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bookmarkStart w:id="0" w:name="_GoBack"/>
      <w:bookmarkEnd w:id="0"/>
    </w:p>
    <w:p w:rsidR="008D7A4D" w:rsidRPr="00461E70" w:rsidRDefault="00445A0E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 </w:t>
      </w:r>
      <w:r w:rsidR="00EF1024">
        <w:rPr>
          <w:sz w:val="28"/>
          <w:szCs w:val="28"/>
          <w:lang w:eastAsia="en-US"/>
        </w:rPr>
        <w:t>мая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484709">
        <w:rPr>
          <w:sz w:val="28"/>
          <w:szCs w:val="28"/>
          <w:lang w:eastAsia="en-US"/>
        </w:rPr>
        <w:t>13</w:t>
      </w:r>
    </w:p>
    <w:p w:rsidR="00EF1024" w:rsidRPr="008A0D92" w:rsidRDefault="00EF1024" w:rsidP="008A0D92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8A0D92">
        <w:rPr>
          <w:b/>
          <w:color w:val="000000" w:themeColor="text1"/>
          <w:sz w:val="28"/>
          <w:szCs w:val="28"/>
        </w:rPr>
        <w:t>О внесении изменений в решение сельского Совета Егоровского сельсовета Воскресенского муниципального района Нижегородской области от 09.09.2013 года</w:t>
      </w:r>
      <w:r w:rsidR="008A0D92">
        <w:rPr>
          <w:b/>
          <w:color w:val="000000" w:themeColor="text1"/>
          <w:sz w:val="28"/>
          <w:szCs w:val="28"/>
        </w:rPr>
        <w:t xml:space="preserve"> </w:t>
      </w:r>
      <w:r w:rsidRPr="008A0D92">
        <w:rPr>
          <w:b/>
          <w:color w:val="000000" w:themeColor="text1"/>
          <w:sz w:val="28"/>
          <w:szCs w:val="28"/>
        </w:rPr>
        <w:t>№ 10 «Об утверждении Положения о бюджетном устройстве и бюджетном процессе в Егоровском сельском Совете Воскресенского муниципального района Нижегородской области»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EF1024" w:rsidRPr="008A0D92" w:rsidRDefault="00EF1024" w:rsidP="008A0D92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EF1024">
        <w:rPr>
          <w:rFonts w:ascii="Times New Roman" w:hAnsi="Times New Roman" w:cs="Times New Roman"/>
          <w:b w:val="0"/>
          <w:color w:val="000000" w:themeColor="text1"/>
          <w:spacing w:val="-9"/>
          <w:sz w:val="28"/>
          <w:szCs w:val="28"/>
        </w:rPr>
        <w:t>,</w:t>
      </w:r>
      <w:r w:rsidRPr="00EF10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7" w:history="1">
        <w:r w:rsidRPr="00EF1024">
          <w:rPr>
            <w:rStyle w:val="a7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30.11.2016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</w:r>
      </w:hyperlink>
      <w:r w:rsidRPr="00EF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EF1024">
          <w:rPr>
            <w:rStyle w:val="a7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28.12.2016 № 466-ФЗ «О внесении изменений в статьи 78.1 и 242.6 Бюджетного кодекса Российской Федерации»</w:t>
        </w:r>
      </w:hyperlink>
      <w:r w:rsidRPr="00EF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EF1024">
          <w:rPr>
            <w:rStyle w:val="a7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28.03.2017 № 48-ФЗ «О внесении изменений в Бюджетный кодекс Российской Федерации»,</w:t>
        </w:r>
      </w:hyperlink>
      <w:r w:rsidRPr="00EF102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F1024">
        <w:rPr>
          <w:rFonts w:ascii="Times New Roman" w:hAnsi="Times New Roman" w:cs="Times New Roman"/>
          <w:b w:val="0"/>
          <w:color w:val="000000" w:themeColor="text1"/>
          <w:spacing w:val="-9"/>
          <w:sz w:val="28"/>
          <w:szCs w:val="28"/>
        </w:rPr>
        <w:t>Уставом Егоровского сельсовета Воскресенского муниципального района Нижегородской области</w:t>
      </w:r>
      <w:r w:rsidRPr="00EF10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 целях приведения в соответствие с действующим бюджетным законодательством</w:t>
      </w:r>
      <w:r w:rsidRPr="00EF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D92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A0D92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="008A0D92">
        <w:rPr>
          <w:rFonts w:ascii="Times New Roman" w:hAnsi="Times New Roman" w:cs="Times New Roman"/>
          <w:sz w:val="28"/>
          <w:szCs w:val="28"/>
        </w:rPr>
        <w:t>: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1.</w:t>
      </w:r>
      <w:r w:rsidRPr="00EF1024">
        <w:rPr>
          <w:color w:val="000000" w:themeColor="text1"/>
          <w:sz w:val="28"/>
          <w:szCs w:val="28"/>
        </w:rPr>
        <w:t>Внести в решение сельского Совета Егоровского сельсовета Воскресенского муниципального района Нижегородской области от 09.09.2013 года № 10 «Об утверждении Положения о бюджетном устройстве и бюджетном процессе в Егоровском сельском Совете Воскресенского муниципального района Нижегородской области» следующее изменения и дополнения: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1.1.В абзаце 18 статьи 3 слова «без установления направлений и (или) условий их использования» исключить.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1.2.Пункт 4 статьи 10 после слов «в соответствии со статьей 58», дополнить словами «и с пунктом 4 статьи 61.1».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1.3.Абзац 7 статьи 11 после слов «органами местного самоуправления» дополнить словами «</w:t>
      </w:r>
      <w:r w:rsidRPr="00EF1024">
        <w:rPr>
          <w:color w:val="000000" w:themeColor="text1"/>
          <w:sz w:val="28"/>
          <w:szCs w:val="28"/>
          <w:shd w:val="clear" w:color="auto" w:fill="FFFFFF"/>
        </w:rPr>
        <w:t>единым институтом развития в жилищной сфере».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1.4.Пункт 3 статьи 22 изложить в следующей редакции: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lastRenderedPageBreak/>
        <w:t xml:space="preserve">«3.Муниципальные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anchor="dst100011" w:history="1">
        <w:r w:rsidRPr="005456F9">
          <w:rPr>
            <w:rStyle w:val="a7"/>
            <w:color w:val="000000" w:themeColor="text1"/>
            <w:sz w:val="28"/>
            <w:szCs w:val="28"/>
            <w:u w:val="none"/>
          </w:rPr>
          <w:t>требованиям</w:t>
        </w:r>
      </w:hyperlink>
      <w:r w:rsidRPr="005456F9">
        <w:rPr>
          <w:color w:val="000000" w:themeColor="text1"/>
          <w:sz w:val="28"/>
          <w:szCs w:val="28"/>
        </w:rPr>
        <w:t>,</w:t>
      </w:r>
      <w:r w:rsidRPr="00EF1024">
        <w:rPr>
          <w:color w:val="000000" w:themeColor="text1"/>
          <w:sz w:val="28"/>
          <w:szCs w:val="28"/>
        </w:rPr>
        <w:t xml:space="preserve"> установленным Правительством Российской Федерации, и определять: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1" w:name="dst1410"/>
      <w:bookmarkEnd w:id="1"/>
      <w:r w:rsidRPr="00EF1024">
        <w:rPr>
          <w:color w:val="000000" w:themeColor="text1"/>
          <w:sz w:val="28"/>
          <w:szCs w:val="28"/>
        </w:rPr>
        <w:t>1)категории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" w:name="dst1411"/>
      <w:bookmarkEnd w:id="2"/>
      <w:r w:rsidRPr="00EF1024">
        <w:rPr>
          <w:color w:val="000000" w:themeColor="text1"/>
          <w:sz w:val="28"/>
          <w:szCs w:val="28"/>
        </w:rPr>
        <w:t>2)цели, условия и порядок предоставления субсидий;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3" w:name="dst103130"/>
      <w:bookmarkEnd w:id="3"/>
      <w:r w:rsidRPr="00EF1024">
        <w:rPr>
          <w:color w:val="000000" w:themeColor="text1"/>
          <w:sz w:val="28"/>
          <w:szCs w:val="28"/>
        </w:rPr>
        <w:t>3)порядок возврата субсидий в бюджет в случае нарушения условий, установленных при их предоставлении;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4" w:name="dst103131"/>
      <w:bookmarkEnd w:id="4"/>
      <w:r w:rsidRPr="00EF1024">
        <w:rPr>
          <w:color w:val="000000" w:themeColor="text1"/>
          <w:sz w:val="28"/>
          <w:szCs w:val="28"/>
        </w:rPr>
        <w:t>4)порядок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5" w:name="dst103132"/>
      <w:bookmarkEnd w:id="5"/>
      <w:r w:rsidRPr="00EF1024">
        <w:rPr>
          <w:color w:val="000000" w:themeColor="text1"/>
          <w:sz w:val="28"/>
          <w:szCs w:val="28"/>
        </w:rPr>
        <w:t>5)положения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получателями.».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1.5.Пункт 2 статьи 23 изложить в следующей редакции:</w:t>
      </w:r>
    </w:p>
    <w:p w:rsidR="00EF1024" w:rsidRPr="00EF1024" w:rsidRDefault="00EF1024" w:rsidP="00EF1024">
      <w:pPr>
        <w:ind w:firstLine="54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EF1024">
        <w:rPr>
          <w:color w:val="000000" w:themeColor="text1"/>
          <w:sz w:val="28"/>
          <w:szCs w:val="28"/>
          <w:shd w:val="clear" w:color="auto" w:fill="FFFFFF"/>
        </w:rPr>
        <w:t>«2.Порядок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учреждениями.».</w:t>
      </w:r>
    </w:p>
    <w:p w:rsidR="00EF1024" w:rsidRPr="00EF1024" w:rsidRDefault="00EF1024" w:rsidP="00EF1024">
      <w:pPr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 xml:space="preserve">1.6.Пункт 3 статьи 26 после слов « других чрезвычайных ситуаций» </w:t>
      </w:r>
      <w:r w:rsidRPr="00EF1024">
        <w:rPr>
          <w:color w:val="000000" w:themeColor="text1"/>
          <w:sz w:val="28"/>
          <w:szCs w:val="28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="005456F9">
        <w:rPr>
          <w:color w:val="000000" w:themeColor="text1"/>
          <w:sz w:val="28"/>
          <w:szCs w:val="28"/>
          <w:shd w:val="clear" w:color="auto" w:fill="FFFFFF"/>
        </w:rPr>
        <w:t xml:space="preserve"> пункте 5</w:t>
      </w:r>
      <w:r w:rsidR="005456F9" w:rsidRPr="00EF10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1024">
        <w:rPr>
          <w:color w:val="000000" w:themeColor="text1"/>
          <w:sz w:val="28"/>
          <w:szCs w:val="28"/>
          <w:shd w:val="clear" w:color="auto" w:fill="FFFFFF"/>
        </w:rPr>
        <w:t>настоящей статьи».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1.7.Статью 44 дополнить пунктом 6 следующего содержания: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«6.Составление проекта бюджета поселения основывается на: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основных направлениях бюджетной и налоговой политики муниципальных образований);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прогнозе социально-экономического развития;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муниципальных программах (проектах муниципальных программ, проектах изменений указанных программ).».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1.8.Пункт 2 статьи 52 изложить в следующей редакции: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lastRenderedPageBreak/>
        <w:t>«2.Одновременно с проектом закона (решения) о бюджете в законодательный (представительный) орган представляются: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rFonts w:eastAsia="Calibri"/>
          <w:sz w:val="28"/>
          <w:szCs w:val="28"/>
          <w:lang w:eastAsia="en-US"/>
        </w:rPr>
      </w:pPr>
      <w:r w:rsidRPr="00EF1024">
        <w:rPr>
          <w:rStyle w:val="blk"/>
          <w:sz w:val="28"/>
          <w:szCs w:val="28"/>
        </w:rPr>
        <w:t>основные направления бюджетной и налоговой политики,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6" w:name="dst102699"/>
      <w:bookmarkEnd w:id="6"/>
      <w:r w:rsidRPr="00EF1024">
        <w:rPr>
          <w:rStyle w:val="blk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7" w:name="dst102700"/>
      <w:bookmarkEnd w:id="7"/>
      <w:r w:rsidRPr="00EF1024">
        <w:rPr>
          <w:rStyle w:val="blk"/>
          <w:sz w:val="28"/>
          <w:szCs w:val="28"/>
        </w:rPr>
        <w:t>прогноз социально-экономического развития муниципального образования;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8" w:name="dst103302"/>
      <w:bookmarkEnd w:id="8"/>
      <w:r w:rsidRPr="00EF1024">
        <w:rPr>
          <w:rStyle w:val="blk"/>
          <w:sz w:val="28"/>
          <w:szCs w:val="28"/>
        </w:rPr>
        <w:t>утвержденный среднесрочный финансовый план;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9" w:name="dst102702"/>
      <w:bookmarkEnd w:id="9"/>
      <w:r w:rsidRPr="00EF1024">
        <w:rPr>
          <w:rStyle w:val="blk"/>
          <w:sz w:val="28"/>
          <w:szCs w:val="28"/>
        </w:rPr>
        <w:t>пояснительная записка к проекту бюджета;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0" w:name="dst102703"/>
      <w:bookmarkStart w:id="11" w:name="dst3576"/>
      <w:bookmarkEnd w:id="10"/>
      <w:bookmarkEnd w:id="11"/>
      <w:r w:rsidRPr="00EF1024">
        <w:rPr>
          <w:rStyle w:val="blk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годом,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2" w:name="dst103303"/>
      <w:bookmarkStart w:id="13" w:name="dst102709"/>
      <w:bookmarkEnd w:id="12"/>
      <w:bookmarkEnd w:id="13"/>
      <w:r w:rsidRPr="00EF1024">
        <w:rPr>
          <w:rStyle w:val="blk"/>
          <w:sz w:val="28"/>
          <w:szCs w:val="28"/>
        </w:rPr>
        <w:t>оценка ожидаемого исполнения бюджета на текущий финансовый год;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EF1024">
        <w:rPr>
          <w:rStyle w:val="blk"/>
          <w:sz w:val="28"/>
          <w:szCs w:val="28"/>
        </w:rPr>
        <w:t>реестры источников доходов местного бюджета,</w:t>
      </w:r>
    </w:p>
    <w:p w:rsidR="00EF1024" w:rsidRPr="00EF1024" w:rsidRDefault="00EF1024" w:rsidP="00EF1024">
      <w:pPr>
        <w:shd w:val="clear" w:color="auto" w:fill="FFFFFF"/>
        <w:spacing w:line="290" w:lineRule="atLeast"/>
        <w:ind w:firstLine="547"/>
        <w:jc w:val="both"/>
        <w:rPr>
          <w:color w:val="000000" w:themeColor="text1"/>
          <w:sz w:val="28"/>
          <w:szCs w:val="28"/>
        </w:rPr>
      </w:pPr>
      <w:bookmarkStart w:id="17" w:name="dst102712"/>
      <w:bookmarkEnd w:id="17"/>
      <w:r w:rsidRPr="00EF1024">
        <w:rPr>
          <w:rStyle w:val="blk"/>
          <w:sz w:val="28"/>
          <w:szCs w:val="28"/>
        </w:rPr>
        <w:t>иные документы и материалы.»</w:t>
      </w:r>
      <w:r w:rsidRPr="00EF1024">
        <w:rPr>
          <w:color w:val="000000" w:themeColor="text1"/>
          <w:sz w:val="28"/>
          <w:szCs w:val="28"/>
        </w:rPr>
        <w:t>.</w:t>
      </w:r>
    </w:p>
    <w:p w:rsidR="00EF1024" w:rsidRPr="00EF1024" w:rsidRDefault="00EF1024" w:rsidP="00EF1024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</w:t>
      </w:r>
      <w:r w:rsidRPr="00EF1024">
        <w:rPr>
          <w:color w:val="000000" w:themeColor="text1"/>
          <w:sz w:val="28"/>
          <w:szCs w:val="28"/>
        </w:rPr>
        <w:t>В статье 66: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а)пункт 1 добавить абзацем 2 следующего содержания: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Федерации.».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б)абзац 2 пункта 2 изложить в следующей редакции: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«До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бюджета.».</w:t>
      </w:r>
    </w:p>
    <w:p w:rsidR="00EF1024" w:rsidRPr="00EF1024" w:rsidRDefault="00EF1024" w:rsidP="00EF1024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1.10.Статью 70 дополнить пунктом 2 следующего содержания: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«2.Муниципальный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Внешний муниципальный финансовый контроль в сфере бюджетных правоотношений является контрольной деятельностью сельским Советом.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Внутренний государственный (муниципальный) финансовый контроль в сфере бюджетных правоотношений является контрольной деятельностью администрации поселения.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отчетности.».</w:t>
      </w:r>
    </w:p>
    <w:p w:rsidR="00EF1024" w:rsidRPr="00EF1024" w:rsidRDefault="00EF1024" w:rsidP="00EF1024">
      <w:pPr>
        <w:ind w:firstLine="54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F1024">
        <w:rPr>
          <w:color w:val="000000" w:themeColor="text1"/>
          <w:sz w:val="28"/>
          <w:szCs w:val="28"/>
        </w:rPr>
        <w:t>1.11.Дополнить статьей 71.1 следующего содержания: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rStyle w:val="blk"/>
          <w:color w:val="000000" w:themeColor="text1"/>
          <w:sz w:val="28"/>
          <w:szCs w:val="28"/>
        </w:rPr>
        <w:lastRenderedPageBreak/>
        <w:t>1.Полномочиями администрации поселения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rStyle w:val="blk"/>
          <w:color w:val="000000" w:themeColor="text1"/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rStyle w:val="blk"/>
          <w:color w:val="000000" w:themeColor="text1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rStyle w:val="blk"/>
          <w:color w:val="000000" w:themeColor="text1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rStyle w:val="blk"/>
          <w:color w:val="000000" w:themeColor="text1"/>
          <w:sz w:val="28"/>
          <w:szCs w:val="28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законодательством</w:t>
      </w:r>
      <w:r w:rsidRPr="00EF1024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F1024">
        <w:rPr>
          <w:rStyle w:val="blk"/>
          <w:color w:val="000000" w:themeColor="text1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EF1024" w:rsidRPr="00EF1024" w:rsidRDefault="00EF1024" w:rsidP="00EF1024">
      <w:pPr>
        <w:ind w:firstLine="567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1.12.Статью 72 изложить в следующей редакции: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  <w:lang w:eastAsia="en-US"/>
        </w:rPr>
      </w:pPr>
      <w:r w:rsidRPr="00EF1024">
        <w:rPr>
          <w:rStyle w:val="blk"/>
          <w:color w:val="000000" w:themeColor="text1"/>
          <w:sz w:val="28"/>
          <w:szCs w:val="28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18" w:name="dst3724"/>
      <w:bookmarkEnd w:id="18"/>
      <w:r w:rsidRPr="00EF1024">
        <w:rPr>
          <w:rStyle w:val="blk"/>
          <w:color w:val="000000" w:themeColor="text1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19" w:name="dst3725"/>
      <w:bookmarkEnd w:id="19"/>
      <w:r w:rsidRPr="00EF1024">
        <w:rPr>
          <w:rStyle w:val="blk"/>
          <w:color w:val="000000" w:themeColor="text1"/>
          <w:sz w:val="28"/>
          <w:szCs w:val="28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0" w:name="dst3726"/>
      <w:bookmarkEnd w:id="20"/>
      <w:r w:rsidRPr="00EF1024">
        <w:rPr>
          <w:rStyle w:val="blk"/>
          <w:color w:val="000000" w:themeColor="text1"/>
          <w:sz w:val="28"/>
          <w:szCs w:val="28"/>
        </w:rPr>
        <w:t>2.При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1" w:name="dst3727"/>
      <w:bookmarkEnd w:id="21"/>
      <w:r w:rsidRPr="00EF1024">
        <w:rPr>
          <w:rStyle w:val="blk"/>
          <w:color w:val="000000" w:themeColor="text1"/>
          <w:sz w:val="28"/>
          <w:szCs w:val="28"/>
        </w:rPr>
        <w:t>проводятся проверки, ревизии и обследования;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2" w:name="dst3728"/>
      <w:bookmarkEnd w:id="22"/>
      <w:r w:rsidRPr="00EF1024">
        <w:rPr>
          <w:rStyle w:val="blk"/>
          <w:color w:val="000000" w:themeColor="text1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3" w:name="dst3729"/>
      <w:bookmarkEnd w:id="23"/>
      <w:r w:rsidRPr="00EF1024">
        <w:rPr>
          <w:rStyle w:val="blk"/>
          <w:color w:val="000000" w:themeColor="text1"/>
          <w:sz w:val="28"/>
          <w:szCs w:val="28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принуждения, уведомления о применении бюджетных мер принуждения;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4" w:name="dst3730"/>
      <w:bookmarkEnd w:id="24"/>
      <w:r w:rsidRPr="00EF1024">
        <w:rPr>
          <w:rStyle w:val="blk"/>
          <w:color w:val="000000" w:themeColor="text1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5" w:name="dst103551"/>
      <w:bookmarkEnd w:id="25"/>
      <w:r w:rsidRPr="00EF1024">
        <w:rPr>
          <w:rStyle w:val="blk"/>
          <w:color w:val="000000" w:themeColor="text1"/>
          <w:sz w:val="28"/>
          <w:szCs w:val="28"/>
        </w:rPr>
        <w:t>3.</w:t>
      </w:r>
      <w:hyperlink r:id="rId11" w:anchor="dst100010" w:history="1">
        <w:r w:rsidRPr="005456F9">
          <w:rPr>
            <w:rStyle w:val="a7"/>
            <w:color w:val="000000" w:themeColor="text1"/>
            <w:sz w:val="28"/>
            <w:szCs w:val="28"/>
            <w:u w:val="none"/>
          </w:rPr>
          <w:t>Порядок</w:t>
        </w:r>
      </w:hyperlink>
      <w:r w:rsidRPr="00EF1024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F1024">
        <w:rPr>
          <w:rStyle w:val="blk"/>
          <w:color w:val="000000" w:themeColor="text1"/>
          <w:sz w:val="28"/>
          <w:szCs w:val="28"/>
        </w:rPr>
        <w:t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поселения, а также стандартами осуществления внутреннего муниципального финансового контроля.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6" w:name="dst4430"/>
      <w:bookmarkEnd w:id="26"/>
      <w:r w:rsidRPr="00EF1024">
        <w:rPr>
          <w:rStyle w:val="blk"/>
          <w:color w:val="000000" w:themeColor="text1"/>
          <w:sz w:val="28"/>
          <w:szCs w:val="28"/>
        </w:rPr>
        <w:lastRenderedPageBreak/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bookmarkStart w:id="27" w:name="dst103552"/>
      <w:bookmarkEnd w:id="27"/>
      <w:r w:rsidRPr="00EF1024">
        <w:rPr>
          <w:rStyle w:val="blk"/>
          <w:color w:val="000000" w:themeColor="text1"/>
          <w:sz w:val="28"/>
          <w:szCs w:val="28"/>
        </w:rPr>
        <w:t>Стандарты осуществления внутреннего муниципального финансового контроля утверждаются правовым актом администрации поселения.».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2.</w:t>
      </w:r>
      <w:r w:rsidRPr="00EF1024">
        <w:rPr>
          <w:color w:val="000000" w:themeColor="text1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3.</w:t>
      </w:r>
      <w:r w:rsidRPr="00EF1024">
        <w:rPr>
          <w:color w:val="000000" w:themeColor="text1"/>
          <w:sz w:val="28"/>
          <w:szCs w:val="28"/>
        </w:rPr>
        <w:t>Контроль за исполнением данного решения возложить на главу администрации Черняева Ю.А.</w:t>
      </w:r>
    </w:p>
    <w:p w:rsidR="00EF1024" w:rsidRPr="00EF1024" w:rsidRDefault="00EF1024" w:rsidP="00EF1024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4.</w:t>
      </w:r>
      <w:r w:rsidRPr="00EF1024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F1024" w:rsidRPr="00EF1024" w:rsidRDefault="00EF1024" w:rsidP="00EF1024">
      <w:pPr>
        <w:shd w:val="clear" w:color="auto" w:fill="FFFFFF"/>
        <w:spacing w:before="100" w:beforeAutospacing="1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F1024">
        <w:rPr>
          <w:color w:val="000000" w:themeColor="text1"/>
          <w:sz w:val="28"/>
          <w:szCs w:val="28"/>
        </w:rPr>
        <w:t>В.Б.Миронов</w:t>
      </w:r>
    </w:p>
    <w:sectPr w:rsidR="009219A1" w:rsidRPr="00EF1024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122C0B"/>
    <w:rsid w:val="001D7247"/>
    <w:rsid w:val="00251947"/>
    <w:rsid w:val="00330AD8"/>
    <w:rsid w:val="00445A0E"/>
    <w:rsid w:val="00452C73"/>
    <w:rsid w:val="00461E70"/>
    <w:rsid w:val="00484709"/>
    <w:rsid w:val="00504AE4"/>
    <w:rsid w:val="005456F9"/>
    <w:rsid w:val="006827A5"/>
    <w:rsid w:val="006A1942"/>
    <w:rsid w:val="006C2F1C"/>
    <w:rsid w:val="0076062A"/>
    <w:rsid w:val="00773DD1"/>
    <w:rsid w:val="00792BA7"/>
    <w:rsid w:val="007A4C21"/>
    <w:rsid w:val="007A5675"/>
    <w:rsid w:val="007C2CA2"/>
    <w:rsid w:val="007E061E"/>
    <w:rsid w:val="00802894"/>
    <w:rsid w:val="00853718"/>
    <w:rsid w:val="00862A9F"/>
    <w:rsid w:val="008A0D92"/>
    <w:rsid w:val="008D7A4D"/>
    <w:rsid w:val="009219A1"/>
    <w:rsid w:val="009A3C15"/>
    <w:rsid w:val="00A32D97"/>
    <w:rsid w:val="00A9115D"/>
    <w:rsid w:val="00AB42F9"/>
    <w:rsid w:val="00AD011A"/>
    <w:rsid w:val="00BB5253"/>
    <w:rsid w:val="00C47337"/>
    <w:rsid w:val="00C7747C"/>
    <w:rsid w:val="00CB5322"/>
    <w:rsid w:val="00CC50C7"/>
    <w:rsid w:val="00ED0380"/>
    <w:rsid w:val="00EF1024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8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79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55058/1c95d3b7b5ca12045c6410e5676929e907c90cc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4369/f37babca8adf1df75eda61ee73281ce6355e22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4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55</cp:revision>
  <cp:lastPrinted>2017-05-29T12:05:00Z</cp:lastPrinted>
  <dcterms:created xsi:type="dcterms:W3CDTF">2017-02-28T05:19:00Z</dcterms:created>
  <dcterms:modified xsi:type="dcterms:W3CDTF">2017-05-29T12:05:00Z</dcterms:modified>
</cp:coreProperties>
</file>