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F4" w:rsidRPr="00ED0FF4" w:rsidRDefault="00ED0FF4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F4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0DE8C076" wp14:editId="352C2E08">
            <wp:extent cx="55308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F4" w:rsidRPr="00ED0FF4" w:rsidRDefault="00ED0FF4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F4" w:rsidRPr="00ED0FF4" w:rsidRDefault="00ED0FF4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0F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 Р.П.ВОСКРЕСЕНСКОЕ</w:t>
      </w:r>
    </w:p>
    <w:p w:rsidR="00ED0FF4" w:rsidRPr="00ED0FF4" w:rsidRDefault="00ED0FF4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0F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ВОСКРЕСЕНСКОГО МУНИЦИПАЛЬНОГО РАЙОНА</w:t>
      </w:r>
    </w:p>
    <w:p w:rsidR="00ED0FF4" w:rsidRPr="00ED0FF4" w:rsidRDefault="00ED0FF4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0F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НИЖЕГОРОДСКОЙ ОБЛАСТИ</w:t>
      </w:r>
    </w:p>
    <w:p w:rsidR="00ED0FF4" w:rsidRPr="00ED0FF4" w:rsidRDefault="00ED0FF4" w:rsidP="00ED0F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0F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ED0FF4" w:rsidRPr="007232FA" w:rsidRDefault="00471C10" w:rsidP="00ED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2019 года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70</w:t>
      </w:r>
    </w:p>
    <w:p w:rsidR="00ED0FF4" w:rsidRPr="00ED0FF4" w:rsidRDefault="00ED0FF4" w:rsidP="005E7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E78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внесении изменений в постановление администрации от 14.11.2016 г. № 178 «Об утверждении Положения и Административного регламента</w:t>
      </w:r>
      <w:r w:rsidRPr="005E78A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E78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муниципальном контроле  за  использованием, 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  р.п.Воскресенское»</w:t>
      </w:r>
      <w:bookmarkStart w:id="0" w:name="_GoBack"/>
      <w:bookmarkEnd w:id="0"/>
    </w:p>
    <w:p w:rsidR="00ED0FF4" w:rsidRPr="00ED0FF4" w:rsidRDefault="00ED0FF4" w:rsidP="00ED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F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 Лесным кодексом Российской Федерации,  Федеральным законом от 6 октября 2003 года № 131-ФЗ "Об общих принципах организации местного самоуправления в Российской Федерации" ,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2 мая 2006 года № 59-ФЗ "О порядке рассмотрения обращений граждан Российской Федерации",  Уставом  р.п.Воскресенское  </w:t>
      </w:r>
      <w:r w:rsidRPr="00ED0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р.п.Воскресенское Воскресенского муниципального района Нижегородской области  </w:t>
      </w:r>
      <w:r w:rsidRPr="00ED0FF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ED0F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FF4" w:rsidRPr="00ED0FF4" w:rsidRDefault="00ED0FF4" w:rsidP="00ED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FF4" w:rsidRPr="00ED0FF4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0F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ED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 и Административный регламент 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 р.п.Воскресенское, утвержденные постановлением администрации р.п.Воскресенское от 14.11.2016 г. №178 следующие изменения:</w:t>
      </w:r>
    </w:p>
    <w:p w:rsidR="00ED0FF4" w:rsidRPr="007232FA" w:rsidRDefault="007232FA" w:rsidP="007232FA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b/>
          <w:sz w:val="24"/>
          <w:szCs w:val="24"/>
        </w:rPr>
      </w:pPr>
      <w:r w:rsidRPr="007232FA">
        <w:rPr>
          <w:b/>
          <w:sz w:val="24"/>
          <w:szCs w:val="24"/>
        </w:rPr>
        <w:t>1.1.</w:t>
      </w:r>
      <w:r w:rsidR="00ED0FF4" w:rsidRPr="007232FA">
        <w:rPr>
          <w:rFonts w:eastAsiaTheme="minorHAnsi"/>
          <w:b/>
          <w:sz w:val="24"/>
          <w:szCs w:val="24"/>
        </w:rPr>
        <w:t>Дополнить пунктом 2.4. следующего содержания:</w:t>
      </w:r>
    </w:p>
    <w:p w:rsidR="00ED0FF4" w:rsidRPr="007232FA" w:rsidRDefault="007232FA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«2.4.</w:t>
      </w:r>
      <w:r w:rsidR="00ED0FF4" w:rsidRPr="007232FA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7" w:history="1">
        <w:r w:rsidR="00ED0FF4" w:rsidRPr="007232FA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="00ED0FF4" w:rsidRPr="007232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ED0FF4" w:rsidRPr="007232FA">
          <w:rPr>
            <w:rFonts w:ascii="Times New Roman" w:hAnsi="Times New Roman" w:cs="Times New Roman"/>
            <w:color w:val="0000FF"/>
            <w:sz w:val="24"/>
            <w:szCs w:val="24"/>
          </w:rPr>
          <w:t>2 статьи 8.1</w:t>
        </w:r>
      </w:hyperlink>
      <w:r w:rsidR="00ED0FF4"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294-ФЗ</w:t>
      </w:r>
      <w:r w:rsidR="00ED0FF4" w:rsidRPr="007232FA">
        <w:rPr>
          <w:rFonts w:ascii="Times New Roman" w:hAnsi="Times New Roman" w:cs="Times New Roman"/>
          <w:sz w:val="24"/>
          <w:szCs w:val="24"/>
        </w:rPr>
        <w:t>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ED0FF4" w:rsidRPr="007232FA" w:rsidRDefault="00471C10" w:rsidP="00ED0FF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FA">
        <w:rPr>
          <w:rFonts w:ascii="Times New Roman" w:hAnsi="Times New Roman" w:cs="Times New Roman"/>
          <w:b/>
          <w:sz w:val="24"/>
          <w:szCs w:val="24"/>
        </w:rPr>
        <w:t>1.2</w:t>
      </w:r>
      <w:r w:rsidR="00ED0FF4" w:rsidRPr="007232FA">
        <w:rPr>
          <w:rFonts w:ascii="Times New Roman" w:hAnsi="Times New Roman" w:cs="Times New Roman"/>
          <w:b/>
          <w:sz w:val="24"/>
          <w:szCs w:val="24"/>
        </w:rPr>
        <w:t>. Дополнить пунктом   3.2.1.1</w:t>
      </w:r>
      <w:r w:rsidR="007232FA" w:rsidRPr="007232FA">
        <w:rPr>
          <w:rFonts w:ascii="Times New Roman" w:hAnsi="Times New Roman" w:cs="Times New Roman"/>
          <w:b/>
          <w:sz w:val="24"/>
          <w:szCs w:val="24"/>
        </w:rPr>
        <w:t>.</w:t>
      </w:r>
      <w:r w:rsidR="00ED0FF4" w:rsidRPr="007232FA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ED0FF4" w:rsidRPr="007232FA" w:rsidRDefault="007232FA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«3.2.1.1.</w:t>
      </w:r>
      <w:r w:rsidR="00ED0FF4"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="00ED0FF4"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</w:t>
        </w:r>
      </w:hyperlink>
      <w:r w:rsidR="00ED0FF4"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11" w:history="1">
        <w:r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9 статьи 9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294-ФЗ;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4" w:history="1">
        <w:r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9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плановых проверок, проводимых в рамках: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федерального государственного контроля за обеспечением защиты государственной </w:t>
      </w:r>
      <w:hyperlink r:id="rId15" w:history="1">
        <w:r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тайны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7232F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2008 года N 307-ФЗ "Об аудиторской деятельности";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федерального государственного надзора в области использования атомной энергии;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федерального государственного пробирного надзора.»</w:t>
      </w:r>
    </w:p>
    <w:p w:rsidR="00ED0FF4" w:rsidRPr="007232FA" w:rsidRDefault="00471C10" w:rsidP="007232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</w:t>
      </w:r>
      <w:r w:rsidR="00ED0FF4" w:rsidRPr="007232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Пункт 3.2.2 изложить в следующей редакции: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«3.2.2. </w:t>
      </w:r>
      <w:r w:rsidRPr="007232FA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7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частями 9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9.3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статьи 9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N 294-ФЗ.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9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может быть установлена иная </w:t>
      </w:r>
      <w:hyperlink r:id="rId20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периодичность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21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2 статьи 8.1</w:t>
        </w:r>
      </w:hyperlink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294-ФЗ</w:t>
      </w:r>
      <w:r w:rsidRPr="007232FA">
        <w:rPr>
          <w:rFonts w:ascii="Times New Roman" w:hAnsi="Times New Roman" w:cs="Times New Roman"/>
          <w:sz w:val="24"/>
          <w:szCs w:val="24"/>
        </w:rPr>
        <w:t>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</w:p>
    <w:p w:rsidR="00ED0FF4" w:rsidRPr="007232FA" w:rsidRDefault="007232FA" w:rsidP="00ED0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ED0FF4" w:rsidRPr="00723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3.2.4 изложить в следующей редакции: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«3.2.4. Основанием для проведения плановой проверки является наступление плановой даты, утвержденного на соответствующий год плана проведения плановых проверок. При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подготовке к проведению плановой проверки издается распоряжение главы администрации (далее - распоряжение). 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(далее - распоряжение) </w:t>
      </w:r>
      <w:r w:rsidRPr="007232FA">
        <w:rPr>
          <w:rFonts w:ascii="Times New Roman" w:hAnsi="Times New Roman" w:cs="Times New Roman"/>
          <w:sz w:val="24"/>
          <w:szCs w:val="24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способом.»</w:t>
      </w:r>
    </w:p>
    <w:p w:rsidR="00ED0FF4" w:rsidRPr="007232FA" w:rsidRDefault="007232FA" w:rsidP="007232F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FA">
        <w:rPr>
          <w:rFonts w:ascii="Times New Roman" w:hAnsi="Times New Roman" w:cs="Times New Roman"/>
          <w:b/>
          <w:sz w:val="24"/>
          <w:szCs w:val="24"/>
        </w:rPr>
        <w:t>1.5.</w:t>
      </w:r>
      <w:r w:rsidR="00ED0FF4" w:rsidRPr="007232FA">
        <w:rPr>
          <w:rFonts w:ascii="Times New Roman" w:hAnsi="Times New Roman" w:cs="Times New Roman"/>
          <w:b/>
          <w:sz w:val="24"/>
          <w:szCs w:val="24"/>
        </w:rPr>
        <w:t>Пункт 3.3.3 изложить в следующей редакции: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 xml:space="preserve">«3.3.3.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23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статьи 10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N 294-ФЗ</w:t>
      </w:r>
      <w:r w:rsidRPr="007232FA">
        <w:rPr>
          <w:rFonts w:ascii="Times New Roman" w:hAnsi="Times New Roman" w:cs="Times New Roman"/>
          <w:sz w:val="24"/>
          <w:szCs w:val="24"/>
        </w:rPr>
        <w:t xml:space="preserve"> 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r:id="rId24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статьи 10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N 294-ФЗ,</w:t>
      </w:r>
      <w:r w:rsidRPr="007232FA">
        <w:rPr>
          <w:rFonts w:ascii="Times New Roman" w:hAnsi="Times New Roman" w:cs="Times New Roman"/>
          <w:sz w:val="24"/>
          <w:szCs w:val="24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</w:t>
      </w:r>
    </w:p>
    <w:p w:rsidR="00ED0FF4" w:rsidRPr="007232FA" w:rsidRDefault="007232FA" w:rsidP="007232FA">
      <w:pPr>
        <w:autoSpaceDE w:val="0"/>
        <w:autoSpaceDN w:val="0"/>
        <w:adjustRightInd w:val="0"/>
        <w:spacing w:after="0" w:line="240" w:lineRule="auto"/>
        <w:ind w:left="1287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FA">
        <w:rPr>
          <w:rFonts w:ascii="Times New Roman" w:hAnsi="Times New Roman" w:cs="Times New Roman"/>
          <w:b/>
          <w:sz w:val="24"/>
          <w:szCs w:val="24"/>
        </w:rPr>
        <w:t>1.6.</w:t>
      </w:r>
      <w:r w:rsidR="00ED0FF4" w:rsidRPr="007232FA">
        <w:rPr>
          <w:rFonts w:ascii="Times New Roman" w:hAnsi="Times New Roman" w:cs="Times New Roman"/>
          <w:b/>
          <w:sz w:val="24"/>
          <w:szCs w:val="24"/>
        </w:rPr>
        <w:t>Пункт 3.3.10 изложить в следующей редакции:</w:t>
      </w:r>
    </w:p>
    <w:p w:rsidR="00ED0FF4" w:rsidRPr="007232FA" w:rsidRDefault="00ED0FF4" w:rsidP="00ED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 xml:space="preserve">«3.3.10.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25" w:history="1">
        <w:r w:rsidRPr="007232FA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</w:t>
        </w:r>
      </w:hyperlink>
      <w:r w:rsidRPr="007232FA">
        <w:rPr>
          <w:rFonts w:ascii="Times New Roman" w:hAnsi="Times New Roman" w:cs="Times New Roman"/>
          <w:sz w:val="24"/>
          <w:szCs w:val="24"/>
        </w:rPr>
        <w:t xml:space="preserve"> статьи 10 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N 294-ФЗ</w:t>
      </w:r>
      <w:r w:rsidRPr="007232FA">
        <w:rPr>
          <w:rFonts w:ascii="Times New Roman" w:hAnsi="Times New Roman" w:cs="Times New Roman"/>
          <w:sz w:val="24"/>
          <w:szCs w:val="24"/>
        </w:rPr>
        <w:t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</w:t>
      </w:r>
    </w:p>
    <w:p w:rsidR="00ED0FF4" w:rsidRPr="007232FA" w:rsidRDefault="00ED0FF4" w:rsidP="007232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2.Разместить настоящее постановление на официальном Интернет-сайте администрации  Воскресенского района.</w:t>
      </w:r>
    </w:p>
    <w:p w:rsidR="00ED0FF4" w:rsidRPr="007232FA" w:rsidRDefault="00ED0FF4" w:rsidP="00ED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3.Настоящее постановление вступает в силу со дня его официального опубликования.</w:t>
      </w:r>
    </w:p>
    <w:p w:rsidR="00ED0FF4" w:rsidRPr="007232FA" w:rsidRDefault="00ED0FF4" w:rsidP="00ED0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4.Контроль за исполнением настоящего постановления оставляю за собой.</w:t>
      </w:r>
    </w:p>
    <w:p w:rsidR="00ED0FF4" w:rsidRDefault="00ED0FF4" w:rsidP="00ED0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FA" w:rsidRPr="007232FA" w:rsidRDefault="007232FA" w:rsidP="00ED0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FF4" w:rsidRPr="007232FA" w:rsidRDefault="00ED0FF4" w:rsidP="00ED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2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12494C" w:rsidRPr="007232FA" w:rsidRDefault="0012494C">
      <w:pPr>
        <w:rPr>
          <w:sz w:val="24"/>
          <w:szCs w:val="24"/>
        </w:rPr>
      </w:pPr>
    </w:p>
    <w:sectPr w:rsidR="0012494C" w:rsidRPr="007232FA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A"/>
    <w:rsid w:val="0012494C"/>
    <w:rsid w:val="002C7F1A"/>
    <w:rsid w:val="00471C10"/>
    <w:rsid w:val="005E78A5"/>
    <w:rsid w:val="007232FA"/>
    <w:rsid w:val="009773C3"/>
    <w:rsid w:val="00D2097E"/>
    <w:rsid w:val="00E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3E4722EDB37EC9EE575FE67851BBBC6E8E41329ADE479B60D10DF7DD69E39A47B7988A442075A5AF4A2FC5hFM4L" TargetMode="External"/><Relationship Id="rId13" Type="http://schemas.openxmlformats.org/officeDocument/2006/relationships/hyperlink" Target="consultantplus://offline/ref=62F3CA0349E6EA460870DDB65A8DF35CA5B2C2093AB9EDC84E92FA017FFE5B732EBF0D152E3B7C7CFF4A30A9CBKC37G" TargetMode="External"/><Relationship Id="rId18" Type="http://schemas.openxmlformats.org/officeDocument/2006/relationships/hyperlink" Target="consultantplus://offline/ref=173A9FF03989DC7D327E7245D5ECE917A1D5078E3524E7C71B9591EDA57BA27965DCB0B41BF2079560B55DD4ECBF78834EF295B84DL6q4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15FEC2341AFA2C809BD46DF84A047BBDE828E3C14D22EBFD12E48A790629D7B6D35AD16311154B90AE9A26C89824889D50573D51Z6u6K" TargetMode="External"/><Relationship Id="rId7" Type="http://schemas.openxmlformats.org/officeDocument/2006/relationships/hyperlink" Target="consultantplus://offline/ref=92006FFAEE161C5640293E4722EDB37EC9EE575FE67851BBBC6E8E41329ADE479B60D10DF6D469E39A47B7988A442075A5AF4A2FC5hFM4L" TargetMode="External"/><Relationship Id="rId12" Type="http://schemas.openxmlformats.org/officeDocument/2006/relationships/hyperlink" Target="consultantplus://offline/ref=62F3CA0349E6EA460870DDB65A8DF35CA5B2C30435BAEDC84E92FA017FFE5B732EBF0D152E3B7C7CFF4A30A9CBKC37G" TargetMode="External"/><Relationship Id="rId17" Type="http://schemas.openxmlformats.org/officeDocument/2006/relationships/hyperlink" Target="consultantplus://offline/ref=173A9FF03989DC7D327E7245D5ECE917A1D5078E3524E7C71B9591EDA57BA27965DCB0B71AFA0FC434FA5C88A9EF6B824EF297BD526F7C73LDq0K" TargetMode="External"/><Relationship Id="rId25" Type="http://schemas.openxmlformats.org/officeDocument/2006/relationships/hyperlink" Target="consultantplus://offline/ref=2008529249B0CBD1C876D14C85509F7E2CEB588E1A7E6B5091C492490B6DD7E4F3591AFA07F33E33ED55160E7A0B99F41A85C22FB24B269FxEb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F3CA0349E6EA460870DDB65A8DF35CA4B9C60937BEEDC84E92FA017FFE5B732EBF0D152E3B7C7CFF4A30A9CBKC37G" TargetMode="External"/><Relationship Id="rId20" Type="http://schemas.openxmlformats.org/officeDocument/2006/relationships/hyperlink" Target="consultantplus://offline/ref=CF15FEC2341AFA2C809BD46DF84A047BBCE223E1CC4C22EBFD12E48A790629D7B6D35AD263181E1FC7E19B7A8DC837899D5055384E6D4A8DZCu5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24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23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10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19" Type="http://schemas.openxmlformats.org/officeDocument/2006/relationships/hyperlink" Target="consultantplus://offline/ref=49C750E4FABD49E035C0327221E7C51B477928B50415E36D039F0A38FC2583967409B8DADB32B22DC5D5BE7BABAB16B40D090F4D681DBC126E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4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22" Type="http://schemas.openxmlformats.org/officeDocument/2006/relationships/hyperlink" Target="consultantplus://offline/ref=CF15FEC2341AFA2C809BD46DF84A047BBDE828E3C14D22EBFD12E48A790629D7B6D35AD16218154B90AE9A26C89824889D50573D51Z6u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2019-05-30T06:35:00Z</cp:lastPrinted>
  <dcterms:created xsi:type="dcterms:W3CDTF">2019-05-20T05:42:00Z</dcterms:created>
  <dcterms:modified xsi:type="dcterms:W3CDTF">2019-05-30T06:36:00Z</dcterms:modified>
</cp:coreProperties>
</file>