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54" w:rsidRDefault="008D5654" w:rsidP="008D5654">
      <w:pPr>
        <w:pStyle w:val="a6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Общественное питание.</w:t>
      </w:r>
    </w:p>
    <w:p w:rsidR="008D5654" w:rsidRDefault="008D5654" w:rsidP="008D5654">
      <w:pPr>
        <w:pStyle w:val="a6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D5654" w:rsidRDefault="00FF3FA6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D5654">
        <w:rPr>
          <w:rFonts w:ascii="Times New Roman" w:hAnsi="Times New Roman" w:cs="Times New Roman"/>
          <w:color w:val="000000" w:themeColor="text1"/>
          <w:sz w:val="24"/>
          <w:u w:val="single"/>
        </w:rPr>
        <w:t>Нормативно-правовая база</w:t>
      </w:r>
      <w:r w:rsidR="008D5654">
        <w:rPr>
          <w:rFonts w:ascii="Times New Roman" w:hAnsi="Times New Roman" w:cs="Times New Roman"/>
          <w:color w:val="000000" w:themeColor="text1"/>
          <w:sz w:val="24"/>
          <w:u w:val="single"/>
        </w:rPr>
        <w:t>:</w:t>
      </w:r>
    </w:p>
    <w:p w:rsidR="008D5654" w:rsidRPr="008D5654" w:rsidRDefault="008D5654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D5654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8A0984" w:rsidRPr="008D5654">
        <w:rPr>
          <w:rFonts w:ascii="Times New Roman" w:hAnsi="Times New Roman" w:cs="Times New Roman"/>
          <w:color w:val="000000" w:themeColor="text1"/>
          <w:sz w:val="24"/>
          <w:szCs w:val="20"/>
        </w:rPr>
        <w:t>Гражданский Кодекс Российской Федерации;</w:t>
      </w:r>
    </w:p>
    <w:p w:rsidR="008D5654" w:rsidRDefault="008D5654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Закон РФ от 07.02.1992 №</w:t>
      </w:r>
      <w:r w:rsidR="008A0984" w:rsidRPr="008D5654">
        <w:rPr>
          <w:rFonts w:ascii="Times New Roman" w:hAnsi="Times New Roman" w:cs="Times New Roman"/>
          <w:color w:val="000000" w:themeColor="text1"/>
          <w:sz w:val="24"/>
          <w:szCs w:val="20"/>
        </w:rPr>
        <w:t>2300-1 «О защите прав потребителей»;</w:t>
      </w:r>
    </w:p>
    <w:p w:rsidR="008A0984" w:rsidRPr="008D5654" w:rsidRDefault="008D5654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8A0984"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Правилами оказания услуг общественного питания</w:t>
      </w:r>
      <w:r w:rsidR="008A0984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 утвержденных Постановлением Правител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ьства от 15 августа 1997 года №</w:t>
      </w:r>
      <w:r w:rsidR="008A0984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1036.</w:t>
      </w:r>
    </w:p>
    <w:p w:rsidR="008A0984" w:rsidRPr="008D5654" w:rsidRDefault="008A0984" w:rsidP="008D5654">
      <w:pPr>
        <w:pStyle w:val="a6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8A0984" w:rsidRPr="008D5654" w:rsidRDefault="008A0984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Законодательство о защите прав потребителей распространяется на отношения при оказании услуг общественного питания, только если гражданин заказывает их исключительно для личных, семейных, домашних и иных нужд, не связанных с осуществлением предпринимательской деятельности (т.е. гражданин является </w:t>
      </w:r>
      <w:r w:rsidRPr="008D5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0"/>
        </w:rPr>
        <w:t>потребителем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).</w:t>
      </w:r>
    </w:p>
    <w:p w:rsidR="008A0984" w:rsidRPr="008D5654" w:rsidRDefault="004451EF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Исполнитель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- </w:t>
      </w:r>
      <w:r w:rsidR="008A0984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организация независимо от организационно-правовой формы, а также индивидуальный предприниматель, оказывающие потребителю услуги общественного питания по возмездному договору.</w:t>
      </w:r>
    </w:p>
    <w:p w:rsidR="008A0984" w:rsidRDefault="008A098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8D565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Услуги общественного питания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оказываются в ресторанах, кафе, барах, столовых, закусочных, предприятиях быстрого обслуживания, буфетах, кафетериях, кофейнях, магазинах кулинарии.</w:t>
      </w:r>
      <w:proofErr w:type="gramEnd"/>
    </w:p>
    <w:p w:rsidR="008D5654" w:rsidRP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612F03" w:rsidRPr="008D5654" w:rsidRDefault="008A098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Условия оказания услуги, в том числе ее цена, устанавливаются</w:t>
      </w: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 одинаковыми для всех потребителей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 за исключением случаев, когда законодательством Российской Федерации</w:t>
      </w:r>
      <w:r w:rsidR="00612F03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допускается предоставление льгот для отдельных категорий потребителей.</w:t>
      </w:r>
    </w:p>
    <w:p w:rsidR="00D73CE2" w:rsidRP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8D5654" w:rsidRDefault="00FF3FA6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</w:pPr>
      <w:r w:rsidRPr="008D5654">
        <w:rPr>
          <w:rFonts w:ascii="Times New Roman" w:hAnsi="Times New Roman" w:cs="Times New Roman"/>
          <w:color w:val="000000" w:themeColor="text1"/>
          <w:sz w:val="24"/>
          <w:szCs w:val="20"/>
          <w:u w:val="single"/>
        </w:rPr>
        <w:t>И</w:t>
      </w:r>
      <w:r w:rsid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>сполнитель вправе</w:t>
      </w:r>
      <w:r w:rsidR="00D73CE2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>:</w:t>
      </w:r>
    </w:p>
    <w:p w:rsid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самостоятельно устанавливать в местах оказания услуг правила поведения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для потребителей, не противоречащие законодательству Российской Федерации (ограничение курения, запрещение нахожд</w:t>
      </w:r>
      <w:r w:rsid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ения в верхней одежде и другие);</w:t>
      </w:r>
    </w:p>
    <w:p w:rsidR="00612F03" w:rsidRP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</w:pP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-</w:t>
      </w:r>
      <w:r w:rsidR="002B073D"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 предложить потребителю другие возмездные услуги (например, вызов такси, услуги ведущего, музыкальное сопровождение и др.). Однако выполнять их без согла</w:t>
      </w:r>
      <w:r w:rsid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сия потребителя не допускается.</w:t>
      </w:r>
    </w:p>
    <w:p w:rsidR="00D73CE2" w:rsidRP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u w:val="single"/>
        </w:rPr>
      </w:pPr>
    </w:p>
    <w:p w:rsidR="008D5654" w:rsidRDefault="002B073D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u w:val="single"/>
        </w:rPr>
        <w:t>Потребитель вправе</w:t>
      </w:r>
      <w:r w:rsidR="00D73CE2"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u w:val="single"/>
        </w:rPr>
        <w:t>:</w:t>
      </w:r>
    </w:p>
    <w:p w:rsid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отказаться от оплаты таких услуг, а если они оплачены - потребовать от исполн</w:t>
      </w:r>
      <w:r w:rsid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ителя возврата уплаченной суммы;</w:t>
      </w:r>
    </w:p>
    <w:p w:rsidR="002B073D" w:rsidRPr="008D5654" w:rsidRDefault="00D73CE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получить всю необходимую информацию</w:t>
      </w:r>
      <w:r w:rsidR="00612F03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Информация должна быть полной и не должна носить дискриминирующий характер.</w:t>
      </w:r>
    </w:p>
    <w:p w:rsidR="002B073D" w:rsidRPr="008D5654" w:rsidRDefault="002B073D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8D5654" w:rsidRDefault="002B073D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>Исполнитель обязан:</w:t>
      </w:r>
    </w:p>
    <w:p w:rsid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довести до сведения потребителей информацию о себе, размещая данную информацию на вывеске и в удобных для потребителя местах;</w:t>
      </w:r>
    </w:p>
    <w:p w:rsid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 наглядной и доступной форме довести до сведения потребителей необходимую и достоверную информацию об оказываемых услугах посредством меню, прейскурантов или иными способами, принятыми при оказании таких услуг;</w:t>
      </w:r>
    </w:p>
    <w:p w:rsid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иметь книгу отзывов и предложений, которая предоставляется потребителю по его требованию;</w:t>
      </w:r>
    </w:p>
    <w:p w:rsid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 случае временного приостановления оказания услуг (для проведения плановых санитарных дней, ремонта и в других случаях) своевременно предоставить потребителю информацию о дате и сроках приостановления своей деятельности;</w:t>
      </w:r>
    </w:p>
    <w:p w:rsid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предоставить потребителю возможность проверки объема (массы) предлагаемой ему продукции общественного питания;</w:t>
      </w:r>
    </w:p>
    <w:p w:rsidR="002B073D" w:rsidRPr="008D5654" w:rsidRDefault="008D5654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</w:t>
      </w:r>
      <w:r w:rsidR="002B073D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допускать работников, прошедших специальную подготовку, аттестацию и медицинские осмотры в соответствии с обязательными требованиями нормативных документов.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2B073D" w:rsidRPr="008D5654" w:rsidRDefault="001606D8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lastRenderedPageBreak/>
        <w:t>*</w:t>
      </w:r>
      <w:r w:rsidR="002B073D" w:rsidRPr="008D565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0"/>
        </w:rPr>
      </w:pP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</w:pPr>
      <w:r w:rsidRPr="008D56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u w:val="single"/>
        </w:rPr>
        <w:t>Информация должна содержать: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перечень услуг и условия их оказания;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цены в рублях и условия оплаты услуг;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порции. При этом</w:t>
      </w:r>
      <w:proofErr w:type="gramStart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</w:t>
      </w:r>
      <w:proofErr w:type="gramEnd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исполнитель обязан предоставить потребителю возможность проверки объема (массы) предлагаемой ему п</w:t>
      </w:r>
      <w:r w:rsidR="00727EFE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родукции общественного питания. 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Соответствующее измерительное оборудование должно быть установлено в доступном для потребителя месте;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сведения о пищевой ценности продукции общественного питания (калорийности, содержании белков, жиров, углеводов, витаминов, макр</w:t>
      </w:r>
      <w:proofErr w:type="gramStart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о-</w:t>
      </w:r>
      <w:proofErr w:type="gramEnd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обозначения нормативных документов, обязательным требованиям которых должны соответствовать продукция общественного питания и оказываемая услуга.</w:t>
      </w:r>
    </w:p>
    <w:p w:rsidR="002B073D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727EFE" w:rsidRPr="008D5654" w:rsidRDefault="002B073D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Информация о продукции </w:t>
      </w:r>
      <w:proofErr w:type="gramStart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и</w:t>
      </w:r>
      <w:proofErr w:type="gramEnd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об услугах доводится до сведения потребителей посредством меню, прейскурантов или иными способами, принятыми при </w:t>
      </w:r>
      <w:r w:rsidR="00727EFE"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оказании таких услуг. При этом, потребителю должна быть предоставлена возможность ознакомления с меню, прейскурантами и условиями обслуживания как в зале, так и вне зала обслуживания.</w:t>
      </w:r>
    </w:p>
    <w:p w:rsidR="005E7FB3" w:rsidRPr="008D5654" w:rsidRDefault="005E7FB3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CE51CB" w:rsidRPr="008D5654" w:rsidRDefault="00CE51CB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Помните, что исполнитель </w:t>
      </w:r>
      <w:r w:rsidRPr="008D56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</w:rPr>
        <w:t>обязан иметь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книгу отзывов и предложений, которая предоставляется потребителю по его требованию. Если ваши права были нарушены, вы можете отразить в ней все нарушения и претензии к исполнителю.</w:t>
      </w:r>
    </w:p>
    <w:p w:rsidR="00CE51CB" w:rsidRPr="008D5654" w:rsidRDefault="00CE51CB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F62F82" w:rsidRPr="008D5654" w:rsidRDefault="00F62F8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В соответствии с национальным стандартом РФ ГОСТ </w:t>
      </w:r>
      <w:proofErr w:type="gramStart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</w:t>
      </w:r>
      <w:proofErr w:type="gramEnd"/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50762-2007 </w:t>
      </w:r>
      <w:r w:rsid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«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Услуги общественного питания. Классификация предприятий общественного питания</w:t>
      </w:r>
      <w:r w:rsid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»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утв. приказом Федерального агентства по техническому регулированию и метрологии от </w:t>
      </w:r>
      <w:r w:rsid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27.12.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2007 </w:t>
      </w:r>
      <w:r w:rsid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№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475-ст определяются исполнителем т</w:t>
      </w: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ипы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предприятий общественного питания, а для ресторанов и баров также их </w:t>
      </w:r>
      <w:r w:rsidRPr="008D565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классы</w:t>
      </w: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(люкс, высший, первый).</w:t>
      </w:r>
    </w:p>
    <w:p w:rsidR="00F62F82" w:rsidRPr="008D5654" w:rsidRDefault="00F62F82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F62F82" w:rsidRPr="008D5654" w:rsidRDefault="00F62F82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D565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При оплате заказа, потребителю должны выдать документ, подтверждающий внесение денег (кассовый чек, счет или другие виды).</w:t>
      </w:r>
    </w:p>
    <w:p w:rsidR="00F62F82" w:rsidRPr="008D5654" w:rsidRDefault="00F62F8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</w:p>
    <w:p w:rsidR="00F62F82" w:rsidRPr="00984DAC" w:rsidRDefault="00F62F8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 соответствии со</w:t>
      </w:r>
      <w:r w:rsidR="00984DAC"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ст.32 Закона РФ от 07.02.1992</w:t>
      </w:r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№2300-1 «О защите прав потребителей», п.27 Правил оказания услуг общественного питания потребитель</w:t>
      </w:r>
      <w:r w:rsidRPr="00984DAC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 xml:space="preserve"> вправе отказаться от заказанной им услуги</w:t>
      </w:r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 но только при условии оплаты исполнителю фактически понесенных расходов, связанных с исполнением обязательств по договору.</w:t>
      </w:r>
    </w:p>
    <w:p w:rsidR="00F62F82" w:rsidRPr="00984DAC" w:rsidRDefault="00F62F82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сумма задатка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F62F82" w:rsidRPr="00984DAC" w:rsidRDefault="00F62F82" w:rsidP="008D5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Аналогичные положения действуют и в том случае, когда клиент, заказавший блюда в организации (например, ресторане), отказывается от этого блюда во время его ожидания.</w:t>
      </w:r>
    </w:p>
    <w:p w:rsidR="00F62F82" w:rsidRPr="00984DAC" w:rsidRDefault="00F62F82" w:rsidP="008D565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lastRenderedPageBreak/>
        <w:t>Контроль за</w:t>
      </w:r>
      <w:proofErr w:type="gramEnd"/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соблюдением Правил оказания услуг общественного питания осуществляется Федеральной службой по надзору в сфере защиты прав потребителей и благополучия человека (</w:t>
      </w:r>
      <w:proofErr w:type="spellStart"/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Роспотребнадзор</w:t>
      </w:r>
      <w:proofErr w:type="spellEnd"/>
      <w:r w:rsidRPr="00984DA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 и его территориальными органами.</w:t>
      </w:r>
    </w:p>
    <w:p w:rsidR="00F62F82" w:rsidRPr="00984DAC" w:rsidRDefault="00F62F82" w:rsidP="008D565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84DAC" w:rsidRPr="004870F4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Контакты:</w:t>
      </w:r>
    </w:p>
    <w:p w:rsidR="00984DAC" w:rsidRPr="004870F4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Федеральной службы в сфере защиты прав потребителей и благополучия человека по Нижегородской области: 603950,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г.Н.Новгород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ургенева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д.1;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sanepid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sinn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DAC" w:rsidRPr="004870F4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горячей линии: 8(831)432-87-67; 8(831)438-09-42.</w:t>
      </w:r>
    </w:p>
    <w:p w:rsidR="00984DAC" w:rsidRPr="004870F4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DAC" w:rsidRPr="004870F4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Консультационный центр «ФБУЗ Центр гигиены и эпидемиологии по Нижегородской области»</w:t>
      </w:r>
      <w:r w:rsidRPr="004870F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603022, </w:t>
      </w:r>
      <w:proofErr w:type="spell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г.Н.Новгород</w:t>
      </w:r>
      <w:proofErr w:type="spell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улибина</w:t>
      </w:r>
      <w:proofErr w:type="spell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д.11;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csen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_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gor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4870F4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D73CE2" w:rsidRPr="00984DAC" w:rsidRDefault="00984DAC" w:rsidP="00984DAC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консультационного центра: 8(831)213-82-84; 8(831)437-08-70.</w:t>
      </w:r>
      <w:bookmarkStart w:id="0" w:name="_GoBack"/>
      <w:bookmarkEnd w:id="0"/>
    </w:p>
    <w:sectPr w:rsidR="00D73CE2" w:rsidRPr="00984DAC" w:rsidSect="008D5654">
      <w:type w:val="continuous"/>
      <w:pgSz w:w="11906" w:h="16838" w:code="9"/>
      <w:pgMar w:top="851" w:right="851" w:bottom="851" w:left="851" w:header="0" w:footer="0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40"/>
    <w:multiLevelType w:val="hybridMultilevel"/>
    <w:tmpl w:val="8B64F2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5E47F9"/>
    <w:multiLevelType w:val="hybridMultilevel"/>
    <w:tmpl w:val="9B8A6F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585742"/>
    <w:multiLevelType w:val="multilevel"/>
    <w:tmpl w:val="812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C96672"/>
    <w:multiLevelType w:val="hybridMultilevel"/>
    <w:tmpl w:val="C3EA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22F8"/>
    <w:multiLevelType w:val="hybridMultilevel"/>
    <w:tmpl w:val="6A048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A6089F"/>
    <w:multiLevelType w:val="hybridMultilevel"/>
    <w:tmpl w:val="EC04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36F81"/>
    <w:multiLevelType w:val="hybridMultilevel"/>
    <w:tmpl w:val="6644D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A"/>
    <w:rsid w:val="000402B0"/>
    <w:rsid w:val="00045C23"/>
    <w:rsid w:val="000614DC"/>
    <w:rsid w:val="000A449D"/>
    <w:rsid w:val="000E396F"/>
    <w:rsid w:val="00142CF7"/>
    <w:rsid w:val="001606D8"/>
    <w:rsid w:val="001831C8"/>
    <w:rsid w:val="001924F3"/>
    <w:rsid w:val="001B7A51"/>
    <w:rsid w:val="002B073D"/>
    <w:rsid w:val="002F20DB"/>
    <w:rsid w:val="003C38A8"/>
    <w:rsid w:val="00424A79"/>
    <w:rsid w:val="004451EF"/>
    <w:rsid w:val="004D7DD3"/>
    <w:rsid w:val="00533E03"/>
    <w:rsid w:val="005E7FB3"/>
    <w:rsid w:val="005F5969"/>
    <w:rsid w:val="00601D27"/>
    <w:rsid w:val="00612F03"/>
    <w:rsid w:val="00680B7E"/>
    <w:rsid w:val="00727EFE"/>
    <w:rsid w:val="00745515"/>
    <w:rsid w:val="00785993"/>
    <w:rsid w:val="007B25BA"/>
    <w:rsid w:val="007B43B1"/>
    <w:rsid w:val="00816FED"/>
    <w:rsid w:val="00832BBC"/>
    <w:rsid w:val="0087240C"/>
    <w:rsid w:val="008A0984"/>
    <w:rsid w:val="008D5654"/>
    <w:rsid w:val="00915374"/>
    <w:rsid w:val="00940C97"/>
    <w:rsid w:val="00944D49"/>
    <w:rsid w:val="00980F8F"/>
    <w:rsid w:val="00984DAC"/>
    <w:rsid w:val="00AB2AC0"/>
    <w:rsid w:val="00BB109A"/>
    <w:rsid w:val="00BC3038"/>
    <w:rsid w:val="00C37641"/>
    <w:rsid w:val="00C53C45"/>
    <w:rsid w:val="00CE51CB"/>
    <w:rsid w:val="00CF2411"/>
    <w:rsid w:val="00D243BB"/>
    <w:rsid w:val="00D73CE2"/>
    <w:rsid w:val="00D926C3"/>
    <w:rsid w:val="00D95373"/>
    <w:rsid w:val="00DB0602"/>
    <w:rsid w:val="00E25505"/>
    <w:rsid w:val="00F62F82"/>
    <w:rsid w:val="00FA3DB7"/>
    <w:rsid w:val="00FC4476"/>
    <w:rsid w:val="00FE688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n_gor@sand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346C-8AB1-40DB-A187-87901B99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Кондратьева Е.М.</cp:lastModifiedBy>
  <cp:revision>3</cp:revision>
  <cp:lastPrinted>2016-10-05T06:23:00Z</cp:lastPrinted>
  <dcterms:created xsi:type="dcterms:W3CDTF">2017-07-07T07:40:00Z</dcterms:created>
  <dcterms:modified xsi:type="dcterms:W3CDTF">2017-07-07T13:49:00Z</dcterms:modified>
</cp:coreProperties>
</file>