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C0E34" w14:textId="77777777" w:rsidR="006A52A4" w:rsidRPr="00193B29" w:rsidRDefault="006A52A4" w:rsidP="006A52A4">
      <w:pPr>
        <w:widowControl w:val="0"/>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bookmarkStart w:id="0" w:name="_GoBack"/>
      <w:bookmarkEnd w:id="0"/>
      <w:r w:rsidRPr="00193B29">
        <w:rPr>
          <w:rFonts w:ascii="Times New Roman" w:eastAsia="Times New Roman" w:hAnsi="Times New Roman" w:cs="Times New Roman"/>
          <w:sz w:val="28"/>
          <w:szCs w:val="28"/>
          <w:lang w:eastAsia="ru-RU"/>
        </w:rPr>
        <w:t>Приложение</w:t>
      </w:r>
    </w:p>
    <w:p w14:paraId="7369BA6D" w14:textId="77777777" w:rsidR="006A52A4" w:rsidRPr="00193B29" w:rsidRDefault="006A52A4" w:rsidP="006A52A4">
      <w:pPr>
        <w:widowControl w:val="0"/>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к постановлению администрации</w:t>
      </w:r>
    </w:p>
    <w:p w14:paraId="3A21EA20" w14:textId="77777777" w:rsidR="006A52A4" w:rsidRPr="00193B29" w:rsidRDefault="006A52A4" w:rsidP="006A52A4">
      <w:pPr>
        <w:widowControl w:val="0"/>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Воскресенского муниципального района</w:t>
      </w:r>
    </w:p>
    <w:p w14:paraId="421F9149" w14:textId="77777777" w:rsidR="006A52A4" w:rsidRPr="00193B29" w:rsidRDefault="006A52A4" w:rsidP="006A52A4">
      <w:pPr>
        <w:widowControl w:val="0"/>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Нижегородской области</w:t>
      </w:r>
    </w:p>
    <w:p w14:paraId="5015782F" w14:textId="367CE449" w:rsidR="006A52A4" w:rsidRPr="00193B29" w:rsidRDefault="006A52A4" w:rsidP="006A52A4">
      <w:pPr>
        <w:widowControl w:val="0"/>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 xml:space="preserve">от </w:t>
      </w:r>
      <w:r w:rsidR="000F4206">
        <w:rPr>
          <w:rFonts w:ascii="Times New Roman" w:eastAsia="Times New Roman" w:hAnsi="Times New Roman" w:cs="Times New Roman"/>
          <w:sz w:val="28"/>
          <w:szCs w:val="28"/>
          <w:lang w:eastAsia="ru-RU"/>
        </w:rPr>
        <w:t>17</w:t>
      </w:r>
      <w:r w:rsidRPr="00193B29">
        <w:rPr>
          <w:rFonts w:ascii="Times New Roman" w:eastAsia="Times New Roman" w:hAnsi="Times New Roman" w:cs="Times New Roman"/>
          <w:sz w:val="28"/>
          <w:szCs w:val="28"/>
          <w:lang w:eastAsia="ru-RU"/>
        </w:rPr>
        <w:t xml:space="preserve"> августа 2</w:t>
      </w:r>
      <w:r w:rsidR="00EB6993" w:rsidRPr="00193B29">
        <w:rPr>
          <w:rFonts w:ascii="Times New Roman" w:eastAsia="Times New Roman" w:hAnsi="Times New Roman" w:cs="Times New Roman"/>
          <w:sz w:val="28"/>
          <w:szCs w:val="28"/>
          <w:lang w:eastAsia="ru-RU"/>
        </w:rPr>
        <w:t>02</w:t>
      </w:r>
      <w:r w:rsidR="009C4E3A">
        <w:rPr>
          <w:rFonts w:ascii="Times New Roman" w:eastAsia="Times New Roman" w:hAnsi="Times New Roman" w:cs="Times New Roman"/>
          <w:sz w:val="28"/>
          <w:szCs w:val="28"/>
          <w:lang w:eastAsia="ru-RU"/>
        </w:rPr>
        <w:t>1</w:t>
      </w:r>
      <w:r w:rsidRPr="00193B29">
        <w:rPr>
          <w:rFonts w:ascii="Times New Roman" w:eastAsia="Times New Roman" w:hAnsi="Times New Roman" w:cs="Times New Roman"/>
          <w:sz w:val="28"/>
          <w:szCs w:val="28"/>
          <w:lang w:eastAsia="ru-RU"/>
        </w:rPr>
        <w:t xml:space="preserve"> года №</w:t>
      </w:r>
      <w:r w:rsidR="000F4206">
        <w:rPr>
          <w:rFonts w:ascii="Times New Roman" w:eastAsia="Times New Roman" w:hAnsi="Times New Roman" w:cs="Times New Roman"/>
          <w:sz w:val="28"/>
          <w:szCs w:val="28"/>
          <w:lang w:eastAsia="ru-RU"/>
        </w:rPr>
        <w:t xml:space="preserve"> 659</w:t>
      </w:r>
    </w:p>
    <w:p w14:paraId="62B074AB" w14:textId="77777777" w:rsidR="006A52A4" w:rsidRPr="00556197" w:rsidRDefault="006A52A4" w:rsidP="0055619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1" w:name="Par28"/>
      <w:bookmarkEnd w:id="1"/>
    </w:p>
    <w:p w14:paraId="2678BCE8" w14:textId="77777777" w:rsidR="006A52A4" w:rsidRPr="00193B29" w:rsidRDefault="000A2973" w:rsidP="006A52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hyperlink w:anchor="P28" w:history="1">
        <w:r w:rsidR="006A52A4" w:rsidRPr="00193B29">
          <w:rPr>
            <w:rFonts w:ascii="Times New Roman" w:eastAsia="Times New Roman" w:hAnsi="Times New Roman" w:cs="Times New Roman"/>
            <w:b/>
            <w:sz w:val="28"/>
            <w:szCs w:val="28"/>
            <w:lang w:eastAsia="ru-RU"/>
          </w:rPr>
          <w:t>Прогноз</w:t>
        </w:r>
      </w:hyperlink>
      <w:r w:rsidR="006A52A4" w:rsidRPr="00193B29">
        <w:rPr>
          <w:rFonts w:ascii="Times New Roman" w:eastAsia="Times New Roman" w:hAnsi="Times New Roman" w:cs="Times New Roman"/>
          <w:b/>
          <w:sz w:val="28"/>
          <w:szCs w:val="28"/>
          <w:lang w:eastAsia="ru-RU"/>
        </w:rPr>
        <w:t xml:space="preserve"> социально-экономического развития</w:t>
      </w:r>
    </w:p>
    <w:p w14:paraId="2F96250E" w14:textId="6F5FF41E" w:rsidR="002903E6" w:rsidRPr="00193B29" w:rsidRDefault="006A52A4" w:rsidP="00591440">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193B29">
        <w:rPr>
          <w:rFonts w:ascii="Times New Roman" w:eastAsia="Times New Roman" w:hAnsi="Times New Roman" w:cs="Times New Roman"/>
          <w:b/>
          <w:sz w:val="28"/>
          <w:szCs w:val="28"/>
          <w:lang w:eastAsia="ru-RU"/>
        </w:rPr>
        <w:t>Воскресенского муниципального района Нижегородской области на среднесрочный период (на 202</w:t>
      </w:r>
      <w:r w:rsidR="00717141">
        <w:rPr>
          <w:rFonts w:ascii="Times New Roman" w:eastAsia="Times New Roman" w:hAnsi="Times New Roman" w:cs="Times New Roman"/>
          <w:b/>
          <w:sz w:val="28"/>
          <w:szCs w:val="28"/>
          <w:lang w:eastAsia="ru-RU"/>
        </w:rPr>
        <w:t>2</w:t>
      </w:r>
      <w:r w:rsidRPr="00193B29">
        <w:rPr>
          <w:rFonts w:ascii="Times New Roman" w:eastAsia="Times New Roman" w:hAnsi="Times New Roman" w:cs="Times New Roman"/>
          <w:b/>
          <w:sz w:val="28"/>
          <w:szCs w:val="28"/>
          <w:lang w:eastAsia="ru-RU"/>
        </w:rPr>
        <w:t xml:space="preserve"> год и на плановый период 202</w:t>
      </w:r>
      <w:r w:rsidR="00717141">
        <w:rPr>
          <w:rFonts w:ascii="Times New Roman" w:eastAsia="Times New Roman" w:hAnsi="Times New Roman" w:cs="Times New Roman"/>
          <w:b/>
          <w:sz w:val="28"/>
          <w:szCs w:val="28"/>
          <w:lang w:eastAsia="ru-RU"/>
        </w:rPr>
        <w:t>3</w:t>
      </w:r>
      <w:r w:rsidRPr="00193B29">
        <w:rPr>
          <w:rFonts w:ascii="Times New Roman" w:eastAsia="Times New Roman" w:hAnsi="Times New Roman" w:cs="Times New Roman"/>
          <w:b/>
          <w:sz w:val="28"/>
          <w:szCs w:val="28"/>
          <w:lang w:eastAsia="ru-RU"/>
        </w:rPr>
        <w:t xml:space="preserve"> и 202</w:t>
      </w:r>
      <w:r w:rsidR="00717141">
        <w:rPr>
          <w:rFonts w:ascii="Times New Roman" w:eastAsia="Times New Roman" w:hAnsi="Times New Roman" w:cs="Times New Roman"/>
          <w:b/>
          <w:sz w:val="28"/>
          <w:szCs w:val="28"/>
          <w:lang w:eastAsia="ru-RU"/>
        </w:rPr>
        <w:t>4</w:t>
      </w:r>
      <w:r w:rsidR="00591440">
        <w:rPr>
          <w:rFonts w:ascii="Times New Roman" w:eastAsia="Times New Roman" w:hAnsi="Times New Roman" w:cs="Times New Roman"/>
          <w:b/>
          <w:sz w:val="28"/>
          <w:szCs w:val="28"/>
          <w:lang w:eastAsia="ru-RU"/>
        </w:rPr>
        <w:t xml:space="preserve"> годов)</w:t>
      </w:r>
    </w:p>
    <w:p w14:paraId="0A51D9FB" w14:textId="675F7E9C" w:rsidR="00230622" w:rsidRPr="00193B29" w:rsidRDefault="00230622" w:rsidP="00230622">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567"/>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Прогноз социально-экономического развития Воскресенского муниципального района Нижегородской области на среднесрочный период (на 202</w:t>
      </w:r>
      <w:r w:rsidR="00805F19">
        <w:rPr>
          <w:rFonts w:ascii="Times New Roman" w:eastAsia="Times New Roman" w:hAnsi="Times New Roman" w:cs="Times New Roman"/>
          <w:sz w:val="28"/>
          <w:szCs w:val="28"/>
          <w:lang w:eastAsia="ru-RU"/>
        </w:rPr>
        <w:t>2</w:t>
      </w:r>
      <w:r w:rsidRPr="00193B29">
        <w:rPr>
          <w:rFonts w:ascii="Times New Roman" w:eastAsia="Times New Roman" w:hAnsi="Times New Roman" w:cs="Times New Roman"/>
          <w:sz w:val="28"/>
          <w:szCs w:val="28"/>
          <w:lang w:eastAsia="ru-RU"/>
        </w:rPr>
        <w:t xml:space="preserve"> год и на плановый период 202</w:t>
      </w:r>
      <w:r w:rsidR="00805F19">
        <w:rPr>
          <w:rFonts w:ascii="Times New Roman" w:eastAsia="Times New Roman" w:hAnsi="Times New Roman" w:cs="Times New Roman"/>
          <w:sz w:val="28"/>
          <w:szCs w:val="28"/>
          <w:lang w:eastAsia="ru-RU"/>
        </w:rPr>
        <w:t>3</w:t>
      </w:r>
      <w:r w:rsidRPr="00193B29">
        <w:rPr>
          <w:rFonts w:ascii="Times New Roman" w:eastAsia="Times New Roman" w:hAnsi="Times New Roman" w:cs="Times New Roman"/>
          <w:sz w:val="28"/>
          <w:szCs w:val="28"/>
          <w:lang w:eastAsia="ru-RU"/>
        </w:rPr>
        <w:t xml:space="preserve"> и 202</w:t>
      </w:r>
      <w:r w:rsidR="00805F19">
        <w:rPr>
          <w:rFonts w:ascii="Times New Roman" w:eastAsia="Times New Roman" w:hAnsi="Times New Roman" w:cs="Times New Roman"/>
          <w:sz w:val="28"/>
          <w:szCs w:val="28"/>
          <w:lang w:eastAsia="ru-RU"/>
        </w:rPr>
        <w:t>4</w:t>
      </w:r>
      <w:r w:rsidRPr="00193B29">
        <w:rPr>
          <w:rFonts w:ascii="Times New Roman" w:eastAsia="Times New Roman" w:hAnsi="Times New Roman" w:cs="Times New Roman"/>
          <w:sz w:val="28"/>
          <w:szCs w:val="28"/>
          <w:lang w:eastAsia="ru-RU"/>
        </w:rPr>
        <w:t xml:space="preserve"> годов) разработан с учетом действующей нормативно-правовой базы: Бюджетного </w:t>
      </w:r>
      <w:hyperlink r:id="rId9" w:history="1">
        <w:r w:rsidRPr="00193B29">
          <w:rPr>
            <w:rFonts w:ascii="Times New Roman" w:eastAsia="Times New Roman" w:hAnsi="Times New Roman" w:cs="Times New Roman"/>
            <w:sz w:val="28"/>
            <w:szCs w:val="28"/>
            <w:lang w:eastAsia="ru-RU"/>
          </w:rPr>
          <w:t>кодекса</w:t>
        </w:r>
      </w:hyperlink>
      <w:r w:rsidRPr="00193B29">
        <w:rPr>
          <w:rFonts w:ascii="Times New Roman" w:eastAsia="Times New Roman" w:hAnsi="Times New Roman" w:cs="Times New Roman"/>
          <w:sz w:val="28"/>
          <w:szCs w:val="28"/>
          <w:lang w:eastAsia="ru-RU"/>
        </w:rPr>
        <w:t xml:space="preserve"> РФ, Федерального </w:t>
      </w:r>
      <w:hyperlink r:id="rId10" w:history="1">
        <w:r w:rsidRPr="00193B29">
          <w:rPr>
            <w:rFonts w:ascii="Times New Roman" w:eastAsia="Times New Roman" w:hAnsi="Times New Roman" w:cs="Times New Roman"/>
            <w:sz w:val="28"/>
            <w:szCs w:val="28"/>
            <w:lang w:eastAsia="ru-RU"/>
          </w:rPr>
          <w:t>закона</w:t>
        </w:r>
      </w:hyperlink>
      <w:r w:rsidRPr="00193B29">
        <w:rPr>
          <w:rFonts w:ascii="Times New Roman" w:eastAsia="Times New Roman" w:hAnsi="Times New Roman" w:cs="Times New Roman"/>
          <w:sz w:val="28"/>
          <w:szCs w:val="28"/>
          <w:lang w:eastAsia="ru-RU"/>
        </w:rPr>
        <w:t xml:space="preserve"> от 28 июня 2014 года №172-ФЗ «О стратегическом планировании в Российской Федерации», </w:t>
      </w:r>
      <w:hyperlink r:id="rId11" w:history="1">
        <w:r w:rsidRPr="00193B29">
          <w:rPr>
            <w:rFonts w:ascii="Times New Roman" w:eastAsia="Times New Roman" w:hAnsi="Times New Roman" w:cs="Times New Roman"/>
            <w:sz w:val="28"/>
            <w:szCs w:val="28"/>
            <w:lang w:eastAsia="ru-RU"/>
          </w:rPr>
          <w:t>Закона</w:t>
        </w:r>
      </w:hyperlink>
      <w:r w:rsidRPr="00193B29">
        <w:rPr>
          <w:rFonts w:ascii="Times New Roman" w:eastAsia="Times New Roman" w:hAnsi="Times New Roman" w:cs="Times New Roman"/>
          <w:sz w:val="28"/>
          <w:szCs w:val="28"/>
          <w:lang w:eastAsia="ru-RU"/>
        </w:rPr>
        <w:t xml:space="preserve"> Нижегородской области от 26 февраля 2015 года №24-З «О стратегическом планировании в Нижегородской области», постановления администрации Воскресенского муниципального района Нижегородской области от 3 ноября 2015 года №1067 «О порядке разработки, корректировки, осуществления мониторинга и контроля реализации прогноза социально-экономического развития Воскресенского муниципального района Нижегородской области на среднесрочный период».</w:t>
      </w:r>
    </w:p>
    <w:p w14:paraId="012436AB" w14:textId="77777777" w:rsidR="00230622" w:rsidRPr="00193B29" w:rsidRDefault="00230622" w:rsidP="00230622">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567"/>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Среднесрочный прогноз разработан отделом экономики, прогнозирования и ресурсов администрации Воскресенского муниципального района в соответствии с методическими рекомендациями Министерства экономики Нижегородской области и с учетом намерений хозяйствующих субъектов, расположенных на территории района.</w:t>
      </w:r>
    </w:p>
    <w:p w14:paraId="6551EAB8" w14:textId="42F47817" w:rsidR="00230622" w:rsidRPr="00364A79" w:rsidRDefault="00230622" w:rsidP="00230622">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567"/>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 xml:space="preserve">Основу формирования прогнозных параметров составляет анализ тенденций развития экономики района за предшествующий период, а также оценка основных показателей </w:t>
      </w:r>
      <w:r w:rsidRPr="00364A79">
        <w:rPr>
          <w:rFonts w:ascii="Times New Roman" w:eastAsia="Times New Roman" w:hAnsi="Times New Roman" w:cs="Times New Roman"/>
          <w:sz w:val="28"/>
          <w:szCs w:val="28"/>
          <w:lang w:eastAsia="ru-RU"/>
        </w:rPr>
        <w:t>социально-экономического развития в 202</w:t>
      </w:r>
      <w:r w:rsidR="006D737D" w:rsidRPr="00364A79">
        <w:rPr>
          <w:rFonts w:ascii="Times New Roman" w:eastAsia="Times New Roman" w:hAnsi="Times New Roman" w:cs="Times New Roman"/>
          <w:sz w:val="28"/>
          <w:szCs w:val="28"/>
          <w:lang w:eastAsia="ru-RU"/>
        </w:rPr>
        <w:t>1</w:t>
      </w:r>
      <w:r w:rsidRPr="00364A79">
        <w:rPr>
          <w:rFonts w:ascii="Times New Roman" w:eastAsia="Times New Roman" w:hAnsi="Times New Roman" w:cs="Times New Roman"/>
          <w:sz w:val="28"/>
          <w:szCs w:val="28"/>
          <w:lang w:eastAsia="ru-RU"/>
        </w:rPr>
        <w:t xml:space="preserve"> году.</w:t>
      </w:r>
    </w:p>
    <w:p w14:paraId="12A69020" w14:textId="15904E32" w:rsidR="00230622" w:rsidRPr="00364A79" w:rsidRDefault="00230622" w:rsidP="00230622">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567"/>
        <w:jc w:val="both"/>
        <w:rPr>
          <w:rFonts w:ascii="Times New Roman" w:eastAsia="Times New Roman" w:hAnsi="Times New Roman" w:cs="Times New Roman"/>
          <w:sz w:val="28"/>
          <w:szCs w:val="28"/>
          <w:lang w:eastAsia="ru-RU"/>
        </w:rPr>
      </w:pPr>
      <w:r w:rsidRPr="00364A79">
        <w:rPr>
          <w:rFonts w:ascii="Times New Roman" w:eastAsia="Times New Roman" w:hAnsi="Times New Roman" w:cs="Times New Roman"/>
          <w:sz w:val="28"/>
          <w:szCs w:val="28"/>
          <w:lang w:eastAsia="ru-RU"/>
        </w:rPr>
        <w:t>При расчете основных социально-экономических показателей среднесрочного Прогноза учтены планы развития предприятий района, использованы Основные параметры прогноза социально-экономического развития Нижегородской области на среднесрочный период (на 202</w:t>
      </w:r>
      <w:r w:rsidR="00364A79" w:rsidRPr="00364A79">
        <w:rPr>
          <w:rFonts w:ascii="Times New Roman" w:eastAsia="Times New Roman" w:hAnsi="Times New Roman" w:cs="Times New Roman"/>
          <w:sz w:val="28"/>
          <w:szCs w:val="28"/>
          <w:lang w:eastAsia="ru-RU"/>
        </w:rPr>
        <w:t>2</w:t>
      </w:r>
      <w:r w:rsidRPr="00364A79">
        <w:rPr>
          <w:rFonts w:ascii="Times New Roman" w:eastAsia="Times New Roman" w:hAnsi="Times New Roman" w:cs="Times New Roman"/>
          <w:sz w:val="28"/>
          <w:szCs w:val="28"/>
          <w:lang w:eastAsia="ru-RU"/>
        </w:rPr>
        <w:t xml:space="preserve"> год и на плановый период 202</w:t>
      </w:r>
      <w:r w:rsidR="00364A79" w:rsidRPr="00364A79">
        <w:rPr>
          <w:rFonts w:ascii="Times New Roman" w:eastAsia="Times New Roman" w:hAnsi="Times New Roman" w:cs="Times New Roman"/>
          <w:sz w:val="28"/>
          <w:szCs w:val="28"/>
          <w:lang w:eastAsia="ru-RU"/>
        </w:rPr>
        <w:t>3</w:t>
      </w:r>
      <w:r w:rsidRPr="00364A79">
        <w:rPr>
          <w:rFonts w:ascii="Times New Roman" w:eastAsia="Times New Roman" w:hAnsi="Times New Roman" w:cs="Times New Roman"/>
          <w:sz w:val="28"/>
          <w:szCs w:val="28"/>
          <w:lang w:eastAsia="ru-RU"/>
        </w:rPr>
        <w:t xml:space="preserve"> и 202</w:t>
      </w:r>
      <w:r w:rsidR="00364A79" w:rsidRPr="00364A79">
        <w:rPr>
          <w:rFonts w:ascii="Times New Roman" w:eastAsia="Times New Roman" w:hAnsi="Times New Roman" w:cs="Times New Roman"/>
          <w:sz w:val="28"/>
          <w:szCs w:val="28"/>
          <w:lang w:eastAsia="ru-RU"/>
        </w:rPr>
        <w:t>4</w:t>
      </w:r>
      <w:r w:rsidRPr="00364A79">
        <w:rPr>
          <w:rFonts w:ascii="Times New Roman" w:eastAsia="Times New Roman" w:hAnsi="Times New Roman" w:cs="Times New Roman"/>
          <w:sz w:val="28"/>
          <w:szCs w:val="28"/>
          <w:lang w:eastAsia="ru-RU"/>
        </w:rPr>
        <w:t xml:space="preserve"> годов) (Приложение 1).</w:t>
      </w:r>
    </w:p>
    <w:p w14:paraId="1AF3CB0F" w14:textId="102F3338" w:rsidR="00230622" w:rsidRPr="00364A79" w:rsidRDefault="00230622" w:rsidP="002306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4A79">
        <w:rPr>
          <w:rFonts w:ascii="Times New Roman" w:eastAsia="Times New Roman" w:hAnsi="Times New Roman" w:cs="Times New Roman"/>
          <w:sz w:val="28"/>
          <w:szCs w:val="28"/>
          <w:lang w:eastAsia="ru-RU"/>
        </w:rPr>
        <w:t xml:space="preserve">Прогноз </w:t>
      </w:r>
      <w:hyperlink w:anchor="P480" w:history="1">
        <w:r w:rsidRPr="00364A79">
          <w:rPr>
            <w:rFonts w:ascii="Times New Roman" w:eastAsia="Times New Roman" w:hAnsi="Times New Roman" w:cs="Times New Roman"/>
            <w:sz w:val="28"/>
            <w:szCs w:val="28"/>
            <w:lang w:eastAsia="ru-RU"/>
          </w:rPr>
          <w:t>основных социально-экономических показателей</w:t>
        </w:r>
      </w:hyperlink>
      <w:r w:rsidRPr="00364A79">
        <w:rPr>
          <w:rFonts w:ascii="Times New Roman" w:eastAsia="Times New Roman" w:hAnsi="Times New Roman" w:cs="Times New Roman"/>
          <w:sz w:val="28"/>
          <w:szCs w:val="28"/>
          <w:lang w:eastAsia="ru-RU"/>
        </w:rPr>
        <w:t xml:space="preserve"> на 202</w:t>
      </w:r>
      <w:r w:rsidR="00364A79" w:rsidRPr="00364A79">
        <w:rPr>
          <w:rFonts w:ascii="Times New Roman" w:eastAsia="Times New Roman" w:hAnsi="Times New Roman" w:cs="Times New Roman"/>
          <w:sz w:val="28"/>
          <w:szCs w:val="28"/>
          <w:lang w:eastAsia="ru-RU"/>
        </w:rPr>
        <w:t xml:space="preserve">2 </w:t>
      </w:r>
      <w:r w:rsidRPr="00364A79">
        <w:rPr>
          <w:rFonts w:ascii="Times New Roman" w:eastAsia="Times New Roman" w:hAnsi="Times New Roman" w:cs="Times New Roman"/>
          <w:sz w:val="28"/>
          <w:szCs w:val="28"/>
          <w:lang w:eastAsia="ru-RU"/>
        </w:rPr>
        <w:t>– 202</w:t>
      </w:r>
      <w:r w:rsidR="00364A79" w:rsidRPr="00364A79">
        <w:rPr>
          <w:rFonts w:ascii="Times New Roman" w:eastAsia="Times New Roman" w:hAnsi="Times New Roman" w:cs="Times New Roman"/>
          <w:sz w:val="28"/>
          <w:szCs w:val="28"/>
          <w:lang w:eastAsia="ru-RU"/>
        </w:rPr>
        <w:t>4</w:t>
      </w:r>
      <w:r w:rsidRPr="00364A79">
        <w:rPr>
          <w:rFonts w:ascii="Times New Roman" w:eastAsia="Times New Roman" w:hAnsi="Times New Roman" w:cs="Times New Roman"/>
          <w:sz w:val="28"/>
          <w:szCs w:val="28"/>
          <w:lang w:eastAsia="ru-RU"/>
        </w:rPr>
        <w:t xml:space="preserve"> годы по Воскресенскому муниципальному району Нижегородской области (Приложение 2) является основой формирования бюджета района на 202</w:t>
      </w:r>
      <w:r w:rsidR="00364A79" w:rsidRPr="00364A79">
        <w:rPr>
          <w:rFonts w:ascii="Times New Roman" w:eastAsia="Times New Roman" w:hAnsi="Times New Roman" w:cs="Times New Roman"/>
          <w:sz w:val="28"/>
          <w:szCs w:val="28"/>
          <w:lang w:eastAsia="ru-RU"/>
        </w:rPr>
        <w:t>2</w:t>
      </w:r>
      <w:r w:rsidRPr="00364A79">
        <w:rPr>
          <w:rFonts w:ascii="Times New Roman" w:eastAsia="Times New Roman" w:hAnsi="Times New Roman" w:cs="Times New Roman"/>
          <w:sz w:val="28"/>
          <w:szCs w:val="28"/>
          <w:lang w:eastAsia="ru-RU"/>
        </w:rPr>
        <w:t xml:space="preserve"> год и на плановый период 202</w:t>
      </w:r>
      <w:r w:rsidR="00364A79" w:rsidRPr="00364A79">
        <w:rPr>
          <w:rFonts w:ascii="Times New Roman" w:eastAsia="Times New Roman" w:hAnsi="Times New Roman" w:cs="Times New Roman"/>
          <w:sz w:val="28"/>
          <w:szCs w:val="28"/>
          <w:lang w:eastAsia="ru-RU"/>
        </w:rPr>
        <w:t>3</w:t>
      </w:r>
      <w:r w:rsidRPr="00364A79">
        <w:rPr>
          <w:rFonts w:ascii="Times New Roman" w:eastAsia="Times New Roman" w:hAnsi="Times New Roman" w:cs="Times New Roman"/>
          <w:sz w:val="28"/>
          <w:szCs w:val="28"/>
          <w:lang w:eastAsia="ru-RU"/>
        </w:rPr>
        <w:t xml:space="preserve"> - 202</w:t>
      </w:r>
      <w:r w:rsidR="00364A79" w:rsidRPr="00364A79">
        <w:rPr>
          <w:rFonts w:ascii="Times New Roman" w:eastAsia="Times New Roman" w:hAnsi="Times New Roman" w:cs="Times New Roman"/>
          <w:sz w:val="28"/>
          <w:szCs w:val="28"/>
          <w:lang w:eastAsia="ru-RU"/>
        </w:rPr>
        <w:t>4</w:t>
      </w:r>
      <w:r w:rsidRPr="00364A79">
        <w:rPr>
          <w:rFonts w:ascii="Times New Roman" w:eastAsia="Times New Roman" w:hAnsi="Times New Roman" w:cs="Times New Roman"/>
          <w:sz w:val="28"/>
          <w:szCs w:val="28"/>
          <w:lang w:eastAsia="ru-RU"/>
        </w:rPr>
        <w:t xml:space="preserve"> годов.</w:t>
      </w:r>
    </w:p>
    <w:p w14:paraId="15C1B11B" w14:textId="77777777" w:rsidR="00230622" w:rsidRPr="00EC4F03" w:rsidRDefault="00230622" w:rsidP="002306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4A79">
        <w:rPr>
          <w:rFonts w:ascii="Times New Roman" w:eastAsia="Times New Roman" w:hAnsi="Times New Roman" w:cs="Times New Roman"/>
          <w:sz w:val="28"/>
          <w:szCs w:val="28"/>
          <w:lang w:eastAsia="ru-RU"/>
        </w:rPr>
        <w:t xml:space="preserve">Информационная база </w:t>
      </w:r>
      <w:r w:rsidRPr="00EC4F03">
        <w:rPr>
          <w:rFonts w:ascii="Times New Roman" w:eastAsia="Times New Roman" w:hAnsi="Times New Roman" w:cs="Times New Roman"/>
          <w:sz w:val="28"/>
          <w:szCs w:val="28"/>
          <w:lang w:eastAsia="ru-RU"/>
        </w:rPr>
        <w:t>формирования Прогноза на среднесрочный период:</w:t>
      </w:r>
    </w:p>
    <w:p w14:paraId="42B40431" w14:textId="7889B1D2" w:rsidR="00230622" w:rsidRPr="00EC4F03" w:rsidRDefault="00230622" w:rsidP="00230622">
      <w:pPr>
        <w:spacing w:after="0" w:line="240" w:lineRule="auto"/>
        <w:ind w:firstLine="567"/>
        <w:jc w:val="both"/>
        <w:rPr>
          <w:rFonts w:ascii="Times New Roman" w:eastAsia="Times New Roman" w:hAnsi="Times New Roman" w:cs="Times New Roman"/>
          <w:sz w:val="28"/>
          <w:szCs w:val="28"/>
          <w:lang w:eastAsia="ru-RU"/>
        </w:rPr>
      </w:pPr>
      <w:r w:rsidRPr="00EC4F03">
        <w:rPr>
          <w:rFonts w:ascii="Times New Roman" w:eastAsia="Times New Roman" w:hAnsi="Times New Roman" w:cs="Times New Roman"/>
          <w:sz w:val="28"/>
          <w:szCs w:val="28"/>
          <w:lang w:eastAsia="ru-RU"/>
        </w:rPr>
        <w:t>-</w:t>
      </w:r>
      <w:r w:rsidR="004473C3">
        <w:rPr>
          <w:rFonts w:ascii="Times New Roman" w:eastAsia="Times New Roman" w:hAnsi="Times New Roman" w:cs="Times New Roman"/>
          <w:sz w:val="28"/>
          <w:szCs w:val="28"/>
          <w:lang w:eastAsia="ru-RU"/>
        </w:rPr>
        <w:t xml:space="preserve"> </w:t>
      </w:r>
      <w:r w:rsidRPr="00EC4F03">
        <w:rPr>
          <w:rFonts w:ascii="Times New Roman" w:eastAsia="Times New Roman" w:hAnsi="Times New Roman" w:cs="Times New Roman"/>
          <w:sz w:val="28"/>
          <w:szCs w:val="28"/>
          <w:lang w:eastAsia="ru-RU"/>
        </w:rPr>
        <w:t>данные статистического и налогового учета за 20</w:t>
      </w:r>
      <w:r w:rsidR="00364A79" w:rsidRPr="00EC4F03">
        <w:rPr>
          <w:rFonts w:ascii="Times New Roman" w:eastAsia="Times New Roman" w:hAnsi="Times New Roman" w:cs="Times New Roman"/>
          <w:sz w:val="28"/>
          <w:szCs w:val="28"/>
          <w:lang w:eastAsia="ru-RU"/>
        </w:rPr>
        <w:t>20</w:t>
      </w:r>
      <w:r w:rsidRPr="00EC4F03">
        <w:rPr>
          <w:rFonts w:ascii="Times New Roman" w:eastAsia="Times New Roman" w:hAnsi="Times New Roman" w:cs="Times New Roman"/>
          <w:sz w:val="28"/>
          <w:szCs w:val="28"/>
          <w:lang w:eastAsia="ru-RU"/>
        </w:rPr>
        <w:t xml:space="preserve"> год и 1 квартал 202</w:t>
      </w:r>
      <w:r w:rsidR="00364A79" w:rsidRPr="00EC4F03">
        <w:rPr>
          <w:rFonts w:ascii="Times New Roman" w:eastAsia="Times New Roman" w:hAnsi="Times New Roman" w:cs="Times New Roman"/>
          <w:sz w:val="28"/>
          <w:szCs w:val="28"/>
          <w:lang w:eastAsia="ru-RU"/>
        </w:rPr>
        <w:t>1</w:t>
      </w:r>
      <w:r w:rsidRPr="00EC4F03">
        <w:rPr>
          <w:rFonts w:ascii="Times New Roman" w:eastAsia="Times New Roman" w:hAnsi="Times New Roman" w:cs="Times New Roman"/>
          <w:sz w:val="28"/>
          <w:szCs w:val="28"/>
          <w:lang w:eastAsia="ru-RU"/>
        </w:rPr>
        <w:t xml:space="preserve"> года;</w:t>
      </w:r>
    </w:p>
    <w:p w14:paraId="0F11AC29" w14:textId="5577C4AB" w:rsidR="00230622" w:rsidRPr="00EC4F03" w:rsidRDefault="00230622" w:rsidP="00230622">
      <w:pPr>
        <w:spacing w:after="0" w:line="240" w:lineRule="auto"/>
        <w:ind w:firstLine="567"/>
        <w:jc w:val="both"/>
        <w:rPr>
          <w:rFonts w:ascii="Times New Roman" w:eastAsia="Times New Roman" w:hAnsi="Times New Roman" w:cs="Times New Roman"/>
          <w:sz w:val="28"/>
          <w:szCs w:val="28"/>
          <w:lang w:eastAsia="ru-RU"/>
        </w:rPr>
      </w:pPr>
      <w:r w:rsidRPr="00EC4F03">
        <w:rPr>
          <w:rFonts w:ascii="Times New Roman" w:eastAsia="Times New Roman" w:hAnsi="Times New Roman" w:cs="Times New Roman"/>
          <w:sz w:val="28"/>
          <w:szCs w:val="28"/>
          <w:lang w:eastAsia="ru-RU"/>
        </w:rPr>
        <w:t>-</w:t>
      </w:r>
      <w:r w:rsidR="004473C3">
        <w:rPr>
          <w:rFonts w:ascii="Times New Roman" w:eastAsia="Times New Roman" w:hAnsi="Times New Roman" w:cs="Times New Roman"/>
          <w:sz w:val="28"/>
          <w:szCs w:val="28"/>
          <w:lang w:eastAsia="ru-RU"/>
        </w:rPr>
        <w:t xml:space="preserve"> </w:t>
      </w:r>
      <w:r w:rsidRPr="00EC4F03">
        <w:rPr>
          <w:rFonts w:ascii="Times New Roman" w:eastAsia="Times New Roman" w:hAnsi="Times New Roman" w:cs="Times New Roman"/>
          <w:sz w:val="28"/>
          <w:szCs w:val="28"/>
          <w:lang w:eastAsia="ru-RU"/>
        </w:rPr>
        <w:t>основные параметры прогноза социально-экономического развития Нижегородской области на среднесрочный период (на 202</w:t>
      </w:r>
      <w:r w:rsidR="00364A79" w:rsidRPr="00EC4F03">
        <w:rPr>
          <w:rFonts w:ascii="Times New Roman" w:eastAsia="Times New Roman" w:hAnsi="Times New Roman" w:cs="Times New Roman"/>
          <w:sz w:val="28"/>
          <w:szCs w:val="28"/>
          <w:lang w:eastAsia="ru-RU"/>
        </w:rPr>
        <w:t>2</w:t>
      </w:r>
      <w:r w:rsidRPr="00EC4F03">
        <w:rPr>
          <w:rFonts w:ascii="Times New Roman" w:eastAsia="Times New Roman" w:hAnsi="Times New Roman" w:cs="Times New Roman"/>
          <w:sz w:val="28"/>
          <w:szCs w:val="28"/>
          <w:lang w:eastAsia="ru-RU"/>
        </w:rPr>
        <w:t xml:space="preserve"> год и на плановый период 202</w:t>
      </w:r>
      <w:r w:rsidR="00364A79" w:rsidRPr="00EC4F03">
        <w:rPr>
          <w:rFonts w:ascii="Times New Roman" w:eastAsia="Times New Roman" w:hAnsi="Times New Roman" w:cs="Times New Roman"/>
          <w:sz w:val="28"/>
          <w:szCs w:val="28"/>
          <w:lang w:eastAsia="ru-RU"/>
        </w:rPr>
        <w:t>3</w:t>
      </w:r>
      <w:r w:rsidRPr="00EC4F03">
        <w:rPr>
          <w:rFonts w:ascii="Times New Roman" w:eastAsia="Times New Roman" w:hAnsi="Times New Roman" w:cs="Times New Roman"/>
          <w:sz w:val="28"/>
          <w:szCs w:val="28"/>
          <w:lang w:eastAsia="ru-RU"/>
        </w:rPr>
        <w:t xml:space="preserve"> и 202</w:t>
      </w:r>
      <w:r w:rsidR="00364A79" w:rsidRPr="00EC4F03">
        <w:rPr>
          <w:rFonts w:ascii="Times New Roman" w:eastAsia="Times New Roman" w:hAnsi="Times New Roman" w:cs="Times New Roman"/>
          <w:sz w:val="28"/>
          <w:szCs w:val="28"/>
          <w:lang w:eastAsia="ru-RU"/>
        </w:rPr>
        <w:t>4</w:t>
      </w:r>
      <w:r w:rsidRPr="00EC4F03">
        <w:rPr>
          <w:rFonts w:ascii="Times New Roman" w:eastAsia="Times New Roman" w:hAnsi="Times New Roman" w:cs="Times New Roman"/>
          <w:sz w:val="28"/>
          <w:szCs w:val="28"/>
          <w:lang w:eastAsia="ru-RU"/>
        </w:rPr>
        <w:t xml:space="preserve"> годов);</w:t>
      </w:r>
    </w:p>
    <w:p w14:paraId="759970FA" w14:textId="11B48952" w:rsidR="002903E6" w:rsidRPr="00EC4F03" w:rsidRDefault="00230622" w:rsidP="00EB74E1">
      <w:pPr>
        <w:spacing w:after="0" w:line="240" w:lineRule="auto"/>
        <w:ind w:firstLine="567"/>
        <w:jc w:val="both"/>
        <w:rPr>
          <w:rFonts w:ascii="Times New Roman" w:eastAsia="Times New Roman" w:hAnsi="Times New Roman" w:cs="Times New Roman"/>
          <w:b/>
          <w:spacing w:val="40"/>
          <w:sz w:val="28"/>
          <w:szCs w:val="28"/>
          <w:lang w:eastAsia="ru-RU"/>
        </w:rPr>
      </w:pPr>
      <w:r w:rsidRPr="00EC4F03">
        <w:rPr>
          <w:rFonts w:ascii="Times New Roman" w:eastAsia="Times New Roman" w:hAnsi="Times New Roman" w:cs="Times New Roman"/>
          <w:sz w:val="28"/>
          <w:szCs w:val="28"/>
          <w:lang w:eastAsia="ru-RU"/>
        </w:rPr>
        <w:t>- прогнозы экономического развития хозяйствующих субъектов.</w:t>
      </w:r>
      <w:bookmarkStart w:id="2" w:name="_Toc71638288"/>
    </w:p>
    <w:p w14:paraId="73D623B5" w14:textId="6E424961" w:rsidR="001C6698" w:rsidRPr="00EB74E1" w:rsidRDefault="00EB74E1" w:rsidP="009204C7">
      <w:pPr>
        <w:pStyle w:val="1"/>
        <w:rPr>
          <w:spacing w:val="0"/>
          <w:sz w:val="28"/>
          <w:szCs w:val="28"/>
        </w:rPr>
      </w:pPr>
      <w:r w:rsidRPr="00EB74E1">
        <w:rPr>
          <w:spacing w:val="0"/>
          <w:sz w:val="28"/>
          <w:szCs w:val="28"/>
        </w:rPr>
        <w:lastRenderedPageBreak/>
        <w:t>1</w:t>
      </w:r>
      <w:r w:rsidR="001C6698" w:rsidRPr="00EB74E1">
        <w:rPr>
          <w:spacing w:val="0"/>
          <w:sz w:val="28"/>
          <w:szCs w:val="28"/>
        </w:rPr>
        <w:t>.Анализ социально-экономического развития Воскресенского муниципального района в 2020 году</w:t>
      </w:r>
      <w:bookmarkEnd w:id="2"/>
    </w:p>
    <w:p w14:paraId="7924BEFA" w14:textId="77777777" w:rsidR="001C6698" w:rsidRPr="001C6698" w:rsidRDefault="001C6698" w:rsidP="009204C7">
      <w:pPr>
        <w:pStyle w:val="ab"/>
        <w:ind w:left="0" w:firstLine="0"/>
        <w:jc w:val="center"/>
        <w:rPr>
          <w:rFonts w:ascii="Times New Roman" w:hAnsi="Times New Roman"/>
          <w:sz w:val="28"/>
          <w:szCs w:val="28"/>
        </w:rPr>
      </w:pPr>
    </w:p>
    <w:p w14:paraId="11BF7023" w14:textId="1E09E8A4" w:rsidR="001C6698" w:rsidRPr="00F90EAF" w:rsidRDefault="009204C7" w:rsidP="0040792A">
      <w:pPr>
        <w:pStyle w:val="ab"/>
        <w:ind w:left="0" w:right="0" w:firstLine="0"/>
        <w:jc w:val="center"/>
        <w:rPr>
          <w:rStyle w:val="20"/>
          <w:rFonts w:ascii="Times New Roman" w:hAnsi="Times New Roman" w:cs="Times New Roman"/>
        </w:rPr>
      </w:pPr>
      <w:bookmarkStart w:id="3" w:name="_Toc71638289"/>
      <w:r w:rsidRPr="00F90EAF">
        <w:rPr>
          <w:rStyle w:val="20"/>
          <w:rFonts w:ascii="Times New Roman" w:hAnsi="Times New Roman" w:cs="Times New Roman"/>
        </w:rPr>
        <w:t>1.1.</w:t>
      </w:r>
      <w:r w:rsidR="001C6698" w:rsidRPr="00F90EAF">
        <w:rPr>
          <w:rStyle w:val="20"/>
          <w:rFonts w:ascii="Times New Roman" w:hAnsi="Times New Roman" w:cs="Times New Roman"/>
        </w:rPr>
        <w:t>Развитие отраслей экономики и социальной сферы</w:t>
      </w:r>
      <w:bookmarkEnd w:id="3"/>
    </w:p>
    <w:p w14:paraId="783DB72B" w14:textId="77777777" w:rsidR="001C6698" w:rsidRPr="001C6698" w:rsidRDefault="001C6698" w:rsidP="00EE5757">
      <w:pPr>
        <w:pStyle w:val="3"/>
        <w:spacing w:before="120"/>
        <w:ind w:firstLine="567"/>
        <w:jc w:val="both"/>
        <w:rPr>
          <w:rFonts w:ascii="Times New Roman" w:hAnsi="Times New Roman" w:cs="Times New Roman"/>
          <w:sz w:val="28"/>
          <w:szCs w:val="28"/>
          <w:u w:val="single"/>
        </w:rPr>
      </w:pPr>
      <w:bookmarkStart w:id="4" w:name="_Toc71638290"/>
      <w:r w:rsidRPr="001C6698">
        <w:rPr>
          <w:rStyle w:val="20"/>
          <w:rFonts w:ascii="Times New Roman" w:hAnsi="Times New Roman" w:cs="Times New Roman"/>
          <w:i w:val="0"/>
          <w:iCs w:val="0"/>
          <w:u w:val="single"/>
        </w:rPr>
        <w:t>Развитие отраслей экономики</w:t>
      </w:r>
      <w:bookmarkEnd w:id="4"/>
    </w:p>
    <w:p w14:paraId="72A8DF42" w14:textId="58C5105E" w:rsidR="001C6698" w:rsidRPr="001C6698" w:rsidRDefault="001C6698" w:rsidP="00EE5757">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По оценке уровня социально-экономического развития муниципальных районов и городских округов, проводимой министерством экономического развития и инвестиций Нижегородской области, Воскресенский муниципальный район относится к территориям со средним уровнем развития, рейтинг по итогам 2020 года – 36 место из 52 муниципальных образований (2018 год – 17 место, 2019 год – 40 место).</w:t>
      </w:r>
    </w:p>
    <w:p w14:paraId="5389E3E2" w14:textId="06782BE5" w:rsidR="001C6698" w:rsidRPr="001C6698" w:rsidRDefault="001C6698" w:rsidP="00EE5757">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По итогам комплексной оценки эффективности деятельности органов местного самоуправления городских округов и муниципальных районов Нижегородской области Воскресенский район в 2019 году (рейтинг определен</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в 2020 году) отнесен на 12 место ранга, в 2018 году – 5 место.</w:t>
      </w:r>
    </w:p>
    <w:p w14:paraId="2A02B2AD" w14:textId="778E9834" w:rsidR="001C6698" w:rsidRPr="001C6698" w:rsidRDefault="00E44B87" w:rsidP="00EE5757">
      <w:pPr>
        <w:widowControl w:val="0"/>
        <w:tabs>
          <w:tab w:val="left" w:pos="993"/>
        </w:tabs>
        <w:spacing w:after="0" w:line="240" w:lineRule="auto"/>
        <w:ind w:right="38" w:firstLine="567"/>
        <w:jc w:val="both"/>
        <w:rPr>
          <w:rFonts w:ascii="Times New Roman" w:hAnsi="Times New Roman" w:cs="Times New Roman"/>
          <w:sz w:val="28"/>
          <w:szCs w:val="28"/>
        </w:rPr>
      </w:pPr>
      <w:r>
        <w:rPr>
          <w:rFonts w:ascii="Times New Roman" w:hAnsi="Times New Roman" w:cs="Times New Roman"/>
          <w:sz w:val="28"/>
          <w:szCs w:val="28"/>
        </w:rPr>
        <w:t>З</w:t>
      </w:r>
      <w:r w:rsidR="001C6698" w:rsidRPr="001C6698">
        <w:rPr>
          <w:rFonts w:ascii="Times New Roman" w:hAnsi="Times New Roman" w:cs="Times New Roman"/>
          <w:sz w:val="28"/>
          <w:szCs w:val="28"/>
        </w:rPr>
        <w:t>а 2020 год отгружено товаров собственного производства, выполнено работ и услуг по полному кругу организаций на сумму 2822,88 млн. руб. (166,3 % к 2019 году), в т.ч. в разрезе отраслей:</w:t>
      </w:r>
    </w:p>
    <w:p w14:paraId="448D509E" w14:textId="77777777" w:rsidR="001C6698" w:rsidRPr="001C6698" w:rsidRDefault="001C6698" w:rsidP="00EE5757">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обрабатывающие производства – 23,3% (659,38 млн. руб.);</w:t>
      </w:r>
    </w:p>
    <w:p w14:paraId="7C5A98F5" w14:textId="77777777" w:rsidR="001C6698" w:rsidRPr="001C6698" w:rsidRDefault="001C6698" w:rsidP="00EE5757">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оптовая и розничная торговля, ремонт автотранспортных средств – 13,8% (390,88 млн. руб.);</w:t>
      </w:r>
    </w:p>
    <w:p w14:paraId="3AAAEDDC" w14:textId="77777777" w:rsidR="001C6698" w:rsidRPr="001C6698" w:rsidRDefault="001C6698" w:rsidP="00EE5757">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строительство – 53,9% (1520,22 млн. руб.);</w:t>
      </w:r>
    </w:p>
    <w:p w14:paraId="4A73D854" w14:textId="77777777" w:rsidR="001C6698" w:rsidRPr="001C6698" w:rsidRDefault="001C6698" w:rsidP="00EE5757">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обеспечение электрической энергией, газом и паром (теплоснабжение) – 2,3 % (63,98 млн. руб.);</w:t>
      </w:r>
    </w:p>
    <w:p w14:paraId="593EEC53" w14:textId="77777777" w:rsidR="001C6698" w:rsidRPr="001C6698" w:rsidRDefault="001C6698" w:rsidP="00EE5757">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сельское хозяйство – 2,9% (82,03 млн. руб.);</w:t>
      </w:r>
    </w:p>
    <w:p w14:paraId="5DFD15E0" w14:textId="77777777" w:rsidR="001C6698" w:rsidRPr="001C6698" w:rsidRDefault="001C6698" w:rsidP="00EE5757">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транспорт и складское хозяйство – 0,5% (13,05 млн. руб.);</w:t>
      </w:r>
    </w:p>
    <w:p w14:paraId="513D1787" w14:textId="77777777" w:rsidR="001C6698" w:rsidRPr="001C6698" w:rsidRDefault="001C6698" w:rsidP="00EE5757">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водоснабжение; водоотведение, услуги по удалению и рекультивации отходов – 0,9 % (24,34 млн. руб.);</w:t>
      </w:r>
    </w:p>
    <w:p w14:paraId="2FBC7820" w14:textId="77777777" w:rsidR="001C6698" w:rsidRPr="001C6698" w:rsidRDefault="001C6698" w:rsidP="00EE5757">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прочие – 2,4% (69,0 млн. руб.).</w:t>
      </w:r>
    </w:p>
    <w:p w14:paraId="6C59348C" w14:textId="77777777" w:rsidR="001C6698" w:rsidRPr="001C6698" w:rsidRDefault="001C6698" w:rsidP="00EE5757">
      <w:pPr>
        <w:widowControl w:val="0"/>
        <w:tabs>
          <w:tab w:val="left" w:pos="993"/>
        </w:tabs>
        <w:spacing w:after="0" w:line="240" w:lineRule="auto"/>
        <w:ind w:right="38" w:firstLine="567"/>
        <w:jc w:val="both"/>
        <w:rPr>
          <w:rFonts w:ascii="Times New Roman" w:hAnsi="Times New Roman" w:cs="Times New Roman"/>
          <w:sz w:val="28"/>
          <w:szCs w:val="28"/>
        </w:rPr>
      </w:pPr>
    </w:p>
    <w:p w14:paraId="3541BF4B" w14:textId="77777777" w:rsidR="001C6698" w:rsidRPr="001C6698" w:rsidRDefault="001C6698" w:rsidP="004C2873">
      <w:pPr>
        <w:widowControl w:val="0"/>
        <w:tabs>
          <w:tab w:val="left" w:pos="993"/>
        </w:tabs>
        <w:spacing w:after="0" w:line="240" w:lineRule="auto"/>
        <w:ind w:right="38" w:firstLine="709"/>
        <w:jc w:val="center"/>
        <w:rPr>
          <w:rFonts w:ascii="Times New Roman" w:hAnsi="Times New Roman" w:cs="Times New Roman"/>
          <w:sz w:val="28"/>
          <w:szCs w:val="28"/>
        </w:rPr>
      </w:pPr>
      <w:r w:rsidRPr="001C6698">
        <w:rPr>
          <w:rFonts w:ascii="Times New Roman" w:hAnsi="Times New Roman" w:cs="Times New Roman"/>
          <w:sz w:val="28"/>
          <w:szCs w:val="28"/>
        </w:rPr>
        <w:t>Структура отгруженной продукции, работ и услуг за 2020 год</w:t>
      </w:r>
    </w:p>
    <w:p w14:paraId="36547165" w14:textId="77777777" w:rsidR="001C6698" w:rsidRPr="001C6698" w:rsidRDefault="001C6698" w:rsidP="004C2873">
      <w:pPr>
        <w:widowControl w:val="0"/>
        <w:tabs>
          <w:tab w:val="left" w:pos="993"/>
        </w:tabs>
        <w:spacing w:after="0" w:line="240" w:lineRule="auto"/>
        <w:ind w:right="38" w:firstLine="709"/>
        <w:jc w:val="center"/>
        <w:rPr>
          <w:rFonts w:ascii="Times New Roman" w:hAnsi="Times New Roman" w:cs="Times New Roman"/>
          <w:sz w:val="28"/>
          <w:szCs w:val="28"/>
        </w:rPr>
      </w:pPr>
      <w:r w:rsidRPr="001C6698">
        <w:rPr>
          <w:rFonts w:ascii="Times New Roman" w:hAnsi="Times New Roman" w:cs="Times New Roman"/>
          <w:sz w:val="28"/>
          <w:szCs w:val="28"/>
        </w:rPr>
        <w:t>по полному кругу организаций</w:t>
      </w:r>
    </w:p>
    <w:p w14:paraId="608EFEAA" w14:textId="6448E3E3" w:rsidR="001C6698" w:rsidRPr="001C6698" w:rsidRDefault="001C6698" w:rsidP="00556197">
      <w:pPr>
        <w:pStyle w:val="21"/>
        <w:ind w:right="38" w:firstLine="567"/>
        <w:rPr>
          <w:sz w:val="28"/>
          <w:szCs w:val="28"/>
        </w:rPr>
      </w:pPr>
      <w:r w:rsidRPr="001C6698">
        <w:rPr>
          <w:noProof/>
          <w:sz w:val="28"/>
          <w:szCs w:val="28"/>
        </w:rPr>
        <w:drawing>
          <wp:inline distT="0" distB="0" distL="0" distR="0" wp14:anchorId="7BD6A072" wp14:editId="5B8053C6">
            <wp:extent cx="5391150" cy="2505075"/>
            <wp:effectExtent l="0" t="0" r="19050"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CCAAD4" w14:textId="77777777" w:rsidR="001C6698" w:rsidRPr="00691219"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691219">
        <w:rPr>
          <w:rFonts w:ascii="Times New Roman" w:hAnsi="Times New Roman" w:cs="Times New Roman"/>
          <w:sz w:val="28"/>
          <w:szCs w:val="28"/>
        </w:rPr>
        <w:lastRenderedPageBreak/>
        <w:t>В районе наиболее развиты следующие отрасли экономики: строительство, обрабатывающие производства и торговля. По состоянию на 01.01.2021 на территории района осуществляли деятельность:</w:t>
      </w:r>
    </w:p>
    <w:p w14:paraId="0EC27683" w14:textId="77777777" w:rsidR="001C6698" w:rsidRPr="00691219"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691219">
        <w:rPr>
          <w:rFonts w:ascii="Times New Roman" w:hAnsi="Times New Roman" w:cs="Times New Roman"/>
          <w:sz w:val="28"/>
          <w:szCs w:val="28"/>
        </w:rPr>
        <w:t>- 18 малых предприятия обрабатывающего производства (без ИП). Ключевыми предприятиями данной отрасли являются: ООО «Рельеф», ООО «Стройсервис», ООО «Метрополь», ООО «Н-Н», ПО «Воскресенский хлебокомбинат»;</w:t>
      </w:r>
    </w:p>
    <w:p w14:paraId="55493DDB" w14:textId="6EC0A5DE" w:rsidR="001C6698" w:rsidRPr="00691219"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691219">
        <w:rPr>
          <w:rFonts w:ascii="Times New Roman" w:hAnsi="Times New Roman" w:cs="Times New Roman"/>
          <w:sz w:val="28"/>
          <w:szCs w:val="28"/>
        </w:rPr>
        <w:t>-</w:t>
      </w:r>
      <w:r w:rsidR="004473C3">
        <w:rPr>
          <w:rFonts w:ascii="Times New Roman" w:hAnsi="Times New Roman" w:cs="Times New Roman"/>
          <w:sz w:val="28"/>
          <w:szCs w:val="28"/>
        </w:rPr>
        <w:t xml:space="preserve"> </w:t>
      </w:r>
      <w:r w:rsidRPr="00691219">
        <w:rPr>
          <w:rFonts w:ascii="Times New Roman" w:hAnsi="Times New Roman" w:cs="Times New Roman"/>
          <w:sz w:val="28"/>
          <w:szCs w:val="28"/>
        </w:rPr>
        <w:t>24 предприятий торговли, из них 9 крупных и средних и 15 малых предприятий (без ИП), из них ключевыми организациями являются: ПО «Воскресенский кооператор», ООО «Юбилейное», ООО «Меркурий»;</w:t>
      </w:r>
    </w:p>
    <w:p w14:paraId="75D6D239" w14:textId="77777777" w:rsidR="001C6698" w:rsidRPr="00691219"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691219">
        <w:rPr>
          <w:rFonts w:ascii="Times New Roman" w:hAnsi="Times New Roman" w:cs="Times New Roman"/>
          <w:sz w:val="28"/>
          <w:szCs w:val="28"/>
        </w:rPr>
        <w:t>- 18 малых предприятий сельского хозяйства: Ключевым предприятием данной отрасли является СПК «Путь к новой жизни»;</w:t>
      </w:r>
    </w:p>
    <w:p w14:paraId="4D4BC27A" w14:textId="77777777" w:rsidR="001C6698" w:rsidRPr="00691219"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691219">
        <w:rPr>
          <w:rFonts w:ascii="Times New Roman" w:hAnsi="Times New Roman" w:cs="Times New Roman"/>
          <w:sz w:val="28"/>
          <w:szCs w:val="28"/>
        </w:rPr>
        <w:t>- 7 малых строительных предприятий. Ключевыми предприятиями данной отрасли являются ООО ДСК «Гранит», ООО «Дорстрой НН», ООО ПМК "Воскресенская".</w:t>
      </w:r>
    </w:p>
    <w:p w14:paraId="71BEDB94" w14:textId="77777777"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Согласованная в Минэкономразвития области оценка объема отгрузки (1541,9 млн. руб.) выполнена на 183,1%.</w:t>
      </w:r>
    </w:p>
    <w:p w14:paraId="41FAC429" w14:textId="4FE37F61"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Настолько значительное перевыполнение стало следствием роста объема строительных работ – 3,5 раза к 2019 году (1520,2 млн. руб. к 429,4 млн. руб. в 2019 году). Доля отрасли «строительство» достигла 53,9% в общей отгрузке по району, тогда как в предыдущие годы варьировала</w:t>
      </w:r>
      <w:r w:rsidR="00691219">
        <w:rPr>
          <w:rFonts w:ascii="Times New Roman" w:hAnsi="Times New Roman" w:cs="Times New Roman"/>
          <w:sz w:val="28"/>
          <w:szCs w:val="28"/>
        </w:rPr>
        <w:t>сь на уровне от 23,6% до 38,5%.</w:t>
      </w:r>
    </w:p>
    <w:p w14:paraId="4C443B6D" w14:textId="74268462"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Кроме того, увеличилась отгрузка по обрабатывающим производств</w:t>
      </w:r>
      <w:r w:rsidR="0039741F">
        <w:rPr>
          <w:rFonts w:ascii="Times New Roman" w:hAnsi="Times New Roman" w:cs="Times New Roman"/>
          <w:sz w:val="28"/>
          <w:szCs w:val="28"/>
        </w:rPr>
        <w:t>ам – 116,6% к уровню 2019 года.</w:t>
      </w:r>
    </w:p>
    <w:p w14:paraId="70A898F7" w14:textId="77777777" w:rsidR="001C6698" w:rsidRPr="001C6698" w:rsidRDefault="001C6698" w:rsidP="00EE5757">
      <w:pPr>
        <w:pStyle w:val="4"/>
        <w:ind w:firstLine="567"/>
        <w:jc w:val="both"/>
        <w:rPr>
          <w:i/>
        </w:rPr>
      </w:pPr>
      <w:bookmarkStart w:id="5" w:name="_Toc71638291"/>
      <w:r w:rsidRPr="001C6698">
        <w:rPr>
          <w:i/>
        </w:rPr>
        <w:t>Обрабатывающие производства</w:t>
      </w:r>
      <w:bookmarkEnd w:id="5"/>
    </w:p>
    <w:p w14:paraId="0F0129CE" w14:textId="77777777"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Годовой объем продукции обрабатывающих предприятий составил 659,4 млн. рублей, 116,6% к 2019 году в действующих ценах. Основной фактор роста – регистрация обособленного подразделения ООО «Рельеф» на территории района с июля 2020 года. Доля продукции игрового и спортивного оборудования в общем объеме отгрузки обрабатывающих производств по району достигла 15,9%.</w:t>
      </w:r>
    </w:p>
    <w:p w14:paraId="3AAD70DE" w14:textId="07F19F27"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Доля лесоперерабатывающей отрасли в общем объеме обрабатывающей промышленности района на протяжении многих лет преобладающая: 2010 год – 80,5%, 2015 </w:t>
      </w:r>
      <w:r w:rsidR="0039741F">
        <w:rPr>
          <w:rFonts w:ascii="Times New Roman" w:hAnsi="Times New Roman" w:cs="Times New Roman"/>
          <w:sz w:val="28"/>
          <w:szCs w:val="28"/>
        </w:rPr>
        <w:t>год - 85,8%, 2020 год – 79,9%.</w:t>
      </w:r>
    </w:p>
    <w:p w14:paraId="2ACFD4DC" w14:textId="77777777"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В районе по состоянию на 01 января т.г. насчитывалось 50 предприятий лесного комплекса (ЮЛ и ИП), где занято 466 человек, или 9,4% от общей численности формирующих ФОТ района. За 5 лет численность работников отрасли уменьшилась на 26,6% (2015 год - 635 чел., 62 предприятия).</w:t>
      </w:r>
    </w:p>
    <w:p w14:paraId="0225B818" w14:textId="77777777"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p>
    <w:p w14:paraId="7C141EB9" w14:textId="77777777"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lastRenderedPageBreak/>
        <w:t xml:space="preserve">За 2020 год предприятиями лесной и деревообрабатывающей промышленности заготовлено 204,3 тыс.куб.м древесины (92,9% к 2019 году), произведено 28,7 тыс.куб.м пиломатериалов (102,9% к 2019 году) и реализовано продукции на 527,1 млн.руб. (101,6% к уровню прошлого года), что составляет 18,7% общей суммы отгрузки по району. </w:t>
      </w:r>
    </w:p>
    <w:p w14:paraId="2AEB8D48" w14:textId="77777777"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В разрезе предприятий увеличили объемы реализации ООО «Калинихинское ЛПП» (в 1,6 раза), ООО «Артель-лес» (в 1,5 раза), ИП Миронов В.Б. (на 30,2%), ИП Шубин П.В. (на 24,8%), ИП Беляев А.А. (на 24,8%), ИП Поляшов Н.Н. (на 12%), ИП Щербинин А.К. (на 11,5%), ООО «Метрополь» (на 9%).</w:t>
      </w:r>
    </w:p>
    <w:p w14:paraId="2997C71E" w14:textId="77777777"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Объем заготовки древесины выше уровня 2019 года в ООО «Артель-лес» и ООО «Стройсервис».</w:t>
      </w:r>
    </w:p>
    <w:p w14:paraId="3EBE9A12" w14:textId="77777777"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Рост производства пиломатериалов по итогам года отмечен на предприятиях: ООО «Метрополь» (2,2 раза), ИП Миронов В.Б. (1,7 раза), ИП Поляшов Н.Н. (на 8,3%).</w:t>
      </w:r>
    </w:p>
    <w:p w14:paraId="31298C04" w14:textId="77777777"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Заработная плата по отрасли составила 13847 руб., темп роста к 2019 году – 101,3%. Наиболее высокий уровень оплаты труда в ЗАО «Ветлуга-лес», ООО «Агропредприятие Воскресенское», ООО «Стройсервис».</w:t>
      </w:r>
    </w:p>
    <w:p w14:paraId="2724AC23" w14:textId="1E6114D5"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53% лесного фонда Воскресенского района находится в аренде. На территории Воскресенского районного л</w:t>
      </w:r>
      <w:r w:rsidR="004473C3">
        <w:rPr>
          <w:rFonts w:ascii="Times New Roman" w:hAnsi="Times New Roman" w:cs="Times New Roman"/>
          <w:sz w:val="28"/>
          <w:szCs w:val="28"/>
        </w:rPr>
        <w:t xml:space="preserve">есничества на сегодняшний день </w:t>
      </w:r>
      <w:r w:rsidRPr="001C6698">
        <w:rPr>
          <w:rFonts w:ascii="Times New Roman" w:hAnsi="Times New Roman" w:cs="Times New Roman"/>
          <w:sz w:val="28"/>
          <w:szCs w:val="28"/>
        </w:rPr>
        <w:t>работают 7 арендаторов по заготовке древесины, заключено 13 договоров аренды. В 2020 году закончился срок действия договоров аренды ИП Шубин П.В., ООО «Тризо», ИП Поляшов Н.Н., ООО «НижЛесКом», ООО ЛП «По</w:t>
      </w:r>
      <w:r w:rsidR="001E0033">
        <w:rPr>
          <w:rFonts w:ascii="Times New Roman" w:hAnsi="Times New Roman" w:cs="Times New Roman"/>
          <w:sz w:val="28"/>
          <w:szCs w:val="28"/>
        </w:rPr>
        <w:t>волжье».</w:t>
      </w:r>
    </w:p>
    <w:p w14:paraId="44EC8066" w14:textId="77777777" w:rsidR="001C6698" w:rsidRPr="001C6698" w:rsidRDefault="001C6698" w:rsidP="0039741F">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За 2020 год арендаторами заготовлено 196,8 тыс. кбм древесины на площади 2001 га. Арендаторы лесных участков и исполнители государственного задания проводят лесовосстановительные и противопожарные мероприятия на территории Воскресенского районного лесничества, в 2020 году организованы:</w:t>
      </w:r>
    </w:p>
    <w:p w14:paraId="4006A00C" w14:textId="58757713" w:rsidR="001C6698" w:rsidRPr="001C6698" w:rsidRDefault="001C6698" w:rsidP="0039741F">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посадка</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лесных культур на площади 849,8 га;</w:t>
      </w:r>
    </w:p>
    <w:p w14:paraId="5936C1C7" w14:textId="3BEDF1B8" w:rsidR="001C6698" w:rsidRPr="001C6698" w:rsidRDefault="001C6698" w:rsidP="0039741F">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содействие естественному возобновлению леса и комбинированное лесовосстановление</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на площади 125,4 га;</w:t>
      </w:r>
    </w:p>
    <w:p w14:paraId="24B4CBD5" w14:textId="77777777" w:rsidR="001C6698" w:rsidRPr="001C6698" w:rsidRDefault="001C6698" w:rsidP="0039741F">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агротехнический уход за лесными культурами - 3654,3 га;</w:t>
      </w:r>
    </w:p>
    <w:p w14:paraId="46FC6A5E" w14:textId="77777777" w:rsidR="001C6698" w:rsidRPr="001C6698" w:rsidRDefault="001C6698" w:rsidP="0039741F">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лесоводственный уход за лесными культурами – на площади 1667,2 га;</w:t>
      </w:r>
    </w:p>
    <w:p w14:paraId="5C8976A2" w14:textId="77777777" w:rsidR="001C6698" w:rsidRPr="001C6698" w:rsidRDefault="001C6698" w:rsidP="0039741F">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уход за молодняками – 406,1 га;</w:t>
      </w:r>
    </w:p>
    <w:p w14:paraId="20990091" w14:textId="77777777" w:rsidR="001C6698" w:rsidRPr="001C6698" w:rsidRDefault="001C6698" w:rsidP="0039741F">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реконструкция дорог противопожарного назначения – 25,5 км;</w:t>
      </w:r>
    </w:p>
    <w:p w14:paraId="28B77ABE" w14:textId="00F0DC80" w:rsidR="001C6698" w:rsidRPr="001C6698" w:rsidRDefault="001C6698" w:rsidP="0039741F">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строительство дорог противопожарного назначения</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 2,1 км;</w:t>
      </w:r>
    </w:p>
    <w:p w14:paraId="21EC8A1D" w14:textId="77777777" w:rsidR="001C6698" w:rsidRPr="001C6698" w:rsidRDefault="001C6698" w:rsidP="0039741F">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устройство противопожарных минерализованных полос – 152,7 км;</w:t>
      </w:r>
    </w:p>
    <w:p w14:paraId="0A7B5221" w14:textId="77777777" w:rsidR="001C6698" w:rsidRPr="001C6698" w:rsidRDefault="001C6698" w:rsidP="0039741F">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уход за минерализованными полосами – 360,0 км;</w:t>
      </w:r>
    </w:p>
    <w:p w14:paraId="380A7C6D" w14:textId="77777777" w:rsidR="001C6698" w:rsidRPr="001C6698" w:rsidRDefault="001C6698" w:rsidP="0039741F">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уход за противопожарными разрывами – 13,6 км;</w:t>
      </w:r>
    </w:p>
    <w:p w14:paraId="05544388" w14:textId="77777777" w:rsidR="001C6698" w:rsidRPr="001C6698" w:rsidRDefault="001C6698" w:rsidP="0039741F">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расчистка квартальных просек и границ – 89,8 км;</w:t>
      </w:r>
    </w:p>
    <w:p w14:paraId="0CAF7B65" w14:textId="77777777" w:rsidR="001C6698" w:rsidRPr="001C6698" w:rsidRDefault="001C6698" w:rsidP="0039741F">
      <w:pPr>
        <w:widowControl w:val="0"/>
        <w:tabs>
          <w:tab w:val="left" w:pos="993"/>
        </w:tabs>
        <w:spacing w:after="0"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строительство мостов – 1 шт.</w:t>
      </w:r>
    </w:p>
    <w:p w14:paraId="60C3BAAF" w14:textId="77777777"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lastRenderedPageBreak/>
        <w:t>По результатам лесопатологического обследования запланировано выполнение санитарно–оздоровительных мероприятий на площади 76,6 га. Мероприятия выполнены на площади 69,6 га. Это насаждения, повреждённые ледяным дождем.</w:t>
      </w:r>
    </w:p>
    <w:p w14:paraId="09417597" w14:textId="7F47F873"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В 2020 году на территории лесничества организованы акции «Сохраним лес» и «Сад памяти». В акциях принимали участие сотрудники администрации Воскресенского района, полиции, Воскре</w:t>
      </w:r>
      <w:r w:rsidR="008D28D8">
        <w:rPr>
          <w:rFonts w:ascii="Times New Roman" w:hAnsi="Times New Roman" w:cs="Times New Roman"/>
          <w:sz w:val="28"/>
          <w:szCs w:val="28"/>
        </w:rPr>
        <w:t>сенского районного лесничества.</w:t>
      </w:r>
    </w:p>
    <w:p w14:paraId="1ACD914B" w14:textId="5596B7E5"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Предприятиями </w:t>
      </w:r>
      <w:r w:rsidRPr="00F55BD4">
        <w:rPr>
          <w:rFonts w:ascii="Times New Roman" w:hAnsi="Times New Roman" w:cs="Times New Roman"/>
          <w:sz w:val="28"/>
          <w:szCs w:val="28"/>
          <w:u w:val="single"/>
        </w:rPr>
        <w:t>пищевой промышленности</w:t>
      </w:r>
      <w:r w:rsidRPr="001C6698">
        <w:rPr>
          <w:rFonts w:ascii="Times New Roman" w:hAnsi="Times New Roman" w:cs="Times New Roman"/>
          <w:sz w:val="28"/>
          <w:szCs w:val="28"/>
        </w:rPr>
        <w:t xml:space="preserve"> по итогам года отгружено продукции на 27,4 м</w:t>
      </w:r>
      <w:r w:rsidR="008D28D8">
        <w:rPr>
          <w:rFonts w:ascii="Times New Roman" w:hAnsi="Times New Roman" w:cs="Times New Roman"/>
          <w:sz w:val="28"/>
          <w:szCs w:val="28"/>
        </w:rPr>
        <w:t>лн.рублей (85,9% к 2019 году).</w:t>
      </w:r>
    </w:p>
    <w:p w14:paraId="5B4B9807" w14:textId="77777777"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В отчетном периоде предприятиями района выпечено 298 тонн хлебобулочных изделий, что на 21,2% ниже прошлогоднего результата. Снижение по отрасли является следствием уменьшения объема производства ПО "Воскресенский хлебокомбинат" и закрытия хлебопекарни ИП Павлов И.Н.</w:t>
      </w:r>
    </w:p>
    <w:p w14:paraId="7E141DB4" w14:textId="77777777"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ПО «Воскресенский хлебокомбинат» произведено 7 тонн мясных полуфабрикатов, в 2,1 раза ниже показателя 2019 года.</w:t>
      </w:r>
    </w:p>
    <w:p w14:paraId="64C4886F" w14:textId="77777777" w:rsidR="001C6698" w:rsidRPr="001C6698" w:rsidRDefault="001C6698" w:rsidP="0039741F">
      <w:pPr>
        <w:widowControl w:val="0"/>
        <w:tabs>
          <w:tab w:val="left" w:pos="993"/>
        </w:tabs>
        <w:spacing w:line="240" w:lineRule="auto"/>
        <w:ind w:right="38"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Объем производства воды в ООО «Светлояр» составил 912 тонн, что также вдвое ниже прошлогоднего показателя. В 4-м квартале 2020 года изменился владелец предприятия. </w:t>
      </w:r>
    </w:p>
    <w:p w14:paraId="62B308E0" w14:textId="77777777" w:rsidR="001C6698" w:rsidRPr="001C6698" w:rsidRDefault="001C6698" w:rsidP="00EE5757">
      <w:pPr>
        <w:pStyle w:val="4"/>
        <w:ind w:firstLine="567"/>
        <w:jc w:val="both"/>
        <w:rPr>
          <w:i/>
        </w:rPr>
      </w:pPr>
      <w:bookmarkStart w:id="6" w:name="_Toc71638292"/>
      <w:r w:rsidRPr="001C6698">
        <w:rPr>
          <w:i/>
        </w:rPr>
        <w:t>Обеспечение электрической энергией, газом, паром, кондиционирование воздуха</w:t>
      </w:r>
      <w:bookmarkEnd w:id="6"/>
    </w:p>
    <w:p w14:paraId="09687190" w14:textId="77777777"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Объем услуг по виду деятельности в 2020 году составил 63,98 млн.руб. (111,4% к 2019 году – 57,41).</w:t>
      </w:r>
    </w:p>
    <w:p w14:paraId="06D96247" w14:textId="77777777"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На территории района функционирует 63 котельных и 41 печь, которые отапливают объекты соцкультбыта и жилфонда района, из них 23 котельные находятся на обслуживании гарантирующего поставщика тепловой энергии на территории района ООО «Теплоцентраль» (37%).</w:t>
      </w:r>
    </w:p>
    <w:p w14:paraId="5C9C03C6" w14:textId="095524CB"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На всех действующих котельных в установленные сроки проведены запланированные капитальный и текущий ремонты на общую сумму 4,4 млн. руб. Произведена реконструкция котельной МОУ Владимирская СШ. Проведена замена котла в Благовещенском ДК. С 21 сентября начат отоп</w:t>
      </w:r>
      <w:r w:rsidR="00680F88">
        <w:rPr>
          <w:rFonts w:ascii="Times New Roman" w:hAnsi="Times New Roman" w:cs="Times New Roman"/>
          <w:sz w:val="28"/>
          <w:szCs w:val="28"/>
        </w:rPr>
        <w:t>ительный сезон в полном объеме.</w:t>
      </w:r>
    </w:p>
    <w:p w14:paraId="6849B5CB" w14:textId="77777777" w:rsidR="001C6698" w:rsidRPr="001C6698" w:rsidRDefault="001C6698" w:rsidP="00EE5757">
      <w:pPr>
        <w:pStyle w:val="4"/>
        <w:ind w:firstLine="567"/>
        <w:jc w:val="both"/>
        <w:rPr>
          <w:i/>
        </w:rPr>
      </w:pPr>
      <w:bookmarkStart w:id="7" w:name="_Toc71638293"/>
      <w:r w:rsidRPr="001C6698">
        <w:rPr>
          <w:i/>
        </w:rPr>
        <w:t>Водоснабжение, водоотведение, организация сбора и утилизация отходов</w:t>
      </w:r>
      <w:bookmarkEnd w:id="7"/>
    </w:p>
    <w:p w14:paraId="6ED0180A" w14:textId="77777777"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Объем услуг по виду деятельности в 2020 году составил 24,34 млн.руб., это услуги по водоснабжению и водоотведению.</w:t>
      </w:r>
    </w:p>
    <w:p w14:paraId="40373C08" w14:textId="77777777"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Все системы централизованного водоснабжения и водоотведения в районе находятся на обслуживании МУП ЖКХ «Водоканал». На территории района расположено 104 артезианских скважины. Общая протяженность водопроводных сетей в районе составляет 272,4 км, из них ветхих – 160,2 км </w:t>
      </w:r>
      <w:r w:rsidRPr="001C6698">
        <w:rPr>
          <w:rFonts w:ascii="Times New Roman" w:hAnsi="Times New Roman" w:cs="Times New Roman"/>
          <w:sz w:val="28"/>
          <w:szCs w:val="28"/>
        </w:rPr>
        <w:lastRenderedPageBreak/>
        <w:t>(износ – 58,8%). Канализационные сети общей протяженностью 15,2 км расположены в р.п.Воскресенское, из них ветхих 4,1 км (27%).</w:t>
      </w:r>
    </w:p>
    <w:p w14:paraId="2206D740" w14:textId="77777777"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Основной проблемой на системах водоснабжения является ветхость сетей, из-за чего возникают прорывы на изношенных участках, напряженная ситуация с подачей воды в летний период, рост непредвиденных расходов предприятия на ремонтно-восстановительные работы, повышенная работа установленного электрооборудования, и, как следствие, более высокие расходы на содержание сетей, чем предусмотрены тарифом. Финансовая помощь в решении вопросов обеспечения питьевой водой потребителей осуществлялась в рамках действующей программы развития жилищно-коммунального хозяйства.</w:t>
      </w:r>
    </w:p>
    <w:p w14:paraId="7B7C6BA4" w14:textId="77777777"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рамках программы в 2020 году приобретены и установлены энергосберегающие насосы на общую сумму 502 тыс. руб.; АСУ для замены башен "Рожновского" на сумму 241 тыс. руб. Проведена замена 11,1 км ветхих водопроводных сетей на общую сумму 13,8 млн. руб., в том числе в рамках реализации проекта «ВАМ РЕШАТЬ» - на 13,6 млн. рублей.</w:t>
      </w:r>
    </w:p>
    <w:p w14:paraId="6F3A7806" w14:textId="77777777" w:rsidR="001C6698" w:rsidRPr="001C6698" w:rsidRDefault="001C6698" w:rsidP="00EE5757">
      <w:pPr>
        <w:pStyle w:val="4"/>
        <w:ind w:firstLine="567"/>
        <w:jc w:val="both"/>
        <w:rPr>
          <w:i/>
        </w:rPr>
      </w:pPr>
      <w:bookmarkStart w:id="8" w:name="_Toc71638294"/>
      <w:r w:rsidRPr="001C6698">
        <w:rPr>
          <w:i/>
        </w:rPr>
        <w:t>Строительство</w:t>
      </w:r>
      <w:bookmarkEnd w:id="8"/>
    </w:p>
    <w:p w14:paraId="311B6B5A" w14:textId="77777777"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Доля предприятий дорожного строительства в районном объеме производства, работ и услуг в 2020 году в общей сумме отгрузки составила 53,9% (2019 год – 25,3%) – 1520,22 млн.руб. (2019 год – 429,44 млн.руб.). Объем строительных работ возрос в 3,5 раза в д.ц.</w:t>
      </w:r>
    </w:p>
    <w:p w14:paraId="03F22833" w14:textId="77777777"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На капитальный ремонт и ремонт автомобильных дорог общего пользования местного значения направлено 10,8 млн. рублей.</w:t>
      </w:r>
    </w:p>
    <w:p w14:paraId="7BFCF175" w14:textId="77777777" w:rsidR="001C6698" w:rsidRPr="001C6698" w:rsidRDefault="001C6698" w:rsidP="00EE5757">
      <w:pPr>
        <w:pStyle w:val="4"/>
        <w:ind w:firstLine="567"/>
        <w:jc w:val="both"/>
        <w:rPr>
          <w:i/>
        </w:rPr>
      </w:pPr>
      <w:bookmarkStart w:id="9" w:name="_Toc71638295"/>
      <w:r w:rsidRPr="001C6698">
        <w:rPr>
          <w:i/>
        </w:rPr>
        <w:t>Транспортировка и хранение</w:t>
      </w:r>
      <w:bookmarkEnd w:id="9"/>
    </w:p>
    <w:p w14:paraId="31C819E7" w14:textId="77777777"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Объем транспортных услуг в 2020 году составил 13,06 млн.руб, или 55,3% к 2019 году (23,56 млн.руб.). Падение объемов пассажироперевозок является следствием пандемии.</w:t>
      </w:r>
    </w:p>
    <w:p w14:paraId="64968B42" w14:textId="77777777"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На конец 2020 года маршрутная сеть пассажирского автотранспорта на территории района составила 19 маршрутов, из них 13 маршрутов, или 68,4%, обслуживаются МУП «Воскресенское ПАП», 6 маршрутов - индивидуальными предпринимателями (31,6%).</w:t>
      </w:r>
    </w:p>
    <w:p w14:paraId="7E6942BB" w14:textId="1A7D32A0"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С целью сохранения маршрутной сети социальных перевозок в 2020 году осуществлялась финансовая поддержка МУП «Воскресенское ПАП» в рамках муниципальной программы «Развитие услуг пассажирского транспорта на территории Воскресенского муниципального района Нижегородской области». В отчетном периоде на данные цели из местного </w:t>
      </w:r>
      <w:r w:rsidR="009912A0">
        <w:rPr>
          <w:rFonts w:ascii="Times New Roman" w:hAnsi="Times New Roman" w:cs="Times New Roman"/>
          <w:sz w:val="28"/>
          <w:szCs w:val="28"/>
        </w:rPr>
        <w:t>бюджета выделено 13,6 млн. руб.</w:t>
      </w:r>
    </w:p>
    <w:p w14:paraId="27320562" w14:textId="77777777"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рамках программы приобретены 2 автобуса Газель NEXT на сумму 3,1 млн. руб. или 22,6% от средств, выделенных на реализацию программы в текущем году. 4 автобуса переоборудованы на газ, финансирование - 180 тыс. руб. Кроме того, приобретены 4 тахографа на сумму 250 тыс. руб.</w:t>
      </w:r>
    </w:p>
    <w:p w14:paraId="45054769" w14:textId="6DBB0CE0"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lastRenderedPageBreak/>
        <w:t>За 2020 год количество пассажиров, воспользовавшихся транспортными услугами на территории района, составило 176,9 тыс. человек, против 516,7 тыс. человек в 2019 году, падение в 2,9 раза.</w:t>
      </w:r>
      <w:r w:rsidR="00680F88">
        <w:rPr>
          <w:rFonts w:ascii="Times New Roman" w:hAnsi="Times New Roman" w:cs="Times New Roman"/>
          <w:sz w:val="28"/>
          <w:szCs w:val="28"/>
        </w:rPr>
        <w:t xml:space="preserve"> Пассажирооборот составил 3257 </w:t>
      </w:r>
      <w:r w:rsidRPr="001C6698">
        <w:rPr>
          <w:rFonts w:ascii="Times New Roman" w:hAnsi="Times New Roman" w:cs="Times New Roman"/>
          <w:sz w:val="28"/>
          <w:szCs w:val="28"/>
        </w:rPr>
        <w:t>тыс. пасс. км (8418 тыс. пасс. км в 2019 году, снижение в 2,6 раза).</w:t>
      </w:r>
    </w:p>
    <w:p w14:paraId="76915392" w14:textId="77777777" w:rsidR="001C6698" w:rsidRPr="001C6698" w:rsidRDefault="001C6698" w:rsidP="00EE5757">
      <w:pPr>
        <w:pStyle w:val="4"/>
        <w:ind w:firstLine="567"/>
        <w:jc w:val="both"/>
        <w:rPr>
          <w:i/>
        </w:rPr>
      </w:pPr>
      <w:bookmarkStart w:id="10" w:name="_Toc71638296"/>
      <w:r w:rsidRPr="001C6698">
        <w:rPr>
          <w:i/>
        </w:rPr>
        <w:t>Потребительский рынок</w:t>
      </w:r>
      <w:bookmarkEnd w:id="10"/>
    </w:p>
    <w:p w14:paraId="403FEC5E" w14:textId="77777777"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На территории Воскресенского района действует 194 объекта торговли. Из них 180 стационарных магазинов, в том числе 26 (14%) – потребительской кооперации (за 2020 год закрылось 11 магазинов, в т.ч. 4 магазина потребительской кооперации).</w:t>
      </w:r>
    </w:p>
    <w:p w14:paraId="6F5BB460" w14:textId="63FAE9E6"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На территории района действуют 4 АЗС,</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фармацевтический рынок на сегодня представляют 7 аптек и 3 аптечных пункта.</w:t>
      </w:r>
    </w:p>
    <w:p w14:paraId="2C23CC19" w14:textId="77777777" w:rsidR="001C6698" w:rsidRPr="001C6698" w:rsidRDefault="001C6698" w:rsidP="0039741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Розничный товарооборот по полному кругу организаций за 2020 год составил 2002,9 млн. руб. (за 2019 год - 1865,6 млн. руб.). Темп роста в действующих ценах к уровню 2019 года составил 107,4% (в сопоставимых ценах - 103,8%).</w:t>
      </w:r>
    </w:p>
    <w:p w14:paraId="304515FE" w14:textId="77777777" w:rsidR="001C6698" w:rsidRPr="009912A0" w:rsidRDefault="001C6698" w:rsidP="00EE5757">
      <w:pPr>
        <w:spacing w:line="240" w:lineRule="auto"/>
        <w:ind w:firstLine="567"/>
        <w:jc w:val="both"/>
        <w:rPr>
          <w:rFonts w:ascii="Times New Roman" w:hAnsi="Times New Roman" w:cs="Times New Roman"/>
          <w:sz w:val="28"/>
          <w:szCs w:val="28"/>
          <w:u w:val="single"/>
        </w:rPr>
      </w:pPr>
      <w:r w:rsidRPr="009912A0">
        <w:rPr>
          <w:rFonts w:ascii="Times New Roman" w:hAnsi="Times New Roman" w:cs="Times New Roman"/>
          <w:sz w:val="28"/>
          <w:szCs w:val="28"/>
          <w:u w:val="single"/>
        </w:rPr>
        <w:t>Общественное питание</w:t>
      </w:r>
    </w:p>
    <w:p w14:paraId="65699081" w14:textId="77777777" w:rsidR="001C6698" w:rsidRPr="009912A0" w:rsidRDefault="001C6698" w:rsidP="009912A0">
      <w:pPr>
        <w:spacing w:line="240" w:lineRule="auto"/>
        <w:ind w:firstLine="567"/>
        <w:jc w:val="both"/>
        <w:rPr>
          <w:rFonts w:ascii="Times New Roman" w:hAnsi="Times New Roman" w:cs="Times New Roman"/>
          <w:sz w:val="28"/>
          <w:szCs w:val="28"/>
        </w:rPr>
      </w:pPr>
      <w:r w:rsidRPr="009912A0">
        <w:rPr>
          <w:rFonts w:ascii="Times New Roman" w:hAnsi="Times New Roman" w:cs="Times New Roman"/>
          <w:sz w:val="28"/>
          <w:szCs w:val="28"/>
        </w:rPr>
        <w:t>На территории района действуют 9 предприятий общественного питания.</w:t>
      </w:r>
    </w:p>
    <w:p w14:paraId="1DD99FE6" w14:textId="77777777" w:rsidR="001C6698" w:rsidRPr="009912A0" w:rsidRDefault="001C6698" w:rsidP="009912A0">
      <w:pPr>
        <w:spacing w:line="240" w:lineRule="auto"/>
        <w:ind w:firstLine="567"/>
        <w:jc w:val="both"/>
        <w:rPr>
          <w:rFonts w:ascii="Times New Roman" w:hAnsi="Times New Roman" w:cs="Times New Roman"/>
          <w:sz w:val="28"/>
          <w:szCs w:val="28"/>
        </w:rPr>
      </w:pPr>
      <w:r w:rsidRPr="009912A0">
        <w:rPr>
          <w:rFonts w:ascii="Times New Roman" w:hAnsi="Times New Roman" w:cs="Times New Roman"/>
          <w:sz w:val="28"/>
          <w:szCs w:val="28"/>
        </w:rPr>
        <w:t>Оборот общественного питания за 2020 год составил 30,3 млн. руб. (за аналогичный период 2019 года – 39,6 млн. руб.), 76,5% в действующих ценах.</w:t>
      </w:r>
    </w:p>
    <w:p w14:paraId="40D7F7C5" w14:textId="77777777" w:rsidR="001C6698" w:rsidRPr="009912A0" w:rsidRDefault="001C6698" w:rsidP="009912A0">
      <w:pPr>
        <w:spacing w:line="240" w:lineRule="auto"/>
        <w:ind w:firstLine="567"/>
        <w:jc w:val="both"/>
        <w:rPr>
          <w:rFonts w:ascii="Times New Roman" w:hAnsi="Times New Roman" w:cs="Times New Roman"/>
          <w:sz w:val="28"/>
          <w:szCs w:val="28"/>
        </w:rPr>
      </w:pPr>
    </w:p>
    <w:p w14:paraId="384929C4" w14:textId="77777777" w:rsidR="001C6698" w:rsidRPr="001C6698" w:rsidRDefault="001C6698" w:rsidP="00EE5757">
      <w:pPr>
        <w:spacing w:line="240" w:lineRule="auto"/>
        <w:ind w:firstLine="567"/>
        <w:jc w:val="both"/>
        <w:rPr>
          <w:rFonts w:ascii="Times New Roman" w:hAnsi="Times New Roman" w:cs="Times New Roman"/>
          <w:sz w:val="28"/>
          <w:szCs w:val="28"/>
        </w:rPr>
      </w:pPr>
      <w:r w:rsidRPr="001C6698">
        <w:rPr>
          <w:rFonts w:ascii="Times New Roman" w:hAnsi="Times New Roman" w:cs="Times New Roman"/>
          <w:b/>
          <w:bCs/>
          <w:sz w:val="28"/>
          <w:szCs w:val="28"/>
        </w:rPr>
        <w:t>Развитие социальной сферы</w:t>
      </w:r>
    </w:p>
    <w:p w14:paraId="69D41EF0" w14:textId="5A26BFB1" w:rsidR="001C6698" w:rsidRPr="001C6698" w:rsidRDefault="001C6698" w:rsidP="00EE5757">
      <w:pPr>
        <w:pStyle w:val="4"/>
        <w:ind w:firstLine="567"/>
        <w:jc w:val="both"/>
        <w:rPr>
          <w:i/>
        </w:rPr>
      </w:pPr>
      <w:bookmarkStart w:id="11" w:name="_Toc71638297"/>
      <w:r w:rsidRPr="001C6698">
        <w:rPr>
          <w:i/>
        </w:rPr>
        <w:t>Социа</w:t>
      </w:r>
      <w:r w:rsidR="009912A0">
        <w:rPr>
          <w:i/>
        </w:rPr>
        <w:t>льная политика и уровень жизни.</w:t>
      </w:r>
      <w:r w:rsidRPr="001C6698">
        <w:rPr>
          <w:i/>
        </w:rPr>
        <w:t xml:space="preserve"> Демографическое положение</w:t>
      </w:r>
      <w:bookmarkEnd w:id="11"/>
    </w:p>
    <w:p w14:paraId="09B3DC1F" w14:textId="36599EE1" w:rsidR="001C6698" w:rsidRPr="001C6698" w:rsidRDefault="001C6698" w:rsidP="009912A0">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По состоянию на 01.01.2020 в </w:t>
      </w:r>
      <w:r w:rsidR="009912A0">
        <w:rPr>
          <w:rFonts w:ascii="Times New Roman" w:hAnsi="Times New Roman" w:cs="Times New Roman"/>
          <w:sz w:val="28"/>
          <w:szCs w:val="28"/>
        </w:rPr>
        <w:t>районе проживало 19300 человек.</w:t>
      </w:r>
    </w:p>
    <w:p w14:paraId="54103933" w14:textId="4E0384AE" w:rsidR="001C6698" w:rsidRPr="001C6698" w:rsidRDefault="001C6698" w:rsidP="009912A0">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За 2020 год родилось 143 человека (2019 год – 142 человека), умерло 416 человек (2019 год – 340 человек). Коэффициент рождаемости (количество рожденных на 1000 чел. населения) в 2020 году по району составил 7,5 при среднеобластном показателе 8,7. Коэффициент смертности в 2020 году (количество умерших на 1000 чел. населения) по району составил 21,7, в среднем по области – 17,3. По итогам 2020 года на 1 рожденного ребенка приходится 2,9 умерших, естественная убыль населения составила 273 чел. (14,2 на 1000 насел</w:t>
      </w:r>
      <w:r w:rsidR="008D28D8">
        <w:rPr>
          <w:rFonts w:ascii="Times New Roman" w:hAnsi="Times New Roman" w:cs="Times New Roman"/>
          <w:sz w:val="28"/>
          <w:szCs w:val="28"/>
        </w:rPr>
        <w:t>ения к среднеобластному – 8,6).</w:t>
      </w:r>
    </w:p>
    <w:p w14:paraId="0D6F2C40" w14:textId="0D3302CB" w:rsidR="001C6698" w:rsidRPr="001C6698" w:rsidRDefault="001C6698" w:rsidP="009912A0">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За 2020 год в район прибыло 660 человек, выбыло – 644 человека, миграци</w:t>
      </w:r>
      <w:r w:rsidR="008D28D8">
        <w:rPr>
          <w:rFonts w:ascii="Times New Roman" w:hAnsi="Times New Roman" w:cs="Times New Roman"/>
          <w:sz w:val="28"/>
          <w:szCs w:val="28"/>
        </w:rPr>
        <w:t>онная прибыль составила 16 чел.</w:t>
      </w:r>
    </w:p>
    <w:p w14:paraId="7D015B1A" w14:textId="77777777" w:rsidR="001C6698" w:rsidRPr="001C6698" w:rsidRDefault="001C6698" w:rsidP="009912A0">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Численность населения района на 01.01.2021 составила 19043 человека.</w:t>
      </w:r>
    </w:p>
    <w:p w14:paraId="7EA2E952" w14:textId="36695A68" w:rsidR="001C6698" w:rsidRPr="001C6698" w:rsidRDefault="001C6698" w:rsidP="00EE5757">
      <w:pPr>
        <w:spacing w:line="240" w:lineRule="auto"/>
        <w:ind w:firstLine="567"/>
        <w:jc w:val="both"/>
        <w:rPr>
          <w:rFonts w:ascii="Times New Roman" w:hAnsi="Times New Roman" w:cs="Times New Roman"/>
          <w:sz w:val="28"/>
          <w:szCs w:val="28"/>
        </w:rPr>
      </w:pPr>
      <w:r w:rsidRPr="001C6698">
        <w:rPr>
          <w:rFonts w:ascii="Times New Roman" w:hAnsi="Times New Roman" w:cs="Times New Roman"/>
          <w:i/>
          <w:sz w:val="28"/>
          <w:szCs w:val="28"/>
          <w:u w:val="single"/>
        </w:rPr>
        <w:t>Социальная защита населения.</w:t>
      </w:r>
    </w:p>
    <w:p w14:paraId="4ADDE420" w14:textId="77777777" w:rsidR="001C6698" w:rsidRPr="001C6698" w:rsidRDefault="001C6698" w:rsidP="009912A0">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В 2020 году Управлением социальной защиты населения проводились выплаты по 57 видам социальных пособий. Социальную поддержку в </w:t>
      </w:r>
      <w:r w:rsidRPr="001C6698">
        <w:rPr>
          <w:rFonts w:ascii="Times New Roman" w:hAnsi="Times New Roman" w:cs="Times New Roman"/>
          <w:sz w:val="28"/>
          <w:szCs w:val="28"/>
        </w:rPr>
        <w:lastRenderedPageBreak/>
        <w:t>соответствии с действующим законодательством получили 9612 получателей, населению выплачено 190,9 млн. рублей, в том числе:</w:t>
      </w:r>
    </w:p>
    <w:p w14:paraId="3D858AD9" w14:textId="46BAC84F" w:rsidR="001C6698" w:rsidRPr="001C6698" w:rsidRDefault="001C6698" w:rsidP="00347036">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из федерального бюджета – 69,3 млн. руб.,</w:t>
      </w:r>
    </w:p>
    <w:p w14:paraId="472C7DE6" w14:textId="451805D4" w:rsidR="001C6698" w:rsidRPr="001C6698" w:rsidRDefault="001C6698" w:rsidP="00347036">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из областного бюджета – 121,6 млн. руб.</w:t>
      </w:r>
    </w:p>
    <w:p w14:paraId="7EEB41F6" w14:textId="1CEBA31B" w:rsidR="001C6698" w:rsidRPr="001C6698" w:rsidRDefault="001C6698" w:rsidP="00A6045B">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Наиболее многочисленным контингентом являются региональные льготники, а также семьи с детьми. В настоящее время семьям с детьми из средств областного бюджета выплачивается более 20 видов пособий. Адресную государственную помощь получили 98 семей на общую сумму 488,6 тыс. руб. Материальная помощь по Постановлению Правительства Нижегородской области от 23.03.2007 №86 оказана 53 жителям Воскресенского района.</w:t>
      </w:r>
    </w:p>
    <w:p w14:paraId="224E8776" w14:textId="77777777" w:rsidR="001C6698" w:rsidRPr="001C6698" w:rsidRDefault="001C6698" w:rsidP="00347036">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рамках реализации пилотного проекта, направленного на снижение к 2024 году уровня бедности в 2 раза, на оказание государственной социальной помощи малоимущим семьям выделены средства областного и федерального бюджета в сумме 10,5 млн. руб. по направлениям:</w:t>
      </w:r>
    </w:p>
    <w:p w14:paraId="39AF6E8B" w14:textId="77777777" w:rsidR="001C6698" w:rsidRPr="001C6698" w:rsidRDefault="001C6698" w:rsidP="00347036">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-поиск работы и трудоустройство (46 чел.);</w:t>
      </w:r>
    </w:p>
    <w:p w14:paraId="1A309893" w14:textId="77777777" w:rsidR="001C6698" w:rsidRPr="001C6698" w:rsidRDefault="001C6698" w:rsidP="00347036">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-прохождение профессионального обучения и дополнительного профессионального образования, стажировки (6 чел.);</w:t>
      </w:r>
    </w:p>
    <w:p w14:paraId="5559FD38" w14:textId="77777777" w:rsidR="001C6698" w:rsidRPr="001C6698" w:rsidRDefault="001C6698" w:rsidP="00347036">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-осуществление индивидуальной предпринимательской деятельности, самозанятость, организация крестьянского (фермерского) хозяйства (13 чел. по 250 тыс. руб.);</w:t>
      </w:r>
    </w:p>
    <w:p w14:paraId="4E987172" w14:textId="3A7B07EB" w:rsidR="001C6698" w:rsidRPr="001C6698" w:rsidRDefault="001C6698" w:rsidP="00A6045B">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-наличие трудных жизненных ситуаций (53 чел.).</w:t>
      </w:r>
    </w:p>
    <w:p w14:paraId="4944FE0D" w14:textId="77777777"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рамках поддержки населения в период распространения коронавирусной инфекции была организована выдача продуктовых наборов для 408 семей (граждане, достигшие возраста 65 лет).</w:t>
      </w:r>
    </w:p>
    <w:p w14:paraId="1B53864A" w14:textId="12C2F67A"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За 2020 год 7 человек получили звание «Ветеран труда», 91 - присвоено звание «Ветеран</w:t>
      </w:r>
      <w:r w:rsidR="00EE5757">
        <w:rPr>
          <w:rFonts w:ascii="Times New Roman" w:hAnsi="Times New Roman" w:cs="Times New Roman"/>
          <w:sz w:val="28"/>
          <w:szCs w:val="28"/>
        </w:rPr>
        <w:t xml:space="preserve"> труда Нижегородской области». </w:t>
      </w:r>
      <w:r w:rsidRPr="001C6698">
        <w:rPr>
          <w:rFonts w:ascii="Times New Roman" w:hAnsi="Times New Roman" w:cs="Times New Roman"/>
          <w:sz w:val="28"/>
          <w:szCs w:val="28"/>
        </w:rPr>
        <w:t>Социальная политика в отношении ветеранов, граждан пожилого возраста и инвалидов, ветеранов боевых действий, политика в отношении семьи осуществляется в рамках реализации программ, направленных на оказание мер социальн</w:t>
      </w:r>
      <w:r w:rsidR="007428AA">
        <w:rPr>
          <w:rFonts w:ascii="Times New Roman" w:hAnsi="Times New Roman" w:cs="Times New Roman"/>
          <w:sz w:val="28"/>
          <w:szCs w:val="28"/>
        </w:rPr>
        <w:t>ой поддержки данным категориям.</w:t>
      </w:r>
    </w:p>
    <w:p w14:paraId="6E5375CF" w14:textId="23E40DA8"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На реализацию муниципальной программы «Социальная поддержка ветеранов и инвалидов Воскресенского муниципального района» в 2020 году из бюджета муниципального района выделены средства в сумме 554,8 тыс. рублей. На мероприятия программы «Социальная поддержка семей» из бюджета района израсходовано 215 тыс. рублей.</w:t>
      </w:r>
    </w:p>
    <w:p w14:paraId="0883E8D4" w14:textId="77777777"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ГБУ «Центр социального обслуживания граждан пожилого возраста и инвалидов Воскресенского района» социальные услуги в форме обслуживания на дому в 2020 году получили 476 человек в 69 населенных пунктах района.</w:t>
      </w:r>
    </w:p>
    <w:p w14:paraId="4787CE81" w14:textId="3050090A"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Коллективом отделения дневного пребывания для отдыхающих пожилого возраста и инвалидов проведены 3 смены, отдохнули 60 человек. В связи с Указом Губернатора Нижегородской области от</w:t>
      </w:r>
      <w:r w:rsidR="00347036">
        <w:rPr>
          <w:rFonts w:ascii="Times New Roman" w:hAnsi="Times New Roman" w:cs="Times New Roman"/>
          <w:sz w:val="28"/>
          <w:szCs w:val="28"/>
        </w:rPr>
        <w:t xml:space="preserve"> 13 марта 2020 года №27 работа </w:t>
      </w:r>
      <w:r w:rsidR="00EE5757">
        <w:rPr>
          <w:rFonts w:ascii="Times New Roman" w:hAnsi="Times New Roman" w:cs="Times New Roman"/>
          <w:sz w:val="28"/>
          <w:szCs w:val="28"/>
        </w:rPr>
        <w:t>в отделении дневного пребывания</w:t>
      </w:r>
      <w:r w:rsidRPr="001C6698">
        <w:rPr>
          <w:rFonts w:ascii="Times New Roman" w:hAnsi="Times New Roman" w:cs="Times New Roman"/>
          <w:sz w:val="28"/>
          <w:szCs w:val="28"/>
        </w:rPr>
        <w:t xml:space="preserve"> с 19 марта 2020 года приостановлена.</w:t>
      </w:r>
    </w:p>
    <w:p w14:paraId="4009FB43" w14:textId="5C766CFA"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lastRenderedPageBreak/>
        <w:t>В отделение срочной социальной помощи обратились и получили различную помощь, направленную на поддержание жизнедеятельности, 2135 человек. При отделении работают 3 клуба по интересам для граждан пожилого возраста (во Владимирском, Староустинском и Нахратовском сельсоветах). В селе Староустье заложен парк Победы, волонтеры волонтерского движения для граждан пожилого возраста «Доброволец» вместе с селянами посадили 50 деревьев и кустарников.</w:t>
      </w:r>
    </w:p>
    <w:p w14:paraId="59F90F5B" w14:textId="77777777"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Отделением социально-консультативной помощи по социальным вопросам проконсультировано по телефону 565 человек. В рамках проекта "Доступный интернет" 114 человек обучено компьютерной грамотности. В отделении велось онлайн-обучение по «Школе ухода», в котором приняли участие 79 человек.</w:t>
      </w:r>
    </w:p>
    <w:p w14:paraId="1AD87992" w14:textId="17E6707E"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На конец 2020 года в Воскресенском доме-интернате для престарелых и инвалидов проживало 39 человек, в том числе 20 инвалидов. В связи с введением режима повышенной готовности в результате распространения новой коронавирусной инфекции для защиты категории граждан, относящихся к группе риска, ГБУ "Воскресенский дом-интернат" в 2020 году перешел на режим превентивной изоляции. Сотрудники, оказывающие услуги, работают двухнедельными сменами.</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Все работники, работающие вахтовым методом, получали федеральные выплаты в полном объеме.</w:t>
      </w:r>
    </w:p>
    <w:p w14:paraId="7DBC9127" w14:textId="77777777"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Из числа проживающих в доме-интернате 14 человек прошли курс лечения в стационаре Воскресенской ЦРБ. Осмотр узкими специалистами в рамках углубленного медицинского осмотра проведен 1 раз. Проводится 100%-вакцинация для профилактики гриппа и ОРЗ.</w:t>
      </w:r>
    </w:p>
    <w:p w14:paraId="5DED2A5C" w14:textId="1B6C10B6"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ГБУ «Центр социальной помощи семье и детям «Теремок» Воскресенского района» за 2020 год было зафиксировано 379 обращений, обслужено 258 человек. 121 человек был обслужен в соответствии с Федеральным законом «Об основах системы профилактики безнадзорности и право</w:t>
      </w:r>
      <w:r w:rsidR="007428AA">
        <w:rPr>
          <w:rFonts w:ascii="Times New Roman" w:hAnsi="Times New Roman" w:cs="Times New Roman"/>
          <w:sz w:val="28"/>
          <w:szCs w:val="28"/>
        </w:rPr>
        <w:t>нарушений несовершеннолетних».</w:t>
      </w:r>
    </w:p>
    <w:p w14:paraId="6E7EFFDC" w14:textId="77777777"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прошедшем году «Теремок» стал победителем в 3 областных конкурсах: 1 и 3 место в конкурсе детского творчества «Радуга детских сердец», 2 место - в конкурсе детского творчества «Маме! Для мамы! О маме!» и 3 место в областном конкурсе семейного творчества «Дары осени».</w:t>
      </w:r>
    </w:p>
    <w:p w14:paraId="192A7F1B" w14:textId="77777777"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В 2020 году учреждение включилось в реализацию Концепции комплексного сопровождения людей с расстройствами аутистического спектра и другими ментальными нарушениями в Нижегородской области, в Воскресенском районе проживает 24 ребенка с такого рода нарушениями. Министерством социальной политики Нижегородской области выделены дополнительные финансовые средства в размере 500 тыс. рублей на приобретение реабилитационного оборудования, методических материалов и дидактических пособий. В Центре оборудована сенсорная комната, </w:t>
      </w:r>
      <w:r w:rsidRPr="001C6698">
        <w:rPr>
          <w:rFonts w:ascii="Times New Roman" w:hAnsi="Times New Roman" w:cs="Times New Roman"/>
          <w:sz w:val="28"/>
          <w:szCs w:val="28"/>
        </w:rPr>
        <w:lastRenderedPageBreak/>
        <w:t>приобретено фибероптическое оборудование и интерактивная песочница для занятий с детьми с расстройствами аутистического спектра.</w:t>
      </w:r>
    </w:p>
    <w:p w14:paraId="0E5ADCBE" w14:textId="6C213CD4"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Важным в 2020 году было решение вопроса по функционированию отделения дневного пребывания несовершеннолетних в р.п.Воскрес</w:t>
      </w:r>
      <w:r w:rsidR="00223AFD">
        <w:rPr>
          <w:rFonts w:ascii="Times New Roman" w:hAnsi="Times New Roman" w:cs="Times New Roman"/>
          <w:sz w:val="28"/>
          <w:szCs w:val="28"/>
        </w:rPr>
        <w:t xml:space="preserve">енское. </w:t>
      </w:r>
      <w:r w:rsidRPr="001C6698">
        <w:rPr>
          <w:rFonts w:ascii="Times New Roman" w:hAnsi="Times New Roman" w:cs="Times New Roman"/>
          <w:sz w:val="28"/>
          <w:szCs w:val="28"/>
        </w:rPr>
        <w:t>Администрацией района в безвозмездное пользование учреждения переданы нежилые помещения на первом этаже здания МКУК «Воскресенская МЦБС» общей площадью 128 кв.м, кроме того, выделены денежные средства в размере 490 тысяч руб</w:t>
      </w:r>
      <w:r w:rsidR="007367BA">
        <w:rPr>
          <w:rFonts w:ascii="Times New Roman" w:hAnsi="Times New Roman" w:cs="Times New Roman"/>
          <w:sz w:val="28"/>
          <w:szCs w:val="28"/>
        </w:rPr>
        <w:t>лей на ремонт данных помещений.</w:t>
      </w:r>
    </w:p>
    <w:p w14:paraId="155C8149" w14:textId="77777777"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Социальная поддержка семей с детьми направлена на улучшение демографической ситуации. В Воскресенском районе увеличивается количество семей, имеющих трех, четырех и более детей. В 2020 году на учете состоят 234 многодетные семьи.</w:t>
      </w:r>
    </w:p>
    <w:p w14:paraId="18D88006" w14:textId="323C7E71"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За достойное воспитание детей, большой вклад в возрождение и развити</w:t>
      </w:r>
      <w:r w:rsidR="00223AFD">
        <w:rPr>
          <w:rFonts w:ascii="Times New Roman" w:hAnsi="Times New Roman" w:cs="Times New Roman"/>
          <w:sz w:val="28"/>
          <w:szCs w:val="28"/>
        </w:rPr>
        <w:t>е семейных традиций награждены:</w:t>
      </w:r>
    </w:p>
    <w:p w14:paraId="44B429FD" w14:textId="7DA5AD74"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дипломом Правительства Нижегородской области и премией Нижегородской области «Нижегородская семья» в сумме 100 тыс. рублей многодетная семья Болотниковых Андрея Владимировича и Е</w:t>
      </w:r>
      <w:r w:rsidR="00223AFD">
        <w:rPr>
          <w:rFonts w:ascii="Times New Roman" w:hAnsi="Times New Roman" w:cs="Times New Roman"/>
          <w:sz w:val="28"/>
          <w:szCs w:val="28"/>
        </w:rPr>
        <w:t>лены Ивановны (с.Владимирское);</w:t>
      </w:r>
    </w:p>
    <w:p w14:paraId="4EBBB782" w14:textId="280FED71"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благодарственным письмом Министерства социальной политики Нижегородской области - многодетная мама Бочкова Елена Юрьевна (р.п.Воскресенское).</w:t>
      </w:r>
    </w:p>
    <w:p w14:paraId="127BE5F3" w14:textId="77777777"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Многодетная семья Уткиной Натальи Алексеевны и Назарова Ильи Сергеевича (д.Б.Отары) стала победителем областного конкурса «Нижегородская семья 2020» и награждена Дипломом Правительства Нижегородской области.</w:t>
      </w:r>
    </w:p>
    <w:p w14:paraId="36314816" w14:textId="01555DF7"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Многодетной семье Бородиных Григория Алексеевича и Нины Кузьминичны из д.Черново, проживших в законном браке 63 года, вручена</w:t>
      </w:r>
      <w:r w:rsidR="00223AFD">
        <w:rPr>
          <w:rFonts w:ascii="Times New Roman" w:hAnsi="Times New Roman" w:cs="Times New Roman"/>
          <w:sz w:val="28"/>
          <w:szCs w:val="28"/>
        </w:rPr>
        <w:t xml:space="preserve"> медаль «За любовь и верность».</w:t>
      </w:r>
    </w:p>
    <w:p w14:paraId="1BA73F4C" w14:textId="77777777"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2020 году на территории Воскресенского района совместно с областным отделением Российского Красного Креста проведены 3 благотворительные акции для 220 семей, находящихся в трудной жизненной ситуации.</w:t>
      </w:r>
    </w:p>
    <w:p w14:paraId="7A340F23" w14:textId="77777777"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Трое несовершеннолетних детей из семей, находящихся в трудной жизненной ситуации, социально-опасном положении, прошли социальную реабилитацию в ГБУ «Областной санаторно-реабилитационный центр для несовершеннолетних «Золотой колос» (Арзамасский район).</w:t>
      </w:r>
    </w:p>
    <w:p w14:paraId="3A35AB53" w14:textId="3C1DD81D"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5 семей (11 детей) посетили Областной центр социальной помощи семье и детям «Юный нижегородец».</w:t>
      </w:r>
    </w:p>
    <w:p w14:paraId="37FA6180" w14:textId="0B91D393"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Проводится работа по реализации Федерального закона «Об основах системы профилактики безнадзорности и правонарушений </w:t>
      </w:r>
      <w:r w:rsidRPr="001C6698">
        <w:rPr>
          <w:rFonts w:ascii="Times New Roman" w:hAnsi="Times New Roman" w:cs="Times New Roman"/>
          <w:sz w:val="28"/>
          <w:szCs w:val="28"/>
        </w:rPr>
        <w:lastRenderedPageBreak/>
        <w:t>несовершеннолетних. На учете состоят 14 семей, находящихся в социально опасном положении, проводятся мероприятия по реализации планов межведомственной работы с семьями. Социальным патрулем организовано обследование данных семей, оказываются консультати</w:t>
      </w:r>
      <w:r w:rsidR="00EC1FF6">
        <w:rPr>
          <w:rFonts w:ascii="Times New Roman" w:hAnsi="Times New Roman" w:cs="Times New Roman"/>
          <w:sz w:val="28"/>
          <w:szCs w:val="28"/>
        </w:rPr>
        <w:t>вная помощь, другие виды услуг.</w:t>
      </w:r>
    </w:p>
    <w:p w14:paraId="1B7B36E1" w14:textId="32A85321"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За 2020 год на территории района выявлено 6 несовершеннолетних, оставшихся без попечения родителей, все 6 человек определены в приемные семьи. Всего в семьи граждан переданы 18 детей, оста</w:t>
      </w:r>
      <w:r w:rsidR="00EC1FF6">
        <w:rPr>
          <w:rFonts w:ascii="Times New Roman" w:hAnsi="Times New Roman" w:cs="Times New Roman"/>
          <w:sz w:val="28"/>
          <w:szCs w:val="28"/>
        </w:rPr>
        <w:t>вшихся без попечения родителей.</w:t>
      </w:r>
    </w:p>
    <w:p w14:paraId="37A26449" w14:textId="50388624" w:rsidR="001C6698" w:rsidRPr="001C6698" w:rsidRDefault="001C6698" w:rsidP="00EE5757">
      <w:pPr>
        <w:tabs>
          <w:tab w:val="left" w:pos="3420"/>
        </w:tabs>
        <w:spacing w:line="240" w:lineRule="auto"/>
        <w:ind w:firstLine="567"/>
        <w:rPr>
          <w:rFonts w:ascii="Times New Roman" w:hAnsi="Times New Roman" w:cs="Times New Roman"/>
          <w:i/>
          <w:sz w:val="28"/>
          <w:szCs w:val="28"/>
          <w:u w:val="single"/>
        </w:rPr>
      </w:pPr>
      <w:r w:rsidRPr="001C6698">
        <w:rPr>
          <w:rFonts w:ascii="Times New Roman" w:hAnsi="Times New Roman" w:cs="Times New Roman"/>
          <w:i/>
          <w:sz w:val="28"/>
          <w:szCs w:val="28"/>
          <w:u w:val="single"/>
        </w:rPr>
        <w:t>Трудоустройство и занятость</w:t>
      </w:r>
    </w:p>
    <w:p w14:paraId="6BEE172A" w14:textId="77777777"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По состоянию на 01.10.2020 в структуре работающего населения района 40,1% от числа занятых в экономике по всем видам деятельности составили работающие на крупных и средних организациях, 38,3% - в малом бизнесе, 2,1% - в бюджетных учреждениях с численностью менее 15 человек, 19,5% - прочие.</w:t>
      </w:r>
    </w:p>
    <w:p w14:paraId="787099C0" w14:textId="6B17DEBB"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За январь – декабрь 2020 года среднемесячная заработная плата работающих по полному кругу организаций составила 20052,6 руб., в т.ч. на малых предприятиях и у индивидуальных </w:t>
      </w:r>
      <w:r w:rsidR="00811F12">
        <w:rPr>
          <w:rFonts w:ascii="Times New Roman" w:hAnsi="Times New Roman" w:cs="Times New Roman"/>
          <w:sz w:val="28"/>
          <w:szCs w:val="28"/>
        </w:rPr>
        <w:t>предпринимателей – 14639,6 руб.</w:t>
      </w:r>
    </w:p>
    <w:p w14:paraId="12C75FAD" w14:textId="77777777"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Согласованная оценка Минэкономразвития Нижегородской области на 2020 год (19301,6 руб.) выполнена на 103,9%.</w:t>
      </w:r>
    </w:p>
    <w:p w14:paraId="05AE2C52" w14:textId="1206C5C8"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Наиболее высокие темпы роста оплаты труда отмечены в строительстве – 1,7 раза, и</w:t>
      </w:r>
      <w:r w:rsidR="0057565F">
        <w:rPr>
          <w:rFonts w:ascii="Times New Roman" w:hAnsi="Times New Roman" w:cs="Times New Roman"/>
          <w:sz w:val="28"/>
          <w:szCs w:val="28"/>
        </w:rPr>
        <w:t xml:space="preserve"> здравоохранении – 109,5%.</w:t>
      </w:r>
    </w:p>
    <w:p w14:paraId="05E6E94F" w14:textId="77777777"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Эпидемия коронавируса существенно осложнила ситуацию на рынке труда, выросла безработица. Уровень регистрируемой безработицы на 01.01.2021 – 1,93%, при областном – 3,2%. Коэффициент напряженности – 0,97, при областном -1,09.</w:t>
      </w:r>
    </w:p>
    <w:p w14:paraId="069132ED" w14:textId="5FA3A63A" w:rsidR="001C6698" w:rsidRPr="001C6698" w:rsidRDefault="001C6698" w:rsidP="00347036">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За 2020 год в Центр занятости населения за содействием в поиске подходящей работы обратилось 660 человек, из них</w:t>
      </w:r>
      <w:r w:rsidR="00811F12">
        <w:rPr>
          <w:rFonts w:ascii="Times New Roman" w:hAnsi="Times New Roman" w:cs="Times New Roman"/>
          <w:sz w:val="28"/>
          <w:szCs w:val="28"/>
        </w:rPr>
        <w:t xml:space="preserve"> трудоустроено 324 человека.</w:t>
      </w:r>
    </w:p>
    <w:p w14:paraId="0B5B5C8F" w14:textId="77777777" w:rsidR="001C6698" w:rsidRPr="001C6698" w:rsidRDefault="001C6698" w:rsidP="00811F12">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течение 2020 года предприятиями различных форм собственности было заявлено 1055 вакансий, из них 895 вакансий для замещения рабочих профессий. 184 работодателям оказана услуга в подборе необходимых работников. Направлено на профессиональное обучение под гарантированное рабочее место 14 безработных граждан.</w:t>
      </w:r>
    </w:p>
    <w:p w14:paraId="4AFA7EBD" w14:textId="4B5B4C47" w:rsidR="001C6698" w:rsidRPr="001C6698" w:rsidRDefault="00811F12" w:rsidP="00811F12">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2020 году </w:t>
      </w:r>
      <w:r w:rsidR="001C6698" w:rsidRPr="001C6698">
        <w:rPr>
          <w:rFonts w:ascii="Times New Roman" w:hAnsi="Times New Roman" w:cs="Times New Roman"/>
          <w:sz w:val="28"/>
          <w:szCs w:val="28"/>
        </w:rPr>
        <w:t xml:space="preserve">Центром занятости населения реализовывались национальные проекты. В рамках реализации федерального проекта «Старшее поколение» национального проекта «Демография» по организации профессионального обучения и дополнительного профессионального образования лиц 50-ти лет и старше, а также лиц предпенсионного возраста, прошли обучение 4 человека. В рамках реализации федерального проекта «Содействие занятости женщин – </w:t>
      </w:r>
      <w:r w:rsidR="001C6698" w:rsidRPr="001C6698">
        <w:rPr>
          <w:rFonts w:ascii="Times New Roman" w:hAnsi="Times New Roman" w:cs="Times New Roman"/>
          <w:sz w:val="28"/>
          <w:szCs w:val="28"/>
        </w:rPr>
        <w:lastRenderedPageBreak/>
        <w:t>создание условий дошкольного образования для детей в возрасте до трех лет» национального проекта «Демография» по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состоявших в трудовых отношениях, прошли обучение 5 человек. В рамках реализации пилотного проекта «О социальной поддержке малоимущих семей или малоимущих одиноко проживающих граждан» прошли обучение 6 малоимущих граждан.</w:t>
      </w:r>
    </w:p>
    <w:p w14:paraId="06DCF99F" w14:textId="16C19567" w:rsidR="001C6698" w:rsidRPr="001C6698" w:rsidRDefault="001C6698" w:rsidP="00811F12">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463 гражданам оказана государственная услуга по профессиональной ориентации в целях выбора сферы деятельности. Во временных работах приняли участие 37 человек, из них 20 несовершеннолетних.</w:t>
      </w:r>
    </w:p>
    <w:p w14:paraId="6660FDE2" w14:textId="769D9748" w:rsidR="001C6698" w:rsidRPr="001C6698" w:rsidRDefault="001C6698" w:rsidP="00811F12">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46 безработным гражданам оказана услуга по психологической поддержке и социальной адаптации. Безработной женщине, воспитывающей несовершеннолетних детей, оказана единовременная финансовая помощь на организацию самозанятости в размере 96 тыс. рублей.</w:t>
      </w:r>
    </w:p>
    <w:p w14:paraId="31F8BEFD" w14:textId="1B8D47A5" w:rsidR="001C6698" w:rsidRPr="001C6698" w:rsidRDefault="001C6698" w:rsidP="00811F12">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Проведено 3 онлайн-ярмарки учебных и рабочих мест с участием высших и средних специальных учебных заведений, предприятий района. Проведены онлайн - мероприятия массового характера: ярмарки вакансий рабочих и учебных мест, дни профориентации, телефонные линии «Партнер», «Ориентир».</w:t>
      </w:r>
    </w:p>
    <w:p w14:paraId="2EC3BB5D" w14:textId="77777777" w:rsidR="001C6698" w:rsidRPr="001C6698" w:rsidRDefault="001C6698" w:rsidP="00811F12">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На реализацию полномочий по осуществлению социальных выплат израсходовано 14,1 млн. руб. (в 4,3 раза больше, чем в 2019 году - 3,3 млн. рублей), на активные программы занятости 0,4 млн. рублей.</w:t>
      </w:r>
    </w:p>
    <w:p w14:paraId="25F7B541" w14:textId="77777777"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целях снижения неформальной занятости и повышения уровня заработной платы в реальном секторе экономики проводилась организационная и практическая работа по легализации трудовых отношений и росту заработной платы на предприятиях района. В рамках работы межведомственной комиссии по вопросам занятости и заработной платы в Воскресенском муниципальном районе за 2020 год проведено 1 заседание, приглашено 10, заслушано 8 работодателей, из которых 5 работодателей обязались обеспечить размер оплаты труда не ниже 12130 рублей с последующим повышением до уровня по соответствующему виду экономической деятельности и продолжать работу, направленную на сохранение рабочих мест.</w:t>
      </w:r>
    </w:p>
    <w:p w14:paraId="2AF1499E" w14:textId="77777777"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связи со сложившейся эпидемиологической обстановкой работа комиссии со 2-го квартала 2020 года проводилась дистанционно. Всего было направлено 88 запросов работодателям, 57 из которых дали письменный ответ.</w:t>
      </w:r>
    </w:p>
    <w:p w14:paraId="05A2056C" w14:textId="77777777"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Работа комиссии по легализации «теневой» заработной платы и неформальной занятости в организациях Воскресенского района, использующих труд физических лиц, не оформленных в установленном порядке в качестве наемных работников, была выстроена в бесконтактном режиме. По итогам 2020 года выявлено 277 человек, работающих неофициально, с последующим заключением трудовых договоров в </w:t>
      </w:r>
      <w:r w:rsidRPr="001C6698">
        <w:rPr>
          <w:rFonts w:ascii="Times New Roman" w:hAnsi="Times New Roman" w:cs="Times New Roman"/>
          <w:sz w:val="28"/>
          <w:szCs w:val="28"/>
        </w:rPr>
        <w:lastRenderedPageBreak/>
        <w:t>соответствии с трудовым законодательством РФ. Контрольный показатель на 2020 год – 271 человек – выполнен на 102,2%.</w:t>
      </w:r>
    </w:p>
    <w:p w14:paraId="33B6BD9A" w14:textId="77777777"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Ежеквартально организуется информационная компания, направленная на разъяснение возможных негативных последствий для работников (работодателей) получающих (выплачивающих) заработную плату по «серым схемам».</w:t>
      </w:r>
    </w:p>
    <w:p w14:paraId="04948DB9" w14:textId="6FCF4154"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Обращений о нелегальных трудовых отношениях и выплате «теневой» заработной платы в организациях и предприятиях района, а также о нарушении условий и охраны труда з</w:t>
      </w:r>
      <w:r w:rsidR="00B94338">
        <w:rPr>
          <w:rFonts w:ascii="Times New Roman" w:hAnsi="Times New Roman" w:cs="Times New Roman"/>
          <w:sz w:val="28"/>
          <w:szCs w:val="28"/>
        </w:rPr>
        <w:t>а истекший период не поступало.</w:t>
      </w:r>
    </w:p>
    <w:p w14:paraId="520D9E57" w14:textId="2783F01B" w:rsidR="001C6698" w:rsidRPr="001C6698" w:rsidRDefault="001C6698" w:rsidP="00A85BFE">
      <w:pPr>
        <w:pStyle w:val="4"/>
        <w:ind w:firstLine="567"/>
        <w:rPr>
          <w:i/>
        </w:rPr>
      </w:pPr>
      <w:bookmarkStart w:id="12" w:name="_Toc71638298"/>
      <w:r w:rsidRPr="001C6698">
        <w:rPr>
          <w:i/>
        </w:rPr>
        <w:t>Здравоохранение</w:t>
      </w:r>
      <w:bookmarkEnd w:id="12"/>
    </w:p>
    <w:p w14:paraId="6F8048EB" w14:textId="77777777"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Здравоохранение Воскресенского района в 2020 году представлено ЦРБ (стационар, поликлиника, отделение скорой помощи), 3 амбулаториями (Владимирская, Нестиарская, Воздвиженская с койками дневного стационара) и 29 ФАП. Коечный фонд составляет 83 койки круглосуточного стационара и 46 коек дневного стационара.</w:t>
      </w:r>
    </w:p>
    <w:p w14:paraId="277A4CFE" w14:textId="77777777"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По состоянию на 1 января 2021 года численность врачей составила 37 человек. 60% специалистов старше 50 лет. В 2020 году врачи на работу не поступали. Дефицит врачей составляет 20 специалистов. Наиболее дефицитными специальностями являются терапевты, хирург, онколог, врач функциональной диагностики.</w:t>
      </w:r>
    </w:p>
    <w:p w14:paraId="19E87C39" w14:textId="77777777"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Существует дефицит кадров средних медицинских работников. В Асташихинском, Карасихинском, Красноярском, Малосодомовском, Погатихинском, Большепольском и Игнатьевском ФАП работают совместители (каждый четвертый ФАП).</w:t>
      </w:r>
    </w:p>
    <w:p w14:paraId="06F26948" w14:textId="77777777"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течение 2020 года работа медицинских учреждений была перестроена в соответствии с условиями работы в условиях эпидемии новой коронавирусной инфекции.</w:t>
      </w:r>
    </w:p>
    <w:p w14:paraId="1CBDA914" w14:textId="77777777"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Резко возросло количество вызовов на дом, вызовов скорой помощи, организованы бригады по забору мазков, забору анализов на дому, по доставке извещений о заболевании. При поликлинике открыт стационар на дому для лечения легких случаев коронавирусной инфекции и долечивания выписанных из госпиталей.</w:t>
      </w:r>
    </w:p>
    <w:p w14:paraId="330C2767" w14:textId="77777777"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Объемы плановой медицинской помощи в связи с введенными карантинными и ограничительными мероприятиями за год составили менее 100% от плановых.</w:t>
      </w:r>
    </w:p>
    <w:p w14:paraId="4C18EA34" w14:textId="77777777" w:rsidR="001C6698" w:rsidRPr="001C6698" w:rsidRDefault="001C6698" w:rsidP="00B94338">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В 2020 году проведены капитальные работы на сумму 4,7 млн. руб.: </w:t>
      </w:r>
    </w:p>
    <w:p w14:paraId="72DD9CD6" w14:textId="0D63BA00" w:rsidR="001C6698" w:rsidRPr="001C6698" w:rsidRDefault="001C6698" w:rsidP="00B94338">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капитальный ремонт вентиляции в здании поликлиники;</w:t>
      </w:r>
    </w:p>
    <w:p w14:paraId="3AD6B6AD" w14:textId="45E33A16" w:rsidR="001C6698" w:rsidRPr="001C6698" w:rsidRDefault="001C6698" w:rsidP="00B94338">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 - монтаж системы газоснабжения кислородом в здании инфекционного отделения;</w:t>
      </w:r>
    </w:p>
    <w:p w14:paraId="5A2AEB47" w14:textId="77777777" w:rsidR="001C6698" w:rsidRPr="001C6698" w:rsidRDefault="001C6698" w:rsidP="007367BA">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lastRenderedPageBreak/>
        <w:t>- монтаж сети «Интернет» в зданиях стационара и инфекционного отделения.</w:t>
      </w:r>
    </w:p>
    <w:p w14:paraId="43DC7171" w14:textId="7D0A3058" w:rsidR="001C6698" w:rsidRPr="001C6698" w:rsidRDefault="001C6698" w:rsidP="00B94338">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Обновлен парк автотранспорта:</w:t>
      </w:r>
    </w:p>
    <w:p w14:paraId="7AF8C4E1" w14:textId="77777777" w:rsidR="001C6698" w:rsidRPr="001C6698" w:rsidRDefault="001C6698" w:rsidP="00B94338">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за счет собственных средств приобретено 2 легковых автомобиля;</w:t>
      </w:r>
    </w:p>
    <w:p w14:paraId="34A5DADC" w14:textId="77777777" w:rsidR="001C6698" w:rsidRPr="001C6698" w:rsidRDefault="001C6698" w:rsidP="00B94338">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получен автомобиль скорой помощи класса «С»;</w:t>
      </w:r>
    </w:p>
    <w:p w14:paraId="59C9EBC8" w14:textId="77777777" w:rsidR="001C6698" w:rsidRPr="001C6698" w:rsidRDefault="001C6698" w:rsidP="00B94338">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получены 4 легковых автомобиля.</w:t>
      </w:r>
    </w:p>
    <w:p w14:paraId="32674AE6" w14:textId="14AAE586" w:rsidR="001C6698" w:rsidRDefault="001C6698" w:rsidP="00B94338">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Приобретено медицинское оборудование на сумму 2,8 млн.руб.</w:t>
      </w:r>
    </w:p>
    <w:p w14:paraId="3FB11AF8" w14:textId="77777777" w:rsidR="001C6698" w:rsidRPr="001C6698" w:rsidRDefault="001C6698" w:rsidP="00A85BFE">
      <w:pPr>
        <w:pStyle w:val="4"/>
        <w:ind w:firstLine="567"/>
        <w:rPr>
          <w:i/>
        </w:rPr>
      </w:pPr>
      <w:bookmarkStart w:id="13" w:name="_Toc71638299"/>
      <w:r w:rsidRPr="001C6698">
        <w:rPr>
          <w:i/>
        </w:rPr>
        <w:t>Образование, молодежная политика и спорт</w:t>
      </w:r>
      <w:bookmarkEnd w:id="13"/>
    </w:p>
    <w:p w14:paraId="08646587" w14:textId="0C943D37"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2020 году сеть образовательных учреждений была представлена 21 учреждением (6 дошкольных образовательных учреждений, 11 школ с 3 филиалами, 4 учреждения дополнител</w:t>
      </w:r>
      <w:r w:rsidR="00267F59">
        <w:rPr>
          <w:rFonts w:ascii="Times New Roman" w:hAnsi="Times New Roman" w:cs="Times New Roman"/>
          <w:sz w:val="28"/>
          <w:szCs w:val="28"/>
        </w:rPr>
        <w:t>ьного образования).</w:t>
      </w:r>
    </w:p>
    <w:p w14:paraId="0E979FD2" w14:textId="59471799"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Бюджет по образованию составил 414,3 млн. рублей (федеральный бюджет – 6,3 млн. руб., областной бюджет - 244,5 млн. рублей, муниципальный бюджет - 163,0 млн. рублей, фонд поддержк</w:t>
      </w:r>
      <w:r w:rsidR="00267F59">
        <w:rPr>
          <w:rFonts w:ascii="Times New Roman" w:hAnsi="Times New Roman" w:cs="Times New Roman"/>
          <w:sz w:val="28"/>
          <w:szCs w:val="28"/>
        </w:rPr>
        <w:t>и территорий – 405,8 тыс.руб.).</w:t>
      </w:r>
    </w:p>
    <w:p w14:paraId="69DB0278" w14:textId="77777777"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Среднемесячная заработная плата педагогических работников школ за 2020 год составила 32630 руб., педагогических работников дошкольных учреждений – 30762 руб., педагогических работников дополнительного образования – 33074 руб.</w:t>
      </w:r>
    </w:p>
    <w:p w14:paraId="11FAA4DE" w14:textId="77777777"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Произошли изменения в директорском составе. Руководителем Староустинской основной школы назначен Гусев Сергей Васильевич.</w:t>
      </w:r>
    </w:p>
    <w:p w14:paraId="57938202" w14:textId="77777777"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Кадровая проблема остается актуальной на протяжении последних лет, для ее решения осуществляется целевая подготовка специалистов. В 2020 году только с 1 выпускником заключен договор о целевом обучении. Воскресенский район участвует в программе «Улучшение жилищных условий специалистов». Один специалист из Благовещенской школы принял участие в этой программе.</w:t>
      </w:r>
    </w:p>
    <w:p w14:paraId="0BDF5AC3" w14:textId="77777777" w:rsidR="001C6698" w:rsidRPr="00614D49" w:rsidRDefault="001C6698" w:rsidP="00A85BFE">
      <w:pPr>
        <w:spacing w:line="240" w:lineRule="auto"/>
        <w:ind w:firstLine="567"/>
        <w:jc w:val="both"/>
        <w:rPr>
          <w:rFonts w:ascii="Times New Roman" w:hAnsi="Times New Roman" w:cs="Times New Roman"/>
          <w:sz w:val="28"/>
          <w:szCs w:val="28"/>
          <w:u w:val="single"/>
        </w:rPr>
      </w:pPr>
      <w:r w:rsidRPr="00614D49">
        <w:rPr>
          <w:rFonts w:ascii="Times New Roman" w:hAnsi="Times New Roman" w:cs="Times New Roman"/>
          <w:sz w:val="28"/>
          <w:szCs w:val="28"/>
          <w:u w:val="single"/>
        </w:rPr>
        <w:t>Дошкольное образование</w:t>
      </w:r>
    </w:p>
    <w:p w14:paraId="12A9ACDB" w14:textId="0059FE27" w:rsidR="001C6698" w:rsidRPr="001C6698" w:rsidRDefault="001C6698" w:rsidP="00B9433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районе реализуется Федеральный государственный стандарт дошкольного образования. Численность воспитанников в дошкольных образовательных организациях на конец 2020 года составила 680 человек.</w:t>
      </w:r>
      <w:r w:rsidR="00B94338">
        <w:rPr>
          <w:rFonts w:ascii="Times New Roman" w:hAnsi="Times New Roman" w:cs="Times New Roman"/>
          <w:sz w:val="28"/>
          <w:szCs w:val="28"/>
        </w:rPr>
        <w:t xml:space="preserve"> Учет нуждающихся в услугах </w:t>
      </w:r>
      <w:r w:rsidRPr="001C6698">
        <w:rPr>
          <w:rFonts w:ascii="Times New Roman" w:hAnsi="Times New Roman" w:cs="Times New Roman"/>
          <w:sz w:val="28"/>
          <w:szCs w:val="28"/>
        </w:rPr>
        <w:t xml:space="preserve">дошкольного образования обеспечивает электронная очередь. Все желающие обеспечены местами в дошкольных образовательных учреждениях. Выпуск из дошкольных </w:t>
      </w:r>
      <w:r w:rsidR="00C45CBB">
        <w:rPr>
          <w:rFonts w:ascii="Times New Roman" w:hAnsi="Times New Roman" w:cs="Times New Roman"/>
          <w:sz w:val="28"/>
          <w:szCs w:val="28"/>
        </w:rPr>
        <w:t xml:space="preserve">образовательных </w:t>
      </w:r>
      <w:r w:rsidRPr="001C6698">
        <w:rPr>
          <w:rFonts w:ascii="Times New Roman" w:hAnsi="Times New Roman" w:cs="Times New Roman"/>
          <w:sz w:val="28"/>
          <w:szCs w:val="28"/>
        </w:rPr>
        <w:t>учреждений в мае 2020 года составил 188 человек (91% первоклассников). Родительская плата в течение 2020 года не повышалась и составляла 1100 рублей в месяц.</w:t>
      </w:r>
    </w:p>
    <w:p w14:paraId="12590203" w14:textId="77777777" w:rsidR="001C6698" w:rsidRPr="001C6698" w:rsidRDefault="001C6698" w:rsidP="00C45CBB">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Дошкольные учреждения посещают 10 детей-инвалидов (1,5% от общего числа детей в ДОУ). Работу с данной категорией детей осуществляют специалисты коррекционного профиля: логопед, дефектолог, педагог – психолог.</w:t>
      </w:r>
    </w:p>
    <w:p w14:paraId="7BAEE642" w14:textId="0B204D35" w:rsidR="001C6698" w:rsidRPr="001C6698" w:rsidRDefault="001C6698" w:rsidP="00C45CBB">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Образовательную деятельность осуществляют 77 педагогических работников. В феврале 2020 года прошел конкурс для педагогов групп раннего </w:t>
      </w:r>
      <w:r w:rsidRPr="001C6698">
        <w:rPr>
          <w:rFonts w:ascii="Times New Roman" w:hAnsi="Times New Roman" w:cs="Times New Roman"/>
          <w:sz w:val="28"/>
          <w:szCs w:val="28"/>
        </w:rPr>
        <w:lastRenderedPageBreak/>
        <w:t>возраста «Кроха». Участие в конкурсе приняли 11 педагогов групп раннего возраста из 6 дошкольных учреждений.</w:t>
      </w:r>
    </w:p>
    <w:p w14:paraId="7FC46284" w14:textId="383D6234" w:rsidR="001C6698" w:rsidRPr="001C6698" w:rsidRDefault="001C6698" w:rsidP="00C45CBB">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Воспитанники дошкольных учреждений активно участвовали в конкурсах, проводимых дистанционно: в районном Фестива</w:t>
      </w:r>
      <w:r w:rsidR="00C45CBB">
        <w:rPr>
          <w:rFonts w:ascii="Times New Roman" w:hAnsi="Times New Roman" w:cs="Times New Roman"/>
          <w:sz w:val="28"/>
          <w:szCs w:val="28"/>
        </w:rPr>
        <w:t xml:space="preserve">ле детского творчества на базе </w:t>
      </w:r>
      <w:r w:rsidRPr="001C6698">
        <w:rPr>
          <w:rFonts w:ascii="Times New Roman" w:hAnsi="Times New Roman" w:cs="Times New Roman"/>
          <w:sz w:val="28"/>
          <w:szCs w:val="28"/>
        </w:rPr>
        <w:t>Калинихинского детского сада №6 «Березка» приняли участие 19 юных художников; в XI районном конкурсе чтецов «В мире поэзии» - 26 воспитанников.</w:t>
      </w:r>
    </w:p>
    <w:p w14:paraId="2C045B90" w14:textId="1A052740" w:rsidR="001C6698" w:rsidRPr="001C6698" w:rsidRDefault="001C6698" w:rsidP="00C45CBB">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2020 году дошкольные учреждения и учреждения дополнительного образования проходили процедуру независимой оценки качества. Показатели оценки по дошкольным учреждениям высокие - в интервале от 87,41%</w:t>
      </w:r>
      <w:r w:rsidR="00C45CBB">
        <w:rPr>
          <w:rFonts w:ascii="Times New Roman" w:hAnsi="Times New Roman" w:cs="Times New Roman"/>
          <w:sz w:val="28"/>
          <w:szCs w:val="28"/>
        </w:rPr>
        <w:t xml:space="preserve"> до 89,23%.</w:t>
      </w:r>
    </w:p>
    <w:p w14:paraId="3E3975A9" w14:textId="77777777" w:rsidR="001C6698" w:rsidRPr="001C6698" w:rsidRDefault="001C6698" w:rsidP="00C45CBB">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По государственной программе «Капитальный ремонт образовательных организаций» в Воскресенских детсадах №2 «Семицветик» и №4 «Рябинка» произведен капитальный ремонт системы электроснабжения на общую сумму 6,3 млн. руб., в детсаде №7 «Сказка» - капитальный ремонт кровли стоимостью 2,8 млн. рублей.</w:t>
      </w:r>
    </w:p>
    <w:p w14:paraId="3D639FC6" w14:textId="19D86178" w:rsidR="001C6698" w:rsidRPr="001C6698" w:rsidRDefault="001C6698" w:rsidP="00C45CBB">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детские сады района приобретено спортивного оборудования на 910 тыс.руб., детской мебели – на 241 тыс.руб., компьютерной техники – на 352 тыс.руб., игрового оборудования на сумму 1,1 млн. руб., игрушек на 628 тыс. руб., канцелярских товаров - на 622 тыс.</w:t>
      </w:r>
      <w:r w:rsidR="0090391F">
        <w:rPr>
          <w:rFonts w:ascii="Times New Roman" w:hAnsi="Times New Roman" w:cs="Times New Roman"/>
          <w:sz w:val="28"/>
          <w:szCs w:val="28"/>
        </w:rPr>
        <w:t xml:space="preserve"> руб.</w:t>
      </w:r>
    </w:p>
    <w:p w14:paraId="31F53E6E" w14:textId="0D5A1D6A" w:rsidR="001C6698" w:rsidRPr="001C6698" w:rsidRDefault="001C6698" w:rsidP="00C45CBB">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Приобретена беседка–веранда в Воскресенский детский сад «Рябинка». Проведена замена 3 окон в здании Воскресенского детского сада №4 «Рябинка», 7 окон в Калинихинском детском саде №6 «Березка». Декоративный ремонт был </w:t>
      </w:r>
      <w:r w:rsidR="005E2073">
        <w:rPr>
          <w:rFonts w:ascii="Times New Roman" w:hAnsi="Times New Roman" w:cs="Times New Roman"/>
          <w:sz w:val="28"/>
          <w:szCs w:val="28"/>
        </w:rPr>
        <w:t>проведен во всех детских садах.</w:t>
      </w:r>
    </w:p>
    <w:p w14:paraId="582A0BA3" w14:textId="77777777" w:rsidR="001C6698" w:rsidRPr="00614D49" w:rsidRDefault="001C6698" w:rsidP="00A85BFE">
      <w:pPr>
        <w:spacing w:line="240" w:lineRule="auto"/>
        <w:ind w:firstLine="567"/>
        <w:jc w:val="both"/>
        <w:rPr>
          <w:rFonts w:ascii="Times New Roman" w:hAnsi="Times New Roman" w:cs="Times New Roman"/>
          <w:sz w:val="28"/>
          <w:szCs w:val="28"/>
          <w:u w:val="single"/>
        </w:rPr>
      </w:pPr>
      <w:r w:rsidRPr="00614D49">
        <w:rPr>
          <w:rFonts w:ascii="Times New Roman" w:hAnsi="Times New Roman" w:cs="Times New Roman"/>
          <w:sz w:val="28"/>
          <w:szCs w:val="28"/>
          <w:u w:val="single"/>
        </w:rPr>
        <w:t>Начальное общее, основное общее, среднее общее образование</w:t>
      </w:r>
    </w:p>
    <w:p w14:paraId="600D5377" w14:textId="59C8309D" w:rsidR="001C6698" w:rsidRPr="001C6698" w:rsidRDefault="001C6698" w:rsidP="00C45CBB">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Контингент обучающихся на 1 сентября 2020 года составил 1736 человек (в 2019 году – 1711). В сельских школах обучается 898 человек, в Воскресенской школе – 838 человек (в п</w:t>
      </w:r>
      <w:r w:rsidR="005E2073">
        <w:rPr>
          <w:rFonts w:ascii="Times New Roman" w:hAnsi="Times New Roman" w:cs="Times New Roman"/>
          <w:sz w:val="28"/>
          <w:szCs w:val="28"/>
        </w:rPr>
        <w:t>рошлом году - 808 обучающихся).</w:t>
      </w:r>
    </w:p>
    <w:p w14:paraId="7A47E19B" w14:textId="295502B7" w:rsidR="001C6698" w:rsidRPr="001C6698" w:rsidRDefault="001C6698" w:rsidP="00C45CBB">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Охват учащихся горячим питанием составляет 94,5%. Согласно Постановлению Правительства Российской Федерации от 20 июня 2020 года учащиеся 1-4 классов общеобразовательных школ с 1 сентября 2020 года получ</w:t>
      </w:r>
      <w:r w:rsidR="00F90EAF">
        <w:rPr>
          <w:rFonts w:ascii="Times New Roman" w:hAnsi="Times New Roman" w:cs="Times New Roman"/>
          <w:sz w:val="28"/>
          <w:szCs w:val="28"/>
        </w:rPr>
        <w:t>ают бесплатное горячее питание.</w:t>
      </w:r>
    </w:p>
    <w:p w14:paraId="32A6EE4C" w14:textId="52BF8D2D" w:rsidR="001C6698" w:rsidRPr="001C6698" w:rsidRDefault="001C6698" w:rsidP="00C45CBB">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С сентября 2020 года педагоги получают ежемесячное вознаграждение за классное руководство в размере 5000 руб. за счет федерального бюджета.</w:t>
      </w:r>
    </w:p>
    <w:p w14:paraId="49109E2B" w14:textId="77777777" w:rsidR="001C6698" w:rsidRPr="001C6698" w:rsidRDefault="001C6698" w:rsidP="00F90EA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Федеральные государственные образовательные стандарты общего образования реализуются в 1-10 классах школ (96,3% общего количества обучающихся). С 1 сентября 2020 года осуществляется поэтапный переход на ФГОС среднего общего образования (10-е классы).</w:t>
      </w:r>
    </w:p>
    <w:p w14:paraId="1D90B92E" w14:textId="77777777" w:rsidR="001C6698" w:rsidRPr="001C6698" w:rsidRDefault="001C6698" w:rsidP="00F90EA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lastRenderedPageBreak/>
        <w:t>В 6 школах района реализуются образовательные стандарты для обучающихся с ограниченными возможностями здоровья и интеллектуальными нарушениями. По данным стандартам обучается 44 человека.</w:t>
      </w:r>
    </w:p>
    <w:p w14:paraId="541CE038" w14:textId="77777777" w:rsidR="001C6698" w:rsidRPr="001C6698" w:rsidRDefault="001C6698" w:rsidP="00F90EA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государственной итоговой аттестации участвовало 42 выпускника 11-х классов и 173 выпускника 9-х классов. 6 выпускников (4,2%) награждены медалью «За особые успехи в учении» (в прошлом году – 5 медалистов).</w:t>
      </w:r>
    </w:p>
    <w:p w14:paraId="72D29B42" w14:textId="42089177" w:rsidR="001C6698" w:rsidRPr="001C6698" w:rsidRDefault="001C6698" w:rsidP="00F90EA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64,3% выпускников поступили в ВУЗы, 35,7% - обучаются по программам среднего</w:t>
      </w:r>
      <w:r w:rsidR="00963D50">
        <w:rPr>
          <w:rFonts w:ascii="Times New Roman" w:hAnsi="Times New Roman" w:cs="Times New Roman"/>
          <w:sz w:val="28"/>
          <w:szCs w:val="28"/>
        </w:rPr>
        <w:t xml:space="preserve"> профессионального образования.</w:t>
      </w:r>
    </w:p>
    <w:p w14:paraId="149B27CB" w14:textId="6C9E027F" w:rsidR="001C6698" w:rsidRPr="001C6698" w:rsidRDefault="001C6698" w:rsidP="00F90EA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Среди 9-классников 10 выпускников получили аттестат с отличием (в прошлом году – 17 выпускников). Пандемия в этом году внесла свои коррективы, поэтому учащиеся 9 классов Государственную итоговую аттестацию не проходили. 40% выпускников 9-х классов продолжили обучение в 10 классах, остальные получают средне</w:t>
      </w:r>
      <w:r w:rsidR="0061077A">
        <w:rPr>
          <w:rFonts w:ascii="Times New Roman" w:hAnsi="Times New Roman" w:cs="Times New Roman"/>
          <w:sz w:val="28"/>
          <w:szCs w:val="28"/>
        </w:rPr>
        <w:t>е профессиональное образование.</w:t>
      </w:r>
    </w:p>
    <w:p w14:paraId="1F52511E" w14:textId="1B738C9B" w:rsidR="001C6698" w:rsidRPr="001C6698" w:rsidRDefault="001C6698" w:rsidP="00F90EA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рамках государственной программы «Капитальный ремонт образовательных организаций Нижегородской области, реализующих образовательные программы» произведен капитальный ремонт кровли в Воздвиженской СШ и Староустинской ОШ на сумму 3,9 млн. рублей. Во Владимирской СШ проведен</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капитальный ремонт отопительной системы, внутренних помещений, фасада на сумму 5 млн. рублей и капитальный ремонт системы отопления стоимостью 178 тыс. руб., отремонтирован фундамент в мастерской школы - 298 тыс. рублей.</w:t>
      </w:r>
    </w:p>
    <w:p w14:paraId="33FEB27B" w14:textId="164114CF" w:rsidR="001C6698" w:rsidRPr="001C6698" w:rsidRDefault="001C6698" w:rsidP="00F90EA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Кроме того, за счет средств бюджета муниципального района произведен ремонт Воскресенской, Задворковской, Владимирской, Воздвиженской школ на общую сумму 3,0 млн. рублей. За счет средств федерального бюджета Воскресенскому району выделено два школьн</w:t>
      </w:r>
      <w:r w:rsidR="00E97508">
        <w:rPr>
          <w:rFonts w:ascii="Times New Roman" w:hAnsi="Times New Roman" w:cs="Times New Roman"/>
          <w:sz w:val="28"/>
          <w:szCs w:val="28"/>
        </w:rPr>
        <w:t xml:space="preserve">ых автобуса в Благовещенскую и </w:t>
      </w:r>
      <w:r w:rsidRPr="001C6698">
        <w:rPr>
          <w:rFonts w:ascii="Times New Roman" w:hAnsi="Times New Roman" w:cs="Times New Roman"/>
          <w:sz w:val="28"/>
          <w:szCs w:val="28"/>
        </w:rPr>
        <w:t>Глуховскую средние школы.</w:t>
      </w:r>
    </w:p>
    <w:p w14:paraId="452D095E" w14:textId="77777777" w:rsidR="001C6698" w:rsidRPr="001C6698" w:rsidRDefault="001C6698" w:rsidP="00F90EA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Инновационная деятельность в образовательных организациях района осуществлялась в рамках работы сетевого проекта школьных музеев, а также шести муниципальных методических площадок.</w:t>
      </w:r>
    </w:p>
    <w:p w14:paraId="6BCD3C2E" w14:textId="269F23BD" w:rsidR="001C6698" w:rsidRPr="001C6698" w:rsidRDefault="001C6698" w:rsidP="00F90EAF">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2020 году в рамках реализации приоритетного проекта «Современная школа» национального проекта «Образование» на базе МОУ Воздвиженская СШ работал Центр образования цифрового и гумани</w:t>
      </w:r>
      <w:r w:rsidR="00F90EAF">
        <w:rPr>
          <w:rFonts w:ascii="Times New Roman" w:hAnsi="Times New Roman" w:cs="Times New Roman"/>
          <w:sz w:val="28"/>
          <w:szCs w:val="28"/>
        </w:rPr>
        <w:t>тарного профилей «Точка роста».</w:t>
      </w:r>
    </w:p>
    <w:p w14:paraId="4E3CA62C" w14:textId="77777777" w:rsidR="001C6698" w:rsidRPr="00614D49" w:rsidRDefault="001C6698" w:rsidP="00F90EAF">
      <w:pPr>
        <w:spacing w:line="240" w:lineRule="auto"/>
        <w:ind w:firstLine="567"/>
        <w:jc w:val="both"/>
        <w:rPr>
          <w:rFonts w:ascii="Times New Roman" w:hAnsi="Times New Roman" w:cs="Times New Roman"/>
          <w:sz w:val="28"/>
          <w:szCs w:val="28"/>
          <w:u w:val="single"/>
        </w:rPr>
      </w:pPr>
      <w:r w:rsidRPr="00614D49">
        <w:rPr>
          <w:rFonts w:ascii="Times New Roman" w:hAnsi="Times New Roman" w:cs="Times New Roman"/>
          <w:sz w:val="28"/>
          <w:szCs w:val="28"/>
          <w:u w:val="single"/>
        </w:rPr>
        <w:t>Дополнительное образование детей</w:t>
      </w:r>
    </w:p>
    <w:p w14:paraId="07BFBFC1" w14:textId="7869C3EC" w:rsidR="001C6698" w:rsidRPr="001C6698" w:rsidRDefault="001C6698" w:rsidP="00E9750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Дополнительное образование реализуется в 4 учреждениях дополнительного образования – много</w:t>
      </w:r>
      <w:r w:rsidR="0053300B">
        <w:rPr>
          <w:rFonts w:ascii="Times New Roman" w:hAnsi="Times New Roman" w:cs="Times New Roman"/>
          <w:sz w:val="28"/>
          <w:szCs w:val="28"/>
        </w:rPr>
        <w:t xml:space="preserve">профильных центрах и 8 школах, </w:t>
      </w:r>
      <w:r w:rsidRPr="001C6698">
        <w:rPr>
          <w:rFonts w:ascii="Times New Roman" w:hAnsi="Times New Roman" w:cs="Times New Roman"/>
          <w:sz w:val="28"/>
          <w:szCs w:val="28"/>
        </w:rPr>
        <w:t>имеющих лицензию на реализацию дополнительных общеобразовательных программ. Общее количество детей, охваченных дополнительным образов</w:t>
      </w:r>
      <w:r w:rsidR="006A1D42">
        <w:rPr>
          <w:rFonts w:ascii="Times New Roman" w:hAnsi="Times New Roman" w:cs="Times New Roman"/>
          <w:sz w:val="28"/>
          <w:szCs w:val="28"/>
        </w:rPr>
        <w:t>анием, составляет 1116 человек.</w:t>
      </w:r>
    </w:p>
    <w:p w14:paraId="622BF374" w14:textId="01AA91D6" w:rsidR="001C6698" w:rsidRPr="001C6698" w:rsidRDefault="001C6698" w:rsidP="00E9750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lastRenderedPageBreak/>
        <w:t>В связи с введением профессионального стандарта педагога дополнительного образования особое внимание уделяется квалификации педагогов. 31,6% педагогов имеют высшую квалификационную категорию. Доля молодых педагогов в возрасте до 35 лет в учреждениях дополнительног</w:t>
      </w:r>
      <w:r w:rsidR="00A85BFE">
        <w:rPr>
          <w:rFonts w:ascii="Times New Roman" w:hAnsi="Times New Roman" w:cs="Times New Roman"/>
          <w:sz w:val="28"/>
          <w:szCs w:val="28"/>
        </w:rPr>
        <w:t>о образования составляет 68,4%.</w:t>
      </w:r>
    </w:p>
    <w:p w14:paraId="4B2786A7" w14:textId="77777777" w:rsidR="001C6698" w:rsidRPr="001C6698" w:rsidRDefault="001C6698" w:rsidP="00E9750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Воскресенской детской школе искусств занимаются 200 обучающихся.</w:t>
      </w:r>
    </w:p>
    <w:p w14:paraId="46658285" w14:textId="62C3A987" w:rsidR="001C6698" w:rsidRPr="001C6698" w:rsidRDefault="001C6698" w:rsidP="00E9750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Каждое из учреждений дополнительного образования в районе является опорной площадкой по реализации отдельных видов творчества. Воскресенский Детский Центр стал муниципальным опорным центром дополнительного образования детей. Детский оздоровительно-образовательный центр «Юниор» является опорной площадкой по реализации военно-патриотического воспитания. На базе Центра культуры «Китеж» работает муниципальная методическая площадка по развитию технического творчества, проводятся зональные этапы областных командных эколог</w:t>
      </w:r>
      <w:r w:rsidR="006A1D42">
        <w:rPr>
          <w:rFonts w:ascii="Times New Roman" w:hAnsi="Times New Roman" w:cs="Times New Roman"/>
          <w:sz w:val="28"/>
          <w:szCs w:val="28"/>
        </w:rPr>
        <w:t>ических и технических турниров.</w:t>
      </w:r>
    </w:p>
    <w:p w14:paraId="06C33C71" w14:textId="77777777" w:rsidR="001C6698" w:rsidRPr="001C6698" w:rsidRDefault="001C6698" w:rsidP="00E9750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Основным направлением воспитательной работы в 2020 учебном году являлась реализация Стратегии развития воспитания. Одной из главных задач Стратегии является развитие социальной активности детей и молодежи.</w:t>
      </w:r>
    </w:p>
    <w:p w14:paraId="0AF273B3" w14:textId="246CFDA5" w:rsidR="001C6698" w:rsidRPr="001C6698" w:rsidRDefault="001C6698" w:rsidP="00E9750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С сентября 2020 года в районе действует 13 первичных детских общественных объединений, входящих в состав районной детской общественной организации «Возрождение», общей численностью 669 человек. Активисты организации принимают участие в региональных и федеральных проектах и конкурсных мероприятиях. Победителями муниципального этапа Всероссийского конкурса лидеров и руководителей детских и молодежных общественных объединений «Лидер XXI века» стали Попрухина Дарья, лидер ДОО «Созвездие» Богородской СШ, Топчий Татьяна, лидер ДОО «МИФ» Галибихинской средней школы, и Овчинникова Ю.Н., ст</w:t>
      </w:r>
      <w:r w:rsidR="0061077A">
        <w:rPr>
          <w:rFonts w:ascii="Times New Roman" w:hAnsi="Times New Roman" w:cs="Times New Roman"/>
          <w:sz w:val="28"/>
          <w:szCs w:val="28"/>
        </w:rPr>
        <w:t>аршая вожатая Галибихинской СШ.</w:t>
      </w:r>
    </w:p>
    <w:p w14:paraId="124D59CB" w14:textId="77777777" w:rsidR="001C6698" w:rsidRPr="001C6698" w:rsidRDefault="001C6698" w:rsidP="00E9750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Учащийся Воскресенской средней школы Десятников Константин стал финалистом Всероссийского конкурса «Доброволец России-2020» и Всероссийского конкурса «Лидер 21 века». Ученица Воздвиженской СШ Лазарева Анна стала финалисткой Всероссийского конкурса «Большая перемена», торжественное закрытие которого состоялось в ноябре в Артеке.</w:t>
      </w:r>
    </w:p>
    <w:p w14:paraId="3C7A8A54" w14:textId="77777777" w:rsidR="001C6698" w:rsidRPr="001C6698" w:rsidRDefault="001C6698" w:rsidP="00E9750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Победителем муниципального этапа областного фестиваля организаторов детского и молодежного общественного движения «Бумеранг» стало детское общественное объединение «Созвездие» Богородской СШ (старшая вожатая Е.Ф.Иткулова.).</w:t>
      </w:r>
    </w:p>
    <w:p w14:paraId="2072E860" w14:textId="77777777" w:rsidR="001C6698" w:rsidRPr="00614D49" w:rsidRDefault="001C6698" w:rsidP="00E97508">
      <w:pPr>
        <w:spacing w:line="240" w:lineRule="auto"/>
        <w:ind w:firstLine="567"/>
        <w:jc w:val="both"/>
        <w:rPr>
          <w:rFonts w:ascii="Times New Roman" w:hAnsi="Times New Roman" w:cs="Times New Roman"/>
          <w:sz w:val="28"/>
          <w:szCs w:val="28"/>
          <w:u w:val="single"/>
        </w:rPr>
      </w:pPr>
      <w:r w:rsidRPr="00614D49">
        <w:rPr>
          <w:rFonts w:ascii="Times New Roman" w:hAnsi="Times New Roman" w:cs="Times New Roman"/>
          <w:sz w:val="28"/>
          <w:szCs w:val="28"/>
          <w:u w:val="single"/>
        </w:rPr>
        <w:t>Спорт</w:t>
      </w:r>
    </w:p>
    <w:p w14:paraId="73497487" w14:textId="77777777" w:rsidR="001C6698" w:rsidRPr="001C6698" w:rsidRDefault="001C6698" w:rsidP="00E9750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За 2020 год, несмотря на пандемию, было реализовано большинство запланированных спортивных мероприятий. С января по март проведены первенство Воскресенского района по хоккею с шайбой, семейный турнир по </w:t>
      </w:r>
      <w:r w:rsidRPr="001C6698">
        <w:rPr>
          <w:rFonts w:ascii="Times New Roman" w:hAnsi="Times New Roman" w:cs="Times New Roman"/>
          <w:sz w:val="28"/>
          <w:szCs w:val="28"/>
        </w:rPr>
        <w:lastRenderedPageBreak/>
        <w:t xml:space="preserve">хоккею, спартакиада сельсоветов, турнир по футболу, флорболу, шахматные турниры, открытые турниры по волейболу. Воскресенские команды приняли участие в областных турнирах по футболу, стритболу, шахматам, волейболу, флорболу и в зимнем фестивале ГТО. С марта по сентябрь 2020 года спортивные мероприятия проводились в режиме онлайн. </w:t>
      </w:r>
    </w:p>
    <w:p w14:paraId="64084E16" w14:textId="55D71847" w:rsidR="001C6698" w:rsidRPr="001C6698" w:rsidRDefault="001C6698" w:rsidP="00E9750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По результатам 2020 года Воскресенская команда по флорболу «Ветлуга» лидирует в чемпионате России и находится на первом месте турнирной таблицы. Команда «Олимпия» по волейболу заняла 3 место в областном турнире по пляжному волейболу. На зимнем фестивале ГТО участница Воскресенской команды - Татьяна Кулик - установила рекорд области по жиму лежа от гимнастической скамьи и завоевала первое м</w:t>
      </w:r>
      <w:r w:rsidR="00E97508">
        <w:rPr>
          <w:rFonts w:ascii="Times New Roman" w:hAnsi="Times New Roman" w:cs="Times New Roman"/>
          <w:sz w:val="28"/>
          <w:szCs w:val="28"/>
        </w:rPr>
        <w:t>есто в своей возрастной группе.</w:t>
      </w:r>
    </w:p>
    <w:p w14:paraId="2DA88353" w14:textId="59C7F40F" w:rsidR="001C6698" w:rsidRPr="001C6698" w:rsidRDefault="001C6698" w:rsidP="0053300B">
      <w:pPr>
        <w:pStyle w:val="4"/>
        <w:tabs>
          <w:tab w:val="left" w:pos="1455"/>
        </w:tabs>
        <w:ind w:firstLine="567"/>
        <w:rPr>
          <w:i/>
        </w:rPr>
      </w:pPr>
      <w:bookmarkStart w:id="14" w:name="_Toc71638300"/>
      <w:r w:rsidRPr="001C6698">
        <w:rPr>
          <w:i/>
        </w:rPr>
        <w:t>Культура</w:t>
      </w:r>
      <w:bookmarkEnd w:id="14"/>
    </w:p>
    <w:p w14:paraId="34C2DF1F" w14:textId="60854D15" w:rsidR="001C6698" w:rsidRPr="001C6698" w:rsidRDefault="001C6698" w:rsidP="00E9750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Работа учреждений культуры в 2020 году строилась в рамках Года Памяти и Славы. Организована Всероссийская акци</w:t>
      </w:r>
      <w:r w:rsidR="00E97508">
        <w:rPr>
          <w:rFonts w:ascii="Times New Roman" w:hAnsi="Times New Roman" w:cs="Times New Roman"/>
          <w:sz w:val="28"/>
          <w:szCs w:val="28"/>
        </w:rPr>
        <w:t xml:space="preserve">я «Блокадный хлеб», реализован </w:t>
      </w:r>
      <w:r w:rsidRPr="001C6698">
        <w:rPr>
          <w:rFonts w:ascii="Times New Roman" w:hAnsi="Times New Roman" w:cs="Times New Roman"/>
          <w:sz w:val="28"/>
          <w:szCs w:val="28"/>
        </w:rPr>
        <w:t>проект «Активисты памяти». Ключевые акции и мероприятия, приуроченные к Году Памяти – «Свеча Памяти», «Окна Победы», «Стена Памяти», День Победы, День памяти и скорби, прошли онлайн на страницах учрежде</w:t>
      </w:r>
      <w:r w:rsidR="004B667E">
        <w:rPr>
          <w:rFonts w:ascii="Times New Roman" w:hAnsi="Times New Roman" w:cs="Times New Roman"/>
          <w:sz w:val="28"/>
          <w:szCs w:val="28"/>
        </w:rPr>
        <w:t>ний культуры района в соцсетях.</w:t>
      </w:r>
    </w:p>
    <w:p w14:paraId="32F6652E" w14:textId="77777777" w:rsidR="001C6698" w:rsidRPr="001C6698" w:rsidRDefault="001C6698" w:rsidP="00E9750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23 ноября в парке Победы состоялась торжественная церемония закладки капсул с землёй с мест героических сражений воинов–пограничников и бойцов Красной армии в годы Великой Отечественной войны.</w:t>
      </w:r>
    </w:p>
    <w:p w14:paraId="3194630A" w14:textId="0D227381" w:rsidR="001C6698" w:rsidRPr="001C6698" w:rsidRDefault="001C6698" w:rsidP="00E9750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18 сентября проведен траурный митинг, посвящённый захоронению останков нашего земляка, лётчика Морозова Василия Александровича (д.Егорово), погибшего в небе над Ленинградом 77 лет назад, с историческим моментом передачи фрагмента самолёта ЯК 7Б, на котором совершил последний боевой в</w:t>
      </w:r>
      <w:r w:rsidR="00E97508">
        <w:rPr>
          <w:rFonts w:ascii="Times New Roman" w:hAnsi="Times New Roman" w:cs="Times New Roman"/>
          <w:sz w:val="28"/>
          <w:szCs w:val="28"/>
        </w:rPr>
        <w:t>ылет младший лейтенант Морозов.</w:t>
      </w:r>
    </w:p>
    <w:p w14:paraId="24A83B7E" w14:textId="7B6C6A79" w:rsidR="001C6698" w:rsidRPr="001C6698" w:rsidRDefault="001C6698" w:rsidP="00E97508">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Также в рамках Года Памяти выпущен сборник стихов самодеятельных авторов Воскресенского района «Минувших лет живая память»; проведен районный конкурс творческих работ «Нет в России семьи такой, где </w:t>
      </w:r>
      <w:r w:rsidR="00E97508">
        <w:rPr>
          <w:rFonts w:ascii="Times New Roman" w:hAnsi="Times New Roman" w:cs="Times New Roman"/>
          <w:sz w:val="28"/>
          <w:szCs w:val="28"/>
        </w:rPr>
        <w:t xml:space="preserve">б ни памятен был свой герой…»; </w:t>
      </w:r>
      <w:r w:rsidRPr="001C6698">
        <w:rPr>
          <w:rFonts w:ascii="Times New Roman" w:hAnsi="Times New Roman" w:cs="Times New Roman"/>
          <w:sz w:val="28"/>
          <w:szCs w:val="28"/>
        </w:rPr>
        <w:t>в социальной сети «ВКонтакте» представлен видео-цикл «О Воскресенцах, участниках Великой Отечественной войны»; онлайн-презентация экспозиции «Эхо войны»; сняты видеоролики «И в тылу ковалась Победа»; проведен районный видео-конкурс патриотической песни «Время героев»; районный онлайн смотр-конкурс среди учреждений культуры «Юные дарования - 2020»; тематический онлайн-концерт «Колокола памяти»; Конкурс юных художников «У войны не женское лицо».</w:t>
      </w:r>
    </w:p>
    <w:p w14:paraId="64FF27D7" w14:textId="77777777"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С марта работа учреждений культуры выстраивалась в информационно – коммуникационной сети «Интернет». Во всех клубных учреждениях созданы страницы на платформах ВКонтакте, Одноклассники, Ютуб. По итогам года был увеличен информационный контент, количество учреждений культуры, </w:t>
      </w:r>
      <w:r w:rsidRPr="001C6698">
        <w:rPr>
          <w:rFonts w:ascii="Times New Roman" w:hAnsi="Times New Roman" w:cs="Times New Roman"/>
          <w:sz w:val="28"/>
          <w:szCs w:val="28"/>
        </w:rPr>
        <w:lastRenderedPageBreak/>
        <w:t>представленных в интернет-пространстве, выросло многократно, повысилась их узнаваемость в сети.</w:t>
      </w:r>
    </w:p>
    <w:p w14:paraId="2BA83F7E" w14:textId="368BAC72"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Район традиционно принимает участие в конкурсах различных уровней. Ансамбль «Девчата» Центра культуры и досуга стал лауреатом 1 степени Всероссийского военно-патриотического многожанрового online конкурса-фе</w:t>
      </w:r>
      <w:r w:rsidR="0087317C">
        <w:rPr>
          <w:rFonts w:ascii="Times New Roman" w:hAnsi="Times New Roman" w:cs="Times New Roman"/>
          <w:sz w:val="28"/>
          <w:szCs w:val="28"/>
        </w:rPr>
        <w:t>стиваля "На безымянной высоте".</w:t>
      </w:r>
    </w:p>
    <w:p w14:paraId="70989D30" w14:textId="276372E6"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Никита Ронжин (рук. И.А. Мозолевский) -</w:t>
      </w:r>
      <w:r w:rsidR="0087317C">
        <w:rPr>
          <w:rFonts w:ascii="Times New Roman" w:hAnsi="Times New Roman" w:cs="Times New Roman"/>
          <w:sz w:val="28"/>
          <w:szCs w:val="28"/>
        </w:rPr>
        <w:t xml:space="preserve"> </w:t>
      </w:r>
      <w:r w:rsidRPr="001C6698">
        <w:rPr>
          <w:rFonts w:ascii="Times New Roman" w:hAnsi="Times New Roman" w:cs="Times New Roman"/>
          <w:sz w:val="28"/>
          <w:szCs w:val="28"/>
        </w:rPr>
        <w:t>лауреат 1 степени Всероссийского детского конкурса совместно с телеканалом «Жар птица» «Юные народники».</w:t>
      </w:r>
    </w:p>
    <w:p w14:paraId="29D3212A" w14:textId="1C0DBA9C"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Смирнов Сергий (рук. Архипова Светлана Владимировна) стал дипломантом II степени Международного фестиваля вокального искусства «Музыкальная эстафета», дипломантом I степени Международного кастинг-конкурса искусства и творчества «Сияние 2020», лауреатом III степени Международного музыкального</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 xml:space="preserve">конкурса </w:t>
      </w:r>
      <w:r w:rsidR="0087317C">
        <w:rPr>
          <w:rFonts w:ascii="Times New Roman" w:hAnsi="Times New Roman" w:cs="Times New Roman"/>
          <w:sz w:val="28"/>
          <w:szCs w:val="28"/>
        </w:rPr>
        <w:t>«Дети в мире старинной музыки».</w:t>
      </w:r>
    </w:p>
    <w:p w14:paraId="23AC234C" w14:textId="639FF0C1"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Смирнов Кирилл (рук. Волкова Дарья Антоновна и Крылова Екатерина Алексеевна) - лауреат III степени Международного кастинг-конкурса искусс</w:t>
      </w:r>
      <w:r w:rsidR="0087317C">
        <w:rPr>
          <w:rFonts w:ascii="Times New Roman" w:hAnsi="Times New Roman" w:cs="Times New Roman"/>
          <w:sz w:val="28"/>
          <w:szCs w:val="28"/>
        </w:rPr>
        <w:t>тва и творчества «Сияние 2020».</w:t>
      </w:r>
    </w:p>
    <w:p w14:paraId="1DD2E8B0" w14:textId="41A64CD2"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Кузьмин Прохор (рук. Кузьмин Илья Николаевич) - победитель</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Всероссийского фестиваля-конкурса исполнителей на классической гитаре «Гитарный калейдоскоп», Кузьмин Григорий - лауреат II степени Межрегионального смотра-конкурса юных исполнителей на народных инструментах учащихся ДШИ и ДМШ, лауреат I степени Областного вокального конкурса солистов «На крыльях песни» (рук. Кузьмина Анна</w:t>
      </w:r>
      <w:r w:rsidR="0087317C">
        <w:rPr>
          <w:rFonts w:ascii="Times New Roman" w:hAnsi="Times New Roman" w:cs="Times New Roman"/>
          <w:sz w:val="28"/>
          <w:szCs w:val="28"/>
        </w:rPr>
        <w:t xml:space="preserve"> Сергеевна).</w:t>
      </w:r>
    </w:p>
    <w:p w14:paraId="3F3565C1" w14:textId="3C7180D6"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Ансамбль педагогов ДШИ (рук. Соловьева Клара Фаязовна) победил в областном конкурсе-фестивале педагогических коллективов ДМШ и ДШИ (исполнителей на народных </w:t>
      </w:r>
      <w:r w:rsidR="006A1D42">
        <w:rPr>
          <w:rFonts w:ascii="Times New Roman" w:hAnsi="Times New Roman" w:cs="Times New Roman"/>
          <w:sz w:val="28"/>
          <w:szCs w:val="28"/>
        </w:rPr>
        <w:t>инструментах) «Широкий разгул».</w:t>
      </w:r>
    </w:p>
    <w:p w14:paraId="7E8D7154" w14:textId="77777777"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Хоровой коллектив ДШИ «Вдохновение» (рук. Архипова Светлана Владимировна, Крылова Екатерина Алексеевна) - лауреат III степени Областного святочного певческого фестиваля «Музыкальные собрания».</w:t>
      </w:r>
    </w:p>
    <w:p w14:paraId="1341AA04" w14:textId="63D6CFDD"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В рамках составляющей федерального проекта «Творческие люди» на базе непрерывного образования и повышения квалификации бесплатное обучение прошли 6 </w:t>
      </w:r>
      <w:r w:rsidR="006A1D42">
        <w:rPr>
          <w:rFonts w:ascii="Times New Roman" w:hAnsi="Times New Roman" w:cs="Times New Roman"/>
          <w:sz w:val="28"/>
          <w:szCs w:val="28"/>
        </w:rPr>
        <w:t>работников учреждений культуры.</w:t>
      </w:r>
    </w:p>
    <w:p w14:paraId="592410BA" w14:textId="77777777"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По Федеральному проекту «Цифровая культура» в Воскресенском районном Народном краеведческом музее и в Историко-художественном музее «Китеж» запущены выставки на основе цифровой платформы «Артефакт», зарегистрировано 25 предметов.</w:t>
      </w:r>
    </w:p>
    <w:p w14:paraId="57A28F07" w14:textId="77777777"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рамках реализации федерального проекта «Культура малой Родины» проведен текущий ремонт кровли в Барановском, Благовещенском, Красноярском и Люнда-Осиновском сельских клубах.</w:t>
      </w:r>
    </w:p>
    <w:p w14:paraId="1255E91F" w14:textId="77777777"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lastRenderedPageBreak/>
        <w:t>На базе Асташихинской сельской библиотеки создан информационный центр за счет участия в областной программе подключения муниципальных общедоступных библиотек к информационно-телекоммуникационной сети «Интернет».</w:t>
      </w:r>
    </w:p>
    <w:p w14:paraId="04DCFB1E" w14:textId="77777777" w:rsidR="001C6698" w:rsidRPr="001C6698" w:rsidRDefault="001C6698" w:rsidP="0053300B">
      <w:pPr>
        <w:spacing w:line="240" w:lineRule="auto"/>
        <w:ind w:firstLine="567"/>
        <w:jc w:val="both"/>
        <w:rPr>
          <w:rFonts w:ascii="Times New Roman" w:hAnsi="Times New Roman" w:cs="Times New Roman"/>
          <w:b/>
          <w:bCs/>
          <w:i/>
          <w:iCs/>
          <w:sz w:val="28"/>
          <w:szCs w:val="28"/>
        </w:rPr>
      </w:pPr>
      <w:r w:rsidRPr="001C6698">
        <w:rPr>
          <w:rFonts w:ascii="Times New Roman" w:hAnsi="Times New Roman" w:cs="Times New Roman"/>
          <w:b/>
          <w:bCs/>
          <w:i/>
          <w:iCs/>
          <w:sz w:val="28"/>
          <w:szCs w:val="28"/>
        </w:rPr>
        <w:t>Экология и туризм</w:t>
      </w:r>
    </w:p>
    <w:p w14:paraId="2C9A71DC" w14:textId="77777777"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2020 году от платы за негативное воздействие на окружающую среду и штрафов за нарушение природоохранного законодательства в районный бюджет поступило 76,8 тысяч рублей.</w:t>
      </w:r>
    </w:p>
    <w:p w14:paraId="3C0ED519" w14:textId="77777777"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Проведены ставшие традиционными акции: «Чистые берега», «День посадки леса», «Единые дни действий в защиту рек», осенние акции по благоустройству «Чистое село».</w:t>
      </w:r>
    </w:p>
    <w:p w14:paraId="2011E132" w14:textId="7BAEEF41"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рамках мероприятий по благоустройству и санитарной очистке территории района с 12 марта по 10 июня было собрано и вывезено 320 м3 мусора.</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Во время проводимых акций на территории района высажено 603 единицы деревьев и кустарников</w:t>
      </w:r>
      <w:r w:rsidR="006A1D42">
        <w:rPr>
          <w:rFonts w:ascii="Times New Roman" w:hAnsi="Times New Roman" w:cs="Times New Roman"/>
          <w:sz w:val="28"/>
          <w:szCs w:val="28"/>
        </w:rPr>
        <w:t>. Убрано 99 аварийных деревьев.</w:t>
      </w:r>
    </w:p>
    <w:p w14:paraId="68F90F15" w14:textId="625F0838"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В рамках мероприятий муниципальной программы «Охрана окружающей среды Воскресенского муниципального района Нижегородской области» установлено 8 типовых модулей контейнерных площадок на 8 контейнеров, в том числе 2 </w:t>
      </w:r>
      <w:r w:rsidR="006A1D42">
        <w:rPr>
          <w:rFonts w:ascii="Times New Roman" w:hAnsi="Times New Roman" w:cs="Times New Roman"/>
          <w:sz w:val="28"/>
          <w:szCs w:val="28"/>
        </w:rPr>
        <w:t>- для раздельного сбора мусора.</w:t>
      </w:r>
    </w:p>
    <w:p w14:paraId="35C48341" w14:textId="77777777"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Коммунальной услугой по сбору и вывозу твердых коммунальных отходов на 1 января 2021 года охвачено 49 населенных пунктов района (78 % населения района).</w:t>
      </w:r>
    </w:p>
    <w:p w14:paraId="52B9AC9A" w14:textId="77777777" w:rsidR="001C6698" w:rsidRPr="001C6698" w:rsidRDefault="001C6698" w:rsidP="0053300B">
      <w:pPr>
        <w:spacing w:line="240" w:lineRule="auto"/>
        <w:ind w:firstLine="567"/>
        <w:jc w:val="both"/>
        <w:rPr>
          <w:rFonts w:ascii="Times New Roman" w:hAnsi="Times New Roman" w:cs="Times New Roman"/>
          <w:i/>
          <w:sz w:val="28"/>
          <w:szCs w:val="28"/>
          <w:u w:val="single"/>
        </w:rPr>
      </w:pPr>
      <w:r w:rsidRPr="001C6698">
        <w:rPr>
          <w:rFonts w:ascii="Times New Roman" w:hAnsi="Times New Roman" w:cs="Times New Roman"/>
          <w:i/>
          <w:sz w:val="28"/>
          <w:szCs w:val="28"/>
          <w:u w:val="single"/>
        </w:rPr>
        <w:t>Туризм</w:t>
      </w:r>
    </w:p>
    <w:p w14:paraId="381F655D" w14:textId="77777777"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На территории муниципального района осуществляют деятельность 8 коллективных средств размещения. Вследствие введения ограничений в связи с опасностью коронавирусной инфекции в 4,1 раза к 2019 году уменьшилось количество туристов – 2,7 тыс. чел. Число экскурсантов в 2020 году уменьшилось в 3,7 раза, 4,8 тыс.чел.</w:t>
      </w:r>
    </w:p>
    <w:p w14:paraId="062C1B01" w14:textId="77777777" w:rsidR="00614D49" w:rsidRDefault="00614D49" w:rsidP="0087317C">
      <w:pPr>
        <w:spacing w:line="240" w:lineRule="auto"/>
        <w:ind w:firstLine="567"/>
        <w:jc w:val="both"/>
        <w:rPr>
          <w:rStyle w:val="20"/>
          <w:rFonts w:ascii="Times New Roman" w:eastAsiaTheme="minorHAnsi" w:hAnsi="Times New Roman" w:cs="Times New Roman"/>
        </w:rPr>
      </w:pPr>
      <w:bookmarkStart w:id="15" w:name="_Toc71638301"/>
    </w:p>
    <w:p w14:paraId="07549925" w14:textId="73AC9FAE" w:rsidR="001C6698" w:rsidRPr="001C6698" w:rsidRDefault="0087317C" w:rsidP="0087317C">
      <w:pPr>
        <w:spacing w:line="240" w:lineRule="auto"/>
        <w:jc w:val="center"/>
        <w:rPr>
          <w:rFonts w:ascii="Times New Roman" w:hAnsi="Times New Roman" w:cs="Times New Roman"/>
          <w:sz w:val="28"/>
          <w:szCs w:val="28"/>
        </w:rPr>
      </w:pPr>
      <w:r>
        <w:rPr>
          <w:rStyle w:val="20"/>
          <w:rFonts w:ascii="Times New Roman" w:eastAsiaTheme="minorHAnsi" w:hAnsi="Times New Roman" w:cs="Times New Roman"/>
        </w:rPr>
        <w:t>1.2.</w:t>
      </w:r>
      <w:r w:rsidR="001C6698" w:rsidRPr="001C6698">
        <w:rPr>
          <w:rStyle w:val="20"/>
          <w:rFonts w:ascii="Times New Roman" w:eastAsiaTheme="minorHAnsi" w:hAnsi="Times New Roman" w:cs="Times New Roman"/>
        </w:rPr>
        <w:t>Развитие малого бизнеса в производственной и непроизводственной сфере</w:t>
      </w:r>
      <w:bookmarkEnd w:id="15"/>
    </w:p>
    <w:p w14:paraId="5383D890" w14:textId="27467220"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районе зарегистрировано 410 субъектов малого и среднего предпринимательства, в т.ч. 76 малых предприятий и 334 предпринимателя без образования юридического лица. В районе наиболее развиты обрабатывающие производ</w:t>
      </w:r>
      <w:r w:rsidR="0087317C">
        <w:rPr>
          <w:rFonts w:ascii="Times New Roman" w:hAnsi="Times New Roman" w:cs="Times New Roman"/>
          <w:sz w:val="28"/>
          <w:szCs w:val="28"/>
        </w:rPr>
        <w:t>ства, торговля и строительство.</w:t>
      </w:r>
    </w:p>
    <w:p w14:paraId="0417E807" w14:textId="5274FAD6"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Объем отгруженной продукции, работ, услуг субъектов малого предпринимательства за 2020 год составил 2767,2 млн. руб. (98,0% от общего объема отгруженной продукции, работ, услуг по полному кругу предприятий и организаций). За 2019 год - 1638,9 млн. руб. (96,5% от общего объема </w:t>
      </w:r>
      <w:r w:rsidRPr="001C6698">
        <w:rPr>
          <w:rFonts w:ascii="Times New Roman" w:hAnsi="Times New Roman" w:cs="Times New Roman"/>
          <w:sz w:val="28"/>
          <w:szCs w:val="28"/>
        </w:rPr>
        <w:lastRenderedPageBreak/>
        <w:t>отгруженной продукции, работ, услуг по полному кр</w:t>
      </w:r>
      <w:r w:rsidR="001E2514">
        <w:rPr>
          <w:rFonts w:ascii="Times New Roman" w:hAnsi="Times New Roman" w:cs="Times New Roman"/>
          <w:sz w:val="28"/>
          <w:szCs w:val="28"/>
        </w:rPr>
        <w:t>угу предприятий и организаций).</w:t>
      </w:r>
    </w:p>
    <w:p w14:paraId="242D149C" w14:textId="2791B82F"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Доля занятых в сфере малого и среднего бизнеса в общей численности занятых в экономике райо</w:t>
      </w:r>
      <w:r w:rsidR="001E2514">
        <w:rPr>
          <w:rFonts w:ascii="Times New Roman" w:hAnsi="Times New Roman" w:cs="Times New Roman"/>
          <w:sz w:val="28"/>
          <w:szCs w:val="28"/>
        </w:rPr>
        <w:t>на за 2020 год составила 38,0%.</w:t>
      </w:r>
    </w:p>
    <w:p w14:paraId="707C63C2" w14:textId="77777777"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На территории района работает Фонд поддержки предпринимательства Воскресенского района. </w:t>
      </w:r>
      <w:bookmarkStart w:id="16" w:name="_Hlk66260670"/>
      <w:r w:rsidRPr="001C6698">
        <w:rPr>
          <w:rFonts w:ascii="Times New Roman" w:hAnsi="Times New Roman" w:cs="Times New Roman"/>
          <w:sz w:val="28"/>
          <w:szCs w:val="28"/>
        </w:rPr>
        <w:t>Фондом предоставляются консультации по вопросам, касающимся предпринимательской деятельности, действующего законодательства в области государственной и муниципальной поддержки; консультационные услуги по вопросам ведения бухгалтерского и кадрового учета; услуги по выполнению всех видов бухгалтерской отчётности, печати платёжных документов; консультационные услуги по вопросам налогообложения юридических и физических лиц; услуги для субъектов малого бизнеса по подготовке и сдаче отчётных форм в ПФР, ФСС, ФНС и др. За 2020 год было оказано более 1500 консультационных и информационных услуг. Оформлено 68 заявлений на получение федеральной поддержки в ФНС. Зарегистрировано 30 предпринимателей и 8 граждан в качестве налогоплательщика налога на профессиональный доход.</w:t>
      </w:r>
    </w:p>
    <w:p w14:paraId="6F0C076E" w14:textId="77777777"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апреле 2020 года заключен Договор с Агентством по развитию кластерной политики и предпринимательства Нижегородской области на сумму 50 тыс.рублей за оказание консультационных услуг по вопросам правового обеспечения деятельности субъектов малого и среднего предпринимательства Нижегородской области. Внебюджетные доходы Фонда поддержки предпринимательства в 2020 году от оказания услуг составили 88 тыс. 692 руб.</w:t>
      </w:r>
    </w:p>
    <w:p w14:paraId="3B85EDD7" w14:textId="77777777"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13 ноября 2020 года состоялось важное событие для Воскресенского района - в Фонде поддержки предпринимательства начали работать окна «Мой бизнес». На сегодняшний день предприниматели могут не только оперативно получать квалифицированные консультационные, юридические и бухгалтерские услуги, но и непосредственно обращаться к властям и надзорным органам для решения наболевших вопросов.</w:t>
      </w:r>
    </w:p>
    <w:p w14:paraId="1C0213B8" w14:textId="77777777"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Администрация района в 2020 году приняла участие в отборе для предоставления субсидий из областного бюджета на материально-техническое обеспечение бизнес-инкубаторов и муниципальных центров (фондов) поддержки предпринимательства. Администрации Воскресенского района предоставлены субсидии из областного бюджета в размере 2,0 млн. рублей на материально-техническое обеспечение Фонда поддержки предпринимательства.</w:t>
      </w:r>
    </w:p>
    <w:p w14:paraId="16BB3FAE" w14:textId="77777777" w:rsidR="001C6698" w:rsidRPr="001C6698" w:rsidRDefault="001C6698" w:rsidP="0087317C">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Фонд успешно прошел сертификацию, получен Сертификат I категории.</w:t>
      </w:r>
    </w:p>
    <w:p w14:paraId="62E64590" w14:textId="77777777" w:rsidR="00614D49" w:rsidRDefault="00614D49" w:rsidP="0087317C">
      <w:pPr>
        <w:numPr>
          <w:ilvl w:val="12"/>
          <w:numId w:val="0"/>
        </w:numPr>
        <w:spacing w:line="240" w:lineRule="auto"/>
        <w:ind w:right="-58" w:firstLine="567"/>
        <w:jc w:val="both"/>
        <w:rPr>
          <w:rStyle w:val="20"/>
          <w:rFonts w:ascii="Times New Roman" w:eastAsiaTheme="minorHAnsi" w:hAnsi="Times New Roman" w:cs="Times New Roman"/>
        </w:rPr>
      </w:pPr>
      <w:bookmarkStart w:id="17" w:name="_Toc71638302"/>
      <w:bookmarkEnd w:id="16"/>
    </w:p>
    <w:p w14:paraId="52D20378" w14:textId="65149D60" w:rsidR="001C6698" w:rsidRPr="001C6698" w:rsidRDefault="001C6698" w:rsidP="00EE39AA">
      <w:pPr>
        <w:numPr>
          <w:ilvl w:val="12"/>
          <w:numId w:val="0"/>
        </w:numPr>
        <w:spacing w:line="240" w:lineRule="auto"/>
        <w:ind w:right="-58"/>
        <w:jc w:val="center"/>
        <w:rPr>
          <w:rFonts w:ascii="Times New Roman" w:hAnsi="Times New Roman" w:cs="Times New Roman"/>
          <w:sz w:val="28"/>
          <w:szCs w:val="28"/>
        </w:rPr>
      </w:pPr>
      <w:r w:rsidRPr="001C6698">
        <w:rPr>
          <w:rStyle w:val="20"/>
          <w:rFonts w:ascii="Times New Roman" w:eastAsiaTheme="minorHAnsi" w:hAnsi="Times New Roman" w:cs="Times New Roman"/>
        </w:rPr>
        <w:t>1.3.Развитие агропромышленного комплекса</w:t>
      </w:r>
      <w:bookmarkEnd w:id="17"/>
    </w:p>
    <w:p w14:paraId="5DDBEFE1" w14:textId="77777777" w:rsidR="001C6698" w:rsidRPr="001C6698" w:rsidRDefault="001C6698" w:rsidP="001E2514">
      <w:pPr>
        <w:spacing w:line="240" w:lineRule="auto"/>
        <w:ind w:firstLine="567"/>
        <w:jc w:val="both"/>
        <w:rPr>
          <w:rFonts w:ascii="Times New Roman" w:hAnsi="Times New Roman" w:cs="Times New Roman"/>
          <w:sz w:val="28"/>
          <w:szCs w:val="28"/>
        </w:rPr>
      </w:pPr>
      <w:bookmarkStart w:id="18" w:name="_Toc97019392"/>
      <w:bookmarkStart w:id="19" w:name="_Toc127324731"/>
      <w:bookmarkStart w:id="20" w:name="_Toc196030371"/>
      <w:r w:rsidRPr="001C6698">
        <w:rPr>
          <w:rFonts w:ascii="Times New Roman" w:hAnsi="Times New Roman" w:cs="Times New Roman"/>
          <w:sz w:val="28"/>
          <w:szCs w:val="28"/>
        </w:rPr>
        <w:t xml:space="preserve">Общественный сектор сельского хозяйства по состоянию на 1 января 2021 года составляют 9 сельскохозяйственных предприятий, в том числе 6 </w:t>
      </w:r>
      <w:r w:rsidRPr="001C6698">
        <w:rPr>
          <w:rFonts w:ascii="Times New Roman" w:hAnsi="Times New Roman" w:cs="Times New Roman"/>
          <w:sz w:val="28"/>
          <w:szCs w:val="28"/>
        </w:rPr>
        <w:lastRenderedPageBreak/>
        <w:t>сельскохозяйственных производственных кооперативов и 3 общества с ограниченной ответственностью. Частный сектор сельского хозяйства представляют 11 крестьянских (фермерских) хозяйств.</w:t>
      </w:r>
    </w:p>
    <w:p w14:paraId="598E6A0C" w14:textId="46588FDF"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Основная специализация сельхозпредприятий – животноводство, доля которого в выручке от реализации продукции в 2020 году составляет 67,3%. Важное место занимает и растениеводство, ориентированное на производство грибов-шампиньонов, а также на производ</w:t>
      </w:r>
      <w:r w:rsidR="00BD26F2">
        <w:rPr>
          <w:rFonts w:ascii="Times New Roman" w:hAnsi="Times New Roman" w:cs="Times New Roman"/>
          <w:sz w:val="28"/>
          <w:szCs w:val="28"/>
        </w:rPr>
        <w:t>ство кормов для животноводства.</w:t>
      </w:r>
    </w:p>
    <w:p w14:paraId="478729FF" w14:textId="77777777"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Индекс физического объема продукции сельского хозяйства в сельскохозяйственных организациях составил 93,4%, в том числе: ИФО продукции растениеводства – 110,1%, ИФО продукции животноводства – 81,6%.</w:t>
      </w:r>
    </w:p>
    <w:p w14:paraId="2762FB19" w14:textId="77777777"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По итогам работы в 2020 году выручка от реализации продукции сельскохозяйственных организаций составила 80,8 млн. руб., что на 8,0 млн. руб. (или на 9%) меньше уровня 2019 года (88,9 млн. руб.).</w:t>
      </w:r>
    </w:p>
    <w:p w14:paraId="1B47B14C" w14:textId="635963D4"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Финансовый результат производственно-финансовой деятельности с учетом дотаций - отрицательный. Убыток до налогообложения составил 3,3 млн. руб. (факт 2019 года – прибыль 1,7 млн. руб.). Сумма прибыли в прибыльных организациях – 1,1 млн. руб. (прибыль получили 6 сельскохозяйственных организации из 8), сумма убытка в</w:t>
      </w:r>
      <w:r w:rsidR="001E2514">
        <w:rPr>
          <w:rFonts w:ascii="Times New Roman" w:hAnsi="Times New Roman" w:cs="Times New Roman"/>
          <w:sz w:val="28"/>
          <w:szCs w:val="28"/>
        </w:rPr>
        <w:t xml:space="preserve"> убыточных СХО – 4,4 млн. руб.</w:t>
      </w:r>
    </w:p>
    <w:p w14:paraId="28696177" w14:textId="463F491C"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Уровень рентабельности с учетом государственной и муниципальной поддержки составил -3,7% (при +1,8% в 2019 году), без учета бюджетной поддержки производство сельскохозяйственной продукции еще более убыточно – минус </w:t>
      </w:r>
      <w:r w:rsidR="001E2514">
        <w:rPr>
          <w:rFonts w:ascii="Times New Roman" w:hAnsi="Times New Roman" w:cs="Times New Roman"/>
          <w:sz w:val="28"/>
          <w:szCs w:val="28"/>
        </w:rPr>
        <w:t>10,0% (минус 5,7% в 2019 году).</w:t>
      </w:r>
    </w:p>
    <w:p w14:paraId="6DCCD630" w14:textId="77777777"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Среднегодовая численность работников в сельскохозяйственных предприятиях в 2020 году по сравнению с 2019 годом снизилась на 11,7 человека (на 8,7%) и составила 123,2 человека. По данным оперативной отчётности сельскохозяйственных организаций среднемесячная заработная плата за 2020 год составила 16061 руб., что на 4,5% больше, чем в 2019 году (15364 руб.).</w:t>
      </w:r>
    </w:p>
    <w:p w14:paraId="6641E5F9" w14:textId="77777777"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Финансовая поддержка агропромышленного комплекса в целом из бюджетов всех уровней за 2020 год составила 12 млн. 599 тыс. рублей, в том числе из:</w:t>
      </w:r>
    </w:p>
    <w:p w14:paraId="09206916" w14:textId="77777777"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федерального бюджета – 2 млн. 605 тыс. руб. (в 2019 году – 2 млн. 612 тыс. руб.);</w:t>
      </w:r>
    </w:p>
    <w:p w14:paraId="3B6C2C7C" w14:textId="093B16D2"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областного бюджета – 7 млн. 231</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тыс. руб. (в 2019 году – 5 млн. 249 тыс. руб.);</w:t>
      </w:r>
    </w:p>
    <w:p w14:paraId="3FF3736E" w14:textId="77777777"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бюджета муниципального района – 2 млн. 763 тыс. руб. (в 2019 году – 2 млн. 229 тыс. руб.).</w:t>
      </w:r>
    </w:p>
    <w:p w14:paraId="79A00964" w14:textId="77777777"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структуре финансирования агропромышленного комплекса доля федерального бюджета составила 20,7%, областного бюджета – 57,4%, бюджета муниципального района – 21,9%.</w:t>
      </w:r>
    </w:p>
    <w:p w14:paraId="76846139" w14:textId="77777777" w:rsidR="001C6698" w:rsidRPr="00614D49" w:rsidRDefault="001C6698" w:rsidP="001E2514">
      <w:pPr>
        <w:spacing w:line="240" w:lineRule="auto"/>
        <w:ind w:firstLine="567"/>
        <w:jc w:val="both"/>
        <w:rPr>
          <w:rFonts w:ascii="Times New Roman" w:hAnsi="Times New Roman" w:cs="Times New Roman"/>
          <w:sz w:val="28"/>
          <w:szCs w:val="28"/>
          <w:u w:val="single"/>
        </w:rPr>
      </w:pPr>
      <w:r w:rsidRPr="00614D49">
        <w:rPr>
          <w:rFonts w:ascii="Times New Roman" w:hAnsi="Times New Roman" w:cs="Times New Roman"/>
          <w:sz w:val="28"/>
          <w:szCs w:val="28"/>
          <w:u w:val="single"/>
        </w:rPr>
        <w:lastRenderedPageBreak/>
        <w:t>Растениеводство</w:t>
      </w:r>
      <w:bookmarkEnd w:id="18"/>
      <w:bookmarkEnd w:id="19"/>
      <w:bookmarkEnd w:id="20"/>
    </w:p>
    <w:p w14:paraId="4F92AEF5" w14:textId="77777777" w:rsidR="001C6698" w:rsidRPr="001C6698" w:rsidRDefault="001C6698" w:rsidP="001E2514">
      <w:pPr>
        <w:spacing w:line="240" w:lineRule="auto"/>
        <w:ind w:firstLine="567"/>
        <w:jc w:val="both"/>
        <w:rPr>
          <w:rFonts w:ascii="Times New Roman" w:hAnsi="Times New Roman" w:cs="Times New Roman"/>
          <w:sz w:val="28"/>
          <w:szCs w:val="28"/>
        </w:rPr>
      </w:pPr>
      <w:bookmarkStart w:id="21" w:name="_Toc127324732"/>
      <w:bookmarkStart w:id="22" w:name="_Toc157918244"/>
      <w:bookmarkStart w:id="23" w:name="_Toc161549062"/>
      <w:bookmarkStart w:id="24" w:name="_Toc196030372"/>
      <w:r w:rsidRPr="001C6698">
        <w:rPr>
          <w:rFonts w:ascii="Times New Roman" w:hAnsi="Times New Roman" w:cs="Times New Roman"/>
          <w:sz w:val="28"/>
          <w:szCs w:val="28"/>
        </w:rPr>
        <w:t>Посевная площадь в 2020 году сохранена на уровне предыдущего года, она составила 8973 га. В целом по району яровыми культурами было занято 2130 га, что составляет 96,8% к уровню 2019 года, из них на площади 1731 га были посеяны зерновые культуры (92,4% к уровню 2019 года). Площадь многолетних трав посева прошлых лет – 6843 га.</w:t>
      </w:r>
    </w:p>
    <w:p w14:paraId="494ED288" w14:textId="78056E3E"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Урожай всех культур в 2020 году оказался выше уровня предыдущего года. В связи с обильными осадками и избыточным переувлажнением непригодными для уборки на зерно оказались 223 га зерновых культур, которые были переведены в одн</w:t>
      </w:r>
      <w:r w:rsidR="001E2514">
        <w:rPr>
          <w:rFonts w:ascii="Times New Roman" w:hAnsi="Times New Roman" w:cs="Times New Roman"/>
          <w:sz w:val="28"/>
          <w:szCs w:val="28"/>
        </w:rPr>
        <w:t>олетние травы на кормовые цели.</w:t>
      </w:r>
    </w:p>
    <w:p w14:paraId="6FEF89F7" w14:textId="50E3D9C1"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целом по району собрано 1856 тонн зерна в весе после доработки при средней урожайности 12,3 ц/га (в 2019 году собрали 1714 тонн, урожайность – 10,9 ц/га). Урожайность всех зерновых культур получена выше уровня предыдущего года: пшеница – 15,7 ц/га (в 2019 –</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10,7 ц/га), овёс – 12,1 ц/га (в 2019 – 10,9 ц/га).</w:t>
      </w:r>
    </w:p>
    <w:p w14:paraId="538CAB69" w14:textId="77777777"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Ежегодным лидером в производстве зерна в районе является СПК «Путь к новой жизни». Здесь с площади 517 га намолотили 745 тонн зерна. Это составляет 40% от валового сбора в целом по району. Урожайность составила 14,4 ц/га. Второе место по объёму производства зерна и первое место по урожайности среди сельскохозяйственных организаций и крестьянских (фермерских) хозяйств занимает СПК «Ёлкинский», где собрали 398 т зерна при урожайности 26,6 ц/га.</w:t>
      </w:r>
    </w:p>
    <w:p w14:paraId="5698BD86" w14:textId="1024836D"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связи с распространением новой кор</w:t>
      </w:r>
      <w:r w:rsidR="001E2514">
        <w:rPr>
          <w:rFonts w:ascii="Times New Roman" w:hAnsi="Times New Roman" w:cs="Times New Roman"/>
          <w:sz w:val="28"/>
          <w:szCs w:val="28"/>
        </w:rPr>
        <w:t xml:space="preserve">онавирусной инфекцией COVID-19 </w:t>
      </w:r>
      <w:r w:rsidRPr="001C6698">
        <w:rPr>
          <w:rFonts w:ascii="Times New Roman" w:hAnsi="Times New Roman" w:cs="Times New Roman"/>
          <w:sz w:val="28"/>
          <w:szCs w:val="28"/>
        </w:rPr>
        <w:t>в марте 2020 года возникли серьёзные проблемы со сбытом произведённой продукции (шампиньонов) у ООО «Агрокомбинат «Ветлужский». Предприятия общественного питания (рестораны и кафе Нижнего Новгорода), являвшиеся главными покупателями этой продукции, приостановили свою деятельность. По итогам года ООО «Агрокомбинат «Ветлужский» произведено 185,6 т шампиньонов, что на 28 т меньше результата 2019 года (86,9%).</w:t>
      </w:r>
    </w:p>
    <w:p w14:paraId="3CABAA7A" w14:textId="5E1BE03B"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Сельскохозяйственными предприятиями и крестьянскими хозяйствами было заготовлено: 3657 тонн сена (122% от плана), 5025 тонн силоса (112%), запрессовано 150 тонн соломы. На 1 условную голову заготовлено грубых и сочных кормов по 20,6 центнеров кормов</w:t>
      </w:r>
      <w:r w:rsidR="00BD26F2">
        <w:rPr>
          <w:rFonts w:ascii="Times New Roman" w:hAnsi="Times New Roman" w:cs="Times New Roman"/>
          <w:sz w:val="28"/>
          <w:szCs w:val="28"/>
        </w:rPr>
        <w:t>ых единиц.</w:t>
      </w:r>
    </w:p>
    <w:p w14:paraId="20B7DA45" w14:textId="63D2A817"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Определенная работа проведена по закладке урожая будущего года. Под урожай 2021 года засыпано 456 т семян собственного производства (100% от потребности). На площади 1265 га поднята зябь, что составляет 59,4% к плану ярового сева.</w:t>
      </w:r>
    </w:p>
    <w:p w14:paraId="74F15C7F" w14:textId="77777777" w:rsidR="001C6698" w:rsidRPr="0014151B" w:rsidRDefault="001C6698" w:rsidP="001E2514">
      <w:pPr>
        <w:spacing w:line="240" w:lineRule="auto"/>
        <w:ind w:firstLine="567"/>
        <w:jc w:val="both"/>
        <w:rPr>
          <w:rFonts w:ascii="Times New Roman" w:hAnsi="Times New Roman" w:cs="Times New Roman"/>
          <w:sz w:val="28"/>
          <w:szCs w:val="28"/>
          <w:u w:val="single"/>
        </w:rPr>
      </w:pPr>
      <w:r w:rsidRPr="0014151B">
        <w:rPr>
          <w:rFonts w:ascii="Times New Roman" w:hAnsi="Times New Roman" w:cs="Times New Roman"/>
          <w:sz w:val="28"/>
          <w:szCs w:val="28"/>
          <w:u w:val="single"/>
        </w:rPr>
        <w:t>Животноводство</w:t>
      </w:r>
      <w:bookmarkEnd w:id="21"/>
      <w:bookmarkEnd w:id="22"/>
      <w:bookmarkEnd w:id="23"/>
      <w:bookmarkEnd w:id="24"/>
    </w:p>
    <w:p w14:paraId="6A765DA2" w14:textId="7C846E28"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Поголовье КРС за 2020 год в сельскохозяйственных организациях снизилось на 5,8% (- 66 голов) и составило на 1 января 2021 года 1077 голов, а поголовье коров возросло на </w:t>
      </w:r>
      <w:r w:rsidR="00BD26F2">
        <w:rPr>
          <w:rFonts w:ascii="Times New Roman" w:hAnsi="Times New Roman" w:cs="Times New Roman"/>
          <w:sz w:val="28"/>
          <w:szCs w:val="28"/>
        </w:rPr>
        <w:t>5 голов и составило 503 головы.</w:t>
      </w:r>
    </w:p>
    <w:p w14:paraId="59F30676" w14:textId="5345B844"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lastRenderedPageBreak/>
        <w:t>Сокращение поголовья КРС произошло в СПК « Путь к новой жизни» на 39 голов, СПК «Б.Иевлевский» – на 8 голов,</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ООО «Светлоярское» – на 4. Поголовье коров на уровне 01 января 2020 года сохранили СПК « Путь к новой жизни» – 393 головы;</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ООО «Светлоярское» – 23 головы. В СПК «Б.Иевлевский» поголовье коров было снижено с 24 до 18 голов.</w:t>
      </w:r>
    </w:p>
    <w:p w14:paraId="5B4BCB4F" w14:textId="77777777"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2020 году в отношении ООО "Рассвет" была введена процедура банкротства. Производственная деятельность на предприятии прекращена в июле 2020 года. По состоянию на 01.01.2020 года в этом хозяйстве содержались 102 головы крупного рогатого скота, в том числе 58 коров.</w:t>
      </w:r>
    </w:p>
    <w:p w14:paraId="05C38BDD" w14:textId="77777777"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Восстанавливать сельскохозяйственное производство обанкроченного ООО «Рассвет» начал инвестор, генеральный директор ООО «ВолгаБиотех» Мартьянов Игорь Игоревич. Его предприятием вложены значительные средства в приобретение кормов, в организацию и проведение всего комплекса весенне-полевых, кормозаготовительных и уборочных работ. Значительное внимание было уделено работе по воспроизводству стада крупного рогатого скота. Найден новый канал сбыта производимого молока – молокоперерабатывающее предприятие в Чувашской Республике, которое предложило более высокую закупочную цену на молоко - 27 руб. за 1 кг. Для обеспечения транспортировки молока в Чувашию в лизинг приобретён молоковоз на базе автомобиля «Газель». В ноябре 2020 года ООО «ВолгаБиотех» погасило задолженность ООО «Рассвет» перед бюджетом и внебюджетными фондами, которая составляла около 900 тыс. руб. 16 декабря 2020 года Федеральная налоговая служба России зарегистрировала в р.п.Воскресенское общество с ограниченной ответственностью «Агрохолдинг Владимирский», учредителем которого стал Мартьянов И.И.</w:t>
      </w:r>
    </w:p>
    <w:p w14:paraId="39D961EC" w14:textId="76CAA7B0"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Валовой надой всех трёх предприятий, действовавших в 2020 году на производственной базе в д.Лобачи (ООО «Рассвет», ООО «ВолгаБиотех» и ООО «Агрохолдинг Владимирский»), составил 143,3 т молока, что на 43 т (или на 42,8%) больше, чем произвело ООО «Рассвет» в 2019 году. Надой молока на корову в 2020 году составил 2240 кг, что на 447 кг (или на 24,9%) больше, чем в 2019 году. За период активной работы инвестора на производственной базе в д.Лобачи была сохранена численность КРС на уровне 87 голов, а поголовье коров возросло с 58 голов до 69 го</w:t>
      </w:r>
      <w:r w:rsidR="001E2514">
        <w:rPr>
          <w:rFonts w:ascii="Times New Roman" w:hAnsi="Times New Roman" w:cs="Times New Roman"/>
          <w:sz w:val="28"/>
          <w:szCs w:val="28"/>
        </w:rPr>
        <w:t>лов по состоянию на 01.01.2021.</w:t>
      </w:r>
    </w:p>
    <w:p w14:paraId="638E5CE5" w14:textId="1AFD8518"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Валовой надой молока в СХО района составил 1792,8 т, что на 6,1% (на 116,7 т) меньше, чем было в 20</w:t>
      </w:r>
      <w:r w:rsidR="001E2514">
        <w:rPr>
          <w:rFonts w:ascii="Times New Roman" w:hAnsi="Times New Roman" w:cs="Times New Roman"/>
          <w:sz w:val="28"/>
          <w:szCs w:val="28"/>
        </w:rPr>
        <w:t>19 году.</w:t>
      </w:r>
    </w:p>
    <w:p w14:paraId="678EA5F0" w14:textId="77777777"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Увеличили производство молока следующие хозяйства:</w:t>
      </w:r>
    </w:p>
    <w:p w14:paraId="6680E5D7" w14:textId="7EF3D2CA"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ООО «Светлоярское» – с 82,3 до 86,7 т, то есть на 4,4 т (105,3%</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к уровню 2019 года);</w:t>
      </w:r>
    </w:p>
    <w:p w14:paraId="79FE5A65" w14:textId="77777777"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СПК «Б.Иевлевский» – с 42,7 до 46,2 т, то есть на 3,5 т (108,1%).</w:t>
      </w:r>
    </w:p>
    <w:p w14:paraId="2DDEC71C" w14:textId="77777777"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Значительно сократил производство молока СПК « Путь к новой жизни» – с 1684 до 1516,6 т (90,1% к уровню 2019 года).</w:t>
      </w:r>
    </w:p>
    <w:p w14:paraId="56893EBC" w14:textId="77777777"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Значительно активизировал деятельность по переработке производимого молока в 2020 году СПК « Путь к новой жизни». Из 1448 т отгруженного </w:t>
      </w:r>
      <w:r w:rsidRPr="001C6698">
        <w:rPr>
          <w:rFonts w:ascii="Times New Roman" w:hAnsi="Times New Roman" w:cs="Times New Roman"/>
          <w:sz w:val="28"/>
          <w:szCs w:val="28"/>
        </w:rPr>
        <w:lastRenderedPageBreak/>
        <w:t>молока на переработку направлено 69,4 т, что составляет 4,8%. В результате первичной и промышленной переработки было произведено, а затем реализовано:</w:t>
      </w:r>
    </w:p>
    <w:p w14:paraId="6A3889A9" w14:textId="77777777"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молока пастеризованного – 31,9 т;</w:t>
      </w:r>
    </w:p>
    <w:p w14:paraId="160610A8" w14:textId="77777777"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молока топлёного – 22,4 т;</w:t>
      </w:r>
    </w:p>
    <w:p w14:paraId="01B9C4F7" w14:textId="77777777"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творога – 2182 кг;</w:t>
      </w:r>
    </w:p>
    <w:p w14:paraId="4EC5F998" w14:textId="77777777"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сметаны – 845 кг;</w:t>
      </w:r>
    </w:p>
    <w:p w14:paraId="1C05091A" w14:textId="77777777"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масла сливочного – 266 кг.</w:t>
      </w:r>
    </w:p>
    <w:p w14:paraId="083ADC80" w14:textId="77777777"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xml:space="preserve"> Надой молока на 1 фуражную корову в среднем по сельскохозяйственным предприятиям района составил 3578 кг, что на 279 кг меньше, чем за 2019 год (3857 кг).</w:t>
      </w:r>
    </w:p>
    <w:p w14:paraId="5529DADD" w14:textId="77777777"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Лучший надой на корову получен в хозяйствах:</w:t>
      </w:r>
    </w:p>
    <w:p w14:paraId="41BE2B40" w14:textId="77777777"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ООО «Светлоярское» – 3939 кг (прирост к 2019 году составил 197 кг);</w:t>
      </w:r>
    </w:p>
    <w:p w14:paraId="378DFD5C" w14:textId="3DDBEC98"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 СПК «Путь к новой жизни» - 3859 кг молока (</w:t>
      </w:r>
      <w:r w:rsidR="00013BB4">
        <w:rPr>
          <w:rFonts w:ascii="Times New Roman" w:hAnsi="Times New Roman" w:cs="Times New Roman"/>
          <w:sz w:val="28"/>
          <w:szCs w:val="28"/>
        </w:rPr>
        <w:t>снижение к 2019 году – 426 кг).</w:t>
      </w:r>
    </w:p>
    <w:p w14:paraId="5D3D745B" w14:textId="041396D8" w:rsidR="001C6698" w:rsidRPr="001C6698" w:rsidRDefault="001C6698" w:rsidP="001E2514">
      <w:pPr>
        <w:spacing w:after="0"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Производство скота на убой в живой массе сост</w:t>
      </w:r>
      <w:r w:rsidR="00013BB4">
        <w:rPr>
          <w:rFonts w:ascii="Times New Roman" w:hAnsi="Times New Roman" w:cs="Times New Roman"/>
          <w:sz w:val="28"/>
          <w:szCs w:val="28"/>
        </w:rPr>
        <w:t>авило 73,4 т (54% к 2019 году).</w:t>
      </w:r>
    </w:p>
    <w:p w14:paraId="19A5C145" w14:textId="77777777"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Производство КРС на убой в 2020 году увеличил СПК «Путь к новой жизни», где было произведено 68,2 т, что на 25,3 т больше, чем в 2019 году (159% к 2019 году).</w:t>
      </w:r>
    </w:p>
    <w:p w14:paraId="61166039" w14:textId="2B1954FF" w:rsidR="001C6698" w:rsidRPr="008B4B97" w:rsidRDefault="001C6698" w:rsidP="001E2514">
      <w:pPr>
        <w:spacing w:line="240" w:lineRule="auto"/>
        <w:ind w:firstLine="567"/>
        <w:jc w:val="both"/>
        <w:rPr>
          <w:rFonts w:ascii="Times New Roman" w:hAnsi="Times New Roman" w:cs="Times New Roman"/>
          <w:sz w:val="28"/>
          <w:szCs w:val="28"/>
          <w:u w:val="single"/>
        </w:rPr>
      </w:pPr>
      <w:r w:rsidRPr="008B4B97">
        <w:rPr>
          <w:rFonts w:ascii="Times New Roman" w:hAnsi="Times New Roman" w:cs="Times New Roman"/>
          <w:sz w:val="28"/>
          <w:szCs w:val="28"/>
          <w:u w:val="single"/>
        </w:rPr>
        <w:t>Развитие малых форм хозяйствования</w:t>
      </w:r>
    </w:p>
    <w:p w14:paraId="327667B0" w14:textId="77777777"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Индекс физического объема продукции сельского хозяйства по КФХ и ИП в 2020 году составил 119,8%, в том числе ИФО продукции растениеводства – 122,2%, ИФО продукции животноводства – 112,8%.</w:t>
      </w:r>
    </w:p>
    <w:p w14:paraId="0374A3E2" w14:textId="40742331"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Поголовье КРС за 2020 год в КФХ возросло на 22,9% (с 218 до 268</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голов), а поголовье коров – на 7,9% (со 101 до 109 голов).</w:t>
      </w:r>
    </w:p>
    <w:p w14:paraId="2CBFB985" w14:textId="77777777"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Поголовье КРС и коров увеличили КФХ Покаляева Н.В. (прирост общей численности КРС составил 10 голов), КФХ Хазов А.Г. (+ 2 головы). Сохранили поголовье КРС и коров КФХ «Кармен», КФХ Пирогова Т.Б., КФХ Сударев В.П.</w:t>
      </w:r>
    </w:p>
    <w:p w14:paraId="523CE16E" w14:textId="4CFF6AB4" w:rsidR="001C6698" w:rsidRPr="001C6698" w:rsidRDefault="001C6698" w:rsidP="001E2514">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Валовой надой молока в КФХ в 2020 году составил 76,8 т, что на 14,5% (или на 9,7 т) больше, чем было в 2019 году. Прирост производства молока обеспечили КФХ Дергунова В.Н., КФХ Хазов А.Г., КФХ Сударев В.П. Значительно сократило произв</w:t>
      </w:r>
      <w:r w:rsidR="001E2514">
        <w:rPr>
          <w:rFonts w:ascii="Times New Roman" w:hAnsi="Times New Roman" w:cs="Times New Roman"/>
          <w:sz w:val="28"/>
          <w:szCs w:val="28"/>
        </w:rPr>
        <w:t>одство молока КФХ Пирогова Т.Б.</w:t>
      </w:r>
    </w:p>
    <w:p w14:paraId="04A1290F" w14:textId="77777777" w:rsidR="001C6698" w:rsidRPr="001C6698" w:rsidRDefault="001C6698" w:rsidP="00EE39AA">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Производство мяса на убой в 2020 году в КФХ составило 7,3 т, что на 20,2% (на 1,8 т) меньше, чем в 2019 году.</w:t>
      </w:r>
    </w:p>
    <w:p w14:paraId="35B0CDBC" w14:textId="66FB6AEC" w:rsidR="001C6698" w:rsidRPr="001C6698" w:rsidRDefault="001C6698" w:rsidP="00EE39AA">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t>В КФХ Пирогова Т.Б. в 2020 году на 15 голов возросло поголовье лошадей терской и орловской рысистой пород (с 70 до 85 голов).</w:t>
      </w:r>
      <w:r w:rsidR="00FB5AD0">
        <w:rPr>
          <w:rFonts w:ascii="Times New Roman" w:hAnsi="Times New Roman" w:cs="Times New Roman"/>
          <w:sz w:val="28"/>
          <w:szCs w:val="28"/>
        </w:rPr>
        <w:t xml:space="preserve"> </w:t>
      </w:r>
      <w:r w:rsidRPr="001C6698">
        <w:rPr>
          <w:rFonts w:ascii="Times New Roman" w:hAnsi="Times New Roman" w:cs="Times New Roman"/>
          <w:sz w:val="28"/>
          <w:szCs w:val="28"/>
        </w:rPr>
        <w:t xml:space="preserve">Одной из главных задач, которые необходимо решить в ближайшие несколько лет, глава хозяйства считает получение её крестьянским (фермерским) хозяйством статуса племенного репродуктора по разведению лошадей двух пород - терской и орловской рысистой. </w:t>
      </w:r>
    </w:p>
    <w:p w14:paraId="5AD1825B" w14:textId="6F518E07" w:rsidR="001C6698" w:rsidRPr="001C6698" w:rsidRDefault="001C6698" w:rsidP="00EE39AA">
      <w:pPr>
        <w:spacing w:line="240" w:lineRule="auto"/>
        <w:ind w:firstLine="567"/>
        <w:jc w:val="both"/>
        <w:rPr>
          <w:rFonts w:ascii="Times New Roman" w:hAnsi="Times New Roman" w:cs="Times New Roman"/>
          <w:sz w:val="28"/>
          <w:szCs w:val="28"/>
        </w:rPr>
      </w:pPr>
      <w:r w:rsidRPr="001C6698">
        <w:rPr>
          <w:rFonts w:ascii="Times New Roman" w:hAnsi="Times New Roman" w:cs="Times New Roman"/>
          <w:sz w:val="28"/>
          <w:szCs w:val="28"/>
        </w:rPr>
        <w:lastRenderedPageBreak/>
        <w:t>В соответствии с постановлением Правительства Нижегородской области №218 от 18.03.2020 в 2020 году в Нижегородской области проводился отбор проектов создания и развития крестьянских (фермерских) хозяйств для предоставления им грантов в форме субсидий. В результате проведения конкурсного отбора грант на поддержку начинающего фермера получил индивидуальный предприниматель, глава КФХ Умнов Константин Александрович. Общая сумма господдержки за счёт средств областного и федерального бюджетов составила 4 млн. 834 тыс. руб. В настоящее время ИП Умнов К.А. реализует намеченные в бизнес-проекте планы. По состоянию на 01 января 2021 года приобретены 7 единиц оборудования и сельскохозяйственной техники, куплены 5 племенны</w:t>
      </w:r>
      <w:r w:rsidR="00EE39AA">
        <w:rPr>
          <w:rFonts w:ascii="Times New Roman" w:hAnsi="Times New Roman" w:cs="Times New Roman"/>
          <w:sz w:val="28"/>
          <w:szCs w:val="28"/>
        </w:rPr>
        <w:t>х нетелей бурой швицкой породы.</w:t>
      </w:r>
    </w:p>
    <w:p w14:paraId="3282CDD4" w14:textId="77777777" w:rsidR="001C6698" w:rsidRPr="00EE39AA" w:rsidRDefault="001C6698" w:rsidP="00EE39AA">
      <w:pPr>
        <w:ind w:firstLine="567"/>
        <w:jc w:val="both"/>
        <w:rPr>
          <w:rStyle w:val="20"/>
          <w:rFonts w:ascii="Times New Roman" w:eastAsiaTheme="minorHAnsi" w:hAnsi="Times New Roman" w:cs="Times New Roman"/>
          <w:i w:val="0"/>
          <w:sz w:val="26"/>
          <w:szCs w:val="26"/>
        </w:rPr>
      </w:pPr>
    </w:p>
    <w:p w14:paraId="73684529" w14:textId="0BA81AB0" w:rsidR="00AD3901" w:rsidRPr="00AD3901" w:rsidRDefault="00AD3901" w:rsidP="00EE39AA">
      <w:pPr>
        <w:numPr>
          <w:ilvl w:val="12"/>
          <w:numId w:val="0"/>
        </w:numPr>
        <w:spacing w:after="0"/>
        <w:ind w:right="-58"/>
        <w:jc w:val="center"/>
        <w:rPr>
          <w:rStyle w:val="20"/>
          <w:rFonts w:ascii="Times New Roman" w:eastAsiaTheme="minorHAnsi" w:hAnsi="Times New Roman" w:cs="Times New Roman"/>
        </w:rPr>
      </w:pPr>
      <w:bookmarkStart w:id="25" w:name="_Toc71638303"/>
      <w:bookmarkStart w:id="26" w:name="_Toc42086877"/>
      <w:r w:rsidRPr="00AD3901">
        <w:rPr>
          <w:rStyle w:val="20"/>
          <w:rFonts w:ascii="Times New Roman" w:eastAsiaTheme="minorHAnsi" w:hAnsi="Times New Roman" w:cs="Times New Roman"/>
        </w:rPr>
        <w:t>1.4.Анализ инвестиционной ситуации</w:t>
      </w:r>
      <w:bookmarkEnd w:id="25"/>
    </w:p>
    <w:p w14:paraId="02323CC5"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В соответствии с Указом Президента Российской Федерации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во исполнение поручения Губернатора Нижегородской области и в целях активизации инвестиционной деятельности в Воскресенском муниципальном районе Нижегородской области и усиления инвестиционной привлекательности территории постановлением администрации района от 30 января 2020 года №61 утвержден Инвестиционный план района на 2020-2024 годы.</w:t>
      </w:r>
    </w:p>
    <w:p w14:paraId="5C52033E"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Объем инвестиций в основной капитал за счет всех источников финансирования по полному кругу предприятий и организаций за 2020 год составил 395,22 млн. руб., в т.ч. в разрезе отраслей:</w:t>
      </w:r>
    </w:p>
    <w:p w14:paraId="51534BC6"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строительство – 58,15% (229,81 млн. руб.);</w:t>
      </w:r>
    </w:p>
    <w:p w14:paraId="038ECB24"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государственное управление – 13,35% (52,77 млн. руб.);</w:t>
      </w:r>
    </w:p>
    <w:p w14:paraId="1813E040"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транспорт и складское хозяйство – 8,97% (35,44 млн. руб.);</w:t>
      </w:r>
    </w:p>
    <w:p w14:paraId="4D8EA541"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обрабатывающие производства – 7,02% (27,75 млн. руб.);</w:t>
      </w:r>
    </w:p>
    <w:p w14:paraId="74669CAE"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образование – 4,75% (18,79 млн. руб.);</w:t>
      </w:r>
    </w:p>
    <w:p w14:paraId="1F95B8E6" w14:textId="1C8B4976"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сельское хозяйство – 2,64% (10,43 млн. руб.).</w:t>
      </w:r>
    </w:p>
    <w:p w14:paraId="4DE3026E"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деятельность в области здравоохранения и социальных услуг – 2,24% (8,84 млн. руб.);</w:t>
      </w:r>
    </w:p>
    <w:p w14:paraId="18E11C9E" w14:textId="32C98A74"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электроэнергия, газ, пар –</w:t>
      </w:r>
      <w:r w:rsidR="00FB5AD0">
        <w:rPr>
          <w:rFonts w:ascii="Times New Roman" w:hAnsi="Times New Roman" w:cs="Times New Roman"/>
          <w:sz w:val="28"/>
          <w:szCs w:val="28"/>
        </w:rPr>
        <w:t xml:space="preserve"> </w:t>
      </w:r>
      <w:r w:rsidRPr="00AD3901">
        <w:rPr>
          <w:rFonts w:ascii="Times New Roman" w:hAnsi="Times New Roman" w:cs="Times New Roman"/>
          <w:sz w:val="28"/>
          <w:szCs w:val="28"/>
        </w:rPr>
        <w:t>1,39% (5,48 млн. руб.);</w:t>
      </w:r>
    </w:p>
    <w:p w14:paraId="0F138708"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культура и спорт – 1,27% (5,03 млн. руб.);</w:t>
      </w:r>
    </w:p>
    <w:p w14:paraId="7B300922"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розничная торговля – 0,22% (0,88 млн. руб.).</w:t>
      </w:r>
    </w:p>
    <w:p w14:paraId="7CDB4546" w14:textId="77777777" w:rsidR="00AD3901" w:rsidRPr="00AD3901" w:rsidRDefault="00AD3901" w:rsidP="007928E1">
      <w:pPr>
        <w:spacing w:after="0"/>
        <w:ind w:firstLine="567"/>
        <w:jc w:val="both"/>
        <w:rPr>
          <w:rFonts w:ascii="Times New Roman" w:hAnsi="Times New Roman" w:cs="Times New Roman"/>
          <w:sz w:val="28"/>
          <w:szCs w:val="28"/>
        </w:rPr>
      </w:pPr>
    </w:p>
    <w:p w14:paraId="02FD8C3D" w14:textId="268DFC8D"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Наибольшую долю в общем объеме инвестиций занимает вид деятельности «строительство» - инвестиции дорожно-строительных организаций ООО ДСК «Гранит» и ООО «ДорстройНН».</w:t>
      </w:r>
    </w:p>
    <w:p w14:paraId="53F9B2BC"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lastRenderedPageBreak/>
        <w:t>Объем инвестиций по субъектам малого предпринимательства – 267,99 млн. руб., в 1,7 раза выше уровня 2019 года.</w:t>
      </w:r>
    </w:p>
    <w:p w14:paraId="2D4AC771"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Наиболее важным и перспективным направлением, реализуемым на территории района, является газификация. Большая работа была проведена по подготовке проектной документации по газификации жилого сектора.</w:t>
      </w:r>
    </w:p>
    <w:p w14:paraId="28D20F2C" w14:textId="12F2792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На конец 2020 года газифицированы р.п.Воскресенское, д.Бараново, д.Капустиха, д.Чернышиха, д.Осиновка, с.Владимирское. Всего на 01.01.2021 газифицировано 2204 квартиры и дома, построено 140 км газопроводов. В 2020 году проведены работы по строительству распределительных газопроводов среднего и низкого давления и газопроводов – вводов к жилым домам по улицам Пролетарская и Коммунистическая; распределительного газопровода низкого давления и газопроводов-вводов к жилым домам по улице Ленина от д.№ 115 до д.№227 и от д.4 до д.230, по улицам Набережная, Свердлова, пер.Транспортный, пер.Сплавной, улицам Комсомольская, Пушкина, Свободы, Мира; распределительных газопроводов низкого давления и газопроводов-вводов к жилым домам №№50, 54, 58, 60, 62, 64, 66 по ул.Ленина р.п.Воскресенское; распределительных</w:t>
      </w:r>
      <w:r w:rsidR="00FB5AD0">
        <w:rPr>
          <w:rFonts w:ascii="Times New Roman" w:hAnsi="Times New Roman" w:cs="Times New Roman"/>
          <w:sz w:val="28"/>
          <w:szCs w:val="28"/>
        </w:rPr>
        <w:t xml:space="preserve"> </w:t>
      </w:r>
      <w:r w:rsidRPr="00AD3901">
        <w:rPr>
          <w:rFonts w:ascii="Times New Roman" w:hAnsi="Times New Roman" w:cs="Times New Roman"/>
          <w:sz w:val="28"/>
          <w:szCs w:val="28"/>
        </w:rPr>
        <w:t>газопроводов высокого и низкого давления и газопроводов – вводов к жилым домам д.Чухломка.</w:t>
      </w:r>
    </w:p>
    <w:p w14:paraId="1D9CCBA6"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Расширена газораспределительная сеть за счет газопроводов высокого давления II категории и низкого давления в п.Калиниха: ул.Ручина, ул.Кооперативная, ул. Папанина и д. Задворка, ШРП №13,14,15, 2 этап.</w:t>
      </w:r>
    </w:p>
    <w:p w14:paraId="233D6FC8"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В п. Красный Яр в 2020 году построено пожарное депо из быстровозводимых конструкций на 2 машиноместа.</w:t>
      </w:r>
    </w:p>
    <w:p w14:paraId="06F60248" w14:textId="7D326495"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В настоящее время строятся:</w:t>
      </w:r>
    </w:p>
    <w:p w14:paraId="26C24798"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школа на 10 классов в Воскресенском районе Нижегородской области.</w:t>
      </w:r>
    </w:p>
    <w:p w14:paraId="064157FB"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автомобильная дорога Подъезд к д.Бовырино от а/д Люнда-Осиновка-Бовырино.</w:t>
      </w:r>
    </w:p>
    <w:p w14:paraId="13D8EFC9"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В 2020 году введено 42 индивидуальных жилых дома площадью 5699 м2, темпы ввода индивидуального жилья возросли.</w:t>
      </w:r>
    </w:p>
    <w:p w14:paraId="04739CF5" w14:textId="1149A364"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Для детей-сирот в 2020 году приобретено 18 жилых помещений на вторичном рынке (в т.ч. в Воскресенском районе - 8 (5 -в р.п.Воскресенское, 2 - с.Богородское и 1-п.Калиниха), в Краснобаковском районе – 8, в г. Балахна - 1, в г.о.Семеновский - 1).</w:t>
      </w:r>
    </w:p>
    <w:p w14:paraId="6259198D" w14:textId="7F01612E" w:rsid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2 земельных участка безвозмездно предоставлены в собственность многодетным семьям, 1 земельный участок предоставлен в аренду молодой семье (с последующим бесплатным предоставлением в собственность). Социальные выплаты молодым семьям на приобретение жилья или строительство индивидуального жилого дома составили 1,3 млн. рублей.</w:t>
      </w:r>
    </w:p>
    <w:p w14:paraId="0F36190E" w14:textId="2C12832A"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lastRenderedPageBreak/>
        <w:t>В 2020 году район участвовал в реализации национальных проектов России. Общая сумма привлеченных средств составила 723,7 млн. руб., в том числе:</w:t>
      </w:r>
    </w:p>
    <w:p w14:paraId="296BF7F8"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1.В рамках национального проекта «Образование» - 11 млн. рублей:</w:t>
      </w:r>
    </w:p>
    <w:p w14:paraId="2E149C51" w14:textId="6E890A3E"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проведен ремонт двух кабинетов в Воскресенской средней школе на сумму 724 тыс.руб., поставлено новейшее компьютерное оборудование на сумму 6,1 млн. руб.;</w:t>
      </w:r>
    </w:p>
    <w:p w14:paraId="67BDA43E"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создан центр дополнительного образования "Школа полного дня" в Воскресенской школе, стоимость 889 тыс. руб., поставлено оборудование на сумму 2,1 млн. руб.</w:t>
      </w:r>
    </w:p>
    <w:p w14:paraId="7152D00A" w14:textId="5C960779"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2.По национальному проекту</w:t>
      </w:r>
      <w:r w:rsidR="00FB5AD0">
        <w:rPr>
          <w:rFonts w:ascii="Times New Roman" w:hAnsi="Times New Roman" w:cs="Times New Roman"/>
          <w:sz w:val="28"/>
          <w:szCs w:val="28"/>
        </w:rPr>
        <w:t xml:space="preserve"> </w:t>
      </w:r>
      <w:r w:rsidRPr="00AD3901">
        <w:rPr>
          <w:rFonts w:ascii="Times New Roman" w:hAnsi="Times New Roman" w:cs="Times New Roman"/>
          <w:sz w:val="28"/>
          <w:szCs w:val="28"/>
        </w:rPr>
        <w:t>«Жилье и городская среда» - 7 млн. рублей, проведено благоустройство</w:t>
      </w:r>
      <w:r w:rsidR="00B65679">
        <w:rPr>
          <w:rFonts w:ascii="Times New Roman" w:hAnsi="Times New Roman" w:cs="Times New Roman"/>
          <w:sz w:val="28"/>
          <w:szCs w:val="28"/>
        </w:rPr>
        <w:t xml:space="preserve"> набережной р.п.Воскресенское, </w:t>
      </w:r>
      <w:r w:rsidRPr="00AD3901">
        <w:rPr>
          <w:rFonts w:ascii="Times New Roman" w:hAnsi="Times New Roman" w:cs="Times New Roman"/>
          <w:sz w:val="28"/>
          <w:szCs w:val="28"/>
        </w:rPr>
        <w:t>3 очередь, 5400 кв.м.</w:t>
      </w:r>
    </w:p>
    <w:p w14:paraId="1103F098" w14:textId="3FCFAD50"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3.Национальный проект</w:t>
      </w:r>
      <w:r w:rsidR="00FB5AD0">
        <w:rPr>
          <w:rFonts w:ascii="Times New Roman" w:hAnsi="Times New Roman" w:cs="Times New Roman"/>
          <w:sz w:val="28"/>
          <w:szCs w:val="28"/>
        </w:rPr>
        <w:t xml:space="preserve"> </w:t>
      </w:r>
      <w:r w:rsidRPr="00AD3901">
        <w:rPr>
          <w:rFonts w:ascii="Times New Roman" w:hAnsi="Times New Roman" w:cs="Times New Roman"/>
          <w:sz w:val="28"/>
          <w:szCs w:val="28"/>
        </w:rPr>
        <w:t>«Безопасные и качественные автомобильные дороги» - 701 млн. рублей:</w:t>
      </w:r>
    </w:p>
    <w:p w14:paraId="5F31AC7E"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ремонт дорог Воскресенское-Русениха–Будилиха - 1,2 км; Подъезд к р.п.Воскресенское от а/д Боковая-Воскресенское-Докукино-граница Республики Марий Эл – 3,442 км; Подъезд к д.Егорово от а/д Задворка-Нестиары – 2,1 км на общую сумму 46,1 млн.руб.;</w:t>
      </w:r>
    </w:p>
    <w:p w14:paraId="0FB33D3C"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капитальный ремонт и содержание участка а/д Воскресенское-Воздвиженское-кордон Боровский – 6,8 км, 191,2 млн. руб.;</w:t>
      </w:r>
    </w:p>
    <w:p w14:paraId="6A40EA01"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капитальный ремонт и содержание участка а/д Воскресенское-Воздвиженское-кордон Боровский – 7,4 км, 231,7 млн. руб.;</w:t>
      </w:r>
    </w:p>
    <w:p w14:paraId="575E25F1"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капитальный ремонт и содержание участка а/д Боковая-Воскресенское-Докукино-граница Республики Марий Эл – 9,3 км, 232 млн. руб.</w:t>
      </w:r>
    </w:p>
    <w:p w14:paraId="51E278E0" w14:textId="10352546" w:rsidR="00AD3901" w:rsidRPr="00AD3901" w:rsidRDefault="002A3661" w:rsidP="007928E1">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AD3901" w:rsidRPr="00AD3901">
        <w:rPr>
          <w:rFonts w:ascii="Times New Roman" w:hAnsi="Times New Roman" w:cs="Times New Roman"/>
          <w:sz w:val="28"/>
          <w:szCs w:val="28"/>
        </w:rPr>
        <w:t>В рамках национального проекта «Малое и среднее предпринимательство» - 556 тыс.рублей, организован модуль окон центра "Мой бизнес</w:t>
      </w:r>
      <w:r w:rsidR="009825B6">
        <w:rPr>
          <w:rFonts w:ascii="Times New Roman" w:hAnsi="Times New Roman" w:cs="Times New Roman"/>
          <w:sz w:val="28"/>
          <w:szCs w:val="28"/>
        </w:rPr>
        <w:t>" в р.п.Воскресенское (2 окна).</w:t>
      </w:r>
    </w:p>
    <w:p w14:paraId="7843F98C" w14:textId="1D40F474"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5.По национальному проекту «Цифровая экономика» - установка видеокамер и системы контроля управления д</w:t>
      </w:r>
      <w:r w:rsidR="002A3661">
        <w:rPr>
          <w:rFonts w:ascii="Times New Roman" w:hAnsi="Times New Roman" w:cs="Times New Roman"/>
          <w:sz w:val="28"/>
          <w:szCs w:val="28"/>
        </w:rPr>
        <w:t xml:space="preserve">оступом в Воскресенской школе, </w:t>
      </w:r>
      <w:r w:rsidRPr="00AD3901">
        <w:rPr>
          <w:rFonts w:ascii="Times New Roman" w:hAnsi="Times New Roman" w:cs="Times New Roman"/>
          <w:sz w:val="28"/>
          <w:szCs w:val="28"/>
        </w:rPr>
        <w:t>513 тыс.руб:</w:t>
      </w:r>
    </w:p>
    <w:p w14:paraId="62C95755" w14:textId="77777777" w:rsidR="00AD3901" w:rsidRPr="00AD3901" w:rsidRDefault="00AD3901" w:rsidP="007928E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6.В рамках национального проекта «Экология» - 1,4 млн. руб:</w:t>
      </w:r>
    </w:p>
    <w:p w14:paraId="6128523C" w14:textId="77777777"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В целях сокращения доли загрязненных сточных вод в рамках реализации федерального проекта «Оздоровление Волги» разработана проектная документация для реконструкции очистных сооружений канализации р.п.Воскресенское.</w:t>
      </w:r>
    </w:p>
    <w:p w14:paraId="62E7B963" w14:textId="5FEEB4BF"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7.По национальному проекту «Здравоохранение» организованы:</w:t>
      </w:r>
    </w:p>
    <w:p w14:paraId="6EBFF2E3" w14:textId="2100ADC5"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поставка дефибриллятора, электрокардиографа, аппарата для измерения внутриглазного давления, УЗИ,</w:t>
      </w:r>
      <w:r w:rsidR="00FB5AD0">
        <w:rPr>
          <w:rFonts w:ascii="Times New Roman" w:hAnsi="Times New Roman" w:cs="Times New Roman"/>
          <w:sz w:val="28"/>
          <w:szCs w:val="28"/>
        </w:rPr>
        <w:t xml:space="preserve"> </w:t>
      </w:r>
      <w:r w:rsidRPr="00AD3901">
        <w:rPr>
          <w:rFonts w:ascii="Times New Roman" w:hAnsi="Times New Roman" w:cs="Times New Roman"/>
          <w:sz w:val="28"/>
          <w:szCs w:val="28"/>
        </w:rPr>
        <w:t>мебели в ГБУЗ НО Воскресенская ЦРБ;</w:t>
      </w:r>
    </w:p>
    <w:p w14:paraId="54D5EC32" w14:textId="77777777"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поставка МФУ и принтеров в ГБУЗ НО Воскресенская ЦРБ.</w:t>
      </w:r>
    </w:p>
    <w:p w14:paraId="2DD30C36" w14:textId="77777777"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lastRenderedPageBreak/>
        <w:t>В настоящее время проектируются:</w:t>
      </w:r>
    </w:p>
    <w:p w14:paraId="1488497D" w14:textId="77777777"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распределительный газопровод высокого и низкого давления и газопроводы-вводы к жилым дома д.Богданово;</w:t>
      </w:r>
    </w:p>
    <w:p w14:paraId="4B77FA08" w14:textId="77777777"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распределительный газопровод высокого давления к с.Шурговаш и д.Каменка;</w:t>
      </w:r>
    </w:p>
    <w:p w14:paraId="54BFD288" w14:textId="77777777"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ликвидация свалки ТКО в р.п.Воскресенское.</w:t>
      </w:r>
    </w:p>
    <w:p w14:paraId="5DFC8C23" w14:textId="77777777"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Прошла государственную экспертизу проектная документация по объектам:</w:t>
      </w:r>
    </w:p>
    <w:p w14:paraId="3C9907A9" w14:textId="77777777"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распределительный газопровод низкого давления и газопроводы-вводы д.Калиниха;</w:t>
      </w:r>
    </w:p>
    <w:p w14:paraId="55C7BC47" w14:textId="1A014DA1"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w:t>
      </w:r>
      <w:r w:rsidR="00C82081">
        <w:rPr>
          <w:rFonts w:ascii="Times New Roman" w:hAnsi="Times New Roman" w:cs="Times New Roman"/>
          <w:sz w:val="28"/>
          <w:szCs w:val="28"/>
        </w:rPr>
        <w:t xml:space="preserve"> </w:t>
      </w:r>
      <w:r w:rsidRPr="00AD3901">
        <w:rPr>
          <w:rFonts w:ascii="Times New Roman" w:hAnsi="Times New Roman" w:cs="Times New Roman"/>
          <w:sz w:val="28"/>
          <w:szCs w:val="28"/>
        </w:rPr>
        <w:t>реконструкция очистных сооружений канализации р.п.Воскресенское.</w:t>
      </w:r>
    </w:p>
    <w:p w14:paraId="6A8EE07C" w14:textId="0C780338"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В ближайшей перспективе планируется реализация следующих мероприятий, направленных на повышение качества жизни населения района:</w:t>
      </w:r>
    </w:p>
    <w:p w14:paraId="0646D615" w14:textId="77777777"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капитальный ремонт многоквартирных жилых домов;</w:t>
      </w:r>
    </w:p>
    <w:p w14:paraId="668F9FB8" w14:textId="77777777"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пуск и врезка потребителей газопровода высокого и низкого давления в д.Чухломка и р.п.Воскресенское;</w:t>
      </w:r>
    </w:p>
    <w:p w14:paraId="2EEF499C" w14:textId="77777777"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проектирование дорожных и инженерных сетей микрорайона Западный;</w:t>
      </w:r>
    </w:p>
    <w:p w14:paraId="2CE7B180" w14:textId="77777777"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проектирование дорог и газопроводов-вводов в микрорайоне Северо-западный;</w:t>
      </w:r>
    </w:p>
    <w:p w14:paraId="4F914E72" w14:textId="77777777"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Строительство жилых домов;</w:t>
      </w:r>
    </w:p>
    <w:p w14:paraId="147B482E" w14:textId="77777777"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строительство распределительных газопроводов низкого давления и газопроводов-вводов в д.Калиниха;</w:t>
      </w:r>
    </w:p>
    <w:p w14:paraId="588CBB3E" w14:textId="77777777"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строительство распределительных газопроводов высокого и низкого давления, газопроводов-вводов в д.Задворка;</w:t>
      </w:r>
    </w:p>
    <w:p w14:paraId="29F80BA6" w14:textId="3897DDCC" w:rsid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участие в региональной программе переселения многоквартирных жилых домов, признанных аварийными после 01.01.2012.</w:t>
      </w:r>
    </w:p>
    <w:p w14:paraId="3524B759" w14:textId="77777777" w:rsidR="00AE74EB" w:rsidRPr="00AD3901" w:rsidRDefault="00AE74EB" w:rsidP="002A3661">
      <w:pPr>
        <w:spacing w:after="0"/>
        <w:ind w:firstLine="567"/>
        <w:jc w:val="both"/>
        <w:rPr>
          <w:rFonts w:ascii="Times New Roman" w:hAnsi="Times New Roman" w:cs="Times New Roman"/>
          <w:sz w:val="28"/>
          <w:szCs w:val="28"/>
        </w:rPr>
      </w:pPr>
    </w:p>
    <w:p w14:paraId="2BE395C7" w14:textId="22D1BBC8" w:rsidR="00AD3901" w:rsidRPr="00AD3901" w:rsidRDefault="00AD3901" w:rsidP="002A3661">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В рамках реализации проекта по поддержке местных инициатив одобрены и реализованы 22 проекта от 10 поселений района н</w:t>
      </w:r>
      <w:r w:rsidR="002A3661">
        <w:rPr>
          <w:rFonts w:ascii="Times New Roman" w:hAnsi="Times New Roman" w:cs="Times New Roman"/>
          <w:sz w:val="28"/>
          <w:szCs w:val="28"/>
        </w:rPr>
        <w:t>а общую сумму 25,3 млн.рублей.</w:t>
      </w:r>
    </w:p>
    <w:p w14:paraId="54F5CF27" w14:textId="77777777"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Богородский сельсовет участвовал с программами:</w:t>
      </w:r>
    </w:p>
    <w:p w14:paraId="7518FF87" w14:textId="77777777"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«Делаем вместе!» (устройство ограждения кладбища в деревне Бесходарное) на общую сумму 516 тыс. руб.;</w:t>
      </w:r>
    </w:p>
    <w:p w14:paraId="5B0FE19E" w14:textId="77777777"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«Дорога к дому» (ремонт дороги ул.Полевая, ул.Пионерская в д.Сысуево, 900 п.м), стоимость проекта 1,7 млн.руб.;</w:t>
      </w:r>
    </w:p>
    <w:p w14:paraId="0B4F42BE" w14:textId="1697F2BD"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«Всё лучшее детям!» (установка игрового и спортивного оборудования для детской</w:t>
      </w:r>
      <w:r w:rsidR="00FB5AD0">
        <w:rPr>
          <w:rFonts w:ascii="Times New Roman" w:hAnsi="Times New Roman" w:cs="Times New Roman"/>
          <w:sz w:val="28"/>
          <w:szCs w:val="28"/>
        </w:rPr>
        <w:t xml:space="preserve"> </w:t>
      </w:r>
      <w:r w:rsidRPr="00AD3901">
        <w:rPr>
          <w:rFonts w:ascii="Times New Roman" w:hAnsi="Times New Roman" w:cs="Times New Roman"/>
          <w:sz w:val="28"/>
          <w:szCs w:val="28"/>
        </w:rPr>
        <w:t>и спортивной площадки</w:t>
      </w:r>
      <w:r w:rsidR="00FB5AD0">
        <w:rPr>
          <w:rFonts w:ascii="Times New Roman" w:hAnsi="Times New Roman" w:cs="Times New Roman"/>
          <w:sz w:val="28"/>
          <w:szCs w:val="28"/>
        </w:rPr>
        <w:t xml:space="preserve"> </w:t>
      </w:r>
      <w:r w:rsidRPr="00AD3901">
        <w:rPr>
          <w:rFonts w:ascii="Times New Roman" w:hAnsi="Times New Roman" w:cs="Times New Roman"/>
          <w:sz w:val="28"/>
          <w:szCs w:val="28"/>
        </w:rPr>
        <w:t>д.Задворка, ул.Мира), стоимость проекта 300 тыс.руб.</w:t>
      </w:r>
    </w:p>
    <w:p w14:paraId="7AC02C6A" w14:textId="77777777"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lastRenderedPageBreak/>
        <w:t>Благовещенский сельсовет:</w:t>
      </w:r>
    </w:p>
    <w:p w14:paraId="3974E3F5" w14:textId="77777777"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"Дорога к дому" (ремонт дороги д.Прудовка, ул.Береговая) на общую сумму 1,9 млн. руб.</w:t>
      </w:r>
    </w:p>
    <w:p w14:paraId="5459F4CF" w14:textId="77777777"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Владимирский сельсовет участвовал с программами:</w:t>
      </w:r>
    </w:p>
    <w:p w14:paraId="1A119BFE" w14:textId="0CB3F3C6"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"Дорога к дому" (ремонт дороги в д.Бараново), стоимость проекта</w:t>
      </w:r>
      <w:r w:rsidR="00FB5AD0">
        <w:rPr>
          <w:rFonts w:ascii="Times New Roman" w:hAnsi="Times New Roman" w:cs="Times New Roman"/>
          <w:sz w:val="28"/>
          <w:szCs w:val="28"/>
        </w:rPr>
        <w:t xml:space="preserve"> </w:t>
      </w:r>
      <w:r w:rsidRPr="00AD3901">
        <w:rPr>
          <w:rFonts w:ascii="Times New Roman" w:hAnsi="Times New Roman" w:cs="Times New Roman"/>
          <w:sz w:val="28"/>
          <w:szCs w:val="28"/>
        </w:rPr>
        <w:t>3,5 млн. руб.;</w:t>
      </w:r>
    </w:p>
    <w:p w14:paraId="309A1D3E" w14:textId="77777777"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«Никто не забыт!» (озеленение мемориального комплекса «Защитникам Отечества!» в с.Владимирское), стоимость проекта 105 тыс.руб.;</w:t>
      </w:r>
    </w:p>
    <w:p w14:paraId="23608F51" w14:textId="63E15A3C"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w:t>
      </w:r>
      <w:r w:rsidR="00C82081">
        <w:rPr>
          <w:rFonts w:ascii="Times New Roman" w:hAnsi="Times New Roman" w:cs="Times New Roman"/>
          <w:sz w:val="28"/>
          <w:szCs w:val="28"/>
        </w:rPr>
        <w:t xml:space="preserve"> </w:t>
      </w:r>
      <w:r w:rsidRPr="00AD3901">
        <w:rPr>
          <w:rFonts w:ascii="Times New Roman" w:hAnsi="Times New Roman" w:cs="Times New Roman"/>
          <w:sz w:val="28"/>
          <w:szCs w:val="28"/>
        </w:rPr>
        <w:t>"Никто не забыт!" (ремонт памятника участникам Великой Отечественной войны 1941-1945 годов в д.Шадрино ), стоимость проекта</w:t>
      </w:r>
      <w:r w:rsidR="00FB5AD0">
        <w:rPr>
          <w:rFonts w:ascii="Times New Roman" w:hAnsi="Times New Roman" w:cs="Times New Roman"/>
          <w:sz w:val="28"/>
          <w:szCs w:val="28"/>
        </w:rPr>
        <w:t xml:space="preserve"> </w:t>
      </w:r>
      <w:r w:rsidRPr="00AD3901">
        <w:rPr>
          <w:rFonts w:ascii="Times New Roman" w:hAnsi="Times New Roman" w:cs="Times New Roman"/>
          <w:sz w:val="28"/>
          <w:szCs w:val="28"/>
        </w:rPr>
        <w:t>446 тыс.руб.</w:t>
      </w:r>
    </w:p>
    <w:p w14:paraId="4A66EE51" w14:textId="77777777"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Воздвиженский сельсовет:</w:t>
      </w:r>
    </w:p>
    <w:p w14:paraId="69D175BC" w14:textId="26EC0400"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w:t>
      </w:r>
      <w:r w:rsidR="00C82081">
        <w:rPr>
          <w:rFonts w:ascii="Times New Roman" w:hAnsi="Times New Roman" w:cs="Times New Roman"/>
          <w:sz w:val="28"/>
          <w:szCs w:val="28"/>
        </w:rPr>
        <w:t xml:space="preserve"> </w:t>
      </w:r>
      <w:r w:rsidRPr="00AD3901">
        <w:rPr>
          <w:rFonts w:ascii="Times New Roman" w:hAnsi="Times New Roman" w:cs="Times New Roman"/>
          <w:sz w:val="28"/>
          <w:szCs w:val="28"/>
        </w:rPr>
        <w:t>"Делаем вместе!" (Ремонт здания сельского клуба с. Большое Поле), стоимость проекта</w:t>
      </w:r>
      <w:r w:rsidR="00FB5AD0">
        <w:rPr>
          <w:rFonts w:ascii="Times New Roman" w:hAnsi="Times New Roman" w:cs="Times New Roman"/>
          <w:sz w:val="28"/>
          <w:szCs w:val="28"/>
        </w:rPr>
        <w:t xml:space="preserve"> </w:t>
      </w:r>
      <w:r w:rsidRPr="00AD3901">
        <w:rPr>
          <w:rFonts w:ascii="Times New Roman" w:hAnsi="Times New Roman" w:cs="Times New Roman"/>
          <w:sz w:val="28"/>
          <w:szCs w:val="28"/>
        </w:rPr>
        <w:t>221 тыс.руб.;</w:t>
      </w:r>
    </w:p>
    <w:p w14:paraId="239EA51C" w14:textId="20DE07F4"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w:t>
      </w:r>
      <w:r w:rsidR="00C82081">
        <w:rPr>
          <w:rFonts w:ascii="Times New Roman" w:hAnsi="Times New Roman" w:cs="Times New Roman"/>
          <w:sz w:val="28"/>
          <w:szCs w:val="28"/>
        </w:rPr>
        <w:t xml:space="preserve"> </w:t>
      </w:r>
      <w:r w:rsidRPr="00AD3901">
        <w:rPr>
          <w:rFonts w:ascii="Times New Roman" w:hAnsi="Times New Roman" w:cs="Times New Roman"/>
          <w:sz w:val="28"/>
          <w:szCs w:val="28"/>
        </w:rPr>
        <w:t>"Делаем вместе!" (Ремонт здания сельского клуба д.Большие Поляны), стоимость проекта</w:t>
      </w:r>
      <w:r w:rsidR="00FB5AD0">
        <w:rPr>
          <w:rFonts w:ascii="Times New Roman" w:hAnsi="Times New Roman" w:cs="Times New Roman"/>
          <w:sz w:val="28"/>
          <w:szCs w:val="28"/>
        </w:rPr>
        <w:t xml:space="preserve"> </w:t>
      </w:r>
      <w:r w:rsidRPr="00AD3901">
        <w:rPr>
          <w:rFonts w:ascii="Times New Roman" w:hAnsi="Times New Roman" w:cs="Times New Roman"/>
          <w:sz w:val="28"/>
          <w:szCs w:val="28"/>
        </w:rPr>
        <w:t>249 тыс.руб.</w:t>
      </w:r>
    </w:p>
    <w:p w14:paraId="1830E7A9" w14:textId="77777777"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Егоровский сельсовет:</w:t>
      </w:r>
    </w:p>
    <w:p w14:paraId="2733F29F" w14:textId="403130B0"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w:t>
      </w:r>
      <w:r w:rsidR="00C82081">
        <w:rPr>
          <w:rFonts w:ascii="Times New Roman" w:hAnsi="Times New Roman" w:cs="Times New Roman"/>
          <w:sz w:val="28"/>
          <w:szCs w:val="28"/>
        </w:rPr>
        <w:t xml:space="preserve"> </w:t>
      </w:r>
      <w:r w:rsidRPr="00AD3901">
        <w:rPr>
          <w:rFonts w:ascii="Times New Roman" w:hAnsi="Times New Roman" w:cs="Times New Roman"/>
          <w:sz w:val="28"/>
          <w:szCs w:val="28"/>
        </w:rPr>
        <w:t>"Никто не забыт!" (ремонт монумента Славы д.Егорово у здания администрации), стоимость проекта</w:t>
      </w:r>
      <w:r w:rsidR="00FB5AD0">
        <w:rPr>
          <w:rFonts w:ascii="Times New Roman" w:hAnsi="Times New Roman" w:cs="Times New Roman"/>
          <w:sz w:val="28"/>
          <w:szCs w:val="28"/>
        </w:rPr>
        <w:t xml:space="preserve"> </w:t>
      </w:r>
      <w:r w:rsidRPr="00AD3901">
        <w:rPr>
          <w:rFonts w:ascii="Times New Roman" w:hAnsi="Times New Roman" w:cs="Times New Roman"/>
          <w:sz w:val="28"/>
          <w:szCs w:val="28"/>
        </w:rPr>
        <w:t>1,0 млн.руб.;</w:t>
      </w:r>
    </w:p>
    <w:p w14:paraId="0EEF8865" w14:textId="7F0B35BD"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w:t>
      </w:r>
      <w:r w:rsidR="00C82081">
        <w:rPr>
          <w:rFonts w:ascii="Times New Roman" w:hAnsi="Times New Roman" w:cs="Times New Roman"/>
          <w:sz w:val="28"/>
          <w:szCs w:val="28"/>
        </w:rPr>
        <w:t xml:space="preserve"> </w:t>
      </w:r>
      <w:r w:rsidRPr="00AD3901">
        <w:rPr>
          <w:rFonts w:ascii="Times New Roman" w:hAnsi="Times New Roman" w:cs="Times New Roman"/>
          <w:sz w:val="28"/>
          <w:szCs w:val="28"/>
        </w:rPr>
        <w:t>"Делаем вместе!" (ремонт фундамента Егоровского сельского клуба), стоимость проекта 265 тыс.руб.;</w:t>
      </w:r>
    </w:p>
    <w:p w14:paraId="16503AE0" w14:textId="53AF8041"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w:t>
      </w:r>
      <w:r w:rsidR="00C82081">
        <w:rPr>
          <w:rFonts w:ascii="Times New Roman" w:hAnsi="Times New Roman" w:cs="Times New Roman"/>
          <w:sz w:val="28"/>
          <w:szCs w:val="28"/>
        </w:rPr>
        <w:t xml:space="preserve"> </w:t>
      </w:r>
      <w:r w:rsidRPr="00AD3901">
        <w:rPr>
          <w:rFonts w:ascii="Times New Roman" w:hAnsi="Times New Roman" w:cs="Times New Roman"/>
          <w:sz w:val="28"/>
          <w:szCs w:val="28"/>
        </w:rPr>
        <w:t>"Делаем вместе!" (ремонт фундамента Люнда-Осиновского сельского клуба д.Осиновка), стоимость проекта</w:t>
      </w:r>
      <w:r w:rsidR="00FB5AD0">
        <w:rPr>
          <w:rFonts w:ascii="Times New Roman" w:hAnsi="Times New Roman" w:cs="Times New Roman"/>
          <w:sz w:val="28"/>
          <w:szCs w:val="28"/>
        </w:rPr>
        <w:t xml:space="preserve"> </w:t>
      </w:r>
      <w:r w:rsidRPr="00AD3901">
        <w:rPr>
          <w:rFonts w:ascii="Times New Roman" w:hAnsi="Times New Roman" w:cs="Times New Roman"/>
          <w:sz w:val="28"/>
          <w:szCs w:val="28"/>
        </w:rPr>
        <w:t>270 тыс.руб.;</w:t>
      </w:r>
    </w:p>
    <w:p w14:paraId="1EEF4EFC" w14:textId="72FA152C"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w:t>
      </w:r>
      <w:r w:rsidR="00C82081">
        <w:rPr>
          <w:rFonts w:ascii="Times New Roman" w:hAnsi="Times New Roman" w:cs="Times New Roman"/>
          <w:sz w:val="28"/>
          <w:szCs w:val="28"/>
        </w:rPr>
        <w:t xml:space="preserve"> </w:t>
      </w:r>
      <w:r w:rsidRPr="00AD3901">
        <w:rPr>
          <w:rFonts w:ascii="Times New Roman" w:hAnsi="Times New Roman" w:cs="Times New Roman"/>
          <w:sz w:val="28"/>
          <w:szCs w:val="28"/>
        </w:rPr>
        <w:t>"Делаем вместе!" (ремонт изгороди кладбища д.Дубовка), стоимость проекта 287 тыс.руб.</w:t>
      </w:r>
    </w:p>
    <w:p w14:paraId="5DB5E872" w14:textId="77777777"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Капустихинский сельсовет реализовал два проекта:</w:t>
      </w:r>
    </w:p>
    <w:p w14:paraId="26A34185" w14:textId="77777777"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"Все лучшее детям!" (установка детского игрового и спортивного оборудования на территории д.Богданово) на сумму 228 тыс. руб.,</w:t>
      </w:r>
    </w:p>
    <w:p w14:paraId="60155891" w14:textId="77777777"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 "Делаем вместе!" (ремонт уличного освещения в д.Капустиха) на сумму 247 тыс. руб.</w:t>
      </w:r>
    </w:p>
    <w:p w14:paraId="2DF396EE" w14:textId="77777777"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Нахратовский сельсовет:</w:t>
      </w:r>
    </w:p>
    <w:p w14:paraId="74F203A5" w14:textId="4EA8825D"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w:t>
      </w:r>
      <w:r w:rsidR="00C82081">
        <w:rPr>
          <w:rFonts w:ascii="Times New Roman" w:hAnsi="Times New Roman" w:cs="Times New Roman"/>
          <w:sz w:val="28"/>
          <w:szCs w:val="28"/>
        </w:rPr>
        <w:t xml:space="preserve"> </w:t>
      </w:r>
      <w:r w:rsidRPr="00AD3901">
        <w:rPr>
          <w:rFonts w:ascii="Times New Roman" w:hAnsi="Times New Roman" w:cs="Times New Roman"/>
          <w:sz w:val="28"/>
          <w:szCs w:val="28"/>
        </w:rPr>
        <w:t>ремонт дороги в д.Безводное, ул.Зеленая, стоимость проекта 2,6 млн. руб.;</w:t>
      </w:r>
    </w:p>
    <w:p w14:paraId="0382D352" w14:textId="319E080C"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w:t>
      </w:r>
      <w:r w:rsidR="00C82081">
        <w:rPr>
          <w:rFonts w:ascii="Times New Roman" w:hAnsi="Times New Roman" w:cs="Times New Roman"/>
          <w:sz w:val="28"/>
          <w:szCs w:val="28"/>
        </w:rPr>
        <w:t xml:space="preserve"> </w:t>
      </w:r>
      <w:r w:rsidRPr="00AD3901">
        <w:rPr>
          <w:rFonts w:ascii="Times New Roman" w:hAnsi="Times New Roman" w:cs="Times New Roman"/>
          <w:sz w:val="28"/>
          <w:szCs w:val="28"/>
        </w:rPr>
        <w:t>ремонт дороги к Елдежскому кладбищу в д.Елдеж, сумма 700 тыс.руб.;</w:t>
      </w:r>
    </w:p>
    <w:p w14:paraId="4CF1A65D" w14:textId="16A77B2B"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w:t>
      </w:r>
      <w:r w:rsidR="00C82081">
        <w:rPr>
          <w:rFonts w:ascii="Times New Roman" w:hAnsi="Times New Roman" w:cs="Times New Roman"/>
          <w:sz w:val="28"/>
          <w:szCs w:val="28"/>
        </w:rPr>
        <w:t xml:space="preserve"> </w:t>
      </w:r>
      <w:r w:rsidRPr="00AD3901">
        <w:rPr>
          <w:rFonts w:ascii="Times New Roman" w:hAnsi="Times New Roman" w:cs="Times New Roman"/>
          <w:sz w:val="28"/>
          <w:szCs w:val="28"/>
        </w:rPr>
        <w:t>установка оборудования в сквере отдыха и спорта в д.Марфино, ул.Центральная, стоимость проекта 1,2 млн.руб.</w:t>
      </w:r>
    </w:p>
    <w:p w14:paraId="6D8812C0" w14:textId="77777777"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Нестиарский сельсовет:</w:t>
      </w:r>
    </w:p>
    <w:p w14:paraId="18444F35" w14:textId="366BAC0C"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w:t>
      </w:r>
      <w:r w:rsidR="00B65679">
        <w:rPr>
          <w:rFonts w:ascii="Times New Roman" w:hAnsi="Times New Roman" w:cs="Times New Roman"/>
          <w:sz w:val="28"/>
          <w:szCs w:val="28"/>
        </w:rPr>
        <w:t xml:space="preserve"> </w:t>
      </w:r>
      <w:r w:rsidRPr="00AD3901">
        <w:rPr>
          <w:rFonts w:ascii="Times New Roman" w:hAnsi="Times New Roman" w:cs="Times New Roman"/>
          <w:sz w:val="28"/>
          <w:szCs w:val="28"/>
        </w:rPr>
        <w:t>«Всё лучшее детям!» (приобретение детского игрового и спортивного оборудования, монтаж и благоустройство детской площадки д.Быстрец), на сумму 356 тыс. руб.;</w:t>
      </w:r>
    </w:p>
    <w:p w14:paraId="0F9F56AF" w14:textId="77777777"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lastRenderedPageBreak/>
        <w:t>- «Всё лучшее детям!» (приобретение детского игрового и спортивного оборудования, монтаж и благоустройство детской площадки с.Нестиары), сумма проекта 879 тыс.руб.</w:t>
      </w:r>
    </w:p>
    <w:p w14:paraId="6ECD346A" w14:textId="77777777"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Староустинский сельсовет:</w:t>
      </w:r>
    </w:p>
    <w:p w14:paraId="5160B33A" w14:textId="322CED0D" w:rsidR="00AD3901" w:rsidRPr="00AD3901"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w:t>
      </w:r>
      <w:r w:rsidR="00C82081">
        <w:rPr>
          <w:rFonts w:ascii="Times New Roman" w:hAnsi="Times New Roman" w:cs="Times New Roman"/>
          <w:sz w:val="28"/>
          <w:szCs w:val="28"/>
        </w:rPr>
        <w:t xml:space="preserve"> </w:t>
      </w:r>
      <w:r w:rsidRPr="00AD3901">
        <w:rPr>
          <w:rFonts w:ascii="Times New Roman" w:hAnsi="Times New Roman" w:cs="Times New Roman"/>
          <w:sz w:val="28"/>
          <w:szCs w:val="28"/>
        </w:rPr>
        <w:t>монтаж башни Рожновского в д.Раскаты, стоимость проекта 524 тыс.руб.;</w:t>
      </w:r>
    </w:p>
    <w:p w14:paraId="05C8A77E" w14:textId="16F4B55A" w:rsidR="00AD3901" w:rsidRPr="00AD3901" w:rsidRDefault="009825B6" w:rsidP="004F0C44">
      <w:pPr>
        <w:spacing w:after="0"/>
        <w:ind w:firstLine="567"/>
        <w:jc w:val="both"/>
        <w:rPr>
          <w:rFonts w:ascii="Times New Roman" w:hAnsi="Times New Roman" w:cs="Times New Roman"/>
          <w:sz w:val="28"/>
          <w:szCs w:val="28"/>
        </w:rPr>
      </w:pPr>
      <w:r>
        <w:rPr>
          <w:rFonts w:ascii="Times New Roman" w:hAnsi="Times New Roman" w:cs="Times New Roman"/>
          <w:sz w:val="28"/>
          <w:szCs w:val="28"/>
        </w:rPr>
        <w:t>р.п.Воскресенское:</w:t>
      </w:r>
    </w:p>
    <w:p w14:paraId="7DCE4411" w14:textId="73203A5B" w:rsidR="00AD3901" w:rsidRPr="004F0C44" w:rsidRDefault="00AD3901" w:rsidP="004F0C44">
      <w:pPr>
        <w:spacing w:after="0"/>
        <w:ind w:firstLine="567"/>
        <w:jc w:val="both"/>
        <w:rPr>
          <w:rFonts w:ascii="Times New Roman" w:hAnsi="Times New Roman" w:cs="Times New Roman"/>
          <w:sz w:val="28"/>
          <w:szCs w:val="28"/>
        </w:rPr>
      </w:pPr>
      <w:r w:rsidRPr="00AD3901">
        <w:rPr>
          <w:rFonts w:ascii="Times New Roman" w:hAnsi="Times New Roman" w:cs="Times New Roman"/>
          <w:sz w:val="28"/>
          <w:szCs w:val="28"/>
        </w:rPr>
        <w:t>-</w:t>
      </w:r>
      <w:r w:rsidR="00B65679">
        <w:rPr>
          <w:rFonts w:ascii="Times New Roman" w:hAnsi="Times New Roman" w:cs="Times New Roman"/>
          <w:sz w:val="28"/>
          <w:szCs w:val="28"/>
        </w:rPr>
        <w:t xml:space="preserve"> </w:t>
      </w:r>
      <w:r w:rsidRPr="00AD3901">
        <w:rPr>
          <w:rFonts w:ascii="Times New Roman" w:hAnsi="Times New Roman" w:cs="Times New Roman"/>
          <w:sz w:val="28"/>
          <w:szCs w:val="28"/>
        </w:rPr>
        <w:t xml:space="preserve">«Дорога к дому» (ремонт (щебенение) автомобильных дорог на улицах Мира, Свободы, Садовая (до перекрестка с переулком Транспортный), Пролетарская от дома 51, Коммунистическая от дома 165, Свердлова), стоимость проекта 7,8 </w:t>
      </w:r>
      <w:r w:rsidRPr="004F0C44">
        <w:rPr>
          <w:rFonts w:ascii="Times New Roman" w:hAnsi="Times New Roman" w:cs="Times New Roman"/>
          <w:sz w:val="28"/>
          <w:szCs w:val="28"/>
        </w:rPr>
        <w:t>млн.руб.</w:t>
      </w:r>
    </w:p>
    <w:p w14:paraId="0B4D4942" w14:textId="77777777" w:rsidR="00AD3901" w:rsidRPr="004F0C44" w:rsidRDefault="00AD3901">
      <w:pPr>
        <w:rPr>
          <w:rFonts w:ascii="Times New Roman" w:eastAsia="Times New Roman" w:hAnsi="Times New Roman" w:cs="Times New Roman"/>
          <w:b/>
          <w:spacing w:val="40"/>
          <w:sz w:val="28"/>
          <w:szCs w:val="28"/>
          <w:lang w:eastAsia="ru-RU"/>
        </w:rPr>
      </w:pPr>
      <w:r w:rsidRPr="004F0C44">
        <w:rPr>
          <w:sz w:val="28"/>
          <w:szCs w:val="28"/>
        </w:rPr>
        <w:br w:type="page"/>
      </w:r>
    </w:p>
    <w:p w14:paraId="285FF9E3" w14:textId="3D480050" w:rsidR="00295B96" w:rsidRPr="004F0C44" w:rsidRDefault="004F0C44" w:rsidP="00195D35">
      <w:pPr>
        <w:pStyle w:val="1"/>
        <w:spacing w:after="120"/>
        <w:rPr>
          <w:spacing w:val="0"/>
          <w:sz w:val="28"/>
          <w:szCs w:val="28"/>
        </w:rPr>
      </w:pPr>
      <w:r w:rsidRPr="004F0C44">
        <w:rPr>
          <w:spacing w:val="0"/>
          <w:sz w:val="28"/>
          <w:szCs w:val="28"/>
        </w:rPr>
        <w:lastRenderedPageBreak/>
        <w:t>2</w:t>
      </w:r>
      <w:r w:rsidR="00295B96" w:rsidRPr="004F0C44">
        <w:rPr>
          <w:spacing w:val="0"/>
          <w:sz w:val="28"/>
          <w:szCs w:val="28"/>
        </w:rPr>
        <w:t>.Прогноз развития реального сектора экономики. Внешнеэкономическая деятельность</w:t>
      </w:r>
      <w:bookmarkEnd w:id="26"/>
    </w:p>
    <w:p w14:paraId="0502406D" w14:textId="77777777" w:rsidR="00295B96" w:rsidRPr="00BF542A" w:rsidRDefault="00295B96" w:rsidP="004F0C44">
      <w:pPr>
        <w:numPr>
          <w:ilvl w:val="12"/>
          <w:numId w:val="0"/>
        </w:numPr>
        <w:spacing w:line="240" w:lineRule="auto"/>
        <w:ind w:right="-58"/>
        <w:jc w:val="center"/>
        <w:rPr>
          <w:rStyle w:val="20"/>
          <w:rFonts w:ascii="Times New Roman" w:eastAsiaTheme="minorHAnsi" w:hAnsi="Times New Roman" w:cs="Times New Roman"/>
        </w:rPr>
      </w:pPr>
      <w:bookmarkStart w:id="27" w:name="_Toc42086878"/>
      <w:r w:rsidRPr="001A2070">
        <w:rPr>
          <w:rStyle w:val="20"/>
          <w:rFonts w:ascii="Times New Roman" w:eastAsiaTheme="minorHAnsi" w:hAnsi="Times New Roman" w:cs="Times New Roman"/>
        </w:rPr>
        <w:t>2.</w:t>
      </w:r>
      <w:r w:rsidRPr="00BF542A">
        <w:rPr>
          <w:rStyle w:val="20"/>
          <w:rFonts w:ascii="Times New Roman" w:eastAsiaTheme="minorHAnsi" w:hAnsi="Times New Roman" w:cs="Times New Roman"/>
        </w:rPr>
        <w:t>1.Конкретные цели, задачи и приоритеты развития муниципального района на прогнозируемый период</w:t>
      </w:r>
      <w:bookmarkEnd w:id="27"/>
    </w:p>
    <w:p w14:paraId="7E1A88D7" w14:textId="77777777" w:rsidR="001A2070" w:rsidRPr="00BF542A" w:rsidRDefault="001A2070" w:rsidP="004F0C44">
      <w:pPr>
        <w:widowControl w:val="0"/>
        <w:tabs>
          <w:tab w:val="left" w:pos="993"/>
        </w:tabs>
        <w:spacing w:line="240" w:lineRule="auto"/>
        <w:ind w:right="38" w:firstLine="567"/>
        <w:jc w:val="both"/>
        <w:rPr>
          <w:rFonts w:ascii="Times New Roman" w:hAnsi="Times New Roman" w:cs="Times New Roman"/>
          <w:sz w:val="28"/>
          <w:szCs w:val="28"/>
        </w:rPr>
      </w:pPr>
      <w:bookmarkStart w:id="28" w:name="_Toc42086860"/>
      <w:r w:rsidRPr="00BF542A">
        <w:rPr>
          <w:rFonts w:ascii="Times New Roman" w:hAnsi="Times New Roman" w:cs="Times New Roman"/>
          <w:sz w:val="28"/>
          <w:szCs w:val="28"/>
        </w:rPr>
        <w:t>Социально-экономическое развитие Воскресенского района на среднесрочную перспективу будет определяться исполнением Указов Президента РФ, областными приоритетами в соответствии со Стратегией развития до 2035 года.</w:t>
      </w:r>
    </w:p>
    <w:p w14:paraId="5B0099B6" w14:textId="77777777" w:rsidR="001A2070" w:rsidRPr="00BF542A" w:rsidRDefault="001A2070" w:rsidP="004F0C44">
      <w:pPr>
        <w:widowControl w:val="0"/>
        <w:tabs>
          <w:tab w:val="left" w:pos="993"/>
        </w:tabs>
        <w:spacing w:after="0" w:line="240" w:lineRule="auto"/>
        <w:ind w:right="38" w:firstLine="567"/>
        <w:jc w:val="both"/>
        <w:rPr>
          <w:rFonts w:ascii="Times New Roman" w:hAnsi="Times New Roman" w:cs="Times New Roman"/>
          <w:sz w:val="28"/>
          <w:szCs w:val="28"/>
        </w:rPr>
      </w:pPr>
      <w:r w:rsidRPr="00BF542A">
        <w:rPr>
          <w:rFonts w:ascii="Times New Roman" w:hAnsi="Times New Roman" w:cs="Times New Roman"/>
          <w:sz w:val="28"/>
          <w:szCs w:val="28"/>
        </w:rPr>
        <w:t>Информационной базой для формирования прогноза стали:</w:t>
      </w:r>
    </w:p>
    <w:p w14:paraId="4115D3D4" w14:textId="77777777" w:rsidR="001A2070" w:rsidRPr="00BF542A" w:rsidRDefault="001A2070" w:rsidP="004F0C44">
      <w:pPr>
        <w:widowControl w:val="0"/>
        <w:tabs>
          <w:tab w:val="left" w:pos="993"/>
        </w:tabs>
        <w:spacing w:after="0" w:line="240" w:lineRule="auto"/>
        <w:ind w:right="38" w:firstLine="567"/>
        <w:jc w:val="both"/>
        <w:rPr>
          <w:rFonts w:ascii="Times New Roman" w:hAnsi="Times New Roman" w:cs="Times New Roman"/>
          <w:sz w:val="28"/>
          <w:szCs w:val="28"/>
        </w:rPr>
      </w:pPr>
      <w:r w:rsidRPr="00BF542A">
        <w:rPr>
          <w:rFonts w:ascii="Times New Roman" w:hAnsi="Times New Roman" w:cs="Times New Roman"/>
          <w:sz w:val="28"/>
          <w:szCs w:val="28"/>
        </w:rPr>
        <w:t>-данные статистического и налогового учета за 2020 год и 1 квартал 2021 года,</w:t>
      </w:r>
    </w:p>
    <w:p w14:paraId="7D6C3764" w14:textId="75F7F1A7" w:rsidR="001A2070" w:rsidRPr="00BF542A" w:rsidRDefault="001A2070" w:rsidP="004F0C44">
      <w:pPr>
        <w:widowControl w:val="0"/>
        <w:tabs>
          <w:tab w:val="left" w:pos="993"/>
        </w:tabs>
        <w:spacing w:after="0" w:line="240" w:lineRule="auto"/>
        <w:ind w:right="38" w:firstLine="567"/>
        <w:jc w:val="both"/>
        <w:rPr>
          <w:rFonts w:ascii="Times New Roman" w:hAnsi="Times New Roman" w:cs="Times New Roman"/>
          <w:sz w:val="28"/>
          <w:szCs w:val="28"/>
        </w:rPr>
      </w:pPr>
      <w:r w:rsidRPr="00BF542A">
        <w:rPr>
          <w:rFonts w:ascii="Times New Roman" w:hAnsi="Times New Roman" w:cs="Times New Roman"/>
          <w:sz w:val="28"/>
          <w:szCs w:val="28"/>
        </w:rPr>
        <w:t>- основные параметры прогноза социально-экономического развития Нижегородской области на среднесрочный период (на 2022 год и на план</w:t>
      </w:r>
      <w:r w:rsidR="009825B6">
        <w:rPr>
          <w:rFonts w:ascii="Times New Roman" w:hAnsi="Times New Roman" w:cs="Times New Roman"/>
          <w:sz w:val="28"/>
          <w:szCs w:val="28"/>
        </w:rPr>
        <w:t>овый период 2023 и 2024 годов),</w:t>
      </w:r>
    </w:p>
    <w:p w14:paraId="3B95ED31" w14:textId="77777777" w:rsidR="001A2070" w:rsidRPr="00BF542A" w:rsidRDefault="001A2070" w:rsidP="004F0C44">
      <w:pPr>
        <w:widowControl w:val="0"/>
        <w:tabs>
          <w:tab w:val="left" w:pos="993"/>
        </w:tabs>
        <w:spacing w:after="0" w:line="240" w:lineRule="auto"/>
        <w:ind w:right="38" w:firstLine="567"/>
        <w:jc w:val="both"/>
        <w:rPr>
          <w:rFonts w:ascii="Times New Roman" w:hAnsi="Times New Roman" w:cs="Times New Roman"/>
          <w:sz w:val="28"/>
          <w:szCs w:val="28"/>
        </w:rPr>
      </w:pPr>
      <w:r w:rsidRPr="00BF542A">
        <w:rPr>
          <w:rFonts w:ascii="Times New Roman" w:hAnsi="Times New Roman" w:cs="Times New Roman"/>
          <w:sz w:val="28"/>
          <w:szCs w:val="28"/>
        </w:rPr>
        <w:t>-прогнозы хозяйствующих субъектов.</w:t>
      </w:r>
    </w:p>
    <w:p w14:paraId="01B94001" w14:textId="5556824E" w:rsidR="001A2070" w:rsidRPr="00BF542A" w:rsidRDefault="001A2070" w:rsidP="004F0C44">
      <w:pPr>
        <w:widowControl w:val="0"/>
        <w:tabs>
          <w:tab w:val="left" w:pos="993"/>
        </w:tabs>
        <w:spacing w:line="240" w:lineRule="auto"/>
        <w:ind w:right="38" w:firstLine="567"/>
        <w:jc w:val="both"/>
        <w:rPr>
          <w:rFonts w:ascii="Times New Roman" w:hAnsi="Times New Roman" w:cs="Times New Roman"/>
          <w:sz w:val="28"/>
          <w:szCs w:val="28"/>
        </w:rPr>
      </w:pPr>
      <w:r w:rsidRPr="00BF542A">
        <w:rPr>
          <w:rFonts w:ascii="Times New Roman" w:hAnsi="Times New Roman" w:cs="Times New Roman"/>
          <w:sz w:val="28"/>
          <w:szCs w:val="28"/>
        </w:rPr>
        <w:t>Приоритетная цель - развитие реального сектора экономики, предпринимательства при сохранении природно-географического ландшафта, экологии, а также обеспеченность жителей гарантированным объемом качественных услуг социальной сферы, инженерной и транспортной инфраструктуры для повышения уро</w:t>
      </w:r>
      <w:r w:rsidR="009825B6">
        <w:rPr>
          <w:rFonts w:ascii="Times New Roman" w:hAnsi="Times New Roman" w:cs="Times New Roman"/>
          <w:sz w:val="28"/>
          <w:szCs w:val="28"/>
        </w:rPr>
        <w:t>вня и качества жизни населения.</w:t>
      </w:r>
    </w:p>
    <w:p w14:paraId="3AD9199D" w14:textId="2BE3A0E6" w:rsidR="001A2070" w:rsidRPr="00BF542A" w:rsidRDefault="001A2070" w:rsidP="004F0C44">
      <w:pPr>
        <w:widowControl w:val="0"/>
        <w:tabs>
          <w:tab w:val="left" w:pos="993"/>
        </w:tabs>
        <w:spacing w:line="240" w:lineRule="auto"/>
        <w:ind w:right="38" w:firstLine="567"/>
        <w:jc w:val="both"/>
        <w:rPr>
          <w:rFonts w:ascii="Times New Roman" w:hAnsi="Times New Roman" w:cs="Times New Roman"/>
          <w:sz w:val="28"/>
          <w:szCs w:val="28"/>
        </w:rPr>
      </w:pPr>
      <w:r w:rsidRPr="00BF542A">
        <w:rPr>
          <w:rFonts w:ascii="Times New Roman" w:hAnsi="Times New Roman" w:cs="Times New Roman"/>
          <w:sz w:val="28"/>
          <w:szCs w:val="28"/>
        </w:rPr>
        <w:t xml:space="preserve">Главной целью развития реального сектора экономики района в прогнозируемом периоде будет являться обеспечение сохранения объемов и, в последующем, устойчивого роста объемов промышленного производства на основе модернизации предприятий. Для обеспечения требуемого роста экономики и достижения финансовой самообеспеченности района необходимо строительство новых предприятий в приоритетных секторах экономики. На территории района необходимо улучшать факторные условия, которые являются источниками устойчивых конкурентных преимуществ, для привлечения инвесторов, что является первоочередной целью. Для роста инвестиционной привлекательности в отраслевые министерства области и АО «Корпорация развития Нижегородской области» направляются анкеты свободных площадок; на официальном сайте администрации размещаются анкеты наиболее привлекательных площадок и инвестиционные идеи; район презентуется на </w:t>
      </w:r>
      <w:r w:rsidR="00195D35">
        <w:rPr>
          <w:rFonts w:ascii="Times New Roman" w:hAnsi="Times New Roman" w:cs="Times New Roman"/>
          <w:sz w:val="28"/>
          <w:szCs w:val="28"/>
        </w:rPr>
        <w:t>различных выставках и форумах.</w:t>
      </w:r>
    </w:p>
    <w:p w14:paraId="35B87F2B" w14:textId="77777777" w:rsidR="001A2070" w:rsidRPr="00BF542A" w:rsidRDefault="001A2070" w:rsidP="004F0C44">
      <w:pPr>
        <w:widowControl w:val="0"/>
        <w:tabs>
          <w:tab w:val="left" w:pos="993"/>
        </w:tabs>
        <w:spacing w:after="0" w:line="240" w:lineRule="auto"/>
        <w:ind w:right="38" w:firstLine="567"/>
        <w:jc w:val="both"/>
        <w:rPr>
          <w:rFonts w:ascii="Times New Roman" w:hAnsi="Times New Roman" w:cs="Times New Roman"/>
          <w:sz w:val="28"/>
          <w:szCs w:val="28"/>
        </w:rPr>
      </w:pPr>
      <w:r w:rsidRPr="00BF542A">
        <w:rPr>
          <w:rFonts w:ascii="Times New Roman" w:hAnsi="Times New Roman" w:cs="Times New Roman"/>
          <w:sz w:val="28"/>
          <w:szCs w:val="28"/>
        </w:rPr>
        <w:t>Администрация района будет создавать условия для развития малого бизнеса посредством:</w:t>
      </w:r>
    </w:p>
    <w:p w14:paraId="01F36B04" w14:textId="77777777" w:rsidR="001A2070" w:rsidRPr="00BF542A" w:rsidRDefault="001A2070" w:rsidP="004F0C44">
      <w:pPr>
        <w:widowControl w:val="0"/>
        <w:tabs>
          <w:tab w:val="left" w:pos="993"/>
        </w:tabs>
        <w:spacing w:after="0" w:line="240" w:lineRule="auto"/>
        <w:ind w:right="38" w:firstLine="567"/>
        <w:jc w:val="both"/>
        <w:rPr>
          <w:rFonts w:ascii="Times New Roman" w:hAnsi="Times New Roman" w:cs="Times New Roman"/>
          <w:sz w:val="28"/>
          <w:szCs w:val="28"/>
        </w:rPr>
      </w:pPr>
      <w:r w:rsidRPr="00BF542A">
        <w:rPr>
          <w:rFonts w:ascii="Times New Roman" w:hAnsi="Times New Roman" w:cs="Times New Roman"/>
          <w:sz w:val="28"/>
          <w:szCs w:val="28"/>
        </w:rPr>
        <w:t>- устранения административных барьеров;</w:t>
      </w:r>
    </w:p>
    <w:p w14:paraId="725D3C7C" w14:textId="77777777" w:rsidR="001A2070" w:rsidRPr="00BF542A" w:rsidRDefault="001A2070" w:rsidP="004F0C44">
      <w:pPr>
        <w:widowControl w:val="0"/>
        <w:tabs>
          <w:tab w:val="left" w:pos="993"/>
        </w:tabs>
        <w:spacing w:after="0" w:line="240" w:lineRule="auto"/>
        <w:ind w:right="38" w:firstLine="567"/>
        <w:jc w:val="both"/>
        <w:rPr>
          <w:rFonts w:ascii="Times New Roman" w:hAnsi="Times New Roman" w:cs="Times New Roman"/>
          <w:sz w:val="28"/>
          <w:szCs w:val="28"/>
        </w:rPr>
      </w:pPr>
      <w:r w:rsidRPr="00BF542A">
        <w:rPr>
          <w:rFonts w:ascii="Times New Roman" w:hAnsi="Times New Roman" w:cs="Times New Roman"/>
          <w:sz w:val="28"/>
          <w:szCs w:val="28"/>
        </w:rPr>
        <w:t>- развития механизмов финансирования предприятий на ранней стадии развития;</w:t>
      </w:r>
    </w:p>
    <w:p w14:paraId="7DE65E8D" w14:textId="77777777" w:rsidR="001A2070" w:rsidRPr="00BF542A" w:rsidRDefault="001A2070" w:rsidP="004F0C44">
      <w:pPr>
        <w:widowControl w:val="0"/>
        <w:tabs>
          <w:tab w:val="left" w:pos="993"/>
        </w:tabs>
        <w:spacing w:after="0" w:line="240" w:lineRule="auto"/>
        <w:ind w:right="38" w:firstLine="567"/>
        <w:jc w:val="both"/>
        <w:rPr>
          <w:rFonts w:ascii="Times New Roman" w:hAnsi="Times New Roman" w:cs="Times New Roman"/>
          <w:sz w:val="28"/>
          <w:szCs w:val="28"/>
        </w:rPr>
      </w:pPr>
      <w:r w:rsidRPr="00BF542A">
        <w:rPr>
          <w:rFonts w:ascii="Times New Roman" w:hAnsi="Times New Roman" w:cs="Times New Roman"/>
          <w:sz w:val="28"/>
          <w:szCs w:val="28"/>
        </w:rPr>
        <w:t>- консультационной поддержки и обучения предпринимателей;</w:t>
      </w:r>
    </w:p>
    <w:p w14:paraId="09C64196" w14:textId="77777777" w:rsidR="001A2070" w:rsidRPr="00BF542A" w:rsidRDefault="001A2070" w:rsidP="004F0C44">
      <w:pPr>
        <w:widowControl w:val="0"/>
        <w:tabs>
          <w:tab w:val="left" w:pos="993"/>
        </w:tabs>
        <w:spacing w:after="0" w:line="240" w:lineRule="auto"/>
        <w:ind w:right="38" w:firstLine="567"/>
        <w:jc w:val="both"/>
        <w:rPr>
          <w:rFonts w:ascii="Times New Roman" w:hAnsi="Times New Roman" w:cs="Times New Roman"/>
          <w:sz w:val="28"/>
          <w:szCs w:val="28"/>
        </w:rPr>
      </w:pPr>
      <w:r w:rsidRPr="00BF542A">
        <w:rPr>
          <w:rFonts w:ascii="Times New Roman" w:hAnsi="Times New Roman" w:cs="Times New Roman"/>
          <w:sz w:val="28"/>
          <w:szCs w:val="28"/>
        </w:rPr>
        <w:t>- активного вовлечения населения в предпринимательскую деятельность, включая формирование благоприятного имиджа предпринимателя.</w:t>
      </w:r>
    </w:p>
    <w:p w14:paraId="15CEBC6F" w14:textId="4D59872A" w:rsidR="001A2070" w:rsidRPr="00BF542A" w:rsidRDefault="001A2070" w:rsidP="004F0C44">
      <w:pPr>
        <w:widowControl w:val="0"/>
        <w:tabs>
          <w:tab w:val="left" w:pos="993"/>
        </w:tabs>
        <w:spacing w:after="0" w:line="240" w:lineRule="auto"/>
        <w:ind w:right="38" w:firstLine="567"/>
        <w:jc w:val="both"/>
        <w:rPr>
          <w:rFonts w:ascii="Times New Roman" w:hAnsi="Times New Roman" w:cs="Times New Roman"/>
          <w:sz w:val="28"/>
          <w:szCs w:val="28"/>
        </w:rPr>
      </w:pPr>
      <w:r w:rsidRPr="00BF542A">
        <w:rPr>
          <w:rFonts w:ascii="Times New Roman" w:hAnsi="Times New Roman" w:cs="Times New Roman"/>
          <w:sz w:val="28"/>
          <w:szCs w:val="28"/>
        </w:rPr>
        <w:t xml:space="preserve">Исходя из развития основных секторов реального сектора экономики, </w:t>
      </w:r>
      <w:r w:rsidRPr="00BF542A">
        <w:rPr>
          <w:rFonts w:ascii="Times New Roman" w:hAnsi="Times New Roman" w:cs="Times New Roman"/>
          <w:sz w:val="28"/>
          <w:szCs w:val="28"/>
        </w:rPr>
        <w:lastRenderedPageBreak/>
        <w:t>прогнозируется, что в 2021 году будет произведено продукции в размере 62,3% к уровню 2020 года. В 2022-2024 гг. темпы роста общего объема отгруженной продукции по району составят 10</w:t>
      </w:r>
      <w:r w:rsidR="009825B6">
        <w:rPr>
          <w:rFonts w:ascii="Times New Roman" w:hAnsi="Times New Roman" w:cs="Times New Roman"/>
          <w:sz w:val="28"/>
          <w:szCs w:val="28"/>
        </w:rPr>
        <w:t>1,5-102%% в сопоставимых ценах.</w:t>
      </w:r>
    </w:p>
    <w:p w14:paraId="371FB6DB" w14:textId="77777777" w:rsidR="001A2070" w:rsidRPr="00BF542A" w:rsidRDefault="001A2070" w:rsidP="004F0C44">
      <w:pPr>
        <w:widowControl w:val="0"/>
        <w:tabs>
          <w:tab w:val="left" w:pos="993"/>
        </w:tabs>
        <w:spacing w:line="240" w:lineRule="auto"/>
        <w:ind w:right="38" w:firstLine="567"/>
        <w:jc w:val="both"/>
        <w:rPr>
          <w:rFonts w:ascii="Times New Roman" w:hAnsi="Times New Roman" w:cs="Times New Roman"/>
          <w:sz w:val="28"/>
          <w:szCs w:val="28"/>
        </w:rPr>
      </w:pPr>
      <w:r w:rsidRPr="00BF542A">
        <w:rPr>
          <w:rFonts w:ascii="Times New Roman" w:hAnsi="Times New Roman" w:cs="Times New Roman"/>
          <w:sz w:val="28"/>
          <w:szCs w:val="28"/>
        </w:rPr>
        <w:t>Развитие реального сектора экономики, а также меры, направленные на поддержку и развитие отраслей социальной сферы, окажут влияние в среднесрочной перспективе на рост денежных доходов населения. Основным источником доходов, по-прежнему, будет оплата труда. Среднемесячная заработная плата одного работника по полному кругу предприятий и организаций района в соответствии с прогнозом вырастет с 20052,6 рублей в 2020 году до 26162,2 рублей в 2024 году.</w:t>
      </w:r>
    </w:p>
    <w:p w14:paraId="1F0CBC81" w14:textId="77777777" w:rsidR="001A2070" w:rsidRPr="00BF542A" w:rsidRDefault="001A2070" w:rsidP="00D54F2D">
      <w:pPr>
        <w:spacing w:line="240" w:lineRule="auto"/>
        <w:jc w:val="both"/>
        <w:rPr>
          <w:rFonts w:ascii="Times New Roman" w:hAnsi="Times New Roman" w:cs="Times New Roman"/>
          <w:b/>
          <w:bCs/>
          <w:i/>
          <w:iCs/>
          <w:sz w:val="28"/>
          <w:szCs w:val="28"/>
        </w:rPr>
      </w:pPr>
      <w:bookmarkStart w:id="29" w:name="_Toc42086879"/>
      <w:bookmarkEnd w:id="28"/>
    </w:p>
    <w:p w14:paraId="0285FD92" w14:textId="3A3822D9" w:rsidR="00295B96" w:rsidRPr="00BF542A" w:rsidRDefault="00295B96" w:rsidP="004F0C44">
      <w:pPr>
        <w:numPr>
          <w:ilvl w:val="12"/>
          <w:numId w:val="0"/>
        </w:numPr>
        <w:spacing w:line="240" w:lineRule="auto"/>
        <w:ind w:right="-58"/>
        <w:jc w:val="center"/>
        <w:rPr>
          <w:rStyle w:val="20"/>
          <w:rFonts w:ascii="Times New Roman" w:eastAsiaTheme="minorHAnsi" w:hAnsi="Times New Roman" w:cs="Times New Roman"/>
        </w:rPr>
      </w:pPr>
      <w:r w:rsidRPr="00BF542A">
        <w:rPr>
          <w:rStyle w:val="20"/>
          <w:rFonts w:ascii="Times New Roman" w:eastAsiaTheme="minorHAnsi" w:hAnsi="Times New Roman" w:cs="Times New Roman"/>
        </w:rPr>
        <w:t>2.2.Характеристика динамики основных показателей развития реального сектора экономики</w:t>
      </w:r>
      <w:bookmarkEnd w:id="29"/>
    </w:p>
    <w:p w14:paraId="695D8EE5" w14:textId="77777777" w:rsidR="00295B96" w:rsidRPr="00BF542A" w:rsidRDefault="00295B96" w:rsidP="00C82081">
      <w:pPr>
        <w:pStyle w:val="3"/>
        <w:ind w:firstLine="567"/>
        <w:jc w:val="both"/>
        <w:rPr>
          <w:rFonts w:ascii="Times New Roman" w:hAnsi="Times New Roman" w:cs="Times New Roman"/>
          <w:sz w:val="28"/>
          <w:szCs w:val="28"/>
        </w:rPr>
      </w:pPr>
      <w:bookmarkStart w:id="30" w:name="_Toc199319374"/>
      <w:bookmarkStart w:id="31" w:name="_Toc42086880"/>
      <w:r w:rsidRPr="00BF542A">
        <w:rPr>
          <w:rFonts w:ascii="Times New Roman" w:hAnsi="Times New Roman" w:cs="Times New Roman"/>
          <w:sz w:val="28"/>
          <w:szCs w:val="28"/>
          <w:u w:val="single"/>
        </w:rPr>
        <w:t>Выпуск товаров, работ, услуг</w:t>
      </w:r>
      <w:bookmarkEnd w:id="30"/>
      <w:bookmarkEnd w:id="31"/>
    </w:p>
    <w:p w14:paraId="42CB8FED" w14:textId="77777777" w:rsidR="00B528AB" w:rsidRPr="00BF542A" w:rsidRDefault="00B528AB" w:rsidP="004F0C44">
      <w:pPr>
        <w:spacing w:line="240" w:lineRule="auto"/>
        <w:ind w:firstLine="567"/>
        <w:jc w:val="both"/>
        <w:rPr>
          <w:rFonts w:ascii="Times New Roman" w:hAnsi="Times New Roman" w:cs="Times New Roman"/>
          <w:sz w:val="28"/>
          <w:szCs w:val="28"/>
        </w:rPr>
      </w:pPr>
      <w:r w:rsidRPr="00BF542A">
        <w:rPr>
          <w:rFonts w:ascii="Times New Roman" w:hAnsi="Times New Roman" w:cs="Times New Roman"/>
          <w:sz w:val="28"/>
          <w:szCs w:val="28"/>
        </w:rPr>
        <w:t>Общая социально-экономическая ситуация в районе до конца 2021 года и на период до 2024 года характеризуется следующими показателями:</w:t>
      </w:r>
    </w:p>
    <w:p w14:paraId="165D4E64" w14:textId="293C9CC9" w:rsidR="00B528AB" w:rsidRPr="00D54F2D" w:rsidRDefault="00B528AB" w:rsidP="004F0C44">
      <w:pPr>
        <w:spacing w:line="240" w:lineRule="auto"/>
        <w:ind w:firstLine="567"/>
        <w:jc w:val="both"/>
        <w:rPr>
          <w:rFonts w:ascii="Times New Roman" w:hAnsi="Times New Roman" w:cs="Times New Roman"/>
          <w:sz w:val="28"/>
          <w:szCs w:val="28"/>
        </w:rPr>
      </w:pPr>
      <w:r w:rsidRPr="00BF542A">
        <w:rPr>
          <w:rFonts w:ascii="Times New Roman" w:hAnsi="Times New Roman" w:cs="Times New Roman"/>
          <w:sz w:val="28"/>
          <w:szCs w:val="28"/>
        </w:rPr>
        <w:t>За первый квартал объем отгрузки по району составил 388,02 млн. руб. (96,0% в действующих ценах), что составляет 20,9% от оценки на 2021 год (185</w:t>
      </w:r>
      <w:r w:rsidR="00743EC6">
        <w:rPr>
          <w:rFonts w:ascii="Times New Roman" w:hAnsi="Times New Roman" w:cs="Times New Roman"/>
          <w:sz w:val="28"/>
          <w:szCs w:val="28"/>
        </w:rPr>
        <w:t>6,6</w:t>
      </w:r>
      <w:r w:rsidRPr="00BF542A">
        <w:rPr>
          <w:rFonts w:ascii="Times New Roman" w:hAnsi="Times New Roman" w:cs="Times New Roman"/>
          <w:sz w:val="28"/>
          <w:szCs w:val="28"/>
        </w:rPr>
        <w:t xml:space="preserve"> млн. рублей</w:t>
      </w:r>
      <w:r w:rsidRPr="00D54F2D">
        <w:rPr>
          <w:rFonts w:ascii="Times New Roman" w:hAnsi="Times New Roman" w:cs="Times New Roman"/>
          <w:sz w:val="28"/>
          <w:szCs w:val="28"/>
        </w:rPr>
        <w:t>), прогноз на 2022 год – 19</w:t>
      </w:r>
      <w:r w:rsidR="00743EC6" w:rsidRPr="00D54F2D">
        <w:rPr>
          <w:rFonts w:ascii="Times New Roman" w:hAnsi="Times New Roman" w:cs="Times New Roman"/>
          <w:sz w:val="28"/>
          <w:szCs w:val="28"/>
        </w:rPr>
        <w:t>56,1</w:t>
      </w:r>
      <w:r w:rsidR="00A00576">
        <w:rPr>
          <w:rFonts w:ascii="Times New Roman" w:hAnsi="Times New Roman" w:cs="Times New Roman"/>
          <w:sz w:val="28"/>
          <w:szCs w:val="28"/>
        </w:rPr>
        <w:t xml:space="preserve"> млн. рублей.</w:t>
      </w:r>
    </w:p>
    <w:p w14:paraId="14951D42" w14:textId="42BCFF75" w:rsidR="00B528AB" w:rsidRPr="00D54F2D" w:rsidRDefault="00B528AB" w:rsidP="00195D35">
      <w:pPr>
        <w:spacing w:line="240" w:lineRule="auto"/>
        <w:ind w:firstLine="567"/>
        <w:jc w:val="both"/>
        <w:rPr>
          <w:rFonts w:ascii="Times New Roman" w:hAnsi="Times New Roman" w:cs="Times New Roman"/>
          <w:sz w:val="28"/>
          <w:szCs w:val="28"/>
        </w:rPr>
      </w:pPr>
      <w:r w:rsidRPr="00D54F2D">
        <w:rPr>
          <w:rFonts w:ascii="Times New Roman" w:hAnsi="Times New Roman" w:cs="Times New Roman"/>
          <w:sz w:val="28"/>
          <w:szCs w:val="28"/>
        </w:rPr>
        <w:t>Основная причина снижения - сокращение объема работ дорожно-строительных организаций на 20,7% (-17,5 млн.руб.). Ограничения в связи с эпидемий стали причиной уменьшения объема услуг (– около 20%).</w:t>
      </w:r>
    </w:p>
    <w:p w14:paraId="32E8A965" w14:textId="39E442E8" w:rsidR="00B528AB" w:rsidRPr="00DF4E1D" w:rsidRDefault="00B528AB" w:rsidP="003E3499">
      <w:pPr>
        <w:spacing w:line="240" w:lineRule="auto"/>
        <w:ind w:firstLine="567"/>
        <w:jc w:val="both"/>
        <w:rPr>
          <w:rFonts w:ascii="Times New Roman" w:hAnsi="Times New Roman" w:cs="Times New Roman"/>
          <w:sz w:val="28"/>
          <w:szCs w:val="28"/>
        </w:rPr>
      </w:pPr>
      <w:r w:rsidRPr="00D54F2D">
        <w:rPr>
          <w:rFonts w:ascii="Times New Roman" w:hAnsi="Times New Roman" w:cs="Times New Roman"/>
          <w:sz w:val="28"/>
          <w:szCs w:val="28"/>
        </w:rPr>
        <w:t>По итогам первого квартала крупными и средними организациями района отгружено товаров собственного производства на сумму 12,</w:t>
      </w:r>
      <w:r w:rsidRPr="00DF4E1D">
        <w:rPr>
          <w:rFonts w:ascii="Times New Roman" w:hAnsi="Times New Roman" w:cs="Times New Roman"/>
          <w:sz w:val="28"/>
          <w:szCs w:val="28"/>
        </w:rPr>
        <w:t>91 млн. руб. (87,7% к уровню 2020 года), оценка на 2021 год – 5</w:t>
      </w:r>
      <w:r w:rsidR="00D54F2D" w:rsidRPr="00DF4E1D">
        <w:rPr>
          <w:rFonts w:ascii="Times New Roman" w:hAnsi="Times New Roman" w:cs="Times New Roman"/>
          <w:sz w:val="28"/>
          <w:szCs w:val="28"/>
        </w:rPr>
        <w:t>9,</w:t>
      </w:r>
      <w:r w:rsidRPr="00DF4E1D">
        <w:rPr>
          <w:rFonts w:ascii="Times New Roman" w:hAnsi="Times New Roman" w:cs="Times New Roman"/>
          <w:sz w:val="28"/>
          <w:szCs w:val="28"/>
        </w:rPr>
        <w:t>2 млн. руб., прогноз на 2022 год – 6</w:t>
      </w:r>
      <w:r w:rsidR="00DF4E1D" w:rsidRPr="00DF4E1D">
        <w:rPr>
          <w:rFonts w:ascii="Times New Roman" w:hAnsi="Times New Roman" w:cs="Times New Roman"/>
          <w:sz w:val="28"/>
          <w:szCs w:val="28"/>
        </w:rPr>
        <w:t>2,5</w:t>
      </w:r>
      <w:r w:rsidRPr="00DF4E1D">
        <w:rPr>
          <w:rFonts w:ascii="Times New Roman" w:hAnsi="Times New Roman" w:cs="Times New Roman"/>
          <w:sz w:val="28"/>
          <w:szCs w:val="28"/>
        </w:rPr>
        <w:t xml:space="preserve"> млн. руб. Снижение объема отгрузки стало следствием санитарных мер.</w:t>
      </w:r>
    </w:p>
    <w:p w14:paraId="6EBB405F" w14:textId="40EF8409" w:rsidR="00B528AB" w:rsidRPr="008D747A" w:rsidRDefault="00B528AB" w:rsidP="004F0C44">
      <w:pPr>
        <w:spacing w:after="0" w:line="240" w:lineRule="auto"/>
        <w:ind w:firstLine="567"/>
        <w:jc w:val="both"/>
        <w:rPr>
          <w:rFonts w:ascii="Times New Roman" w:hAnsi="Times New Roman" w:cs="Times New Roman"/>
          <w:sz w:val="28"/>
          <w:szCs w:val="28"/>
        </w:rPr>
      </w:pPr>
      <w:r w:rsidRPr="008D747A">
        <w:rPr>
          <w:rFonts w:ascii="Times New Roman" w:hAnsi="Times New Roman" w:cs="Times New Roman"/>
          <w:sz w:val="28"/>
          <w:szCs w:val="28"/>
        </w:rPr>
        <w:t xml:space="preserve">Индекс объема отгрузки товаров собственного производства, выполненных собственными силами работ и услуг по основным видам деятельности крупных и средних организаций в 2021 – 2022 годах составит </w:t>
      </w:r>
      <w:r w:rsidR="008D747A" w:rsidRPr="008D747A">
        <w:rPr>
          <w:rFonts w:ascii="Times New Roman" w:hAnsi="Times New Roman" w:cs="Times New Roman"/>
          <w:sz w:val="28"/>
          <w:szCs w:val="28"/>
        </w:rPr>
        <w:t>100,8</w:t>
      </w:r>
      <w:r w:rsidRPr="008D747A">
        <w:rPr>
          <w:rFonts w:ascii="Times New Roman" w:hAnsi="Times New Roman" w:cs="Times New Roman"/>
          <w:sz w:val="28"/>
          <w:szCs w:val="28"/>
        </w:rPr>
        <w:t>% и 101,</w:t>
      </w:r>
      <w:r w:rsidR="008D747A" w:rsidRPr="008D747A">
        <w:rPr>
          <w:rFonts w:ascii="Times New Roman" w:hAnsi="Times New Roman" w:cs="Times New Roman"/>
          <w:sz w:val="28"/>
          <w:szCs w:val="28"/>
        </w:rPr>
        <w:t>6</w:t>
      </w:r>
      <w:r w:rsidRPr="008D747A">
        <w:rPr>
          <w:rFonts w:ascii="Times New Roman" w:hAnsi="Times New Roman" w:cs="Times New Roman"/>
          <w:sz w:val="28"/>
          <w:szCs w:val="28"/>
        </w:rPr>
        <w:t>% соответственно.</w:t>
      </w:r>
    </w:p>
    <w:p w14:paraId="6B7CE9C8" w14:textId="77777777" w:rsidR="00B528AB" w:rsidRPr="008D747A" w:rsidRDefault="00B528AB" w:rsidP="00C82081">
      <w:pPr>
        <w:pStyle w:val="4"/>
        <w:spacing w:after="0"/>
        <w:ind w:firstLine="567"/>
        <w:rPr>
          <w:i/>
        </w:rPr>
      </w:pPr>
      <w:bookmarkStart w:id="32" w:name="_Toc71638309"/>
      <w:bookmarkStart w:id="33" w:name="_Toc199319376"/>
      <w:r w:rsidRPr="008D747A">
        <w:rPr>
          <w:i/>
        </w:rPr>
        <w:t>Сельское хозяйство</w:t>
      </w:r>
      <w:bookmarkEnd w:id="32"/>
    </w:p>
    <w:p w14:paraId="3221861C" w14:textId="77777777" w:rsidR="00B528AB" w:rsidRPr="00E476F7" w:rsidRDefault="00B528AB" w:rsidP="00A00576">
      <w:pPr>
        <w:spacing w:after="0" w:line="240" w:lineRule="auto"/>
        <w:ind w:firstLine="567"/>
        <w:jc w:val="both"/>
        <w:rPr>
          <w:rFonts w:ascii="Times New Roman" w:hAnsi="Times New Roman" w:cs="Times New Roman"/>
          <w:sz w:val="28"/>
          <w:szCs w:val="28"/>
        </w:rPr>
      </w:pPr>
      <w:r w:rsidRPr="00E476F7">
        <w:rPr>
          <w:rFonts w:ascii="Times New Roman" w:hAnsi="Times New Roman" w:cs="Times New Roman"/>
          <w:sz w:val="28"/>
          <w:szCs w:val="28"/>
        </w:rPr>
        <w:t>Основная специализация сельхозпредприятий – животноводство, на долю которого в 2020 году пришлось 55,9% выручки от реализации продукции (минус 6,1 процентных пункта к 2019 году). Вырос удельный вес продукции растениеводства (с 35,7 до 37,1%), ориентированного на производство грибов-шампиньонов, а также на производство кормов для животноводства.</w:t>
      </w:r>
    </w:p>
    <w:p w14:paraId="4B229BBD" w14:textId="5D680896" w:rsidR="00B528AB" w:rsidRPr="00E476F7" w:rsidRDefault="00B528AB" w:rsidP="00A00576">
      <w:pPr>
        <w:spacing w:after="0" w:line="240" w:lineRule="auto"/>
        <w:ind w:firstLine="567"/>
        <w:jc w:val="both"/>
        <w:rPr>
          <w:rFonts w:ascii="Times New Roman" w:hAnsi="Times New Roman" w:cs="Times New Roman"/>
          <w:sz w:val="28"/>
          <w:szCs w:val="28"/>
        </w:rPr>
      </w:pPr>
      <w:r w:rsidRPr="00E476F7">
        <w:rPr>
          <w:rFonts w:ascii="Times New Roman" w:hAnsi="Times New Roman" w:cs="Times New Roman"/>
          <w:sz w:val="28"/>
          <w:szCs w:val="28"/>
        </w:rPr>
        <w:t xml:space="preserve">Общая посевная площадь сельскохозяйственных культур в 2021 году составила 8673 га, что на 300 га (или на 3,3%) меньше, чем в предыдущем году. Посевная площадь яровых зерновых культур в сельхозпредприятиях и крестьянских (фермерских) хозяйствах в 2021 году составила 1532 га, что на 199 га (или на 11,5%) меньше, чем в прошлом году. Основу зернового клина </w:t>
      </w:r>
      <w:r w:rsidRPr="00E476F7">
        <w:rPr>
          <w:rFonts w:ascii="Times New Roman" w:hAnsi="Times New Roman" w:cs="Times New Roman"/>
          <w:sz w:val="28"/>
          <w:szCs w:val="28"/>
        </w:rPr>
        <w:lastRenderedPageBreak/>
        <w:t>составляет овёс, на долю которого приходится 92,4% площади зерновых. Яровая пшеница заняла 7,6% площади зернового клина.</w:t>
      </w:r>
    </w:p>
    <w:p w14:paraId="09BD8B03" w14:textId="77777777" w:rsidR="00B528AB" w:rsidRPr="00E476F7" w:rsidRDefault="00B528AB" w:rsidP="00A00576">
      <w:pPr>
        <w:spacing w:after="0" w:line="240" w:lineRule="auto"/>
        <w:ind w:firstLine="567"/>
        <w:jc w:val="both"/>
        <w:rPr>
          <w:rFonts w:ascii="Times New Roman" w:hAnsi="Times New Roman" w:cs="Times New Roman"/>
          <w:sz w:val="28"/>
          <w:szCs w:val="28"/>
        </w:rPr>
      </w:pPr>
      <w:r w:rsidRPr="00E476F7">
        <w:rPr>
          <w:rFonts w:ascii="Times New Roman" w:hAnsi="Times New Roman" w:cs="Times New Roman"/>
          <w:sz w:val="28"/>
          <w:szCs w:val="28"/>
        </w:rPr>
        <w:t>Прогнозная оценка показателей деятельности сельскохозяйственных организаций и крестьянских (фермерских) хозяйств произведена на основе предоставленных ими «Планов производственно-финансовой деятельности на 2021 год» с учётом ситуации, сложившейся в сельскохозяйственном производстве района за прошедший период 2021 года. В сводный по району «План производственно-финансовой деятельности на 2021 год» вошли планы 9 сельхозпредприятий и 9 КФХ.</w:t>
      </w:r>
    </w:p>
    <w:p w14:paraId="478AB467" w14:textId="77777777" w:rsidR="00B528AB" w:rsidRPr="00E476F7" w:rsidRDefault="00B528AB" w:rsidP="00A00576">
      <w:pPr>
        <w:spacing w:after="0" w:line="240" w:lineRule="auto"/>
        <w:ind w:firstLine="567"/>
        <w:jc w:val="both"/>
        <w:rPr>
          <w:rFonts w:ascii="Times New Roman" w:hAnsi="Times New Roman" w:cs="Times New Roman"/>
          <w:sz w:val="28"/>
          <w:szCs w:val="28"/>
        </w:rPr>
      </w:pPr>
      <w:r w:rsidRPr="00E476F7">
        <w:rPr>
          <w:rFonts w:ascii="Times New Roman" w:hAnsi="Times New Roman" w:cs="Times New Roman"/>
          <w:sz w:val="28"/>
          <w:szCs w:val="28"/>
        </w:rPr>
        <w:t>В 2021 году прогнозируются следующие значения показателей, характеризующих производственно-финансовую деятельность сельхозпредприятий. Так, темп роста сельскохозяйственного производства в сопоставимых ценах в данной категории хозяйств составит 89,4%.</w:t>
      </w:r>
    </w:p>
    <w:p w14:paraId="2F37A3BE" w14:textId="77777777" w:rsidR="00B528AB" w:rsidRPr="00E476F7" w:rsidRDefault="00B528AB" w:rsidP="00A00576">
      <w:pPr>
        <w:spacing w:after="0" w:line="240" w:lineRule="auto"/>
        <w:ind w:firstLine="567"/>
        <w:jc w:val="both"/>
        <w:rPr>
          <w:rFonts w:ascii="Times New Roman" w:hAnsi="Times New Roman" w:cs="Times New Roman"/>
          <w:sz w:val="28"/>
          <w:szCs w:val="28"/>
        </w:rPr>
      </w:pPr>
      <w:r w:rsidRPr="00E476F7">
        <w:rPr>
          <w:rFonts w:ascii="Times New Roman" w:hAnsi="Times New Roman" w:cs="Times New Roman"/>
          <w:sz w:val="28"/>
          <w:szCs w:val="28"/>
        </w:rPr>
        <w:t>Прогноз объёма отгрузки продукции, работ и услуг в действующих ценах на 2021 год – 75,620 млн. руб., что на 5,204 млн. руб. (или на 6,4%) меньше, чем за 2020 год.</w:t>
      </w:r>
    </w:p>
    <w:p w14:paraId="04917F14" w14:textId="77777777" w:rsidR="00B528AB" w:rsidRPr="00E476F7" w:rsidRDefault="00B528AB" w:rsidP="00A00576">
      <w:pPr>
        <w:tabs>
          <w:tab w:val="left" w:pos="3300"/>
        </w:tabs>
        <w:spacing w:after="0" w:line="240" w:lineRule="auto"/>
        <w:ind w:firstLine="567"/>
        <w:jc w:val="both"/>
        <w:rPr>
          <w:rFonts w:ascii="Times New Roman" w:hAnsi="Times New Roman" w:cs="Times New Roman"/>
          <w:sz w:val="28"/>
          <w:szCs w:val="28"/>
          <w:highlight w:val="yellow"/>
        </w:rPr>
      </w:pPr>
      <w:r w:rsidRPr="00E476F7">
        <w:rPr>
          <w:rFonts w:ascii="Times New Roman" w:hAnsi="Times New Roman" w:cs="Times New Roman"/>
          <w:sz w:val="28"/>
          <w:szCs w:val="28"/>
        </w:rPr>
        <w:t>В 2021 г. ожидается сохранение количества прибыльных сельскохозяйственных организаций, их будет 6.</w:t>
      </w:r>
      <w:r w:rsidRPr="00E476F7">
        <w:rPr>
          <w:rFonts w:ascii="Times New Roman" w:hAnsi="Times New Roman" w:cs="Times New Roman"/>
          <w:i/>
          <w:sz w:val="28"/>
          <w:szCs w:val="28"/>
        </w:rPr>
        <w:t xml:space="preserve"> </w:t>
      </w:r>
      <w:r w:rsidRPr="00E476F7">
        <w:rPr>
          <w:rFonts w:ascii="Times New Roman" w:hAnsi="Times New Roman" w:cs="Times New Roman"/>
          <w:b/>
          <w:i/>
          <w:sz w:val="28"/>
          <w:szCs w:val="28"/>
        </w:rPr>
        <w:t>Сумма прибыли у них составит 0,880 млн. руб</w:t>
      </w:r>
      <w:r w:rsidRPr="00E476F7">
        <w:rPr>
          <w:rFonts w:ascii="Times New Roman" w:hAnsi="Times New Roman" w:cs="Times New Roman"/>
          <w:sz w:val="28"/>
          <w:szCs w:val="28"/>
        </w:rPr>
        <w:t>.</w:t>
      </w:r>
      <w:r w:rsidRPr="00E476F7">
        <w:rPr>
          <w:rFonts w:ascii="Times New Roman" w:hAnsi="Times New Roman" w:cs="Times New Roman"/>
          <w:b/>
          <w:i/>
          <w:sz w:val="28"/>
          <w:szCs w:val="28"/>
        </w:rPr>
        <w:t xml:space="preserve"> (в 2020 году – 1,147 млн. руб</w:t>
      </w:r>
      <w:r w:rsidRPr="00E476F7">
        <w:rPr>
          <w:rFonts w:ascii="Times New Roman" w:hAnsi="Times New Roman" w:cs="Times New Roman"/>
          <w:sz w:val="28"/>
          <w:szCs w:val="28"/>
        </w:rPr>
        <w:t>.</w:t>
      </w:r>
      <w:r w:rsidRPr="00E476F7">
        <w:rPr>
          <w:rFonts w:ascii="Times New Roman" w:hAnsi="Times New Roman" w:cs="Times New Roman"/>
          <w:b/>
          <w:i/>
          <w:sz w:val="28"/>
          <w:szCs w:val="28"/>
        </w:rPr>
        <w:t>).</w:t>
      </w:r>
    </w:p>
    <w:p w14:paraId="5CC4C794" w14:textId="77777777" w:rsidR="00B528AB" w:rsidRPr="00E476F7" w:rsidRDefault="00B528AB" w:rsidP="00A00576">
      <w:pPr>
        <w:spacing w:after="0" w:line="240" w:lineRule="auto"/>
        <w:ind w:firstLine="567"/>
        <w:jc w:val="both"/>
        <w:rPr>
          <w:rFonts w:ascii="Times New Roman" w:hAnsi="Times New Roman" w:cs="Times New Roman"/>
          <w:b/>
          <w:i/>
          <w:sz w:val="28"/>
          <w:szCs w:val="28"/>
        </w:rPr>
      </w:pPr>
      <w:r w:rsidRPr="00E476F7">
        <w:rPr>
          <w:rFonts w:ascii="Times New Roman" w:hAnsi="Times New Roman" w:cs="Times New Roman"/>
          <w:b/>
          <w:i/>
          <w:sz w:val="28"/>
          <w:szCs w:val="28"/>
        </w:rPr>
        <w:t>В то же время сумма убытка убыточных организаций за 2021 год составит 4,100 млн. руб</w:t>
      </w:r>
      <w:r w:rsidRPr="00E476F7">
        <w:rPr>
          <w:rFonts w:ascii="Times New Roman" w:hAnsi="Times New Roman" w:cs="Times New Roman"/>
          <w:sz w:val="28"/>
          <w:szCs w:val="28"/>
        </w:rPr>
        <w:t>.</w:t>
      </w:r>
      <w:r w:rsidRPr="00E476F7">
        <w:rPr>
          <w:rFonts w:ascii="Times New Roman" w:hAnsi="Times New Roman" w:cs="Times New Roman"/>
          <w:b/>
          <w:i/>
          <w:sz w:val="28"/>
          <w:szCs w:val="28"/>
        </w:rPr>
        <w:t xml:space="preserve"> (в 2020 году – 4,432 млн. руб</w:t>
      </w:r>
      <w:r w:rsidRPr="00E476F7">
        <w:rPr>
          <w:rFonts w:ascii="Times New Roman" w:hAnsi="Times New Roman" w:cs="Times New Roman"/>
          <w:sz w:val="28"/>
          <w:szCs w:val="28"/>
        </w:rPr>
        <w:t>.</w:t>
      </w:r>
      <w:r w:rsidRPr="00E476F7">
        <w:rPr>
          <w:rFonts w:ascii="Times New Roman" w:hAnsi="Times New Roman" w:cs="Times New Roman"/>
          <w:b/>
          <w:i/>
          <w:sz w:val="28"/>
          <w:szCs w:val="28"/>
        </w:rPr>
        <w:t>).</w:t>
      </w:r>
    </w:p>
    <w:p w14:paraId="04296424" w14:textId="1ED15333" w:rsidR="00B528AB" w:rsidRPr="00E476F7" w:rsidRDefault="00B528AB" w:rsidP="00A00576">
      <w:pPr>
        <w:spacing w:after="0" w:line="240" w:lineRule="auto"/>
        <w:ind w:firstLine="567"/>
        <w:jc w:val="both"/>
        <w:rPr>
          <w:rFonts w:ascii="Times New Roman" w:hAnsi="Times New Roman" w:cs="Times New Roman"/>
          <w:sz w:val="28"/>
          <w:szCs w:val="28"/>
        </w:rPr>
      </w:pPr>
      <w:r w:rsidRPr="00E476F7">
        <w:rPr>
          <w:rFonts w:ascii="Times New Roman" w:hAnsi="Times New Roman" w:cs="Times New Roman"/>
          <w:b/>
          <w:i/>
          <w:sz w:val="28"/>
          <w:szCs w:val="28"/>
        </w:rPr>
        <w:t>Таким образом, сальдированный убыток составит 3,220 млн. руб.</w:t>
      </w:r>
      <w:r w:rsidRPr="00E476F7">
        <w:rPr>
          <w:rFonts w:ascii="Times New Roman" w:hAnsi="Times New Roman" w:cs="Times New Roman"/>
          <w:sz w:val="28"/>
          <w:szCs w:val="28"/>
        </w:rPr>
        <w:t xml:space="preserve"> </w:t>
      </w:r>
      <w:r w:rsidRPr="00E476F7">
        <w:rPr>
          <w:rFonts w:ascii="Times New Roman" w:hAnsi="Times New Roman" w:cs="Times New Roman"/>
          <w:b/>
          <w:i/>
          <w:sz w:val="28"/>
          <w:szCs w:val="28"/>
        </w:rPr>
        <w:t>(в 2020 году – минус 3,285 млн. руб.).</w:t>
      </w:r>
    </w:p>
    <w:p w14:paraId="42F377B8" w14:textId="77777777" w:rsidR="00B528AB" w:rsidRPr="00E476F7" w:rsidRDefault="00B528AB" w:rsidP="00A00576">
      <w:pPr>
        <w:spacing w:after="0" w:line="240" w:lineRule="auto"/>
        <w:ind w:firstLine="567"/>
        <w:jc w:val="both"/>
        <w:rPr>
          <w:rFonts w:ascii="Times New Roman" w:hAnsi="Times New Roman" w:cs="Times New Roman"/>
          <w:sz w:val="28"/>
          <w:szCs w:val="28"/>
        </w:rPr>
      </w:pPr>
      <w:r w:rsidRPr="00E476F7">
        <w:rPr>
          <w:rFonts w:ascii="Times New Roman" w:hAnsi="Times New Roman" w:cs="Times New Roman"/>
          <w:sz w:val="28"/>
          <w:szCs w:val="28"/>
        </w:rPr>
        <w:t>При расчёте показателей валовой продукции сельского хозяйства в действующих ценах использовались следующие значения среднегодовых индексов-дефляторов цен на 2022-2026 годы (%):</w:t>
      </w:r>
    </w:p>
    <w:p w14:paraId="1144A1FE" w14:textId="77777777" w:rsidR="00B528AB" w:rsidRPr="00E476F7" w:rsidRDefault="00B528AB" w:rsidP="00A00576">
      <w:pPr>
        <w:spacing w:after="0" w:line="240" w:lineRule="auto"/>
        <w:ind w:firstLine="567"/>
        <w:rPr>
          <w:rFonts w:ascii="Times New Roman" w:hAnsi="Times New Roman" w:cs="Times New Roman"/>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1166"/>
        <w:gridCol w:w="1096"/>
        <w:gridCol w:w="1232"/>
        <w:gridCol w:w="1096"/>
        <w:gridCol w:w="1094"/>
      </w:tblGrid>
      <w:tr w:rsidR="00B528AB" w:rsidRPr="00E476F7" w14:paraId="0A29999C" w14:textId="77777777" w:rsidTr="00A00576">
        <w:trPr>
          <w:trHeight w:val="503"/>
        </w:trPr>
        <w:tc>
          <w:tcPr>
            <w:tcW w:w="2116" w:type="pct"/>
            <w:vAlign w:val="center"/>
          </w:tcPr>
          <w:p w14:paraId="11074014" w14:textId="77777777" w:rsidR="00B528AB" w:rsidRPr="00E476F7" w:rsidRDefault="00B528AB" w:rsidP="00D54F2D">
            <w:pPr>
              <w:spacing w:after="0" w:line="240" w:lineRule="auto"/>
              <w:rPr>
                <w:rFonts w:ascii="Times New Roman" w:hAnsi="Times New Roman" w:cs="Times New Roman"/>
                <w:b/>
                <w:sz w:val="28"/>
                <w:szCs w:val="28"/>
                <w:highlight w:val="yellow"/>
              </w:rPr>
            </w:pPr>
            <w:r w:rsidRPr="00E476F7">
              <w:rPr>
                <w:rFonts w:ascii="Times New Roman" w:hAnsi="Times New Roman" w:cs="Times New Roman"/>
                <w:b/>
                <w:sz w:val="28"/>
                <w:szCs w:val="28"/>
              </w:rPr>
              <w:t>Наименование</w:t>
            </w:r>
            <w:r w:rsidRPr="00E476F7">
              <w:rPr>
                <w:rFonts w:ascii="Times New Roman" w:hAnsi="Times New Roman" w:cs="Times New Roman"/>
                <w:sz w:val="28"/>
                <w:szCs w:val="28"/>
              </w:rPr>
              <w:t xml:space="preserve"> </w:t>
            </w:r>
            <w:r w:rsidRPr="00E476F7">
              <w:rPr>
                <w:rFonts w:ascii="Times New Roman" w:hAnsi="Times New Roman" w:cs="Times New Roman"/>
                <w:b/>
                <w:sz w:val="28"/>
                <w:szCs w:val="28"/>
              </w:rPr>
              <w:t>вида экономической деятельности</w:t>
            </w:r>
          </w:p>
        </w:tc>
        <w:tc>
          <w:tcPr>
            <w:tcW w:w="592" w:type="pct"/>
          </w:tcPr>
          <w:p w14:paraId="5E31F896" w14:textId="77777777" w:rsidR="00B528AB" w:rsidRPr="00E476F7" w:rsidRDefault="00B528AB" w:rsidP="00D54F2D">
            <w:pPr>
              <w:spacing w:after="0" w:line="240" w:lineRule="auto"/>
              <w:jc w:val="center"/>
              <w:rPr>
                <w:rFonts w:ascii="Times New Roman" w:hAnsi="Times New Roman" w:cs="Times New Roman"/>
                <w:b/>
                <w:sz w:val="28"/>
                <w:szCs w:val="28"/>
              </w:rPr>
            </w:pPr>
            <w:r w:rsidRPr="00E476F7">
              <w:rPr>
                <w:rFonts w:ascii="Times New Roman" w:hAnsi="Times New Roman" w:cs="Times New Roman"/>
                <w:b/>
                <w:sz w:val="28"/>
                <w:szCs w:val="28"/>
              </w:rPr>
              <w:t>202</w:t>
            </w:r>
            <w:r w:rsidRPr="00E476F7">
              <w:rPr>
                <w:rFonts w:ascii="Times New Roman" w:hAnsi="Times New Roman" w:cs="Times New Roman"/>
                <w:b/>
                <w:sz w:val="28"/>
                <w:szCs w:val="28"/>
                <w:lang w:val="en-US"/>
              </w:rPr>
              <w:t>2</w:t>
            </w:r>
            <w:r w:rsidRPr="00E476F7">
              <w:rPr>
                <w:rFonts w:ascii="Times New Roman" w:hAnsi="Times New Roman" w:cs="Times New Roman"/>
                <w:b/>
                <w:sz w:val="28"/>
                <w:szCs w:val="28"/>
              </w:rPr>
              <w:t xml:space="preserve"> г.</w:t>
            </w:r>
          </w:p>
        </w:tc>
        <w:tc>
          <w:tcPr>
            <w:tcW w:w="556" w:type="pct"/>
          </w:tcPr>
          <w:p w14:paraId="3E1A6A9C" w14:textId="77777777" w:rsidR="00B528AB" w:rsidRPr="00E476F7" w:rsidRDefault="00B528AB" w:rsidP="00D54F2D">
            <w:pPr>
              <w:spacing w:after="0" w:line="240" w:lineRule="auto"/>
              <w:jc w:val="center"/>
              <w:rPr>
                <w:rFonts w:ascii="Times New Roman" w:hAnsi="Times New Roman" w:cs="Times New Roman"/>
                <w:b/>
                <w:sz w:val="28"/>
                <w:szCs w:val="28"/>
              </w:rPr>
            </w:pPr>
            <w:r w:rsidRPr="00E476F7">
              <w:rPr>
                <w:rFonts w:ascii="Times New Roman" w:hAnsi="Times New Roman" w:cs="Times New Roman"/>
                <w:b/>
                <w:sz w:val="28"/>
                <w:szCs w:val="28"/>
              </w:rPr>
              <w:t>202</w:t>
            </w:r>
            <w:r w:rsidRPr="00E476F7">
              <w:rPr>
                <w:rFonts w:ascii="Times New Roman" w:hAnsi="Times New Roman" w:cs="Times New Roman"/>
                <w:b/>
                <w:sz w:val="28"/>
                <w:szCs w:val="28"/>
                <w:lang w:val="en-US"/>
              </w:rPr>
              <w:t>3</w:t>
            </w:r>
            <w:r w:rsidRPr="00E476F7">
              <w:rPr>
                <w:rFonts w:ascii="Times New Roman" w:hAnsi="Times New Roman" w:cs="Times New Roman"/>
                <w:b/>
                <w:sz w:val="28"/>
                <w:szCs w:val="28"/>
              </w:rPr>
              <w:t xml:space="preserve"> г.</w:t>
            </w:r>
          </w:p>
        </w:tc>
        <w:tc>
          <w:tcPr>
            <w:tcW w:w="625" w:type="pct"/>
          </w:tcPr>
          <w:p w14:paraId="1678AD87" w14:textId="77777777" w:rsidR="00B528AB" w:rsidRPr="00E476F7" w:rsidRDefault="00B528AB" w:rsidP="00D54F2D">
            <w:pPr>
              <w:spacing w:after="0" w:line="240" w:lineRule="auto"/>
              <w:jc w:val="center"/>
              <w:rPr>
                <w:rFonts w:ascii="Times New Roman" w:hAnsi="Times New Roman" w:cs="Times New Roman"/>
                <w:b/>
                <w:sz w:val="28"/>
                <w:szCs w:val="28"/>
              </w:rPr>
            </w:pPr>
            <w:r w:rsidRPr="00E476F7">
              <w:rPr>
                <w:rFonts w:ascii="Times New Roman" w:hAnsi="Times New Roman" w:cs="Times New Roman"/>
                <w:b/>
                <w:sz w:val="28"/>
                <w:szCs w:val="28"/>
              </w:rPr>
              <w:t>202</w:t>
            </w:r>
            <w:r w:rsidRPr="00E476F7">
              <w:rPr>
                <w:rFonts w:ascii="Times New Roman" w:hAnsi="Times New Roman" w:cs="Times New Roman"/>
                <w:b/>
                <w:sz w:val="28"/>
                <w:szCs w:val="28"/>
                <w:lang w:val="en-US"/>
              </w:rPr>
              <w:t>4</w:t>
            </w:r>
            <w:r w:rsidRPr="00E476F7">
              <w:rPr>
                <w:rFonts w:ascii="Times New Roman" w:hAnsi="Times New Roman" w:cs="Times New Roman"/>
                <w:b/>
                <w:sz w:val="28"/>
                <w:szCs w:val="28"/>
              </w:rPr>
              <w:t xml:space="preserve"> г.</w:t>
            </w:r>
          </w:p>
        </w:tc>
        <w:tc>
          <w:tcPr>
            <w:tcW w:w="556" w:type="pct"/>
          </w:tcPr>
          <w:p w14:paraId="2EA5D921" w14:textId="77777777" w:rsidR="00B528AB" w:rsidRPr="00E476F7" w:rsidRDefault="00B528AB" w:rsidP="00D54F2D">
            <w:pPr>
              <w:spacing w:after="0" w:line="240" w:lineRule="auto"/>
              <w:jc w:val="center"/>
              <w:rPr>
                <w:rFonts w:ascii="Times New Roman" w:hAnsi="Times New Roman" w:cs="Times New Roman"/>
                <w:b/>
                <w:sz w:val="28"/>
                <w:szCs w:val="28"/>
              </w:rPr>
            </w:pPr>
            <w:r w:rsidRPr="00E476F7">
              <w:rPr>
                <w:rFonts w:ascii="Times New Roman" w:hAnsi="Times New Roman" w:cs="Times New Roman"/>
                <w:b/>
                <w:sz w:val="28"/>
                <w:szCs w:val="28"/>
              </w:rPr>
              <w:t>202</w:t>
            </w:r>
            <w:r w:rsidRPr="00E476F7">
              <w:rPr>
                <w:rFonts w:ascii="Times New Roman" w:hAnsi="Times New Roman" w:cs="Times New Roman"/>
                <w:b/>
                <w:sz w:val="28"/>
                <w:szCs w:val="28"/>
                <w:lang w:val="en-US"/>
              </w:rPr>
              <w:t>5</w:t>
            </w:r>
            <w:r w:rsidRPr="00E476F7">
              <w:rPr>
                <w:rFonts w:ascii="Times New Roman" w:hAnsi="Times New Roman" w:cs="Times New Roman"/>
                <w:b/>
                <w:sz w:val="28"/>
                <w:szCs w:val="28"/>
              </w:rPr>
              <w:t xml:space="preserve"> г.</w:t>
            </w:r>
          </w:p>
        </w:tc>
        <w:tc>
          <w:tcPr>
            <w:tcW w:w="556" w:type="pct"/>
          </w:tcPr>
          <w:p w14:paraId="2B878C99" w14:textId="77777777" w:rsidR="00B528AB" w:rsidRPr="00E476F7" w:rsidRDefault="00B528AB" w:rsidP="00D54F2D">
            <w:pPr>
              <w:spacing w:after="0" w:line="240" w:lineRule="auto"/>
              <w:jc w:val="center"/>
              <w:rPr>
                <w:rFonts w:ascii="Times New Roman" w:hAnsi="Times New Roman" w:cs="Times New Roman"/>
                <w:b/>
                <w:sz w:val="28"/>
                <w:szCs w:val="28"/>
              </w:rPr>
            </w:pPr>
            <w:r w:rsidRPr="00E476F7">
              <w:rPr>
                <w:rFonts w:ascii="Times New Roman" w:hAnsi="Times New Roman" w:cs="Times New Roman"/>
                <w:b/>
                <w:sz w:val="28"/>
                <w:szCs w:val="28"/>
              </w:rPr>
              <w:t>202</w:t>
            </w:r>
            <w:r w:rsidRPr="00E476F7">
              <w:rPr>
                <w:rFonts w:ascii="Times New Roman" w:hAnsi="Times New Roman" w:cs="Times New Roman"/>
                <w:b/>
                <w:sz w:val="28"/>
                <w:szCs w:val="28"/>
                <w:lang w:val="en-US"/>
              </w:rPr>
              <w:t>6</w:t>
            </w:r>
            <w:r w:rsidRPr="00E476F7">
              <w:rPr>
                <w:rFonts w:ascii="Times New Roman" w:hAnsi="Times New Roman" w:cs="Times New Roman"/>
                <w:b/>
                <w:sz w:val="28"/>
                <w:szCs w:val="28"/>
              </w:rPr>
              <w:t xml:space="preserve"> г.</w:t>
            </w:r>
          </w:p>
        </w:tc>
      </w:tr>
      <w:tr w:rsidR="00B528AB" w:rsidRPr="00E476F7" w14:paraId="2F051B14" w14:textId="77777777" w:rsidTr="00A00576">
        <w:trPr>
          <w:trHeight w:val="359"/>
        </w:trPr>
        <w:tc>
          <w:tcPr>
            <w:tcW w:w="2116" w:type="pct"/>
            <w:vAlign w:val="center"/>
          </w:tcPr>
          <w:p w14:paraId="78F6A8D8" w14:textId="77777777" w:rsidR="00B528AB" w:rsidRPr="00E476F7" w:rsidRDefault="00B528AB" w:rsidP="00D54F2D">
            <w:pPr>
              <w:spacing w:after="0" w:line="240" w:lineRule="auto"/>
              <w:rPr>
                <w:rFonts w:ascii="Times New Roman" w:hAnsi="Times New Roman" w:cs="Times New Roman"/>
                <w:sz w:val="28"/>
                <w:szCs w:val="28"/>
                <w:highlight w:val="yellow"/>
              </w:rPr>
            </w:pPr>
            <w:r w:rsidRPr="00E476F7">
              <w:rPr>
                <w:rFonts w:ascii="Times New Roman" w:hAnsi="Times New Roman" w:cs="Times New Roman"/>
                <w:sz w:val="28"/>
                <w:szCs w:val="28"/>
              </w:rPr>
              <w:t>Сельское хозяйство</w:t>
            </w:r>
          </w:p>
        </w:tc>
        <w:tc>
          <w:tcPr>
            <w:tcW w:w="592" w:type="pct"/>
            <w:vAlign w:val="center"/>
          </w:tcPr>
          <w:p w14:paraId="29B868FF" w14:textId="77777777" w:rsidR="00B528AB" w:rsidRPr="00E476F7" w:rsidRDefault="00B528AB" w:rsidP="00D54F2D">
            <w:pPr>
              <w:spacing w:after="0" w:line="240" w:lineRule="auto"/>
              <w:jc w:val="center"/>
              <w:rPr>
                <w:rFonts w:ascii="Times New Roman" w:hAnsi="Times New Roman" w:cs="Times New Roman"/>
                <w:sz w:val="28"/>
                <w:szCs w:val="28"/>
              </w:rPr>
            </w:pPr>
            <w:r w:rsidRPr="00E476F7">
              <w:rPr>
                <w:rFonts w:ascii="Times New Roman" w:hAnsi="Times New Roman" w:cs="Times New Roman"/>
                <w:sz w:val="28"/>
                <w:szCs w:val="28"/>
              </w:rPr>
              <w:t>103,1</w:t>
            </w:r>
          </w:p>
        </w:tc>
        <w:tc>
          <w:tcPr>
            <w:tcW w:w="556" w:type="pct"/>
            <w:vAlign w:val="center"/>
          </w:tcPr>
          <w:p w14:paraId="22A0C24D" w14:textId="77777777" w:rsidR="00B528AB" w:rsidRPr="00E476F7" w:rsidRDefault="00B528AB" w:rsidP="00D54F2D">
            <w:pPr>
              <w:spacing w:after="0" w:line="240" w:lineRule="auto"/>
              <w:jc w:val="center"/>
              <w:rPr>
                <w:rFonts w:ascii="Times New Roman" w:hAnsi="Times New Roman" w:cs="Times New Roman"/>
                <w:sz w:val="28"/>
                <w:szCs w:val="28"/>
              </w:rPr>
            </w:pPr>
            <w:r w:rsidRPr="00E476F7">
              <w:rPr>
                <w:rFonts w:ascii="Times New Roman" w:hAnsi="Times New Roman" w:cs="Times New Roman"/>
                <w:sz w:val="28"/>
                <w:szCs w:val="28"/>
              </w:rPr>
              <w:t>103,8</w:t>
            </w:r>
          </w:p>
        </w:tc>
        <w:tc>
          <w:tcPr>
            <w:tcW w:w="625" w:type="pct"/>
            <w:vAlign w:val="center"/>
          </w:tcPr>
          <w:p w14:paraId="0C4AB847" w14:textId="77777777" w:rsidR="00B528AB" w:rsidRPr="00E476F7" w:rsidRDefault="00B528AB" w:rsidP="00D54F2D">
            <w:pPr>
              <w:spacing w:after="0" w:line="240" w:lineRule="auto"/>
              <w:jc w:val="center"/>
              <w:rPr>
                <w:rFonts w:ascii="Times New Roman" w:hAnsi="Times New Roman" w:cs="Times New Roman"/>
                <w:sz w:val="28"/>
                <w:szCs w:val="28"/>
              </w:rPr>
            </w:pPr>
            <w:r w:rsidRPr="00E476F7">
              <w:rPr>
                <w:rFonts w:ascii="Times New Roman" w:hAnsi="Times New Roman" w:cs="Times New Roman"/>
                <w:sz w:val="28"/>
                <w:szCs w:val="28"/>
              </w:rPr>
              <w:t>104,0</w:t>
            </w:r>
          </w:p>
        </w:tc>
        <w:tc>
          <w:tcPr>
            <w:tcW w:w="556" w:type="pct"/>
            <w:vAlign w:val="center"/>
          </w:tcPr>
          <w:p w14:paraId="298C2707" w14:textId="77777777" w:rsidR="00B528AB" w:rsidRPr="00E476F7" w:rsidRDefault="00B528AB" w:rsidP="00D54F2D">
            <w:pPr>
              <w:spacing w:after="0" w:line="240" w:lineRule="auto"/>
              <w:jc w:val="center"/>
              <w:rPr>
                <w:rFonts w:ascii="Times New Roman" w:hAnsi="Times New Roman" w:cs="Times New Roman"/>
                <w:sz w:val="28"/>
                <w:szCs w:val="28"/>
              </w:rPr>
            </w:pPr>
            <w:r w:rsidRPr="00E476F7">
              <w:rPr>
                <w:rFonts w:ascii="Times New Roman" w:hAnsi="Times New Roman" w:cs="Times New Roman"/>
                <w:sz w:val="28"/>
                <w:szCs w:val="28"/>
              </w:rPr>
              <w:t>104,0</w:t>
            </w:r>
          </w:p>
        </w:tc>
        <w:tc>
          <w:tcPr>
            <w:tcW w:w="556" w:type="pct"/>
            <w:vAlign w:val="center"/>
          </w:tcPr>
          <w:p w14:paraId="00C209F8" w14:textId="77777777" w:rsidR="00B528AB" w:rsidRPr="00E476F7" w:rsidRDefault="00B528AB" w:rsidP="00D54F2D">
            <w:pPr>
              <w:spacing w:after="0" w:line="240" w:lineRule="auto"/>
              <w:jc w:val="center"/>
              <w:rPr>
                <w:rFonts w:ascii="Times New Roman" w:hAnsi="Times New Roman" w:cs="Times New Roman"/>
                <w:sz w:val="28"/>
                <w:szCs w:val="28"/>
              </w:rPr>
            </w:pPr>
            <w:r w:rsidRPr="00E476F7">
              <w:rPr>
                <w:rFonts w:ascii="Times New Roman" w:hAnsi="Times New Roman" w:cs="Times New Roman"/>
                <w:sz w:val="28"/>
                <w:szCs w:val="28"/>
              </w:rPr>
              <w:t>104,0</w:t>
            </w:r>
          </w:p>
        </w:tc>
      </w:tr>
    </w:tbl>
    <w:p w14:paraId="1CCF29F2" w14:textId="77777777" w:rsidR="00B528AB" w:rsidRPr="00E476F7" w:rsidRDefault="00B528AB" w:rsidP="00C82081">
      <w:pPr>
        <w:pStyle w:val="4"/>
        <w:spacing w:after="0"/>
        <w:ind w:firstLine="567"/>
        <w:rPr>
          <w:i/>
        </w:rPr>
      </w:pPr>
      <w:bookmarkStart w:id="34" w:name="_Toc71638310"/>
      <w:r w:rsidRPr="00E476F7">
        <w:rPr>
          <w:i/>
        </w:rPr>
        <w:t>Обрабатывающие производства</w:t>
      </w:r>
      <w:bookmarkEnd w:id="34"/>
    </w:p>
    <w:p w14:paraId="5288E06F" w14:textId="77777777" w:rsidR="00B528AB" w:rsidRPr="00E476F7" w:rsidRDefault="00B528AB" w:rsidP="00FB0AE1">
      <w:pPr>
        <w:spacing w:after="0" w:line="240" w:lineRule="auto"/>
        <w:ind w:firstLine="567"/>
        <w:jc w:val="both"/>
        <w:rPr>
          <w:rFonts w:ascii="Times New Roman" w:hAnsi="Times New Roman" w:cs="Times New Roman"/>
          <w:sz w:val="28"/>
          <w:szCs w:val="28"/>
        </w:rPr>
      </w:pPr>
      <w:r w:rsidRPr="00E476F7">
        <w:rPr>
          <w:rFonts w:ascii="Times New Roman" w:hAnsi="Times New Roman" w:cs="Times New Roman"/>
          <w:sz w:val="28"/>
          <w:szCs w:val="28"/>
        </w:rPr>
        <w:t>Предприятиями отрасли (все малые) за 1 квартал 2021 года отгружено продукции на 155,16 млн.руб., или 103,1% к аналогичному периоду 2020 года (150,51 млн.руб.).</w:t>
      </w:r>
    </w:p>
    <w:p w14:paraId="6816F304" w14:textId="77777777" w:rsidR="00B528AB" w:rsidRPr="00E476F7" w:rsidRDefault="00B528AB" w:rsidP="00FB0AE1">
      <w:pPr>
        <w:spacing w:after="0" w:line="240" w:lineRule="auto"/>
        <w:ind w:firstLine="567"/>
        <w:jc w:val="both"/>
        <w:rPr>
          <w:rFonts w:ascii="Times New Roman" w:hAnsi="Times New Roman" w:cs="Times New Roman"/>
          <w:sz w:val="28"/>
          <w:szCs w:val="28"/>
        </w:rPr>
      </w:pPr>
      <w:r w:rsidRPr="00E476F7">
        <w:rPr>
          <w:rFonts w:ascii="Times New Roman" w:hAnsi="Times New Roman" w:cs="Times New Roman"/>
          <w:sz w:val="28"/>
          <w:szCs w:val="28"/>
        </w:rPr>
        <w:t xml:space="preserve">Предприятия деревообрабатывающей промышленности уменьшили объемы отгрузки готовой продукции за 3 месяца 2021 года: произведено продукции на 140,04 млн. рублей, или 97,5% в действующих ценах. </w:t>
      </w:r>
    </w:p>
    <w:p w14:paraId="5375C17C" w14:textId="77777777" w:rsidR="00B528AB" w:rsidRPr="00E476F7" w:rsidRDefault="00B528AB" w:rsidP="00FB0AE1">
      <w:pPr>
        <w:spacing w:after="0" w:line="240" w:lineRule="auto"/>
        <w:ind w:firstLine="567"/>
        <w:jc w:val="both"/>
        <w:rPr>
          <w:rFonts w:ascii="Times New Roman" w:hAnsi="Times New Roman" w:cs="Times New Roman"/>
          <w:sz w:val="28"/>
          <w:szCs w:val="28"/>
        </w:rPr>
      </w:pPr>
      <w:r w:rsidRPr="00E476F7">
        <w:rPr>
          <w:rFonts w:ascii="Times New Roman" w:hAnsi="Times New Roman" w:cs="Times New Roman"/>
          <w:sz w:val="28"/>
          <w:szCs w:val="28"/>
        </w:rPr>
        <w:t>За 1 квартал заготовлено древесины 41,61 тыс.куб.м. (61,4% к 1 кварталу 2020 года), изготовлено пиломатериалов 5,59 тыс. куб.м. (62,6%). Доля лесной промышленности в общем объеме отгруженной по виду деятельности продукции составила 90,3%.</w:t>
      </w:r>
    </w:p>
    <w:p w14:paraId="678C9480" w14:textId="28782D11" w:rsidR="00B528AB" w:rsidRPr="00E476F7" w:rsidRDefault="00B528AB" w:rsidP="00FB0AE1">
      <w:pPr>
        <w:spacing w:after="0" w:line="240" w:lineRule="auto"/>
        <w:ind w:firstLine="567"/>
        <w:jc w:val="both"/>
        <w:rPr>
          <w:rFonts w:ascii="Times New Roman" w:hAnsi="Times New Roman" w:cs="Times New Roman"/>
          <w:sz w:val="28"/>
          <w:szCs w:val="28"/>
        </w:rPr>
      </w:pPr>
      <w:r w:rsidRPr="00E476F7">
        <w:rPr>
          <w:rFonts w:ascii="Times New Roman" w:hAnsi="Times New Roman" w:cs="Times New Roman"/>
          <w:sz w:val="28"/>
          <w:szCs w:val="28"/>
        </w:rPr>
        <w:t>Предприятия пищевой промышленности произвели продукции в 1 квартале на 7,98 млн. рублей, или 117,3% в действующих ценах. Выпечено хлебобулочных изделий 65,3 тонн (82,4% к 1 кварталу 2020 года). Увеличение по отрасли является следствием открытия хлебопекарни ИП Ерошкина Т.Е.</w:t>
      </w:r>
    </w:p>
    <w:p w14:paraId="3D738A88" w14:textId="77777777" w:rsidR="00B528AB" w:rsidRPr="0025259F" w:rsidRDefault="00B528AB" w:rsidP="00C82081">
      <w:pPr>
        <w:pStyle w:val="4"/>
        <w:spacing w:after="0"/>
        <w:ind w:firstLine="567"/>
        <w:jc w:val="both"/>
        <w:rPr>
          <w:i/>
        </w:rPr>
      </w:pPr>
      <w:bookmarkStart w:id="35" w:name="_Toc71638311"/>
      <w:r w:rsidRPr="0025259F">
        <w:rPr>
          <w:i/>
        </w:rPr>
        <w:lastRenderedPageBreak/>
        <w:t>Обеспечение электрической энергией, газом, паром, кондиционирование воздуха</w:t>
      </w:r>
      <w:bookmarkEnd w:id="35"/>
    </w:p>
    <w:p w14:paraId="1496565B" w14:textId="75A3E852"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Объем отгрузки в 2021 году планир</w:t>
      </w:r>
      <w:r w:rsidR="00FB0AE1">
        <w:rPr>
          <w:rFonts w:ascii="Times New Roman" w:hAnsi="Times New Roman" w:cs="Times New Roman"/>
          <w:sz w:val="28"/>
          <w:szCs w:val="28"/>
        </w:rPr>
        <w:t>уется в сумме 62,2 млн. рублей.</w:t>
      </w:r>
    </w:p>
    <w:p w14:paraId="2E6E3866" w14:textId="77777777" w:rsidR="00B528AB" w:rsidRPr="0025259F" w:rsidRDefault="00B528AB" w:rsidP="00C82081">
      <w:pPr>
        <w:pStyle w:val="4"/>
        <w:spacing w:after="0"/>
        <w:ind w:firstLine="567"/>
        <w:jc w:val="both"/>
        <w:rPr>
          <w:i/>
        </w:rPr>
      </w:pPr>
      <w:bookmarkStart w:id="36" w:name="_Toc71638312"/>
      <w:bookmarkEnd w:id="33"/>
      <w:r w:rsidRPr="0025259F">
        <w:rPr>
          <w:i/>
        </w:rPr>
        <w:t>Водоснабжение, водоотведение, организация сбора и утилизация отходов</w:t>
      </w:r>
      <w:bookmarkEnd w:id="36"/>
    </w:p>
    <w:p w14:paraId="5576732D" w14:textId="77777777"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По виду деятельности «водоснабжение, водоотведение, удаление и рекультивация отходов» по крупным и средним организациям за 1 квартал 2021 года оказано услуг на сумму 5,14 млн. руб. (94,5% в действующих ценах). По строке отражаются результаты деятельности МУП ЖКХ «Водоканал» по водоснабжению и водоотведению. Предприятием до конца текущего года будет отгружено товаров собственного производства, выполнено работ и услуг собственными силами на сумму 23,96 млн. рублей (темп 98,4%), в 2022 году – 24,25 млн. рублей (темп роста 101,2%). Уменьшение доходов МУП ЖКХ «Водоканал» в 2021 году, как и в предыдущие годы, является следствием установки приборов учета воды. Прогноз составлен в соответствии с планами МУП ЖКХ «Водоканал».</w:t>
      </w:r>
    </w:p>
    <w:p w14:paraId="3C2D622F" w14:textId="77777777" w:rsidR="00B528AB" w:rsidRPr="0025259F" w:rsidRDefault="00B528AB" w:rsidP="00C82081">
      <w:pPr>
        <w:pStyle w:val="4"/>
        <w:spacing w:after="0"/>
        <w:ind w:firstLine="567"/>
        <w:rPr>
          <w:i/>
        </w:rPr>
      </w:pPr>
      <w:bookmarkStart w:id="37" w:name="_Toc199319378"/>
      <w:bookmarkStart w:id="38" w:name="_Toc71638313"/>
      <w:r w:rsidRPr="0025259F">
        <w:rPr>
          <w:i/>
        </w:rPr>
        <w:t>Строительство</w:t>
      </w:r>
      <w:bookmarkEnd w:id="37"/>
      <w:bookmarkEnd w:id="38"/>
    </w:p>
    <w:p w14:paraId="341C80F0" w14:textId="77777777"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Данная отрасль представлена предприятиями дорожно-строительного комплекса ООО ДСК «Гранит», ООО «ДорстройНН» и ООО ПМК «Воскресенская» (все малые). Прогноз по отрасли составлен согласно данным предприятий.</w:t>
      </w:r>
    </w:p>
    <w:p w14:paraId="448B4530" w14:textId="710D1AFD"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Объем работ, выполненных по данному виду деятельности, в 2021-2022 гг. составит 486,96 млн. руб. и 507,4</w:t>
      </w:r>
      <w:r w:rsidR="00866D55">
        <w:rPr>
          <w:rFonts w:ascii="Times New Roman" w:hAnsi="Times New Roman" w:cs="Times New Roman"/>
          <w:sz w:val="28"/>
          <w:szCs w:val="28"/>
        </w:rPr>
        <w:t>7 млн. рублей соответственно.</w:t>
      </w:r>
    </w:p>
    <w:p w14:paraId="09CCFBA6" w14:textId="77777777" w:rsidR="00B528AB" w:rsidRPr="0025259F" w:rsidRDefault="00B528AB" w:rsidP="00C82081">
      <w:pPr>
        <w:pStyle w:val="4"/>
        <w:spacing w:after="0"/>
        <w:ind w:firstLine="567"/>
        <w:rPr>
          <w:i/>
        </w:rPr>
      </w:pPr>
      <w:bookmarkStart w:id="39" w:name="_Toc199319379"/>
      <w:bookmarkStart w:id="40" w:name="_Toc71638314"/>
      <w:r w:rsidRPr="00E71FA5">
        <w:rPr>
          <w:i/>
        </w:rPr>
        <w:t>Транспорти</w:t>
      </w:r>
      <w:r w:rsidRPr="0025259F">
        <w:rPr>
          <w:i/>
        </w:rPr>
        <w:t xml:space="preserve">ровка и </w:t>
      </w:r>
      <w:bookmarkEnd w:id="39"/>
      <w:r w:rsidRPr="0025259F">
        <w:rPr>
          <w:i/>
        </w:rPr>
        <w:t>хранение</w:t>
      </w:r>
      <w:bookmarkEnd w:id="40"/>
    </w:p>
    <w:p w14:paraId="17DEC8B4" w14:textId="2FCAB8CF"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По итогам 1 квартала 2021 года по виду деятельности «Транспортировка и хранение» средними предприятиями района оказано услуг на сумму 3,97 млн. рублей,</w:t>
      </w:r>
      <w:r w:rsidR="00866D55">
        <w:rPr>
          <w:rFonts w:ascii="Times New Roman" w:hAnsi="Times New Roman" w:cs="Times New Roman"/>
          <w:sz w:val="28"/>
          <w:szCs w:val="28"/>
        </w:rPr>
        <w:t xml:space="preserve"> или 83,2% в действующих ценах.</w:t>
      </w:r>
    </w:p>
    <w:p w14:paraId="58C65A1C" w14:textId="77777777"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Оценка и прогноз по виду деятельности рассчитаны с учетом основных параметров (индекс валового продукта) и прогноза сводного индекса потребительских цен.</w:t>
      </w:r>
    </w:p>
    <w:p w14:paraId="45180986" w14:textId="77777777" w:rsidR="00B528AB" w:rsidRPr="0025259F" w:rsidRDefault="00B528AB" w:rsidP="00E71FA5">
      <w:pPr>
        <w:pStyle w:val="4"/>
        <w:spacing w:after="0"/>
        <w:ind w:firstLine="567"/>
        <w:rPr>
          <w:i/>
        </w:rPr>
      </w:pPr>
      <w:bookmarkStart w:id="41" w:name="_Toc71638315"/>
      <w:r w:rsidRPr="0025259F">
        <w:rPr>
          <w:i/>
        </w:rPr>
        <w:t>Прочие</w:t>
      </w:r>
      <w:bookmarkEnd w:id="41"/>
    </w:p>
    <w:p w14:paraId="46324221" w14:textId="71DB51E2"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прочим видам деятельности включает доходы в сфере информации и связи, стоимость бытовых услуг и услуг социальных отраслей, </w:t>
      </w:r>
      <w:r w:rsidR="00866D55">
        <w:rPr>
          <w:rFonts w:ascii="Times New Roman" w:hAnsi="Times New Roman" w:cs="Times New Roman"/>
          <w:sz w:val="28"/>
          <w:szCs w:val="28"/>
        </w:rPr>
        <w:t>общественного питания и других.</w:t>
      </w:r>
    </w:p>
    <w:p w14:paraId="111FCDC6" w14:textId="77777777"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Оценка и прогноз по прочим видам деятельности рассчитаны с учетом основных параметров (индекс валового продукта) и прогноза сводного индекса потребительских цен.</w:t>
      </w:r>
    </w:p>
    <w:p w14:paraId="23283CBD" w14:textId="77777777" w:rsidR="00B528AB" w:rsidRPr="0025259F" w:rsidRDefault="00B528AB" w:rsidP="00E71FA5">
      <w:pPr>
        <w:pStyle w:val="3"/>
        <w:spacing w:after="0"/>
        <w:ind w:firstLine="567"/>
        <w:jc w:val="both"/>
        <w:rPr>
          <w:rFonts w:ascii="Times New Roman" w:hAnsi="Times New Roman" w:cs="Times New Roman"/>
          <w:b w:val="0"/>
          <w:bCs w:val="0"/>
          <w:sz w:val="28"/>
          <w:szCs w:val="28"/>
          <w:u w:val="single"/>
        </w:rPr>
      </w:pPr>
      <w:bookmarkStart w:id="42" w:name="_Toc71638316"/>
      <w:r w:rsidRPr="0025259F">
        <w:rPr>
          <w:rFonts w:ascii="Times New Roman" w:hAnsi="Times New Roman" w:cs="Times New Roman"/>
          <w:sz w:val="28"/>
          <w:szCs w:val="28"/>
          <w:u w:val="single"/>
        </w:rPr>
        <w:t>Инвестиции</w:t>
      </w:r>
      <w:bookmarkEnd w:id="42"/>
    </w:p>
    <w:p w14:paraId="59AEEE3C" w14:textId="77777777"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За 1 квартал 2021 года объем инвестиций в основной капитал по крупным и средним предприятиям составил 12,01 млн. руб., за аналогичный период прошлого года 14,27 млн. руб. (84,2% к уровню 1-го квартала 2020 года).</w:t>
      </w:r>
    </w:p>
    <w:p w14:paraId="26F649E4" w14:textId="77777777"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lastRenderedPageBreak/>
        <w:t>Объем инвестиций по субъектам малого предпринимательства – 9,04 млн. руб.</w:t>
      </w:r>
    </w:p>
    <w:p w14:paraId="56652A52" w14:textId="77777777" w:rsidR="00B528AB" w:rsidRPr="0025259F" w:rsidRDefault="00B528AB" w:rsidP="00A657D3">
      <w:pPr>
        <w:spacing w:before="240" w:after="0" w:line="240" w:lineRule="auto"/>
        <w:ind w:firstLine="567"/>
        <w:jc w:val="both"/>
        <w:rPr>
          <w:rFonts w:ascii="Times New Roman" w:hAnsi="Times New Roman" w:cs="Times New Roman"/>
          <w:sz w:val="28"/>
          <w:szCs w:val="28"/>
        </w:rPr>
      </w:pPr>
      <w:r w:rsidRPr="0025259F">
        <w:rPr>
          <w:rFonts w:ascii="Times New Roman" w:hAnsi="Times New Roman" w:cs="Times New Roman"/>
          <w:b/>
          <w:sz w:val="28"/>
          <w:szCs w:val="28"/>
        </w:rPr>
        <w:t>Всего за январь-март 2021 года</w:t>
      </w:r>
      <w:r w:rsidRPr="0025259F">
        <w:rPr>
          <w:rFonts w:ascii="Times New Roman" w:hAnsi="Times New Roman" w:cs="Times New Roman"/>
          <w:sz w:val="28"/>
          <w:szCs w:val="28"/>
        </w:rPr>
        <w:t xml:space="preserve"> объем инвестиций в основной капитал за счет всех источников финансирования </w:t>
      </w:r>
      <w:r w:rsidRPr="0025259F">
        <w:rPr>
          <w:rFonts w:ascii="Times New Roman" w:hAnsi="Times New Roman" w:cs="Times New Roman"/>
          <w:b/>
          <w:sz w:val="28"/>
          <w:szCs w:val="28"/>
        </w:rPr>
        <w:t xml:space="preserve">по полному кругу </w:t>
      </w:r>
      <w:r w:rsidRPr="0025259F">
        <w:rPr>
          <w:rFonts w:ascii="Times New Roman" w:hAnsi="Times New Roman" w:cs="Times New Roman"/>
          <w:sz w:val="28"/>
          <w:szCs w:val="28"/>
        </w:rPr>
        <w:t>организаций составил 21,05 млн. руб., 45,8% к соответствующему периоду предыдущего года в действующих ценах.</w:t>
      </w:r>
    </w:p>
    <w:p w14:paraId="02156DA6" w14:textId="77777777" w:rsidR="00B528AB" w:rsidRPr="0025259F" w:rsidRDefault="00B528AB" w:rsidP="00FB0AE1">
      <w:pPr>
        <w:spacing w:after="0" w:line="240" w:lineRule="auto"/>
        <w:ind w:firstLine="567"/>
        <w:jc w:val="both"/>
        <w:rPr>
          <w:rFonts w:ascii="Times New Roman" w:hAnsi="Times New Roman" w:cs="Times New Roman"/>
          <w:sz w:val="28"/>
          <w:szCs w:val="28"/>
        </w:rPr>
      </w:pPr>
    </w:p>
    <w:p w14:paraId="0B1C3553" w14:textId="77777777" w:rsidR="00B528AB" w:rsidRPr="0025259F" w:rsidRDefault="00B528AB" w:rsidP="003E3499">
      <w:pPr>
        <w:spacing w:after="120" w:line="240" w:lineRule="auto"/>
        <w:jc w:val="center"/>
        <w:rPr>
          <w:rFonts w:ascii="Times New Roman" w:hAnsi="Times New Roman" w:cs="Times New Roman"/>
          <w:sz w:val="28"/>
          <w:szCs w:val="28"/>
        </w:rPr>
      </w:pPr>
      <w:r w:rsidRPr="0025259F">
        <w:rPr>
          <w:rFonts w:ascii="Times New Roman" w:hAnsi="Times New Roman" w:cs="Times New Roman"/>
          <w:sz w:val="28"/>
          <w:szCs w:val="28"/>
        </w:rPr>
        <w:t>Распределение инвестиций по видам деятельности (млн.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2436"/>
        <w:gridCol w:w="1310"/>
      </w:tblGrid>
      <w:tr w:rsidR="00B528AB" w:rsidRPr="0025259F" w14:paraId="69A0594A" w14:textId="77777777" w:rsidTr="00FB0AE1">
        <w:trPr>
          <w:jc w:val="center"/>
        </w:trPr>
        <w:tc>
          <w:tcPr>
            <w:tcW w:w="3098" w:type="pct"/>
            <w:shd w:val="clear" w:color="auto" w:fill="C5E0B3"/>
            <w:vAlign w:val="center"/>
          </w:tcPr>
          <w:p w14:paraId="54367796"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b/>
                <w:bCs/>
                <w:iCs/>
                <w:sz w:val="28"/>
                <w:szCs w:val="28"/>
                <w:lang w:eastAsia="x-none"/>
              </w:rPr>
            </w:pPr>
            <w:r w:rsidRPr="0025259F">
              <w:rPr>
                <w:rFonts w:ascii="Times New Roman" w:hAnsi="Times New Roman" w:cs="Times New Roman"/>
                <w:b/>
                <w:bCs/>
                <w:iCs/>
                <w:sz w:val="28"/>
                <w:szCs w:val="28"/>
                <w:lang w:val="x-none" w:eastAsia="x-none"/>
              </w:rPr>
              <w:t>По чистым видам экономической деятельности</w:t>
            </w:r>
          </w:p>
        </w:tc>
        <w:tc>
          <w:tcPr>
            <w:tcW w:w="1236" w:type="pct"/>
            <w:shd w:val="clear" w:color="auto" w:fill="C5E0B3"/>
            <w:vAlign w:val="center"/>
          </w:tcPr>
          <w:p w14:paraId="48969C6F"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b/>
                <w:bCs/>
                <w:iCs/>
                <w:sz w:val="28"/>
                <w:szCs w:val="28"/>
                <w:lang w:eastAsia="x-none"/>
              </w:rPr>
            </w:pPr>
            <w:r w:rsidRPr="0025259F">
              <w:rPr>
                <w:rFonts w:ascii="Times New Roman" w:hAnsi="Times New Roman" w:cs="Times New Roman"/>
                <w:b/>
                <w:bCs/>
                <w:iCs/>
                <w:sz w:val="28"/>
                <w:szCs w:val="28"/>
                <w:lang w:val="x-none" w:eastAsia="x-none"/>
              </w:rPr>
              <w:t>Отчетный период</w:t>
            </w:r>
          </w:p>
        </w:tc>
        <w:tc>
          <w:tcPr>
            <w:tcW w:w="665" w:type="pct"/>
            <w:shd w:val="clear" w:color="auto" w:fill="C5E0B3"/>
            <w:vAlign w:val="center"/>
          </w:tcPr>
          <w:p w14:paraId="54FC2EE8" w14:textId="77777777" w:rsidR="00B528AB" w:rsidRPr="0025259F" w:rsidRDefault="00B528AB" w:rsidP="00D54F2D">
            <w:pPr>
              <w:spacing w:after="0" w:line="240" w:lineRule="auto"/>
              <w:jc w:val="center"/>
              <w:rPr>
                <w:rFonts w:ascii="Times New Roman" w:hAnsi="Times New Roman" w:cs="Times New Roman"/>
                <w:b/>
                <w:bCs/>
                <w:iCs/>
                <w:sz w:val="28"/>
                <w:szCs w:val="28"/>
              </w:rPr>
            </w:pPr>
            <w:r w:rsidRPr="0025259F">
              <w:rPr>
                <w:rFonts w:ascii="Times New Roman" w:hAnsi="Times New Roman" w:cs="Times New Roman"/>
                <w:b/>
                <w:bCs/>
                <w:iCs/>
                <w:sz w:val="28"/>
                <w:szCs w:val="28"/>
              </w:rPr>
              <w:t>Уд. вес, %</w:t>
            </w:r>
          </w:p>
        </w:tc>
      </w:tr>
      <w:tr w:rsidR="00B528AB" w:rsidRPr="0025259F" w14:paraId="22CB8178" w14:textId="77777777" w:rsidTr="00FB0AE1">
        <w:trPr>
          <w:jc w:val="center"/>
        </w:trPr>
        <w:tc>
          <w:tcPr>
            <w:tcW w:w="3098" w:type="pct"/>
            <w:shd w:val="clear" w:color="auto" w:fill="auto"/>
          </w:tcPr>
          <w:p w14:paraId="478E5203"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25259F">
              <w:rPr>
                <w:rFonts w:ascii="Times New Roman" w:hAnsi="Times New Roman" w:cs="Times New Roman"/>
                <w:iCs/>
                <w:sz w:val="28"/>
                <w:szCs w:val="28"/>
                <w:lang w:val="x-none" w:eastAsia="x-none"/>
              </w:rPr>
              <w:t>Сельское хозяйство, охота и лесное хозяйство</w:t>
            </w:r>
          </w:p>
        </w:tc>
        <w:tc>
          <w:tcPr>
            <w:tcW w:w="1236" w:type="pct"/>
            <w:shd w:val="clear" w:color="auto" w:fill="auto"/>
          </w:tcPr>
          <w:p w14:paraId="39ED06AC"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2,09</w:t>
            </w:r>
          </w:p>
        </w:tc>
        <w:tc>
          <w:tcPr>
            <w:tcW w:w="665" w:type="pct"/>
            <w:shd w:val="clear" w:color="auto" w:fill="auto"/>
          </w:tcPr>
          <w:p w14:paraId="5525B632"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10,0</w:t>
            </w:r>
          </w:p>
        </w:tc>
      </w:tr>
      <w:tr w:rsidR="00B528AB" w:rsidRPr="0025259F" w14:paraId="33B083B7" w14:textId="77777777" w:rsidTr="00FB0AE1">
        <w:trPr>
          <w:jc w:val="center"/>
        </w:trPr>
        <w:tc>
          <w:tcPr>
            <w:tcW w:w="3098" w:type="pct"/>
            <w:shd w:val="clear" w:color="auto" w:fill="auto"/>
          </w:tcPr>
          <w:p w14:paraId="7432A23F"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iCs/>
                <w:sz w:val="28"/>
                <w:szCs w:val="28"/>
                <w:lang w:val="x-none" w:eastAsia="x-none"/>
              </w:rPr>
            </w:pPr>
            <w:r w:rsidRPr="0025259F">
              <w:rPr>
                <w:rFonts w:ascii="Times New Roman" w:hAnsi="Times New Roman" w:cs="Times New Roman"/>
                <w:iCs/>
                <w:sz w:val="28"/>
                <w:szCs w:val="28"/>
                <w:lang w:val="x-none" w:eastAsia="x-none"/>
              </w:rPr>
              <w:t>Обрабатывающая промышленность</w:t>
            </w:r>
          </w:p>
        </w:tc>
        <w:tc>
          <w:tcPr>
            <w:tcW w:w="1236" w:type="pct"/>
            <w:shd w:val="clear" w:color="auto" w:fill="auto"/>
          </w:tcPr>
          <w:p w14:paraId="558739EE"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2,27</w:t>
            </w:r>
          </w:p>
        </w:tc>
        <w:tc>
          <w:tcPr>
            <w:tcW w:w="665" w:type="pct"/>
            <w:shd w:val="clear" w:color="auto" w:fill="auto"/>
          </w:tcPr>
          <w:p w14:paraId="3FC640CB"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10,8</w:t>
            </w:r>
          </w:p>
        </w:tc>
      </w:tr>
      <w:tr w:rsidR="00B528AB" w:rsidRPr="0025259F" w14:paraId="413BAFEF" w14:textId="77777777" w:rsidTr="00FB0AE1">
        <w:trPr>
          <w:jc w:val="center"/>
        </w:trPr>
        <w:tc>
          <w:tcPr>
            <w:tcW w:w="3098" w:type="pct"/>
            <w:shd w:val="clear" w:color="auto" w:fill="auto"/>
          </w:tcPr>
          <w:p w14:paraId="15B9C066"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iCs/>
                <w:sz w:val="28"/>
                <w:szCs w:val="28"/>
                <w:lang w:val="x-none" w:eastAsia="x-none"/>
              </w:rPr>
            </w:pPr>
            <w:r w:rsidRPr="0025259F">
              <w:rPr>
                <w:rFonts w:ascii="Times New Roman" w:hAnsi="Times New Roman" w:cs="Times New Roman"/>
                <w:iCs/>
                <w:sz w:val="28"/>
                <w:szCs w:val="28"/>
                <w:lang w:val="x-none" w:eastAsia="x-none"/>
              </w:rPr>
              <w:t>Электроэнергия, газ, пар</w:t>
            </w:r>
          </w:p>
        </w:tc>
        <w:tc>
          <w:tcPr>
            <w:tcW w:w="1236" w:type="pct"/>
            <w:shd w:val="clear" w:color="auto" w:fill="auto"/>
          </w:tcPr>
          <w:p w14:paraId="1216D662"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0,48</w:t>
            </w:r>
          </w:p>
        </w:tc>
        <w:tc>
          <w:tcPr>
            <w:tcW w:w="665" w:type="pct"/>
            <w:shd w:val="clear" w:color="auto" w:fill="auto"/>
          </w:tcPr>
          <w:p w14:paraId="112B3277"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2,3</w:t>
            </w:r>
          </w:p>
        </w:tc>
      </w:tr>
      <w:tr w:rsidR="00B528AB" w:rsidRPr="0025259F" w14:paraId="1AD8E6D1" w14:textId="77777777" w:rsidTr="00FB0AE1">
        <w:trPr>
          <w:jc w:val="center"/>
        </w:trPr>
        <w:tc>
          <w:tcPr>
            <w:tcW w:w="3098" w:type="pct"/>
            <w:shd w:val="clear" w:color="auto" w:fill="auto"/>
          </w:tcPr>
          <w:p w14:paraId="29D94036"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Строительство</w:t>
            </w:r>
          </w:p>
        </w:tc>
        <w:tc>
          <w:tcPr>
            <w:tcW w:w="1236" w:type="pct"/>
            <w:shd w:val="clear" w:color="auto" w:fill="auto"/>
          </w:tcPr>
          <w:p w14:paraId="0E813009"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4,68</w:t>
            </w:r>
          </w:p>
        </w:tc>
        <w:tc>
          <w:tcPr>
            <w:tcW w:w="665" w:type="pct"/>
            <w:shd w:val="clear" w:color="auto" w:fill="auto"/>
          </w:tcPr>
          <w:p w14:paraId="0D1C89A3"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22,2</w:t>
            </w:r>
          </w:p>
        </w:tc>
      </w:tr>
      <w:tr w:rsidR="00B528AB" w:rsidRPr="0025259F" w14:paraId="59DEA9BC" w14:textId="77777777" w:rsidTr="00FB0AE1">
        <w:trPr>
          <w:jc w:val="center"/>
        </w:trPr>
        <w:tc>
          <w:tcPr>
            <w:tcW w:w="3098" w:type="pct"/>
            <w:shd w:val="clear" w:color="auto" w:fill="auto"/>
          </w:tcPr>
          <w:p w14:paraId="0E1BA709"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25259F">
              <w:rPr>
                <w:rFonts w:ascii="Times New Roman" w:hAnsi="Times New Roman" w:cs="Times New Roman"/>
                <w:iCs/>
                <w:sz w:val="28"/>
                <w:szCs w:val="28"/>
                <w:lang w:val="x-none" w:eastAsia="x-none"/>
              </w:rPr>
              <w:t>Оптовая и розничная торговля, ремонт автотранспортных средств</w:t>
            </w:r>
          </w:p>
        </w:tc>
        <w:tc>
          <w:tcPr>
            <w:tcW w:w="1236" w:type="pct"/>
            <w:shd w:val="clear" w:color="auto" w:fill="auto"/>
          </w:tcPr>
          <w:p w14:paraId="55E3C635"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5,15</w:t>
            </w:r>
          </w:p>
        </w:tc>
        <w:tc>
          <w:tcPr>
            <w:tcW w:w="665" w:type="pct"/>
            <w:shd w:val="clear" w:color="auto" w:fill="auto"/>
          </w:tcPr>
          <w:p w14:paraId="1E37B31A"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24,5</w:t>
            </w:r>
          </w:p>
        </w:tc>
      </w:tr>
      <w:tr w:rsidR="00B528AB" w:rsidRPr="0025259F" w14:paraId="093B07B6" w14:textId="77777777" w:rsidTr="00FB0AE1">
        <w:trPr>
          <w:jc w:val="center"/>
        </w:trPr>
        <w:tc>
          <w:tcPr>
            <w:tcW w:w="3098" w:type="pct"/>
            <w:shd w:val="clear" w:color="auto" w:fill="auto"/>
          </w:tcPr>
          <w:p w14:paraId="4E228177"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Транспорт и складское хозяйство</w:t>
            </w:r>
          </w:p>
        </w:tc>
        <w:tc>
          <w:tcPr>
            <w:tcW w:w="1236" w:type="pct"/>
            <w:shd w:val="clear" w:color="auto" w:fill="auto"/>
          </w:tcPr>
          <w:p w14:paraId="1CCD88DA"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3,59</w:t>
            </w:r>
          </w:p>
        </w:tc>
        <w:tc>
          <w:tcPr>
            <w:tcW w:w="665" w:type="pct"/>
            <w:shd w:val="clear" w:color="auto" w:fill="auto"/>
          </w:tcPr>
          <w:p w14:paraId="1407C5C6"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17,0</w:t>
            </w:r>
          </w:p>
        </w:tc>
      </w:tr>
      <w:tr w:rsidR="00B528AB" w:rsidRPr="0025259F" w14:paraId="6E920F6F" w14:textId="77777777" w:rsidTr="00FB0AE1">
        <w:trPr>
          <w:jc w:val="center"/>
        </w:trPr>
        <w:tc>
          <w:tcPr>
            <w:tcW w:w="3098" w:type="pct"/>
            <w:shd w:val="clear" w:color="auto" w:fill="auto"/>
          </w:tcPr>
          <w:p w14:paraId="38A38F3C"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Государственное управление</w:t>
            </w:r>
          </w:p>
        </w:tc>
        <w:tc>
          <w:tcPr>
            <w:tcW w:w="1236" w:type="pct"/>
            <w:shd w:val="clear" w:color="auto" w:fill="auto"/>
          </w:tcPr>
          <w:p w14:paraId="75BABA86"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2,72</w:t>
            </w:r>
          </w:p>
        </w:tc>
        <w:tc>
          <w:tcPr>
            <w:tcW w:w="665" w:type="pct"/>
            <w:shd w:val="clear" w:color="auto" w:fill="auto"/>
          </w:tcPr>
          <w:p w14:paraId="17929CB2"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12,9</w:t>
            </w:r>
          </w:p>
        </w:tc>
      </w:tr>
      <w:tr w:rsidR="00B528AB" w:rsidRPr="0025259F" w14:paraId="1F276BFB" w14:textId="77777777" w:rsidTr="00FB0AE1">
        <w:trPr>
          <w:jc w:val="center"/>
        </w:trPr>
        <w:tc>
          <w:tcPr>
            <w:tcW w:w="3098" w:type="pct"/>
            <w:shd w:val="clear" w:color="auto" w:fill="auto"/>
          </w:tcPr>
          <w:p w14:paraId="74670D0F"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Образование</w:t>
            </w:r>
          </w:p>
        </w:tc>
        <w:tc>
          <w:tcPr>
            <w:tcW w:w="1236" w:type="pct"/>
            <w:shd w:val="clear" w:color="auto" w:fill="auto"/>
          </w:tcPr>
          <w:p w14:paraId="306CDC7B"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0,07</w:t>
            </w:r>
          </w:p>
        </w:tc>
        <w:tc>
          <w:tcPr>
            <w:tcW w:w="665" w:type="pct"/>
            <w:shd w:val="clear" w:color="auto" w:fill="auto"/>
          </w:tcPr>
          <w:p w14:paraId="5B53210A"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0,3</w:t>
            </w:r>
          </w:p>
        </w:tc>
      </w:tr>
      <w:tr w:rsidR="00B528AB" w:rsidRPr="0025259F" w14:paraId="352E0963" w14:textId="77777777" w:rsidTr="00FB0AE1">
        <w:trPr>
          <w:jc w:val="center"/>
        </w:trPr>
        <w:tc>
          <w:tcPr>
            <w:tcW w:w="3098" w:type="pct"/>
            <w:shd w:val="clear" w:color="auto" w:fill="FFF2CC"/>
          </w:tcPr>
          <w:p w14:paraId="46662C83"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25259F">
              <w:rPr>
                <w:rFonts w:ascii="Times New Roman" w:hAnsi="Times New Roman" w:cs="Times New Roman"/>
                <w:b/>
                <w:bCs/>
                <w:iCs/>
                <w:sz w:val="28"/>
                <w:szCs w:val="28"/>
                <w:lang w:val="x-none" w:eastAsia="x-none"/>
              </w:rPr>
              <w:t>Всего:</w:t>
            </w:r>
          </w:p>
        </w:tc>
        <w:tc>
          <w:tcPr>
            <w:tcW w:w="1236" w:type="pct"/>
            <w:shd w:val="clear" w:color="auto" w:fill="FFF2CC"/>
          </w:tcPr>
          <w:p w14:paraId="58C67D7F"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sz w:val="28"/>
                <w:szCs w:val="28"/>
                <w:lang w:eastAsia="x-none"/>
              </w:rPr>
              <w:t>21,05</w:t>
            </w:r>
          </w:p>
        </w:tc>
        <w:tc>
          <w:tcPr>
            <w:tcW w:w="665" w:type="pct"/>
            <w:shd w:val="clear" w:color="auto" w:fill="FFF2CC"/>
          </w:tcPr>
          <w:p w14:paraId="51C95E28" w14:textId="77777777" w:rsidR="00B528AB" w:rsidRPr="0025259F" w:rsidRDefault="00B528AB" w:rsidP="00D54F2D">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25259F">
              <w:rPr>
                <w:rFonts w:ascii="Times New Roman" w:hAnsi="Times New Roman" w:cs="Times New Roman"/>
                <w:b/>
                <w:sz w:val="28"/>
                <w:szCs w:val="28"/>
                <w:lang w:val="x-none" w:eastAsia="x-none"/>
              </w:rPr>
              <w:t>100,0</w:t>
            </w:r>
          </w:p>
        </w:tc>
      </w:tr>
    </w:tbl>
    <w:p w14:paraId="422AE12C" w14:textId="77777777" w:rsidR="00B528AB" w:rsidRPr="0025259F" w:rsidRDefault="00B528AB" w:rsidP="00FB0AE1">
      <w:pPr>
        <w:pStyle w:val="16"/>
        <w:ind w:firstLine="567"/>
        <w:jc w:val="both"/>
        <w:rPr>
          <w:sz w:val="28"/>
          <w:szCs w:val="28"/>
        </w:rPr>
      </w:pPr>
    </w:p>
    <w:p w14:paraId="020D3665" w14:textId="77777777"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Уменьшение объема инвестиций стало следствием снижения инвестиционной активности деревообрабатывающих предприятий (2,3 млн. руб. в 1 квартале 2021 года к 12,0 млн. руб. за 1 квартал 2020 года), дорожно-строительных организаций (4,7 млн. руб. в 1 квартале 2021 года к 16,8 млн. руб. за 1 квартал 2020 года).</w:t>
      </w:r>
    </w:p>
    <w:p w14:paraId="4FEC7943" w14:textId="77777777"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Кроме того, в 2,8 раза уменьшилась сумма бюджетных инвестиций (отчитывающаяся организация - Отдел капитального строительства и архитектуры Воскресенского района) – 2,5 млн. руб. в 1 квартале 2021 года к 7,0 млн. руб. за 1 квартал 2020 года.</w:t>
      </w:r>
    </w:p>
    <w:p w14:paraId="3DF4DE80" w14:textId="3149E691"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В настоящее время на территории муниципального района реализуются сл</w:t>
      </w:r>
      <w:r w:rsidR="00866D55">
        <w:rPr>
          <w:rFonts w:ascii="Times New Roman" w:hAnsi="Times New Roman" w:cs="Times New Roman"/>
          <w:sz w:val="28"/>
          <w:szCs w:val="28"/>
        </w:rPr>
        <w:t>едующие инвестиционные проекты:</w:t>
      </w:r>
    </w:p>
    <w:p w14:paraId="7608B933" w14:textId="77777777"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 xml:space="preserve">-ООО ДСК «Гранит», обновление производственной базы, </w:t>
      </w:r>
      <w:r w:rsidRPr="0025259F">
        <w:rPr>
          <w:rFonts w:ascii="Times New Roman" w:hAnsi="Times New Roman" w:cs="Times New Roman"/>
          <w:sz w:val="28"/>
          <w:szCs w:val="28"/>
        </w:rPr>
        <w:br/>
        <w:t>4,24 млн. руб., 2020-2021;</w:t>
      </w:r>
    </w:p>
    <w:p w14:paraId="47B5DE86" w14:textId="77777777"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 ООО "Биоэнергия", создание цеха по производству мешков «биг-бэг», 1,67 млн. руб., 2020-2021;</w:t>
      </w:r>
    </w:p>
    <w:p w14:paraId="2726A468" w14:textId="77777777"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 ИП Миронов В.Б., КФХ, модернизация производственной базы, 0,5 млн. руб., 2020-2021;</w:t>
      </w:r>
    </w:p>
    <w:p w14:paraId="107DE893" w14:textId="5E20BBCF" w:rsidR="00B528AB"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 xml:space="preserve">-ООО «ДорстройНН», обновление производственной базы, </w:t>
      </w:r>
      <w:r w:rsidRPr="0025259F">
        <w:rPr>
          <w:rFonts w:ascii="Times New Roman" w:hAnsi="Times New Roman" w:cs="Times New Roman"/>
          <w:sz w:val="28"/>
          <w:szCs w:val="28"/>
        </w:rPr>
        <w:br/>
        <w:t>0,44 млн. руб., 2020-2021.</w:t>
      </w:r>
    </w:p>
    <w:p w14:paraId="49500B1F" w14:textId="77777777" w:rsidR="00B528AB" w:rsidRPr="0025259F" w:rsidRDefault="00B528AB" w:rsidP="00FB0AE1">
      <w:pPr>
        <w:pStyle w:val="16"/>
        <w:ind w:firstLine="567"/>
        <w:jc w:val="both"/>
        <w:rPr>
          <w:sz w:val="28"/>
          <w:szCs w:val="28"/>
        </w:rPr>
      </w:pPr>
    </w:p>
    <w:p w14:paraId="0C10A46C" w14:textId="4F572B30" w:rsidR="00D54F2D" w:rsidRPr="0025259F" w:rsidRDefault="00B528AB" w:rsidP="00FB0AE1">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В 2021 году по полному кругу предприятий и организаций в соответствии с Инвестиционным планом района планируется привлечь 431,6 млн. руб., 103,5% в сопоставимых ценах к уровню 2020 года.</w:t>
      </w:r>
    </w:p>
    <w:p w14:paraId="5E455F8B" w14:textId="77777777" w:rsidR="00D54F2D" w:rsidRPr="0025259F" w:rsidRDefault="00D54F2D" w:rsidP="00FB0AE1">
      <w:pPr>
        <w:spacing w:after="0"/>
        <w:ind w:firstLine="567"/>
        <w:jc w:val="both"/>
        <w:rPr>
          <w:rFonts w:ascii="Times New Roman" w:hAnsi="Times New Roman" w:cs="Times New Roman"/>
          <w:sz w:val="28"/>
          <w:szCs w:val="28"/>
        </w:rPr>
      </w:pPr>
    </w:p>
    <w:p w14:paraId="03EF209B" w14:textId="15BDD264" w:rsidR="00B528AB" w:rsidRPr="0025259F" w:rsidRDefault="00B47124" w:rsidP="00B47124">
      <w:pPr>
        <w:spacing w:after="0" w:line="240" w:lineRule="auto"/>
        <w:jc w:val="center"/>
        <w:rPr>
          <w:rFonts w:ascii="Times New Roman" w:hAnsi="Times New Roman" w:cs="Times New Roman"/>
          <w:sz w:val="28"/>
          <w:szCs w:val="28"/>
        </w:rPr>
      </w:pPr>
      <w:r>
        <w:rPr>
          <w:rStyle w:val="20"/>
          <w:rFonts w:ascii="Times New Roman" w:eastAsiaTheme="minorHAnsi" w:hAnsi="Times New Roman" w:cs="Times New Roman"/>
        </w:rPr>
        <w:lastRenderedPageBreak/>
        <w:t>2.3.</w:t>
      </w:r>
      <w:r w:rsidR="00B528AB" w:rsidRPr="0025259F">
        <w:rPr>
          <w:rStyle w:val="20"/>
          <w:rFonts w:ascii="Times New Roman" w:eastAsiaTheme="minorHAnsi" w:hAnsi="Times New Roman" w:cs="Times New Roman"/>
        </w:rPr>
        <w:t>Влияние развития реального сектора экономики на социальные процессы в муниципальном районе</w:t>
      </w:r>
      <w:bookmarkStart w:id="43" w:name="_Toc199319388"/>
    </w:p>
    <w:p w14:paraId="07C28326" w14:textId="1567E92D" w:rsidR="00B528AB" w:rsidRPr="0025259F" w:rsidRDefault="00B528AB" w:rsidP="00B47124">
      <w:pPr>
        <w:numPr>
          <w:ilvl w:val="12"/>
          <w:numId w:val="0"/>
        </w:numPr>
        <w:spacing w:line="240" w:lineRule="auto"/>
        <w:ind w:right="-58" w:firstLine="567"/>
        <w:jc w:val="both"/>
        <w:rPr>
          <w:rFonts w:ascii="Times New Roman" w:hAnsi="Times New Roman" w:cs="Times New Roman"/>
          <w:sz w:val="28"/>
          <w:szCs w:val="28"/>
        </w:rPr>
      </w:pPr>
      <w:r w:rsidRPr="0025259F">
        <w:rPr>
          <w:rFonts w:ascii="Times New Roman" w:hAnsi="Times New Roman" w:cs="Times New Roman"/>
          <w:sz w:val="28"/>
          <w:szCs w:val="28"/>
        </w:rPr>
        <w:t>По состоянию на 01 апреля 2021 года в реальном секторе экономики занято 3,3 тыс. чел., или 66,8% от общей численности формирующих ФОТ. От уровня развития предприятий реального сектора напрямую зависит и социальная</w:t>
      </w:r>
      <w:r w:rsidR="00866D55">
        <w:rPr>
          <w:rFonts w:ascii="Times New Roman" w:hAnsi="Times New Roman" w:cs="Times New Roman"/>
          <w:sz w:val="28"/>
          <w:szCs w:val="28"/>
        </w:rPr>
        <w:t xml:space="preserve"> ситуация в районе.</w:t>
      </w:r>
    </w:p>
    <w:p w14:paraId="4C2DFC0E" w14:textId="77777777" w:rsidR="00B528AB" w:rsidRPr="0025259F" w:rsidRDefault="00B528AB" w:rsidP="00B47124">
      <w:pPr>
        <w:numPr>
          <w:ilvl w:val="12"/>
          <w:numId w:val="0"/>
        </w:numPr>
        <w:spacing w:line="240" w:lineRule="auto"/>
        <w:ind w:right="-58" w:firstLine="567"/>
        <w:jc w:val="both"/>
        <w:rPr>
          <w:rFonts w:ascii="Times New Roman" w:hAnsi="Times New Roman" w:cs="Times New Roman"/>
          <w:sz w:val="28"/>
          <w:szCs w:val="28"/>
        </w:rPr>
      </w:pPr>
      <w:r w:rsidRPr="0025259F">
        <w:rPr>
          <w:rFonts w:ascii="Times New Roman" w:hAnsi="Times New Roman" w:cs="Times New Roman"/>
          <w:sz w:val="28"/>
          <w:szCs w:val="28"/>
        </w:rPr>
        <w:t>Основные предприятия района, осуществляющие стабильную хозяйственную деятельность на протяжении долгосрочного периода, предоставляют работникам полный социальный пакет. По состоянию на 01.04.2021 просроченной задолженности по заработной плате нет.</w:t>
      </w:r>
    </w:p>
    <w:p w14:paraId="70158BBB" w14:textId="77777777" w:rsidR="00B528AB" w:rsidRPr="0025259F" w:rsidRDefault="00B528AB" w:rsidP="00B47124">
      <w:pPr>
        <w:numPr>
          <w:ilvl w:val="12"/>
          <w:numId w:val="0"/>
        </w:numPr>
        <w:spacing w:line="240" w:lineRule="auto"/>
        <w:ind w:right="-58" w:firstLine="567"/>
        <w:jc w:val="both"/>
        <w:rPr>
          <w:rFonts w:ascii="Times New Roman" w:hAnsi="Times New Roman" w:cs="Times New Roman"/>
          <w:sz w:val="28"/>
          <w:szCs w:val="28"/>
          <w:u w:val="single"/>
        </w:rPr>
      </w:pPr>
      <w:r w:rsidRPr="0025259F">
        <w:rPr>
          <w:rFonts w:ascii="Times New Roman" w:hAnsi="Times New Roman" w:cs="Times New Roman"/>
          <w:sz w:val="28"/>
          <w:szCs w:val="28"/>
          <w:u w:val="single"/>
        </w:rPr>
        <w:t>Занятость и безработица</w:t>
      </w:r>
      <w:bookmarkEnd w:id="43"/>
    </w:p>
    <w:p w14:paraId="059E7867" w14:textId="77777777" w:rsidR="00B528AB" w:rsidRPr="0025259F" w:rsidRDefault="00B528AB" w:rsidP="00B47124">
      <w:pPr>
        <w:spacing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Численность работников, формирующих фонд оплаты труда, в целом по району по итогам 2020 года составила 4,94 тыс. человек. Среднесписочная численность в 1-м квартале 2021 осталась на этом уровне.</w:t>
      </w:r>
    </w:p>
    <w:p w14:paraId="10F37AD1" w14:textId="77777777" w:rsidR="00B528AB" w:rsidRPr="0025259F" w:rsidRDefault="00B528AB" w:rsidP="00B47124">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Наибольшая доля работников, формирующих фонд оплаты труда, занята в 2021 году в следующих отраслях экономики:</w:t>
      </w:r>
    </w:p>
    <w:p w14:paraId="67BB54B4" w14:textId="77777777" w:rsidR="00B528AB" w:rsidRPr="0025259F" w:rsidRDefault="00B528AB" w:rsidP="00B47124">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 обрабатывающие производства – 0,62 тыс. человек (12,6%);</w:t>
      </w:r>
    </w:p>
    <w:p w14:paraId="18AD60C0" w14:textId="77777777" w:rsidR="00B528AB" w:rsidRPr="0025259F" w:rsidRDefault="00B528AB" w:rsidP="00B47124">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 оптовая и розничная торговля, ремонт автотранспортных средств – 0,56 тыс. человек (11,2%);</w:t>
      </w:r>
    </w:p>
    <w:p w14:paraId="4E6553AE" w14:textId="77777777" w:rsidR="00B528AB" w:rsidRPr="0025259F" w:rsidRDefault="00B528AB" w:rsidP="00B47124">
      <w:pPr>
        <w:spacing w:after="0"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 образование – 0,55 тыс. человек (11,1%);</w:t>
      </w:r>
    </w:p>
    <w:p w14:paraId="0A32D182" w14:textId="77777777" w:rsidR="00B528AB" w:rsidRPr="0025259F" w:rsidRDefault="00B528AB" w:rsidP="00B47124">
      <w:pPr>
        <w:spacing w:line="240" w:lineRule="auto"/>
        <w:ind w:firstLine="567"/>
        <w:jc w:val="both"/>
        <w:rPr>
          <w:rFonts w:ascii="Times New Roman" w:hAnsi="Times New Roman" w:cs="Times New Roman"/>
          <w:sz w:val="28"/>
          <w:szCs w:val="28"/>
        </w:rPr>
      </w:pPr>
      <w:r w:rsidRPr="0025259F">
        <w:rPr>
          <w:rFonts w:ascii="Times New Roman" w:hAnsi="Times New Roman" w:cs="Times New Roman"/>
          <w:sz w:val="28"/>
          <w:szCs w:val="28"/>
        </w:rPr>
        <w:t>Количество официально зарегистрированных безработных в районе на конец 1 квартала 2020 года - 75 чел., в 1 квартале 2020 года – 41 чел. Уровень официально зарегистрированной безработицы вырос с 0,4% до 0,7%.</w:t>
      </w:r>
    </w:p>
    <w:p w14:paraId="361FD934" w14:textId="77777777" w:rsidR="00295B96" w:rsidRPr="0025259F" w:rsidRDefault="00295B96" w:rsidP="00B47124">
      <w:pPr>
        <w:numPr>
          <w:ilvl w:val="12"/>
          <w:numId w:val="0"/>
        </w:numPr>
        <w:spacing w:line="240" w:lineRule="auto"/>
        <w:ind w:right="-58" w:firstLine="567"/>
        <w:jc w:val="both"/>
        <w:rPr>
          <w:rStyle w:val="20"/>
          <w:rFonts w:ascii="Times New Roman" w:eastAsiaTheme="minorHAnsi" w:hAnsi="Times New Roman" w:cs="Times New Roman"/>
        </w:rPr>
      </w:pPr>
    </w:p>
    <w:p w14:paraId="7687C10B" w14:textId="761CB06D" w:rsidR="00B528AB" w:rsidRPr="0025259F" w:rsidRDefault="00B528AB" w:rsidP="00B47124">
      <w:pPr>
        <w:numPr>
          <w:ilvl w:val="12"/>
          <w:numId w:val="0"/>
        </w:numPr>
        <w:spacing w:line="240" w:lineRule="auto"/>
        <w:ind w:right="-58"/>
        <w:jc w:val="center"/>
        <w:rPr>
          <w:rStyle w:val="20"/>
          <w:rFonts w:ascii="Times New Roman" w:eastAsiaTheme="minorHAnsi" w:hAnsi="Times New Roman" w:cs="Times New Roman"/>
        </w:rPr>
      </w:pPr>
      <w:bookmarkStart w:id="44" w:name="_Toc71638318"/>
      <w:bookmarkStart w:id="45" w:name="_Toc42086892"/>
      <w:r w:rsidRPr="0025259F">
        <w:rPr>
          <w:rStyle w:val="20"/>
          <w:rFonts w:ascii="Times New Roman" w:eastAsiaTheme="minorHAnsi" w:hAnsi="Times New Roman" w:cs="Times New Roman"/>
        </w:rPr>
        <w:t>2.4.Эффективность деятельности крупнейших предприятий и перспективы их развития</w:t>
      </w:r>
      <w:bookmarkEnd w:id="44"/>
    </w:p>
    <w:p w14:paraId="5105B736" w14:textId="55107E38" w:rsidR="00B528AB" w:rsidRPr="00DE6B50" w:rsidRDefault="00B528AB" w:rsidP="00B47124">
      <w:pPr>
        <w:spacing w:line="240" w:lineRule="auto"/>
        <w:ind w:firstLine="567"/>
        <w:jc w:val="both"/>
        <w:rPr>
          <w:rFonts w:ascii="Times New Roman" w:hAnsi="Times New Roman" w:cs="Times New Roman"/>
          <w:sz w:val="28"/>
          <w:szCs w:val="28"/>
        </w:rPr>
      </w:pPr>
      <w:r w:rsidRPr="00DE6B50">
        <w:rPr>
          <w:rFonts w:ascii="Times New Roman" w:hAnsi="Times New Roman" w:cs="Times New Roman"/>
          <w:sz w:val="28"/>
          <w:szCs w:val="28"/>
        </w:rPr>
        <w:t>Наибольшее влияние на изменение основных показателей социально-экономического развития района оказывают результаты деятельности дорожно-строительных предприятий ООО ДСК «Гранит», ООО «ДорстройНН», а также ООО «Рельеыф», ООО «Стройсервис», СПК «Путь к новой жизни», ООО «Агроко</w:t>
      </w:r>
      <w:r w:rsidR="00866D55">
        <w:rPr>
          <w:rFonts w:ascii="Times New Roman" w:hAnsi="Times New Roman" w:cs="Times New Roman"/>
          <w:sz w:val="28"/>
          <w:szCs w:val="28"/>
        </w:rPr>
        <w:t>мбинат Ветлужский» (все малые).</w:t>
      </w:r>
    </w:p>
    <w:p w14:paraId="635261F7" w14:textId="77777777" w:rsidR="00B528AB" w:rsidRPr="00DE6B50" w:rsidRDefault="00B528AB" w:rsidP="00B47124">
      <w:pPr>
        <w:spacing w:line="240" w:lineRule="auto"/>
        <w:ind w:firstLine="567"/>
        <w:jc w:val="both"/>
        <w:rPr>
          <w:rFonts w:ascii="Times New Roman" w:hAnsi="Times New Roman" w:cs="Times New Roman"/>
          <w:sz w:val="28"/>
          <w:szCs w:val="28"/>
        </w:rPr>
      </w:pPr>
    </w:p>
    <w:p w14:paraId="6A852847" w14:textId="77777777" w:rsidR="00B528AB" w:rsidRPr="00DE6B50" w:rsidRDefault="00B528AB" w:rsidP="00B47124">
      <w:pPr>
        <w:numPr>
          <w:ilvl w:val="12"/>
          <w:numId w:val="0"/>
        </w:numPr>
        <w:spacing w:line="240" w:lineRule="auto"/>
        <w:ind w:right="-58"/>
        <w:jc w:val="center"/>
        <w:rPr>
          <w:rStyle w:val="20"/>
          <w:rFonts w:ascii="Times New Roman" w:eastAsiaTheme="minorHAnsi" w:hAnsi="Times New Roman" w:cs="Times New Roman"/>
        </w:rPr>
      </w:pPr>
      <w:bookmarkStart w:id="46" w:name="_Toc71638319"/>
      <w:r w:rsidRPr="00DE6B50">
        <w:rPr>
          <w:rStyle w:val="20"/>
          <w:rFonts w:ascii="Times New Roman" w:eastAsiaTheme="minorHAnsi" w:hAnsi="Times New Roman" w:cs="Times New Roman"/>
        </w:rPr>
        <w:t>2.5.Тенденции показателей развития малого бизнеса</w:t>
      </w:r>
      <w:bookmarkEnd w:id="46"/>
    </w:p>
    <w:p w14:paraId="11672D0C" w14:textId="13282D65" w:rsidR="00B528AB" w:rsidRPr="00DE6B50" w:rsidRDefault="00B528AB" w:rsidP="00B47124">
      <w:pPr>
        <w:numPr>
          <w:ilvl w:val="12"/>
          <w:numId w:val="0"/>
        </w:numPr>
        <w:spacing w:line="240" w:lineRule="auto"/>
        <w:ind w:right="-58" w:firstLine="567"/>
        <w:jc w:val="both"/>
        <w:rPr>
          <w:rFonts w:ascii="Times New Roman" w:hAnsi="Times New Roman" w:cs="Times New Roman"/>
          <w:sz w:val="28"/>
          <w:szCs w:val="28"/>
        </w:rPr>
      </w:pPr>
      <w:r w:rsidRPr="00DE6B50">
        <w:rPr>
          <w:rFonts w:ascii="Times New Roman" w:hAnsi="Times New Roman" w:cs="Times New Roman"/>
          <w:sz w:val="28"/>
          <w:szCs w:val="28"/>
        </w:rPr>
        <w:t>Развитие малого предпринимательства будет происходить в рамках реализации областной и муниципальной программ.</w:t>
      </w:r>
      <w:r w:rsidR="00FB5AD0">
        <w:rPr>
          <w:rFonts w:ascii="Times New Roman" w:hAnsi="Times New Roman" w:cs="Times New Roman"/>
          <w:sz w:val="28"/>
          <w:szCs w:val="28"/>
        </w:rPr>
        <w:t xml:space="preserve"> </w:t>
      </w:r>
      <w:r w:rsidRPr="00DE6B50">
        <w:rPr>
          <w:rFonts w:ascii="Times New Roman" w:hAnsi="Times New Roman" w:cs="Times New Roman"/>
          <w:sz w:val="28"/>
          <w:szCs w:val="28"/>
        </w:rPr>
        <w:t xml:space="preserve">В последние годы отмечается рост предпринимательской активности населения, все больше появляется предприятий в сфере бытовых услуг, таких секторов, как туризм, строительство, сельское хозяйство, торговля и других услуг для населения. </w:t>
      </w:r>
    </w:p>
    <w:p w14:paraId="3E37E580" w14:textId="77777777" w:rsidR="00B528AB" w:rsidRPr="00DE6B50" w:rsidRDefault="00B528AB" w:rsidP="00B47124">
      <w:pPr>
        <w:numPr>
          <w:ilvl w:val="12"/>
          <w:numId w:val="0"/>
        </w:numPr>
        <w:spacing w:line="240" w:lineRule="auto"/>
        <w:ind w:right="-58" w:firstLine="567"/>
        <w:jc w:val="both"/>
        <w:rPr>
          <w:rFonts w:ascii="Times New Roman" w:hAnsi="Times New Roman" w:cs="Times New Roman"/>
          <w:sz w:val="28"/>
          <w:szCs w:val="28"/>
        </w:rPr>
      </w:pPr>
      <w:r w:rsidRPr="00DE6B50">
        <w:rPr>
          <w:rFonts w:ascii="Times New Roman" w:hAnsi="Times New Roman" w:cs="Times New Roman"/>
          <w:sz w:val="28"/>
          <w:szCs w:val="28"/>
        </w:rPr>
        <w:lastRenderedPageBreak/>
        <w:t>В 2020 году на территории района действует 76 малых и микропредприятий, что ниже 2019 года на 7,3% (6 ед.). Количество оценивается в 76 предприятий на период 2020-2024 гг.</w:t>
      </w:r>
    </w:p>
    <w:p w14:paraId="016C2590" w14:textId="62DC411C" w:rsidR="00B528AB" w:rsidRPr="00DE6B50" w:rsidRDefault="00B528AB" w:rsidP="00B47124">
      <w:pPr>
        <w:numPr>
          <w:ilvl w:val="12"/>
          <w:numId w:val="0"/>
        </w:numPr>
        <w:spacing w:line="240" w:lineRule="auto"/>
        <w:ind w:right="-58" w:firstLine="567"/>
        <w:jc w:val="both"/>
        <w:rPr>
          <w:rFonts w:ascii="Times New Roman" w:hAnsi="Times New Roman" w:cs="Times New Roman"/>
          <w:sz w:val="28"/>
          <w:szCs w:val="28"/>
        </w:rPr>
      </w:pPr>
      <w:r w:rsidRPr="00DE6B50">
        <w:rPr>
          <w:rFonts w:ascii="Times New Roman" w:hAnsi="Times New Roman" w:cs="Times New Roman"/>
          <w:sz w:val="28"/>
          <w:szCs w:val="28"/>
        </w:rPr>
        <w:t>Количество индивидуальных предпринимателей в период 2020-2024 гг. оценивается с 334 до 3337 ИП.</w:t>
      </w:r>
    </w:p>
    <w:p w14:paraId="2CE9B26C" w14:textId="5B9BC318" w:rsidR="00B528AB" w:rsidRPr="00DE6B50" w:rsidRDefault="00B528AB" w:rsidP="00B47124">
      <w:pPr>
        <w:numPr>
          <w:ilvl w:val="12"/>
          <w:numId w:val="0"/>
        </w:numPr>
        <w:spacing w:line="240" w:lineRule="auto"/>
        <w:ind w:right="-58" w:firstLine="567"/>
        <w:jc w:val="both"/>
        <w:rPr>
          <w:rFonts w:ascii="Times New Roman" w:hAnsi="Times New Roman" w:cs="Times New Roman"/>
          <w:sz w:val="28"/>
          <w:szCs w:val="28"/>
        </w:rPr>
      </w:pPr>
      <w:r w:rsidRPr="00DE6B50">
        <w:rPr>
          <w:rFonts w:ascii="Times New Roman" w:hAnsi="Times New Roman" w:cs="Times New Roman"/>
          <w:sz w:val="28"/>
          <w:szCs w:val="28"/>
        </w:rPr>
        <w:t>Среднесписочная численность работников, занятых у субъектов малого и среднего предпринимательства</w:t>
      </w:r>
      <w:r w:rsidR="00FB5AD0">
        <w:rPr>
          <w:rFonts w:ascii="Times New Roman" w:hAnsi="Times New Roman" w:cs="Times New Roman"/>
          <w:sz w:val="28"/>
          <w:szCs w:val="28"/>
        </w:rPr>
        <w:t xml:space="preserve"> </w:t>
      </w:r>
      <w:r w:rsidRPr="00DE6B50">
        <w:rPr>
          <w:rFonts w:ascii="Times New Roman" w:hAnsi="Times New Roman" w:cs="Times New Roman"/>
          <w:sz w:val="28"/>
          <w:szCs w:val="28"/>
        </w:rPr>
        <w:t>в период 2020-2024 гг. составит с 1877 чел. до 1885 чел.. Доля среднесписочной численности занятых у субъектов малого и среднего предпринимательства составляет 38,0% в 2020 году и 38,2% в 2023-2024 гг.</w:t>
      </w:r>
    </w:p>
    <w:p w14:paraId="1C6E9A0D" w14:textId="77777777" w:rsidR="00B528AB" w:rsidRPr="00DE6B50" w:rsidRDefault="00B528AB" w:rsidP="00B47124">
      <w:pPr>
        <w:spacing w:line="240" w:lineRule="auto"/>
        <w:ind w:firstLine="567"/>
        <w:jc w:val="both"/>
        <w:rPr>
          <w:rFonts w:ascii="Times New Roman" w:hAnsi="Times New Roman" w:cs="Times New Roman"/>
          <w:sz w:val="28"/>
          <w:szCs w:val="28"/>
        </w:rPr>
      </w:pPr>
      <w:r w:rsidRPr="00DE6B50">
        <w:rPr>
          <w:rFonts w:ascii="Times New Roman" w:hAnsi="Times New Roman" w:cs="Times New Roman"/>
          <w:sz w:val="28"/>
          <w:szCs w:val="28"/>
        </w:rPr>
        <w:t>Оборот малых и микропредприятий в 2020 году составил 2325,05 млн.руб. (в 2 раза больше 2019 года), на 2021 год оборот составит 1434,82 млн.руб., прогноз на 2022 год – 1504,24 млн.руб. (или в действующих ценах – 61,7 %; 104,8% соответственно).</w:t>
      </w:r>
    </w:p>
    <w:p w14:paraId="1D43F64F" w14:textId="0D35994E" w:rsidR="00295B96" w:rsidRPr="00531A5C" w:rsidRDefault="00B528AB" w:rsidP="00D54F2D">
      <w:pPr>
        <w:pStyle w:val="1"/>
        <w:rPr>
          <w:spacing w:val="0"/>
          <w:sz w:val="28"/>
          <w:szCs w:val="28"/>
        </w:rPr>
      </w:pPr>
      <w:r w:rsidRPr="00DE6B50">
        <w:rPr>
          <w:sz w:val="26"/>
          <w:szCs w:val="26"/>
        </w:rPr>
        <w:br w:type="page"/>
      </w:r>
      <w:r w:rsidR="00531A5C" w:rsidRPr="00531A5C">
        <w:rPr>
          <w:spacing w:val="0"/>
          <w:sz w:val="26"/>
          <w:szCs w:val="26"/>
        </w:rPr>
        <w:lastRenderedPageBreak/>
        <w:t>3</w:t>
      </w:r>
      <w:r w:rsidR="00295B96" w:rsidRPr="00531A5C">
        <w:rPr>
          <w:spacing w:val="0"/>
          <w:sz w:val="28"/>
          <w:szCs w:val="28"/>
        </w:rPr>
        <w:t>.Прогноз показателей оплаты труда и потребительского рынка</w:t>
      </w:r>
      <w:bookmarkEnd w:id="45"/>
    </w:p>
    <w:p w14:paraId="534D0792" w14:textId="77777777" w:rsidR="00295B96" w:rsidRPr="00482424" w:rsidRDefault="00295B96" w:rsidP="00E71FA5">
      <w:pPr>
        <w:pStyle w:val="3"/>
        <w:ind w:firstLine="567"/>
        <w:jc w:val="both"/>
        <w:rPr>
          <w:rFonts w:ascii="Times New Roman" w:hAnsi="Times New Roman" w:cs="Times New Roman"/>
          <w:b w:val="0"/>
          <w:bCs w:val="0"/>
          <w:sz w:val="28"/>
          <w:szCs w:val="28"/>
          <w:u w:val="single"/>
        </w:rPr>
      </w:pPr>
      <w:bookmarkStart w:id="47" w:name="_Toc42086893"/>
      <w:bookmarkStart w:id="48" w:name="_Toc199319386"/>
      <w:r w:rsidRPr="00FB5B2A">
        <w:rPr>
          <w:rFonts w:ascii="Times New Roman" w:hAnsi="Times New Roman" w:cs="Times New Roman"/>
          <w:sz w:val="28"/>
          <w:szCs w:val="28"/>
          <w:u w:val="single"/>
        </w:rPr>
        <w:t xml:space="preserve">Оплата </w:t>
      </w:r>
      <w:r w:rsidRPr="00482424">
        <w:rPr>
          <w:rFonts w:ascii="Times New Roman" w:hAnsi="Times New Roman" w:cs="Times New Roman"/>
          <w:sz w:val="28"/>
          <w:szCs w:val="28"/>
          <w:u w:val="single"/>
        </w:rPr>
        <w:t>труда</w:t>
      </w:r>
      <w:bookmarkEnd w:id="47"/>
    </w:p>
    <w:bookmarkEnd w:id="48"/>
    <w:p w14:paraId="0FC3C61B" w14:textId="4CD4418D" w:rsidR="00FB5B2A" w:rsidRPr="004A5A3C" w:rsidRDefault="00FB5B2A" w:rsidP="00531A5C">
      <w:pPr>
        <w:spacing w:after="0" w:line="240" w:lineRule="auto"/>
        <w:ind w:firstLine="567"/>
        <w:jc w:val="both"/>
        <w:rPr>
          <w:rFonts w:ascii="Times New Roman" w:hAnsi="Times New Roman" w:cs="Times New Roman"/>
          <w:sz w:val="28"/>
          <w:szCs w:val="28"/>
        </w:rPr>
      </w:pPr>
      <w:r w:rsidRPr="00482424">
        <w:rPr>
          <w:rFonts w:ascii="Times New Roman" w:hAnsi="Times New Roman" w:cs="Times New Roman"/>
          <w:sz w:val="28"/>
          <w:szCs w:val="28"/>
        </w:rPr>
        <w:t xml:space="preserve">Средняя начисляемая заработная плата работающих на предприятиях и в организациях района по </w:t>
      </w:r>
      <w:r w:rsidRPr="004A5A3C">
        <w:rPr>
          <w:rFonts w:ascii="Times New Roman" w:hAnsi="Times New Roman" w:cs="Times New Roman"/>
          <w:sz w:val="28"/>
          <w:szCs w:val="28"/>
        </w:rPr>
        <w:t xml:space="preserve">оценке 2021 года составит </w:t>
      </w:r>
      <w:r w:rsidR="00482424" w:rsidRPr="004A5A3C">
        <w:rPr>
          <w:rFonts w:ascii="Times New Roman" w:hAnsi="Times New Roman" w:cs="Times New Roman"/>
          <w:sz w:val="28"/>
          <w:szCs w:val="28"/>
        </w:rPr>
        <w:t>21558,7</w:t>
      </w:r>
      <w:r w:rsidR="00531A5C">
        <w:rPr>
          <w:rFonts w:ascii="Times New Roman" w:hAnsi="Times New Roman" w:cs="Times New Roman"/>
          <w:sz w:val="28"/>
          <w:szCs w:val="28"/>
        </w:rPr>
        <w:t xml:space="preserve"> рублей (107,5% к 2020 году).</w:t>
      </w:r>
    </w:p>
    <w:p w14:paraId="6493B526" w14:textId="3E192F09" w:rsidR="00FB5B2A" w:rsidRPr="004A5A3C" w:rsidRDefault="00FB5B2A" w:rsidP="00531A5C">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Прогноз величины заработной платы на 2022 год – 2</w:t>
      </w:r>
      <w:r w:rsidR="00262235" w:rsidRPr="004A5A3C">
        <w:rPr>
          <w:rFonts w:ascii="Times New Roman" w:hAnsi="Times New Roman" w:cs="Times New Roman"/>
          <w:sz w:val="28"/>
          <w:szCs w:val="28"/>
        </w:rPr>
        <w:t>3022,7</w:t>
      </w:r>
      <w:r w:rsidRPr="004A5A3C">
        <w:rPr>
          <w:rFonts w:ascii="Times New Roman" w:hAnsi="Times New Roman" w:cs="Times New Roman"/>
          <w:sz w:val="28"/>
          <w:szCs w:val="28"/>
        </w:rPr>
        <w:t xml:space="preserve"> руб. (10</w:t>
      </w:r>
      <w:r w:rsidR="00262235" w:rsidRPr="004A5A3C">
        <w:rPr>
          <w:rFonts w:ascii="Times New Roman" w:hAnsi="Times New Roman" w:cs="Times New Roman"/>
          <w:sz w:val="28"/>
          <w:szCs w:val="28"/>
        </w:rPr>
        <w:t>6,8</w:t>
      </w:r>
      <w:r w:rsidRPr="004A5A3C">
        <w:rPr>
          <w:rFonts w:ascii="Times New Roman" w:hAnsi="Times New Roman" w:cs="Times New Roman"/>
          <w:sz w:val="28"/>
          <w:szCs w:val="28"/>
        </w:rPr>
        <w:t>% к 2021 году).</w:t>
      </w:r>
    </w:p>
    <w:p w14:paraId="11996D9E" w14:textId="23A4630D" w:rsidR="00FB5B2A" w:rsidRPr="004A5A3C" w:rsidRDefault="00FB5B2A" w:rsidP="00531A5C">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 xml:space="preserve">В целом фонд оплаты труда за 2020 год составил 1188,72 </w:t>
      </w:r>
      <w:r w:rsidR="00531A5C">
        <w:rPr>
          <w:rFonts w:ascii="Times New Roman" w:hAnsi="Times New Roman" w:cs="Times New Roman"/>
          <w:sz w:val="28"/>
          <w:szCs w:val="28"/>
        </w:rPr>
        <w:t>млн. рублей, оценка 2021 года –</w:t>
      </w:r>
      <w:r w:rsidRPr="004A5A3C">
        <w:rPr>
          <w:rFonts w:ascii="Times New Roman" w:hAnsi="Times New Roman" w:cs="Times New Roman"/>
          <w:sz w:val="28"/>
          <w:szCs w:val="28"/>
        </w:rPr>
        <w:t xml:space="preserve"> </w:t>
      </w:r>
      <w:r w:rsidR="00262235" w:rsidRPr="004A5A3C">
        <w:rPr>
          <w:rFonts w:ascii="Times New Roman" w:hAnsi="Times New Roman" w:cs="Times New Roman"/>
          <w:sz w:val="28"/>
          <w:szCs w:val="28"/>
        </w:rPr>
        <w:t>1285,5</w:t>
      </w:r>
      <w:r w:rsidRPr="004A5A3C">
        <w:rPr>
          <w:rFonts w:ascii="Times New Roman" w:hAnsi="Times New Roman" w:cs="Times New Roman"/>
          <w:sz w:val="28"/>
          <w:szCs w:val="28"/>
        </w:rPr>
        <w:t xml:space="preserve"> млн. рублей, прогноз 2022 года – 13</w:t>
      </w:r>
      <w:r w:rsidR="00262235" w:rsidRPr="004A5A3C">
        <w:rPr>
          <w:rFonts w:ascii="Times New Roman" w:hAnsi="Times New Roman" w:cs="Times New Roman"/>
          <w:sz w:val="28"/>
          <w:szCs w:val="28"/>
        </w:rPr>
        <w:t>72,8</w:t>
      </w:r>
      <w:r w:rsidR="00866D55">
        <w:rPr>
          <w:rFonts w:ascii="Times New Roman" w:hAnsi="Times New Roman" w:cs="Times New Roman"/>
          <w:sz w:val="28"/>
          <w:szCs w:val="28"/>
        </w:rPr>
        <w:t xml:space="preserve"> млн. руб.</w:t>
      </w:r>
    </w:p>
    <w:p w14:paraId="460EEEB6" w14:textId="77777777" w:rsidR="00FB5B2A" w:rsidRPr="00262235" w:rsidRDefault="00FB5B2A" w:rsidP="00531A5C">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 xml:space="preserve">Наибольшее влияние на ситуацию с оплатой труда оказывает бюджетный сектор экономики - доля в ФОТ по </w:t>
      </w:r>
      <w:r w:rsidRPr="00262235">
        <w:rPr>
          <w:rFonts w:ascii="Times New Roman" w:hAnsi="Times New Roman" w:cs="Times New Roman"/>
          <w:sz w:val="28"/>
          <w:szCs w:val="28"/>
        </w:rPr>
        <w:t>итогам 1-го квартала 2021 года составила 37,4%. В сфере малого предпринимательства (МП и ИП) максимальная доля в ФОТ у отраслей "обрабатывающие производства" – 9,4% и "торговля" – 8,6%.</w:t>
      </w:r>
    </w:p>
    <w:p w14:paraId="45E88B51" w14:textId="5A44F5D9" w:rsidR="00FB5B2A" w:rsidRPr="00262235" w:rsidRDefault="00FB5B2A" w:rsidP="00531A5C">
      <w:pPr>
        <w:spacing w:after="0" w:line="240" w:lineRule="auto"/>
        <w:ind w:firstLine="567"/>
        <w:jc w:val="both"/>
        <w:rPr>
          <w:rFonts w:ascii="Times New Roman" w:hAnsi="Times New Roman" w:cs="Times New Roman"/>
          <w:sz w:val="28"/>
          <w:szCs w:val="28"/>
        </w:rPr>
      </w:pPr>
      <w:r w:rsidRPr="00262235">
        <w:rPr>
          <w:rFonts w:ascii="Times New Roman" w:hAnsi="Times New Roman" w:cs="Times New Roman"/>
          <w:sz w:val="28"/>
          <w:szCs w:val="28"/>
        </w:rPr>
        <w:t>Уровень реальной заработной платы по оценке 2021 года составит 101,9%, в 2022 году – 10</w:t>
      </w:r>
      <w:r w:rsidR="00262235" w:rsidRPr="00262235">
        <w:rPr>
          <w:rFonts w:ascii="Times New Roman" w:hAnsi="Times New Roman" w:cs="Times New Roman"/>
          <w:sz w:val="28"/>
          <w:szCs w:val="28"/>
        </w:rPr>
        <w:t>2,7</w:t>
      </w:r>
      <w:r w:rsidR="00531A5C">
        <w:rPr>
          <w:rFonts w:ascii="Times New Roman" w:hAnsi="Times New Roman" w:cs="Times New Roman"/>
          <w:sz w:val="28"/>
          <w:szCs w:val="28"/>
        </w:rPr>
        <w:t>%.</w:t>
      </w:r>
    </w:p>
    <w:p w14:paraId="05357C0B" w14:textId="64955A28" w:rsidR="00FB5B2A" w:rsidRPr="00262235" w:rsidRDefault="00FB5B2A" w:rsidP="00531A5C">
      <w:pPr>
        <w:spacing w:after="0" w:line="240" w:lineRule="auto"/>
        <w:ind w:firstLine="567"/>
        <w:jc w:val="both"/>
        <w:rPr>
          <w:rFonts w:ascii="Times New Roman" w:hAnsi="Times New Roman" w:cs="Times New Roman"/>
          <w:sz w:val="28"/>
          <w:szCs w:val="28"/>
        </w:rPr>
      </w:pPr>
      <w:r w:rsidRPr="00262235">
        <w:rPr>
          <w:rFonts w:ascii="Times New Roman" w:hAnsi="Times New Roman" w:cs="Times New Roman"/>
          <w:sz w:val="28"/>
          <w:szCs w:val="28"/>
        </w:rPr>
        <w:t>Информация о численности и оплате труда работников бюджетной сферы, которым предусмотрено повышение зарплаты в соответствии с Указами Президента РФ, подготовлена на основании д</w:t>
      </w:r>
      <w:r w:rsidR="00866D55">
        <w:rPr>
          <w:rFonts w:ascii="Times New Roman" w:hAnsi="Times New Roman" w:cs="Times New Roman"/>
          <w:sz w:val="28"/>
          <w:szCs w:val="28"/>
        </w:rPr>
        <w:t>анных отраслевых подразделений.</w:t>
      </w:r>
    </w:p>
    <w:p w14:paraId="6FE46EC3" w14:textId="0BADE7D0" w:rsidR="00FB5B2A" w:rsidRPr="00262235" w:rsidRDefault="00FB5B2A" w:rsidP="00531A5C">
      <w:pPr>
        <w:spacing w:after="0" w:line="240" w:lineRule="auto"/>
        <w:ind w:firstLine="567"/>
        <w:jc w:val="both"/>
        <w:rPr>
          <w:rFonts w:ascii="Times New Roman" w:hAnsi="Times New Roman" w:cs="Times New Roman"/>
          <w:sz w:val="28"/>
          <w:szCs w:val="28"/>
        </w:rPr>
      </w:pPr>
      <w:r w:rsidRPr="00262235">
        <w:rPr>
          <w:rFonts w:ascii="Times New Roman" w:hAnsi="Times New Roman" w:cs="Times New Roman"/>
          <w:sz w:val="28"/>
          <w:szCs w:val="28"/>
        </w:rPr>
        <w:t>Развитие реального сектора экономики, а также меры, направленные на поддержку и развитие отраслей социальной сферы, окажут влияние в среднесрочной перспективе на рост денежных доходов населения с учетом осуществления мер по повышению оплаты труда работников бюджетной сферы, раб</w:t>
      </w:r>
      <w:r w:rsidR="00866D55">
        <w:rPr>
          <w:rFonts w:ascii="Times New Roman" w:hAnsi="Times New Roman" w:cs="Times New Roman"/>
          <w:sz w:val="28"/>
          <w:szCs w:val="28"/>
        </w:rPr>
        <w:t>отающих на предприятиях района.</w:t>
      </w:r>
    </w:p>
    <w:p w14:paraId="4B74D878" w14:textId="77777777" w:rsidR="00FB5B2A" w:rsidRPr="00E71FA5" w:rsidRDefault="00FB5B2A" w:rsidP="00E71FA5">
      <w:pPr>
        <w:pStyle w:val="3"/>
        <w:ind w:firstLine="567"/>
        <w:jc w:val="both"/>
        <w:rPr>
          <w:b w:val="0"/>
          <w:bCs w:val="0"/>
          <w:sz w:val="28"/>
          <w:szCs w:val="28"/>
          <w:u w:val="single"/>
        </w:rPr>
      </w:pPr>
      <w:bookmarkStart w:id="49" w:name="_Toc199319380"/>
      <w:bookmarkStart w:id="50" w:name="_Toc71638322"/>
      <w:r w:rsidRPr="00E71FA5">
        <w:rPr>
          <w:rFonts w:ascii="Times New Roman" w:hAnsi="Times New Roman" w:cs="Times New Roman"/>
          <w:sz w:val="28"/>
          <w:szCs w:val="28"/>
          <w:u w:val="single"/>
        </w:rPr>
        <w:t>Потребительский рынок</w:t>
      </w:r>
      <w:bookmarkEnd w:id="49"/>
      <w:bookmarkEnd w:id="50"/>
    </w:p>
    <w:p w14:paraId="5CA157D9" w14:textId="50D8BEA0" w:rsidR="00FB5B2A" w:rsidRPr="004A5A3C" w:rsidRDefault="00FB5B2A" w:rsidP="00531A5C">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 xml:space="preserve">Розничный товарооборот по всем каналам реализации без учета объемов сокрытия за 1 квартал 2021 года составил 418,13 млн. руб., или в сопоставимых ценах 102,1%, что составляет 19,5% от оценки на </w:t>
      </w:r>
      <w:r w:rsidR="00531A5C">
        <w:rPr>
          <w:rFonts w:ascii="Times New Roman" w:hAnsi="Times New Roman" w:cs="Times New Roman"/>
          <w:sz w:val="28"/>
          <w:szCs w:val="28"/>
        </w:rPr>
        <w:t>2021 год (2148,35 млн. рублей).</w:t>
      </w:r>
    </w:p>
    <w:p w14:paraId="34B3FB05" w14:textId="1B11BAD2" w:rsidR="00FB5B2A" w:rsidRPr="004A5A3C" w:rsidRDefault="00FB5B2A" w:rsidP="00531A5C">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Оборот розничной торговли формируется торгующими организациями и индивидуальными предпринимателями, осуществляющими деятельность в стационарной и нестационарной торговой сети. Объем розничного товарооборота на 2021 год составит 2148,35 млн. руб., на 2022 год – 2270,21 млн. руб. Индекс физ</w:t>
      </w:r>
      <w:r w:rsidR="00531A5C">
        <w:rPr>
          <w:rFonts w:ascii="Times New Roman" w:hAnsi="Times New Roman" w:cs="Times New Roman"/>
          <w:sz w:val="28"/>
          <w:szCs w:val="28"/>
        </w:rPr>
        <w:t>ического объема –</w:t>
      </w:r>
      <w:r w:rsidR="00FB5AD0">
        <w:rPr>
          <w:rFonts w:ascii="Times New Roman" w:hAnsi="Times New Roman" w:cs="Times New Roman"/>
          <w:sz w:val="28"/>
          <w:szCs w:val="28"/>
        </w:rPr>
        <w:t xml:space="preserve"> </w:t>
      </w:r>
      <w:r w:rsidR="00531A5C">
        <w:rPr>
          <w:rFonts w:ascii="Times New Roman" w:hAnsi="Times New Roman" w:cs="Times New Roman"/>
          <w:sz w:val="28"/>
          <w:szCs w:val="28"/>
        </w:rPr>
        <w:t>102% ежегодно.</w:t>
      </w:r>
    </w:p>
    <w:p w14:paraId="77B1CAD3" w14:textId="2F40AB70" w:rsidR="00FB5B2A" w:rsidRPr="004A5A3C" w:rsidRDefault="00FB5B2A" w:rsidP="00531A5C">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За январь-март 2021 года оборот общественного питания составил 5,864 млн. руб., темп в действующих ценах к соответств</w:t>
      </w:r>
      <w:r w:rsidR="00531A5C">
        <w:rPr>
          <w:rFonts w:ascii="Times New Roman" w:hAnsi="Times New Roman" w:cs="Times New Roman"/>
          <w:sz w:val="28"/>
          <w:szCs w:val="28"/>
        </w:rPr>
        <w:t>ующему периоду 2019 года – 75%.</w:t>
      </w:r>
    </w:p>
    <w:p w14:paraId="7ABF02F3" w14:textId="7F30E01B" w:rsidR="00FB5B2A" w:rsidRPr="004A5A3C" w:rsidRDefault="00FB5B2A" w:rsidP="00531A5C">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По оценке в 2021 году объем платных услуг населению по крупным и средним предприятиям и организациям составит 49,6 млн. руб. В 2022 году прогнозируется в размере 52,2 млн.руб. (в сопоставимых ценах-101%). Прогнозный индекс объема услуг на 2023 год составляет также 101%, или 55,5 млн. руб.</w:t>
      </w:r>
    </w:p>
    <w:p w14:paraId="11125802" w14:textId="77777777" w:rsidR="004A5A3C" w:rsidRPr="00531A5C" w:rsidRDefault="004A5A3C" w:rsidP="00531A5C">
      <w:pPr>
        <w:spacing w:after="0" w:line="240" w:lineRule="auto"/>
        <w:ind w:firstLine="567"/>
        <w:jc w:val="both"/>
        <w:rPr>
          <w:rFonts w:ascii="Times New Roman" w:hAnsi="Times New Roman" w:cs="Times New Roman"/>
          <w:sz w:val="28"/>
          <w:szCs w:val="28"/>
        </w:rPr>
      </w:pPr>
    </w:p>
    <w:p w14:paraId="0CE11FB0" w14:textId="3EA91262" w:rsidR="00FB5B2A" w:rsidRPr="00531A5C" w:rsidRDefault="00531A5C" w:rsidP="00E71FA5">
      <w:pPr>
        <w:pStyle w:val="1"/>
        <w:spacing w:after="120"/>
        <w:rPr>
          <w:spacing w:val="0"/>
          <w:sz w:val="28"/>
          <w:szCs w:val="28"/>
        </w:rPr>
      </w:pPr>
      <w:bookmarkStart w:id="51" w:name="_Toc71638323"/>
      <w:r w:rsidRPr="00531A5C">
        <w:rPr>
          <w:spacing w:val="0"/>
          <w:sz w:val="28"/>
          <w:szCs w:val="28"/>
        </w:rPr>
        <w:lastRenderedPageBreak/>
        <w:t>4</w:t>
      </w:r>
      <w:r w:rsidR="00FB5B2A" w:rsidRPr="00531A5C">
        <w:rPr>
          <w:spacing w:val="0"/>
          <w:sz w:val="28"/>
          <w:szCs w:val="28"/>
        </w:rPr>
        <w:t>.Финансовое состояние Воскресенского муниципального района</w:t>
      </w:r>
      <w:bookmarkEnd w:id="51"/>
    </w:p>
    <w:p w14:paraId="33895CB5" w14:textId="44C76D93" w:rsidR="00FB5B2A" w:rsidRPr="004A5A3C" w:rsidRDefault="00FB5B2A" w:rsidP="00531A5C">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 xml:space="preserve">Финансовый результат крупным и средним предприятиям и организациям района за 2020 год – положительный, получена прибыль в сумме 0,62 млн. руб. (4,44 млн.руб. в 2019 году), прибыль прибыльных предприятий составила 0,7 млн. руб. (4,7 млн.руб. в 2019 году). По итогам 2020 года среди МУПов 1 </w:t>
      </w:r>
      <w:r w:rsidR="00BC440F">
        <w:rPr>
          <w:rFonts w:ascii="Times New Roman" w:hAnsi="Times New Roman" w:cs="Times New Roman"/>
          <w:sz w:val="28"/>
          <w:szCs w:val="28"/>
        </w:rPr>
        <w:t>убыточное предприятие.</w:t>
      </w:r>
    </w:p>
    <w:p w14:paraId="6BA666EA" w14:textId="77777777" w:rsidR="00FB5B2A" w:rsidRPr="004A5A3C" w:rsidRDefault="00FB5B2A" w:rsidP="00A657D3">
      <w:pPr>
        <w:spacing w:before="240"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Прибыль прибыльных организаций по крупным и средним предприятиям и организациям в 1-м квартале 2021 года отсутствует. Убыток до налогообложения составил 2,61 млн. руб.</w:t>
      </w:r>
    </w:p>
    <w:p w14:paraId="143F2C3C" w14:textId="4DDFBB5E" w:rsidR="00FB5B2A" w:rsidRPr="004A5A3C" w:rsidRDefault="00FB5B2A" w:rsidP="00A657D3">
      <w:pPr>
        <w:spacing w:before="240"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Сумма прибыли по крупным и средним прибыльным предприятиям по оценке 2021 года может составить</w:t>
      </w:r>
      <w:r w:rsidR="00FB5AD0">
        <w:rPr>
          <w:rFonts w:ascii="Times New Roman" w:hAnsi="Times New Roman" w:cs="Times New Roman"/>
          <w:sz w:val="28"/>
          <w:szCs w:val="28"/>
        </w:rPr>
        <w:t xml:space="preserve"> </w:t>
      </w:r>
      <w:r w:rsidRPr="004A5A3C">
        <w:rPr>
          <w:rFonts w:ascii="Times New Roman" w:hAnsi="Times New Roman" w:cs="Times New Roman"/>
          <w:sz w:val="28"/>
          <w:szCs w:val="28"/>
        </w:rPr>
        <w:t xml:space="preserve">0,55 млн. рублей, </w:t>
      </w:r>
      <w:r w:rsidR="00BC440F">
        <w:rPr>
          <w:rFonts w:ascii="Times New Roman" w:hAnsi="Times New Roman" w:cs="Times New Roman"/>
          <w:sz w:val="28"/>
          <w:szCs w:val="28"/>
        </w:rPr>
        <w:t>в 2022 году – 0,06 млн. рублей.</w:t>
      </w:r>
    </w:p>
    <w:p w14:paraId="0A53A593" w14:textId="77777777" w:rsidR="00FB5B2A" w:rsidRPr="004A5A3C" w:rsidRDefault="00FB5B2A" w:rsidP="00A657D3">
      <w:pPr>
        <w:spacing w:before="240"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В том числе по отраслям:</w:t>
      </w:r>
    </w:p>
    <w:p w14:paraId="4603B7A4" w14:textId="48935F8A" w:rsidR="00FB5B2A" w:rsidRPr="004A5A3C" w:rsidRDefault="00FB5B2A" w:rsidP="00531A5C">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i/>
          <w:sz w:val="28"/>
          <w:szCs w:val="28"/>
        </w:rPr>
        <w:t xml:space="preserve">- </w:t>
      </w:r>
      <w:r w:rsidRPr="004A5A3C">
        <w:rPr>
          <w:rFonts w:ascii="Times New Roman" w:hAnsi="Times New Roman" w:cs="Times New Roman"/>
          <w:b/>
          <w:i/>
          <w:sz w:val="28"/>
          <w:szCs w:val="28"/>
        </w:rPr>
        <w:t>«водоснабжение, водоотведение, организация сбора и утилизация отходов» -</w:t>
      </w:r>
      <w:r w:rsidRPr="004A5A3C">
        <w:rPr>
          <w:rFonts w:ascii="Times New Roman" w:hAnsi="Times New Roman" w:cs="Times New Roman"/>
          <w:sz w:val="28"/>
          <w:szCs w:val="28"/>
        </w:rPr>
        <w:t xml:space="preserve"> МУП ЖКХ «Водоканал» планирует безубыточность в период 2021-2024 годы, сумма прибыли 552 тыс. руб. в 2021 году,</w:t>
      </w:r>
      <w:r w:rsidR="00FB5AD0">
        <w:rPr>
          <w:rFonts w:ascii="Times New Roman" w:hAnsi="Times New Roman" w:cs="Times New Roman"/>
          <w:sz w:val="28"/>
          <w:szCs w:val="28"/>
        </w:rPr>
        <w:t xml:space="preserve"> </w:t>
      </w:r>
      <w:r w:rsidRPr="004A5A3C">
        <w:rPr>
          <w:rFonts w:ascii="Times New Roman" w:hAnsi="Times New Roman" w:cs="Times New Roman"/>
          <w:sz w:val="28"/>
          <w:szCs w:val="28"/>
        </w:rPr>
        <w:t>63 тыс. руб. в 2022 году, по 64 тыс. руб. в 2023-2024 гг.;</w:t>
      </w:r>
    </w:p>
    <w:p w14:paraId="17A8F41C" w14:textId="77777777" w:rsidR="00FB5B2A" w:rsidRPr="004A5A3C" w:rsidRDefault="00FB5B2A" w:rsidP="00531A5C">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 xml:space="preserve">- </w:t>
      </w:r>
      <w:r w:rsidRPr="004A5A3C">
        <w:rPr>
          <w:rFonts w:ascii="Times New Roman" w:hAnsi="Times New Roman" w:cs="Times New Roman"/>
          <w:b/>
          <w:i/>
          <w:sz w:val="28"/>
          <w:szCs w:val="28"/>
        </w:rPr>
        <w:t>«деятельность в области информации и cвязи»</w:t>
      </w:r>
      <w:r w:rsidRPr="004A5A3C">
        <w:rPr>
          <w:rFonts w:ascii="Times New Roman" w:hAnsi="Times New Roman" w:cs="Times New Roman"/>
          <w:sz w:val="28"/>
          <w:szCs w:val="28"/>
        </w:rPr>
        <w:t xml:space="preserve"> - АНО «Редакция ВЖ» не планирует получение прибыли в перспективе;</w:t>
      </w:r>
    </w:p>
    <w:p w14:paraId="47A98E5E" w14:textId="77777777" w:rsidR="00FB5B2A" w:rsidRPr="004A5A3C" w:rsidRDefault="00FB5B2A" w:rsidP="00531A5C">
      <w:pPr>
        <w:spacing w:after="0" w:line="240" w:lineRule="auto"/>
        <w:ind w:firstLine="567"/>
        <w:jc w:val="both"/>
        <w:rPr>
          <w:rFonts w:ascii="Times New Roman" w:hAnsi="Times New Roman" w:cs="Times New Roman"/>
          <w:sz w:val="28"/>
          <w:szCs w:val="28"/>
        </w:rPr>
      </w:pPr>
      <w:r w:rsidRPr="004A5A3C">
        <w:rPr>
          <w:rFonts w:ascii="Times New Roman" w:hAnsi="Times New Roman" w:cs="Times New Roman"/>
          <w:sz w:val="28"/>
          <w:szCs w:val="28"/>
        </w:rPr>
        <w:t>- «</w:t>
      </w:r>
      <w:r w:rsidRPr="004A5A3C">
        <w:rPr>
          <w:rFonts w:ascii="Times New Roman" w:hAnsi="Times New Roman" w:cs="Times New Roman"/>
          <w:b/>
          <w:i/>
          <w:sz w:val="28"/>
          <w:szCs w:val="28"/>
        </w:rPr>
        <w:t>транспорт»</w:t>
      </w:r>
      <w:r w:rsidRPr="004A5A3C">
        <w:rPr>
          <w:rFonts w:ascii="Times New Roman" w:hAnsi="Times New Roman" w:cs="Times New Roman"/>
          <w:sz w:val="28"/>
          <w:szCs w:val="28"/>
        </w:rPr>
        <w:t xml:space="preserve"> - МУП «Воскресенское ПАП» планирует убытки в 2021-2024 годах.</w:t>
      </w:r>
    </w:p>
    <w:p w14:paraId="5E10733D" w14:textId="77777777" w:rsidR="00A90837" w:rsidRPr="00E94A5D" w:rsidRDefault="00A90837" w:rsidP="006A52A4">
      <w:pPr>
        <w:widowControl w:val="0"/>
        <w:autoSpaceDE w:val="0"/>
        <w:autoSpaceDN w:val="0"/>
        <w:adjustRightInd w:val="0"/>
        <w:spacing w:after="0" w:line="240" w:lineRule="auto"/>
        <w:ind w:left="9356"/>
        <w:outlineLvl w:val="0"/>
        <w:rPr>
          <w:rFonts w:ascii="Times New Roman" w:eastAsia="Times New Roman" w:hAnsi="Times New Roman" w:cs="Times New Roman"/>
          <w:color w:val="FF0000"/>
          <w:sz w:val="26"/>
          <w:szCs w:val="26"/>
          <w:lang w:eastAsia="ru-RU"/>
        </w:rPr>
        <w:sectPr w:rsidR="00A90837" w:rsidRPr="00E94A5D" w:rsidSect="00591440">
          <w:headerReference w:type="default" r:id="rId13"/>
          <w:headerReference w:type="first" r:id="rId14"/>
          <w:pgSz w:w="11906" w:h="16838"/>
          <w:pgMar w:top="851" w:right="851" w:bottom="851" w:left="1418" w:header="709" w:footer="709" w:gutter="0"/>
          <w:pgNumType w:start="2"/>
          <w:cols w:space="708"/>
          <w:formProt w:val="0"/>
          <w:docGrid w:linePitch="360"/>
        </w:sectPr>
      </w:pPr>
    </w:p>
    <w:p w14:paraId="3821D5C9" w14:textId="4AF324CB" w:rsidR="006A52A4" w:rsidRPr="00A83D62" w:rsidRDefault="00BC440F" w:rsidP="00CE3689">
      <w:pPr>
        <w:widowControl w:val="0"/>
        <w:autoSpaceDE w:val="0"/>
        <w:autoSpaceDN w:val="0"/>
        <w:adjustRightInd w:val="0"/>
        <w:spacing w:after="0" w:line="240" w:lineRule="auto"/>
        <w:ind w:left="9356"/>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14:paraId="63F6871C" w14:textId="77777777" w:rsidR="00BC440F" w:rsidRDefault="006A52A4" w:rsidP="00CE3689">
      <w:pPr>
        <w:widowControl w:val="0"/>
        <w:autoSpaceDE w:val="0"/>
        <w:autoSpaceDN w:val="0"/>
        <w:adjustRightInd w:val="0"/>
        <w:spacing w:after="0" w:line="240" w:lineRule="auto"/>
        <w:ind w:left="9356"/>
        <w:jc w:val="right"/>
        <w:rPr>
          <w:rFonts w:ascii="Times New Roman" w:eastAsia="Times New Roman" w:hAnsi="Times New Roman" w:cs="Times New Roman"/>
          <w:sz w:val="24"/>
          <w:szCs w:val="24"/>
          <w:lang w:eastAsia="ru-RU"/>
        </w:rPr>
      </w:pPr>
      <w:r w:rsidRPr="00A83D62">
        <w:rPr>
          <w:rFonts w:ascii="Times New Roman" w:eastAsia="Times New Roman" w:hAnsi="Times New Roman" w:cs="Times New Roman"/>
          <w:sz w:val="24"/>
          <w:szCs w:val="24"/>
          <w:lang w:eastAsia="ru-RU"/>
        </w:rPr>
        <w:t>к прогнозу Воскр</w:t>
      </w:r>
      <w:r w:rsidR="00BC440F">
        <w:rPr>
          <w:rFonts w:ascii="Times New Roman" w:eastAsia="Times New Roman" w:hAnsi="Times New Roman" w:cs="Times New Roman"/>
          <w:sz w:val="24"/>
          <w:szCs w:val="24"/>
          <w:lang w:eastAsia="ru-RU"/>
        </w:rPr>
        <w:t>есенского муниципального района</w:t>
      </w:r>
    </w:p>
    <w:p w14:paraId="051345B5" w14:textId="03AA2421" w:rsidR="006A52A4" w:rsidRPr="00A83D62" w:rsidRDefault="006A52A4" w:rsidP="00CE3689">
      <w:pPr>
        <w:widowControl w:val="0"/>
        <w:autoSpaceDE w:val="0"/>
        <w:autoSpaceDN w:val="0"/>
        <w:adjustRightInd w:val="0"/>
        <w:spacing w:after="0" w:line="240" w:lineRule="auto"/>
        <w:ind w:left="9356"/>
        <w:jc w:val="right"/>
        <w:rPr>
          <w:rFonts w:ascii="Times New Roman" w:eastAsia="Times New Roman" w:hAnsi="Times New Roman" w:cs="Times New Roman"/>
          <w:sz w:val="24"/>
          <w:szCs w:val="24"/>
          <w:lang w:eastAsia="ru-RU"/>
        </w:rPr>
      </w:pPr>
      <w:r w:rsidRPr="00A83D62">
        <w:rPr>
          <w:rFonts w:ascii="Times New Roman" w:eastAsia="Times New Roman" w:hAnsi="Times New Roman" w:cs="Times New Roman"/>
          <w:sz w:val="24"/>
          <w:szCs w:val="24"/>
          <w:lang w:eastAsia="ru-RU"/>
        </w:rPr>
        <w:t>Нижегородской области</w:t>
      </w:r>
    </w:p>
    <w:p w14:paraId="271DDA25" w14:textId="77777777" w:rsidR="00BC440F" w:rsidRDefault="006A52A4" w:rsidP="00045127">
      <w:pPr>
        <w:widowControl w:val="0"/>
        <w:autoSpaceDE w:val="0"/>
        <w:autoSpaceDN w:val="0"/>
        <w:adjustRightInd w:val="0"/>
        <w:spacing w:after="0" w:line="240" w:lineRule="auto"/>
        <w:ind w:left="9356"/>
        <w:jc w:val="right"/>
        <w:outlineLvl w:val="0"/>
        <w:rPr>
          <w:rFonts w:ascii="Times New Roman" w:eastAsia="Times New Roman" w:hAnsi="Times New Roman" w:cs="Times New Roman"/>
          <w:sz w:val="24"/>
          <w:szCs w:val="24"/>
          <w:lang w:eastAsia="ru-RU"/>
        </w:rPr>
      </w:pPr>
      <w:r w:rsidRPr="00A83D62">
        <w:rPr>
          <w:rFonts w:ascii="Times New Roman" w:eastAsia="Times New Roman" w:hAnsi="Times New Roman" w:cs="Times New Roman"/>
          <w:sz w:val="24"/>
          <w:szCs w:val="24"/>
          <w:lang w:eastAsia="ru-RU"/>
        </w:rPr>
        <w:t>на среднесрочный период (на 202</w:t>
      </w:r>
      <w:r w:rsidR="00045127" w:rsidRPr="00A83D62">
        <w:rPr>
          <w:rFonts w:ascii="Times New Roman" w:eastAsia="Times New Roman" w:hAnsi="Times New Roman" w:cs="Times New Roman"/>
          <w:sz w:val="24"/>
          <w:szCs w:val="24"/>
          <w:lang w:eastAsia="ru-RU"/>
        </w:rPr>
        <w:t>2</w:t>
      </w:r>
      <w:r w:rsidR="00BC440F">
        <w:rPr>
          <w:rFonts w:ascii="Times New Roman" w:eastAsia="Times New Roman" w:hAnsi="Times New Roman" w:cs="Times New Roman"/>
          <w:sz w:val="24"/>
          <w:szCs w:val="24"/>
          <w:lang w:eastAsia="ru-RU"/>
        </w:rPr>
        <w:t xml:space="preserve"> год и на плановый</w:t>
      </w:r>
    </w:p>
    <w:p w14:paraId="12844206" w14:textId="3F4686B9" w:rsidR="006A52A4" w:rsidRPr="00A83D62" w:rsidRDefault="006A52A4" w:rsidP="00045127">
      <w:pPr>
        <w:widowControl w:val="0"/>
        <w:autoSpaceDE w:val="0"/>
        <w:autoSpaceDN w:val="0"/>
        <w:adjustRightInd w:val="0"/>
        <w:spacing w:after="0" w:line="240" w:lineRule="auto"/>
        <w:ind w:left="9356"/>
        <w:jc w:val="right"/>
        <w:outlineLvl w:val="0"/>
        <w:rPr>
          <w:rFonts w:ascii="Times New Roman" w:eastAsia="Times New Roman" w:hAnsi="Times New Roman" w:cs="Times New Roman"/>
          <w:sz w:val="24"/>
          <w:szCs w:val="24"/>
          <w:lang w:eastAsia="ru-RU"/>
        </w:rPr>
      </w:pPr>
      <w:r w:rsidRPr="00A83D62">
        <w:rPr>
          <w:rFonts w:ascii="Times New Roman" w:eastAsia="Times New Roman" w:hAnsi="Times New Roman" w:cs="Times New Roman"/>
          <w:sz w:val="24"/>
          <w:szCs w:val="24"/>
          <w:lang w:eastAsia="ru-RU"/>
        </w:rPr>
        <w:t>период 202</w:t>
      </w:r>
      <w:r w:rsidR="00045127" w:rsidRPr="00A83D62">
        <w:rPr>
          <w:rFonts w:ascii="Times New Roman" w:eastAsia="Times New Roman" w:hAnsi="Times New Roman" w:cs="Times New Roman"/>
          <w:sz w:val="24"/>
          <w:szCs w:val="24"/>
          <w:lang w:eastAsia="ru-RU"/>
        </w:rPr>
        <w:t xml:space="preserve">3 </w:t>
      </w:r>
      <w:r w:rsidRPr="00A83D62">
        <w:rPr>
          <w:rFonts w:ascii="Times New Roman" w:eastAsia="Times New Roman" w:hAnsi="Times New Roman" w:cs="Times New Roman"/>
          <w:sz w:val="24"/>
          <w:szCs w:val="24"/>
          <w:lang w:eastAsia="ru-RU"/>
        </w:rPr>
        <w:t>и 202</w:t>
      </w:r>
      <w:r w:rsidR="00045127" w:rsidRPr="00A83D62">
        <w:rPr>
          <w:rFonts w:ascii="Times New Roman" w:eastAsia="Times New Roman" w:hAnsi="Times New Roman" w:cs="Times New Roman"/>
          <w:sz w:val="24"/>
          <w:szCs w:val="24"/>
          <w:lang w:eastAsia="ru-RU"/>
        </w:rPr>
        <w:t>4</w:t>
      </w:r>
      <w:r w:rsidR="00BC440F">
        <w:rPr>
          <w:rFonts w:ascii="Times New Roman" w:eastAsia="Times New Roman" w:hAnsi="Times New Roman" w:cs="Times New Roman"/>
          <w:sz w:val="24"/>
          <w:szCs w:val="24"/>
          <w:lang w:eastAsia="ru-RU"/>
        </w:rPr>
        <w:t xml:space="preserve"> годов)</w:t>
      </w:r>
    </w:p>
    <w:p w14:paraId="01E73741" w14:textId="77777777" w:rsidR="00045127" w:rsidRPr="00A83D62" w:rsidRDefault="00045127" w:rsidP="00045127">
      <w:pPr>
        <w:widowControl w:val="0"/>
        <w:autoSpaceDE w:val="0"/>
        <w:autoSpaceDN w:val="0"/>
        <w:adjustRightInd w:val="0"/>
        <w:spacing w:after="0" w:line="240" w:lineRule="auto"/>
        <w:ind w:left="9356"/>
        <w:jc w:val="right"/>
        <w:outlineLvl w:val="0"/>
        <w:rPr>
          <w:rFonts w:ascii="Times New Roman" w:eastAsia="Times New Roman" w:hAnsi="Times New Roman" w:cs="Times New Roman"/>
          <w:sz w:val="24"/>
          <w:szCs w:val="24"/>
          <w:lang w:eastAsia="ru-RU"/>
        </w:rPr>
      </w:pPr>
    </w:p>
    <w:p w14:paraId="76E5965A" w14:textId="25AC6BA2" w:rsidR="006A52A4" w:rsidRPr="00A83D62" w:rsidRDefault="006A52A4" w:rsidP="00CE3689">
      <w:pPr>
        <w:spacing w:after="0" w:line="240" w:lineRule="auto"/>
        <w:jc w:val="center"/>
        <w:rPr>
          <w:rFonts w:ascii="Times New Roman" w:eastAsia="Times New Roman" w:hAnsi="Times New Roman" w:cs="Times New Roman"/>
          <w:sz w:val="24"/>
          <w:szCs w:val="24"/>
          <w:lang w:eastAsia="ru-RU"/>
        </w:rPr>
      </w:pPr>
      <w:r w:rsidRPr="00A83D62">
        <w:rPr>
          <w:rFonts w:ascii="Times New Roman" w:eastAsia="Times New Roman" w:hAnsi="Times New Roman" w:cs="Times New Roman"/>
          <w:bCs/>
          <w:iCs/>
          <w:sz w:val="24"/>
          <w:szCs w:val="24"/>
          <w:lang w:eastAsia="ru-RU"/>
        </w:rPr>
        <w:t xml:space="preserve">Основные параметры прогноза социально-экономического развития Нижегородской области </w:t>
      </w:r>
      <w:r w:rsidRPr="00A83D62">
        <w:rPr>
          <w:rFonts w:ascii="Times New Roman" w:eastAsia="Times New Roman" w:hAnsi="Times New Roman" w:cs="Times New Roman"/>
          <w:sz w:val="24"/>
          <w:szCs w:val="24"/>
          <w:lang w:eastAsia="ru-RU"/>
        </w:rPr>
        <w:t>на среднесрочный период (на 202</w:t>
      </w:r>
      <w:r w:rsidR="000444AF" w:rsidRPr="00A83D62">
        <w:rPr>
          <w:rFonts w:ascii="Times New Roman" w:eastAsia="Times New Roman" w:hAnsi="Times New Roman" w:cs="Times New Roman"/>
          <w:sz w:val="24"/>
          <w:szCs w:val="24"/>
          <w:lang w:eastAsia="ru-RU"/>
        </w:rPr>
        <w:t>2</w:t>
      </w:r>
      <w:r w:rsidRPr="00A83D62">
        <w:rPr>
          <w:rFonts w:ascii="Times New Roman" w:eastAsia="Times New Roman" w:hAnsi="Times New Roman" w:cs="Times New Roman"/>
          <w:sz w:val="24"/>
          <w:szCs w:val="24"/>
          <w:lang w:eastAsia="ru-RU"/>
        </w:rPr>
        <w:t xml:space="preserve"> год и на плановый период 202</w:t>
      </w:r>
      <w:r w:rsidR="000444AF" w:rsidRPr="00A83D62">
        <w:rPr>
          <w:rFonts w:ascii="Times New Roman" w:eastAsia="Times New Roman" w:hAnsi="Times New Roman" w:cs="Times New Roman"/>
          <w:sz w:val="24"/>
          <w:szCs w:val="24"/>
          <w:lang w:eastAsia="ru-RU"/>
        </w:rPr>
        <w:t>3</w:t>
      </w:r>
      <w:r w:rsidRPr="00A83D62">
        <w:rPr>
          <w:rFonts w:ascii="Times New Roman" w:eastAsia="Times New Roman" w:hAnsi="Times New Roman" w:cs="Times New Roman"/>
          <w:sz w:val="24"/>
          <w:szCs w:val="24"/>
          <w:lang w:eastAsia="ru-RU"/>
        </w:rPr>
        <w:t xml:space="preserve"> и 202</w:t>
      </w:r>
      <w:r w:rsidR="000444AF" w:rsidRPr="00A83D62">
        <w:rPr>
          <w:rFonts w:ascii="Times New Roman" w:eastAsia="Times New Roman" w:hAnsi="Times New Roman" w:cs="Times New Roman"/>
          <w:sz w:val="24"/>
          <w:szCs w:val="24"/>
          <w:lang w:eastAsia="ru-RU"/>
        </w:rPr>
        <w:t>4</w:t>
      </w:r>
      <w:r w:rsidR="0040207A">
        <w:rPr>
          <w:rFonts w:ascii="Times New Roman" w:eastAsia="Times New Roman" w:hAnsi="Times New Roman" w:cs="Times New Roman"/>
          <w:sz w:val="24"/>
          <w:szCs w:val="24"/>
          <w:lang w:eastAsia="ru-RU"/>
        </w:rPr>
        <w:t xml:space="preserve"> годов)</w:t>
      </w:r>
    </w:p>
    <w:p w14:paraId="729FA52C" w14:textId="77777777" w:rsidR="002D76A0" w:rsidRPr="00BC440F" w:rsidRDefault="002D76A0" w:rsidP="00CE3689">
      <w:pPr>
        <w:spacing w:after="0" w:line="240" w:lineRule="auto"/>
        <w:jc w:val="center"/>
        <w:rPr>
          <w:rFonts w:ascii="Times New Roman" w:eastAsia="Times New Roman" w:hAnsi="Times New Roman" w:cs="Times New Roman"/>
          <w:sz w:val="24"/>
          <w:szCs w:val="24"/>
          <w:lang w:eastAsia="ru-RU"/>
        </w:rPr>
      </w:pPr>
    </w:p>
    <w:tbl>
      <w:tblPr>
        <w:tblW w:w="15735" w:type="dxa"/>
        <w:tblInd w:w="-176" w:type="dxa"/>
        <w:tblLayout w:type="fixed"/>
        <w:tblLook w:val="00A0" w:firstRow="1" w:lastRow="0" w:firstColumn="1" w:lastColumn="0" w:noHBand="0" w:noVBand="0"/>
      </w:tblPr>
      <w:tblGrid>
        <w:gridCol w:w="4245"/>
        <w:gridCol w:w="1275"/>
        <w:gridCol w:w="1422"/>
        <w:gridCol w:w="1246"/>
        <w:gridCol w:w="1370"/>
        <w:gridCol w:w="1353"/>
        <w:gridCol w:w="1279"/>
        <w:gridCol w:w="1277"/>
        <w:gridCol w:w="1134"/>
        <w:gridCol w:w="1134"/>
      </w:tblGrid>
      <w:tr w:rsidR="00491C25" w:rsidRPr="00D2244C" w14:paraId="5978ECCA" w14:textId="77777777" w:rsidTr="00491C25">
        <w:trPr>
          <w:trHeight w:val="20"/>
          <w:tblHeader/>
        </w:trPr>
        <w:tc>
          <w:tcPr>
            <w:tcW w:w="4245" w:type="dxa"/>
            <w:vMerge w:val="restart"/>
            <w:tcBorders>
              <w:top w:val="single" w:sz="8" w:space="0" w:color="auto"/>
              <w:left w:val="single" w:sz="8" w:space="0" w:color="auto"/>
              <w:right w:val="nil"/>
            </w:tcBorders>
            <w:shd w:val="clear" w:color="auto" w:fill="auto"/>
            <w:vAlign w:val="center"/>
          </w:tcPr>
          <w:p w14:paraId="5EF65D07" w14:textId="77777777" w:rsidR="00491C25" w:rsidRPr="00491C25" w:rsidRDefault="00491C25" w:rsidP="00D74CD4">
            <w:pPr>
              <w:spacing w:after="0" w:line="240" w:lineRule="auto"/>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Показатели</w:t>
            </w:r>
          </w:p>
        </w:tc>
        <w:tc>
          <w:tcPr>
            <w:tcW w:w="1275" w:type="dxa"/>
            <w:tcBorders>
              <w:top w:val="single" w:sz="8" w:space="0" w:color="auto"/>
              <w:left w:val="single" w:sz="8" w:space="0" w:color="auto"/>
              <w:bottom w:val="single" w:sz="4" w:space="0" w:color="auto"/>
              <w:right w:val="single" w:sz="8" w:space="0" w:color="auto"/>
            </w:tcBorders>
            <w:shd w:val="clear" w:color="auto" w:fill="auto"/>
            <w:vAlign w:val="center"/>
          </w:tcPr>
          <w:p w14:paraId="2C5BC75C" w14:textId="77777777" w:rsidR="00491C25" w:rsidRPr="00491C25" w:rsidRDefault="00491C25" w:rsidP="00D74CD4">
            <w:pPr>
              <w:spacing w:after="0" w:line="240" w:lineRule="auto"/>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2020</w:t>
            </w:r>
          </w:p>
        </w:tc>
        <w:tc>
          <w:tcPr>
            <w:tcW w:w="2668" w:type="dxa"/>
            <w:gridSpan w:val="2"/>
            <w:tcBorders>
              <w:top w:val="single" w:sz="8" w:space="0" w:color="auto"/>
              <w:left w:val="nil"/>
              <w:bottom w:val="single" w:sz="4" w:space="0" w:color="auto"/>
              <w:right w:val="single" w:sz="8" w:space="0" w:color="000000"/>
            </w:tcBorders>
            <w:shd w:val="clear" w:color="auto" w:fill="auto"/>
            <w:vAlign w:val="center"/>
          </w:tcPr>
          <w:p w14:paraId="57FBEAE3" w14:textId="77777777" w:rsidR="00491C25" w:rsidRPr="00491C25" w:rsidRDefault="00491C25" w:rsidP="00D74CD4">
            <w:pPr>
              <w:spacing w:after="0" w:line="240" w:lineRule="auto"/>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2021</w:t>
            </w:r>
          </w:p>
        </w:tc>
        <w:tc>
          <w:tcPr>
            <w:tcW w:w="2723" w:type="dxa"/>
            <w:gridSpan w:val="2"/>
            <w:tcBorders>
              <w:top w:val="single" w:sz="8" w:space="0" w:color="auto"/>
              <w:left w:val="nil"/>
              <w:bottom w:val="nil"/>
              <w:right w:val="single" w:sz="4" w:space="0" w:color="auto"/>
            </w:tcBorders>
            <w:shd w:val="clear" w:color="auto" w:fill="auto"/>
            <w:vAlign w:val="center"/>
          </w:tcPr>
          <w:p w14:paraId="766EF7D4" w14:textId="77777777" w:rsidR="00491C25" w:rsidRPr="00491C25" w:rsidRDefault="00491C25" w:rsidP="00D74CD4">
            <w:pPr>
              <w:spacing w:after="0" w:line="240" w:lineRule="auto"/>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2022</w:t>
            </w:r>
          </w:p>
        </w:tc>
        <w:tc>
          <w:tcPr>
            <w:tcW w:w="255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1A267967" w14:textId="77777777" w:rsidR="00491C25" w:rsidRPr="00491C25" w:rsidRDefault="00491C25" w:rsidP="00D74CD4">
            <w:pPr>
              <w:spacing w:after="0" w:line="240" w:lineRule="auto"/>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2023</w:t>
            </w:r>
          </w:p>
        </w:tc>
        <w:tc>
          <w:tcPr>
            <w:tcW w:w="226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510C21C9" w14:textId="77777777" w:rsidR="00491C25" w:rsidRPr="00491C25" w:rsidRDefault="00491C25" w:rsidP="00D74CD4">
            <w:pPr>
              <w:spacing w:after="0" w:line="240" w:lineRule="auto"/>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2024</w:t>
            </w:r>
          </w:p>
        </w:tc>
      </w:tr>
      <w:tr w:rsidR="00491C25" w:rsidRPr="00D2244C" w14:paraId="7D2C41E0" w14:textId="77777777" w:rsidTr="00491C25">
        <w:trPr>
          <w:trHeight w:val="20"/>
          <w:tblHeader/>
        </w:trPr>
        <w:tc>
          <w:tcPr>
            <w:tcW w:w="4245" w:type="dxa"/>
            <w:vMerge/>
            <w:tcBorders>
              <w:left w:val="single" w:sz="8" w:space="0" w:color="auto"/>
              <w:right w:val="nil"/>
            </w:tcBorders>
            <w:shd w:val="clear" w:color="auto" w:fill="auto"/>
            <w:vAlign w:val="center"/>
          </w:tcPr>
          <w:p w14:paraId="0F20FA3F" w14:textId="77777777" w:rsidR="00491C25" w:rsidRPr="00491C25" w:rsidRDefault="00491C25" w:rsidP="00D74CD4">
            <w:pPr>
              <w:spacing w:after="0" w:line="240" w:lineRule="auto"/>
              <w:rPr>
                <w:rFonts w:ascii="Times New Roman" w:hAnsi="Times New Roman" w:cs="Times New Roman"/>
                <w:b/>
                <w:bCs/>
                <w:sz w:val="24"/>
                <w:szCs w:val="24"/>
                <w:lang w:eastAsia="ru-RU"/>
              </w:rPr>
            </w:pPr>
          </w:p>
        </w:tc>
        <w:tc>
          <w:tcPr>
            <w:tcW w:w="1275" w:type="dxa"/>
            <w:vMerge w:val="restart"/>
            <w:tcBorders>
              <w:top w:val="single" w:sz="8" w:space="0" w:color="auto"/>
              <w:left w:val="single" w:sz="8" w:space="0" w:color="auto"/>
              <w:right w:val="single" w:sz="8" w:space="0" w:color="auto"/>
            </w:tcBorders>
            <w:shd w:val="clear" w:color="auto" w:fill="auto"/>
            <w:noWrap/>
            <w:vAlign w:val="center"/>
          </w:tcPr>
          <w:p w14:paraId="7F2CF5D6" w14:textId="77777777" w:rsidR="00491C25" w:rsidRPr="00491C25" w:rsidRDefault="00491C25" w:rsidP="00D74CD4">
            <w:pPr>
              <w:spacing w:after="0" w:line="240" w:lineRule="auto"/>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факт</w:t>
            </w:r>
          </w:p>
        </w:tc>
        <w:tc>
          <w:tcPr>
            <w:tcW w:w="1422" w:type="dxa"/>
            <w:vMerge w:val="restart"/>
            <w:tcBorders>
              <w:top w:val="single" w:sz="8" w:space="0" w:color="auto"/>
              <w:left w:val="nil"/>
              <w:right w:val="single" w:sz="4" w:space="0" w:color="auto"/>
            </w:tcBorders>
            <w:shd w:val="clear" w:color="auto" w:fill="auto"/>
            <w:vAlign w:val="center"/>
          </w:tcPr>
          <w:p w14:paraId="799E98AA" w14:textId="77777777" w:rsidR="00F91DA3" w:rsidRDefault="00491C25" w:rsidP="00D74CD4">
            <w:pPr>
              <w:spacing w:after="0" w:line="240" w:lineRule="auto"/>
              <w:ind w:hanging="104"/>
              <w:jc w:val="right"/>
              <w:rPr>
                <w:rFonts w:ascii="Times New Roman" w:hAnsi="Times New Roman" w:cs="Times New Roman"/>
                <w:b/>
                <w:bCs/>
                <w:sz w:val="24"/>
                <w:szCs w:val="24"/>
                <w:lang w:eastAsia="ru-RU"/>
              </w:rPr>
            </w:pPr>
            <w:r w:rsidRPr="00491C25">
              <w:rPr>
                <w:rFonts w:ascii="Times New Roman" w:hAnsi="Times New Roman" w:cs="Times New Roman"/>
                <w:b/>
                <w:bCs/>
                <w:i/>
                <w:iCs/>
                <w:sz w:val="24"/>
                <w:szCs w:val="24"/>
                <w:lang w:eastAsia="ru-RU"/>
              </w:rPr>
              <w:t>справочно:</w:t>
            </w:r>
          </w:p>
          <w:p w14:paraId="7AE0005C" w14:textId="27015820" w:rsidR="00491C25" w:rsidRPr="00491C25" w:rsidRDefault="00491C25" w:rsidP="00F91DA3">
            <w:pPr>
              <w:spacing w:after="0" w:line="240" w:lineRule="auto"/>
              <w:ind w:hanging="104"/>
              <w:jc w:val="center"/>
              <w:rPr>
                <w:rFonts w:ascii="Times New Roman" w:hAnsi="Times New Roman" w:cs="Times New Roman"/>
                <w:b/>
                <w:bCs/>
                <w:i/>
                <w:iCs/>
                <w:sz w:val="24"/>
                <w:szCs w:val="24"/>
                <w:lang w:eastAsia="ru-RU"/>
              </w:rPr>
            </w:pPr>
            <w:r w:rsidRPr="00491C25">
              <w:rPr>
                <w:rFonts w:ascii="Times New Roman" w:hAnsi="Times New Roman" w:cs="Times New Roman"/>
                <w:b/>
                <w:bCs/>
                <w:sz w:val="24"/>
                <w:szCs w:val="24"/>
                <w:lang w:eastAsia="ru-RU"/>
              </w:rPr>
              <w:t>прогноз</w:t>
            </w:r>
          </w:p>
        </w:tc>
        <w:tc>
          <w:tcPr>
            <w:tcW w:w="1246" w:type="dxa"/>
            <w:vMerge w:val="restart"/>
            <w:tcBorders>
              <w:top w:val="single" w:sz="8" w:space="0" w:color="auto"/>
              <w:left w:val="nil"/>
              <w:right w:val="single" w:sz="8" w:space="0" w:color="auto"/>
            </w:tcBorders>
            <w:shd w:val="clear" w:color="auto" w:fill="auto"/>
            <w:noWrap/>
            <w:vAlign w:val="center"/>
          </w:tcPr>
          <w:p w14:paraId="7E7ABFBB" w14:textId="77777777" w:rsidR="00491C25" w:rsidRPr="00491C25" w:rsidRDefault="00491C25" w:rsidP="00D74CD4">
            <w:pPr>
              <w:spacing w:after="0" w:line="240" w:lineRule="auto"/>
              <w:ind w:left="-101" w:firstLine="36"/>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оценка</w:t>
            </w:r>
          </w:p>
        </w:tc>
        <w:tc>
          <w:tcPr>
            <w:tcW w:w="7547" w:type="dxa"/>
            <w:gridSpan w:val="6"/>
            <w:tcBorders>
              <w:top w:val="single" w:sz="8" w:space="0" w:color="auto"/>
              <w:left w:val="nil"/>
              <w:bottom w:val="single" w:sz="4" w:space="0" w:color="auto"/>
              <w:right w:val="single" w:sz="8" w:space="0" w:color="000000"/>
            </w:tcBorders>
            <w:shd w:val="clear" w:color="auto" w:fill="auto"/>
            <w:vAlign w:val="center"/>
          </w:tcPr>
          <w:p w14:paraId="461A61F1" w14:textId="77777777" w:rsidR="00491C25" w:rsidRPr="00491C25" w:rsidRDefault="00491C25" w:rsidP="00D74CD4">
            <w:pPr>
              <w:spacing w:after="0" w:line="240" w:lineRule="auto"/>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прогноз</w:t>
            </w:r>
          </w:p>
        </w:tc>
      </w:tr>
      <w:tr w:rsidR="00491C25" w:rsidRPr="00046595" w14:paraId="39A3548D" w14:textId="77777777" w:rsidTr="00491C25">
        <w:trPr>
          <w:trHeight w:val="20"/>
          <w:tblHeader/>
        </w:trPr>
        <w:tc>
          <w:tcPr>
            <w:tcW w:w="4245" w:type="dxa"/>
            <w:vMerge/>
            <w:tcBorders>
              <w:left w:val="single" w:sz="8" w:space="0" w:color="auto"/>
              <w:bottom w:val="single" w:sz="4" w:space="0" w:color="auto"/>
              <w:right w:val="nil"/>
            </w:tcBorders>
            <w:shd w:val="clear" w:color="auto" w:fill="auto"/>
            <w:vAlign w:val="center"/>
          </w:tcPr>
          <w:p w14:paraId="25E81AB9" w14:textId="77777777" w:rsidR="00491C25" w:rsidRPr="00491C25" w:rsidRDefault="00491C25" w:rsidP="00D74CD4">
            <w:pPr>
              <w:spacing w:after="0" w:line="240" w:lineRule="auto"/>
              <w:rPr>
                <w:rFonts w:ascii="Times New Roman" w:hAnsi="Times New Roman" w:cs="Times New Roman"/>
                <w:bCs/>
                <w:sz w:val="24"/>
                <w:szCs w:val="24"/>
                <w:lang w:eastAsia="ru-RU"/>
              </w:rPr>
            </w:pPr>
          </w:p>
        </w:tc>
        <w:tc>
          <w:tcPr>
            <w:tcW w:w="1275" w:type="dxa"/>
            <w:vMerge/>
            <w:tcBorders>
              <w:left w:val="single" w:sz="8" w:space="0" w:color="auto"/>
              <w:bottom w:val="single" w:sz="4" w:space="0" w:color="auto"/>
              <w:right w:val="single" w:sz="8" w:space="0" w:color="auto"/>
            </w:tcBorders>
            <w:shd w:val="clear" w:color="auto" w:fill="auto"/>
            <w:noWrap/>
            <w:vAlign w:val="center"/>
          </w:tcPr>
          <w:p w14:paraId="5455F7DC" w14:textId="77777777" w:rsidR="00491C25" w:rsidRPr="00491C25" w:rsidRDefault="00491C25" w:rsidP="00D74CD4">
            <w:pPr>
              <w:spacing w:after="0" w:line="240" w:lineRule="auto"/>
              <w:jc w:val="center"/>
              <w:rPr>
                <w:rFonts w:ascii="Times New Roman" w:hAnsi="Times New Roman" w:cs="Times New Roman"/>
                <w:bCs/>
                <w:sz w:val="24"/>
                <w:szCs w:val="24"/>
                <w:lang w:eastAsia="ru-RU"/>
              </w:rPr>
            </w:pPr>
          </w:p>
        </w:tc>
        <w:tc>
          <w:tcPr>
            <w:tcW w:w="1422" w:type="dxa"/>
            <w:vMerge/>
            <w:tcBorders>
              <w:left w:val="nil"/>
              <w:bottom w:val="single" w:sz="4" w:space="0" w:color="auto"/>
              <w:right w:val="single" w:sz="4" w:space="0" w:color="auto"/>
            </w:tcBorders>
            <w:shd w:val="clear" w:color="auto" w:fill="auto"/>
            <w:vAlign w:val="center"/>
          </w:tcPr>
          <w:p w14:paraId="011285CC" w14:textId="77777777" w:rsidR="00491C25" w:rsidRPr="00491C25" w:rsidRDefault="00491C25" w:rsidP="00D74CD4">
            <w:pPr>
              <w:spacing w:after="0" w:line="240" w:lineRule="auto"/>
              <w:jc w:val="right"/>
              <w:rPr>
                <w:rFonts w:ascii="Times New Roman" w:hAnsi="Times New Roman" w:cs="Times New Roman"/>
                <w:bCs/>
                <w:i/>
                <w:iCs/>
                <w:sz w:val="24"/>
                <w:szCs w:val="24"/>
                <w:lang w:eastAsia="ru-RU"/>
              </w:rPr>
            </w:pPr>
          </w:p>
        </w:tc>
        <w:tc>
          <w:tcPr>
            <w:tcW w:w="1246" w:type="dxa"/>
            <w:vMerge/>
            <w:tcBorders>
              <w:left w:val="nil"/>
              <w:bottom w:val="single" w:sz="4" w:space="0" w:color="auto"/>
              <w:right w:val="single" w:sz="8" w:space="0" w:color="auto"/>
            </w:tcBorders>
            <w:shd w:val="clear" w:color="auto" w:fill="auto"/>
            <w:noWrap/>
            <w:vAlign w:val="center"/>
          </w:tcPr>
          <w:p w14:paraId="3EA3928A" w14:textId="77777777" w:rsidR="00491C25" w:rsidRPr="00491C25" w:rsidRDefault="00491C25" w:rsidP="00D74CD4">
            <w:pPr>
              <w:spacing w:after="0" w:line="240" w:lineRule="auto"/>
              <w:ind w:left="-101" w:firstLine="36"/>
              <w:jc w:val="center"/>
              <w:rPr>
                <w:rFonts w:ascii="Times New Roman" w:hAnsi="Times New Roman" w:cs="Times New Roman"/>
                <w:bCs/>
                <w:sz w:val="24"/>
                <w:szCs w:val="24"/>
                <w:lang w:eastAsia="ru-RU"/>
              </w:rPr>
            </w:pPr>
          </w:p>
        </w:tc>
        <w:tc>
          <w:tcPr>
            <w:tcW w:w="1370" w:type="dxa"/>
            <w:tcBorders>
              <w:top w:val="single" w:sz="8" w:space="0" w:color="auto"/>
              <w:left w:val="nil"/>
              <w:bottom w:val="single" w:sz="4" w:space="0" w:color="auto"/>
              <w:right w:val="single" w:sz="8" w:space="0" w:color="000000"/>
            </w:tcBorders>
            <w:shd w:val="clear" w:color="auto" w:fill="auto"/>
            <w:vAlign w:val="center"/>
          </w:tcPr>
          <w:p w14:paraId="24399127" w14:textId="77777777" w:rsidR="00491C25" w:rsidRPr="00491C25" w:rsidRDefault="00491C25" w:rsidP="00D74CD4">
            <w:pPr>
              <w:spacing w:after="0" w:line="240" w:lineRule="auto"/>
              <w:ind w:left="-34" w:right="-108"/>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базовый вариант</w:t>
            </w:r>
          </w:p>
        </w:tc>
        <w:tc>
          <w:tcPr>
            <w:tcW w:w="1353" w:type="dxa"/>
            <w:tcBorders>
              <w:top w:val="single" w:sz="8" w:space="0" w:color="auto"/>
              <w:left w:val="nil"/>
              <w:bottom w:val="single" w:sz="4" w:space="0" w:color="auto"/>
              <w:right w:val="single" w:sz="8" w:space="0" w:color="000000"/>
            </w:tcBorders>
            <w:shd w:val="clear" w:color="auto" w:fill="auto"/>
            <w:vAlign w:val="center"/>
          </w:tcPr>
          <w:p w14:paraId="4F823C04" w14:textId="77777777" w:rsidR="00491C25" w:rsidRPr="00491C25" w:rsidRDefault="00491C25" w:rsidP="00D74CD4">
            <w:pPr>
              <w:spacing w:after="0" w:line="240" w:lineRule="auto"/>
              <w:ind w:left="-108" w:right="-89"/>
              <w:jc w:val="center"/>
              <w:rPr>
                <w:rFonts w:ascii="Times New Roman" w:hAnsi="Times New Roman" w:cs="Times New Roman"/>
                <w:bCs/>
                <w:sz w:val="24"/>
                <w:szCs w:val="24"/>
                <w:lang w:eastAsia="ru-RU"/>
              </w:rPr>
            </w:pPr>
            <w:r w:rsidRPr="00491C25">
              <w:rPr>
                <w:rFonts w:ascii="Times New Roman" w:hAnsi="Times New Roman" w:cs="Times New Roman"/>
                <w:b/>
                <w:bCs/>
                <w:sz w:val="24"/>
                <w:szCs w:val="24"/>
                <w:lang w:eastAsia="ru-RU"/>
              </w:rPr>
              <w:t>целевой</w:t>
            </w:r>
            <w:r w:rsidRPr="00491C25">
              <w:rPr>
                <w:rFonts w:ascii="Times New Roman" w:hAnsi="Times New Roman" w:cs="Times New Roman"/>
                <w:bCs/>
                <w:sz w:val="24"/>
                <w:szCs w:val="24"/>
                <w:lang w:eastAsia="ru-RU"/>
              </w:rPr>
              <w:t xml:space="preserve"> </w:t>
            </w:r>
            <w:r w:rsidRPr="00491C25">
              <w:rPr>
                <w:rFonts w:ascii="Times New Roman" w:hAnsi="Times New Roman" w:cs="Times New Roman"/>
                <w:b/>
                <w:bCs/>
                <w:sz w:val="24"/>
                <w:szCs w:val="24"/>
                <w:lang w:eastAsia="ru-RU"/>
              </w:rPr>
              <w:t>вариант</w:t>
            </w:r>
          </w:p>
        </w:tc>
        <w:tc>
          <w:tcPr>
            <w:tcW w:w="1279" w:type="dxa"/>
            <w:tcBorders>
              <w:top w:val="single" w:sz="8" w:space="0" w:color="auto"/>
              <w:left w:val="nil"/>
              <w:bottom w:val="single" w:sz="4" w:space="0" w:color="auto"/>
              <w:right w:val="single" w:sz="8" w:space="0" w:color="000000"/>
            </w:tcBorders>
            <w:shd w:val="clear" w:color="auto" w:fill="auto"/>
            <w:vAlign w:val="center"/>
          </w:tcPr>
          <w:p w14:paraId="52453DCB" w14:textId="77777777" w:rsidR="00491C25" w:rsidRPr="00491C25" w:rsidRDefault="00491C25" w:rsidP="00D74CD4">
            <w:pPr>
              <w:tabs>
                <w:tab w:val="left" w:pos="967"/>
              </w:tabs>
              <w:spacing w:after="0" w:line="240" w:lineRule="auto"/>
              <w:ind w:left="-85"/>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базовый вариант</w:t>
            </w:r>
          </w:p>
        </w:tc>
        <w:tc>
          <w:tcPr>
            <w:tcW w:w="1277" w:type="dxa"/>
            <w:tcBorders>
              <w:top w:val="single" w:sz="8" w:space="0" w:color="auto"/>
              <w:left w:val="nil"/>
              <w:bottom w:val="single" w:sz="4" w:space="0" w:color="auto"/>
              <w:right w:val="single" w:sz="8" w:space="0" w:color="000000"/>
            </w:tcBorders>
            <w:shd w:val="clear" w:color="auto" w:fill="auto"/>
            <w:vAlign w:val="center"/>
          </w:tcPr>
          <w:p w14:paraId="45607481" w14:textId="77777777" w:rsidR="00491C25" w:rsidRPr="00491C25" w:rsidRDefault="00491C25" w:rsidP="00D74CD4">
            <w:pPr>
              <w:spacing w:after="0" w:line="240" w:lineRule="auto"/>
              <w:jc w:val="center"/>
              <w:rPr>
                <w:rFonts w:ascii="Times New Roman" w:hAnsi="Times New Roman" w:cs="Times New Roman"/>
                <w:bCs/>
                <w:sz w:val="24"/>
                <w:szCs w:val="24"/>
                <w:lang w:eastAsia="ru-RU"/>
              </w:rPr>
            </w:pPr>
            <w:r w:rsidRPr="00491C25">
              <w:rPr>
                <w:rFonts w:ascii="Times New Roman" w:hAnsi="Times New Roman" w:cs="Times New Roman"/>
                <w:b/>
                <w:bCs/>
                <w:sz w:val="24"/>
                <w:szCs w:val="24"/>
                <w:lang w:eastAsia="ru-RU"/>
              </w:rPr>
              <w:t>целевой</w:t>
            </w:r>
            <w:r w:rsidRPr="00491C25">
              <w:rPr>
                <w:rFonts w:ascii="Times New Roman" w:hAnsi="Times New Roman" w:cs="Times New Roman"/>
                <w:bCs/>
                <w:sz w:val="24"/>
                <w:szCs w:val="24"/>
                <w:lang w:eastAsia="ru-RU"/>
              </w:rPr>
              <w:t xml:space="preserve"> </w:t>
            </w:r>
            <w:r w:rsidRPr="00491C25">
              <w:rPr>
                <w:rFonts w:ascii="Times New Roman" w:hAnsi="Times New Roman" w:cs="Times New Roman"/>
                <w:b/>
                <w:bCs/>
                <w:sz w:val="24"/>
                <w:szCs w:val="24"/>
                <w:lang w:eastAsia="ru-RU"/>
              </w:rPr>
              <w:t>вариант</w:t>
            </w:r>
          </w:p>
        </w:tc>
        <w:tc>
          <w:tcPr>
            <w:tcW w:w="1134" w:type="dxa"/>
            <w:tcBorders>
              <w:top w:val="single" w:sz="8" w:space="0" w:color="auto"/>
              <w:left w:val="nil"/>
              <w:bottom w:val="single" w:sz="4" w:space="0" w:color="auto"/>
              <w:right w:val="single" w:sz="8" w:space="0" w:color="000000"/>
            </w:tcBorders>
            <w:shd w:val="clear" w:color="auto" w:fill="auto"/>
            <w:vAlign w:val="center"/>
          </w:tcPr>
          <w:p w14:paraId="206257F3" w14:textId="77777777" w:rsidR="00491C25" w:rsidRPr="00491C25" w:rsidRDefault="00491C25" w:rsidP="00D74CD4">
            <w:pPr>
              <w:spacing w:after="0" w:line="240" w:lineRule="auto"/>
              <w:ind w:left="-88" w:right="-87"/>
              <w:jc w:val="center"/>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базовый вариант</w:t>
            </w:r>
          </w:p>
        </w:tc>
        <w:tc>
          <w:tcPr>
            <w:tcW w:w="1134" w:type="dxa"/>
            <w:tcBorders>
              <w:top w:val="single" w:sz="8" w:space="0" w:color="auto"/>
              <w:left w:val="nil"/>
              <w:bottom w:val="single" w:sz="4" w:space="0" w:color="auto"/>
              <w:right w:val="single" w:sz="8" w:space="0" w:color="000000"/>
            </w:tcBorders>
            <w:shd w:val="clear" w:color="auto" w:fill="auto"/>
            <w:vAlign w:val="center"/>
          </w:tcPr>
          <w:p w14:paraId="77D4CC02" w14:textId="77777777" w:rsidR="00491C25" w:rsidRPr="00491C25" w:rsidRDefault="00491C25" w:rsidP="00D74CD4">
            <w:pPr>
              <w:spacing w:after="0" w:line="240" w:lineRule="auto"/>
              <w:ind w:left="-51"/>
              <w:jc w:val="center"/>
              <w:rPr>
                <w:rFonts w:ascii="Times New Roman" w:hAnsi="Times New Roman" w:cs="Times New Roman"/>
                <w:bCs/>
                <w:sz w:val="24"/>
                <w:szCs w:val="24"/>
                <w:lang w:eastAsia="ru-RU"/>
              </w:rPr>
            </w:pPr>
            <w:r w:rsidRPr="00491C25">
              <w:rPr>
                <w:rFonts w:ascii="Times New Roman" w:hAnsi="Times New Roman" w:cs="Times New Roman"/>
                <w:b/>
                <w:bCs/>
                <w:sz w:val="24"/>
                <w:szCs w:val="24"/>
                <w:lang w:eastAsia="ru-RU"/>
              </w:rPr>
              <w:t>целевой</w:t>
            </w:r>
            <w:r w:rsidRPr="00491C25">
              <w:rPr>
                <w:rFonts w:ascii="Times New Roman" w:hAnsi="Times New Roman" w:cs="Times New Roman"/>
                <w:bCs/>
                <w:sz w:val="24"/>
                <w:szCs w:val="24"/>
                <w:lang w:eastAsia="ru-RU"/>
              </w:rPr>
              <w:t xml:space="preserve"> </w:t>
            </w:r>
            <w:r w:rsidRPr="00491C25">
              <w:rPr>
                <w:rFonts w:ascii="Times New Roman" w:hAnsi="Times New Roman" w:cs="Times New Roman"/>
                <w:b/>
                <w:bCs/>
                <w:sz w:val="24"/>
                <w:szCs w:val="24"/>
                <w:lang w:eastAsia="ru-RU"/>
              </w:rPr>
              <w:t>вариант</w:t>
            </w:r>
          </w:p>
        </w:tc>
      </w:tr>
      <w:tr w:rsidR="00491C25" w14:paraId="005E035B" w14:textId="77777777" w:rsidTr="00491C25">
        <w:trPr>
          <w:trHeight w:val="20"/>
        </w:trPr>
        <w:tc>
          <w:tcPr>
            <w:tcW w:w="15735" w:type="dxa"/>
            <w:gridSpan w:val="10"/>
            <w:tcBorders>
              <w:top w:val="nil"/>
              <w:left w:val="single" w:sz="8" w:space="0" w:color="auto"/>
              <w:bottom w:val="single" w:sz="4" w:space="0" w:color="auto"/>
              <w:right w:val="single" w:sz="8" w:space="0" w:color="auto"/>
            </w:tcBorders>
            <w:shd w:val="clear" w:color="auto" w:fill="auto"/>
            <w:vAlign w:val="center"/>
          </w:tcPr>
          <w:p w14:paraId="49EF6762"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Индекс потребительских цен</w:t>
            </w:r>
          </w:p>
        </w:tc>
      </w:tr>
      <w:tr w:rsidR="00491C25" w:rsidRPr="008B614B" w14:paraId="6528F324" w14:textId="77777777" w:rsidTr="00491C25">
        <w:trPr>
          <w:trHeight w:val="20"/>
        </w:trPr>
        <w:tc>
          <w:tcPr>
            <w:tcW w:w="4245" w:type="dxa"/>
            <w:tcBorders>
              <w:top w:val="nil"/>
              <w:left w:val="single" w:sz="8" w:space="0" w:color="auto"/>
              <w:bottom w:val="single" w:sz="4" w:space="0" w:color="auto"/>
              <w:right w:val="nil"/>
            </w:tcBorders>
            <w:shd w:val="clear" w:color="auto" w:fill="auto"/>
            <w:vAlign w:val="center"/>
          </w:tcPr>
          <w:p w14:paraId="31B36AFD"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в среднем за год, в % к предыдущему году</w:t>
            </w:r>
          </w:p>
        </w:tc>
        <w:tc>
          <w:tcPr>
            <w:tcW w:w="1275" w:type="dxa"/>
            <w:tcBorders>
              <w:top w:val="nil"/>
              <w:left w:val="single" w:sz="8" w:space="0" w:color="auto"/>
              <w:bottom w:val="single" w:sz="4" w:space="0" w:color="auto"/>
              <w:right w:val="single" w:sz="8" w:space="0" w:color="auto"/>
            </w:tcBorders>
            <w:shd w:val="clear" w:color="auto" w:fill="auto"/>
            <w:vAlign w:val="center"/>
          </w:tcPr>
          <w:p w14:paraId="4B1C36D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103,9</w:t>
            </w:r>
          </w:p>
        </w:tc>
        <w:tc>
          <w:tcPr>
            <w:tcW w:w="1422" w:type="dxa"/>
            <w:tcBorders>
              <w:top w:val="nil"/>
              <w:left w:val="nil"/>
              <w:bottom w:val="single" w:sz="4" w:space="0" w:color="auto"/>
              <w:right w:val="single" w:sz="4" w:space="0" w:color="auto"/>
            </w:tcBorders>
            <w:shd w:val="clear" w:color="auto" w:fill="auto"/>
            <w:vAlign w:val="center"/>
          </w:tcPr>
          <w:p w14:paraId="1470B08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103,9</w:t>
            </w:r>
          </w:p>
        </w:tc>
        <w:tc>
          <w:tcPr>
            <w:tcW w:w="1246" w:type="dxa"/>
            <w:tcBorders>
              <w:top w:val="nil"/>
              <w:left w:val="nil"/>
              <w:bottom w:val="single" w:sz="4" w:space="0" w:color="auto"/>
              <w:right w:val="single" w:sz="4" w:space="0" w:color="auto"/>
            </w:tcBorders>
            <w:shd w:val="clear" w:color="auto" w:fill="auto"/>
            <w:vAlign w:val="center"/>
          </w:tcPr>
          <w:p w14:paraId="4231A78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5F5AB03" w14:textId="77777777" w:rsidR="00491C25" w:rsidRPr="00491C25" w:rsidRDefault="00491C25" w:rsidP="00D74CD4">
            <w:pPr>
              <w:spacing w:after="0" w:line="240" w:lineRule="auto"/>
              <w:ind w:left="78"/>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103,8-</w:t>
            </w:r>
          </w:p>
          <w:p w14:paraId="3CAE3CF3" w14:textId="77777777" w:rsidR="00491C25" w:rsidRPr="00491C25" w:rsidRDefault="00491C25" w:rsidP="00D74CD4">
            <w:pPr>
              <w:spacing w:after="0" w:line="240" w:lineRule="auto"/>
              <w:ind w:left="-109" w:right="-107"/>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50C39" w14:textId="77777777" w:rsidR="00491C25" w:rsidRPr="00491C25" w:rsidRDefault="00491C25" w:rsidP="00D74CD4">
            <w:pPr>
              <w:spacing w:after="0" w:line="240" w:lineRule="auto"/>
              <w:ind w:left="78"/>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103,8-</w:t>
            </w:r>
          </w:p>
          <w:p w14:paraId="5692A74B" w14:textId="77777777" w:rsidR="00491C25" w:rsidRPr="00491C25" w:rsidRDefault="00491C25" w:rsidP="00D74CD4">
            <w:pPr>
              <w:spacing w:after="0" w:line="240" w:lineRule="auto"/>
              <w:ind w:left="-109" w:right="-107"/>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8D81D" w14:textId="77777777" w:rsidR="00491C25" w:rsidRPr="00491C25" w:rsidRDefault="00491C25" w:rsidP="00D74CD4">
            <w:pPr>
              <w:spacing w:after="0" w:line="240" w:lineRule="auto"/>
              <w:ind w:left="78"/>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0F7B1A4" w14:textId="77777777" w:rsidR="00491C25" w:rsidRPr="00491C25" w:rsidRDefault="00491C25" w:rsidP="00D74CD4">
            <w:pPr>
              <w:spacing w:after="0" w:line="240" w:lineRule="auto"/>
              <w:ind w:left="-21" w:firstLine="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66CA01" w14:textId="77777777" w:rsidR="00491C25" w:rsidRPr="00491C25" w:rsidRDefault="00491C25" w:rsidP="00D74CD4">
            <w:pPr>
              <w:spacing w:after="0" w:line="240" w:lineRule="auto"/>
              <w:ind w:left="-21" w:firstLine="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6051A5" w14:textId="77777777" w:rsidR="00491C25" w:rsidRPr="00491C25" w:rsidRDefault="00491C25" w:rsidP="00D74CD4">
            <w:pPr>
              <w:spacing w:after="0" w:line="240" w:lineRule="auto"/>
              <w:ind w:left="-21" w:firstLine="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w:t>
            </w:r>
          </w:p>
        </w:tc>
      </w:tr>
      <w:tr w:rsidR="00491C25" w:rsidRPr="00D2244C" w14:paraId="1FC289CF" w14:textId="77777777" w:rsidTr="00491C25">
        <w:trPr>
          <w:trHeight w:val="20"/>
        </w:trPr>
        <w:tc>
          <w:tcPr>
            <w:tcW w:w="15735" w:type="dxa"/>
            <w:gridSpan w:val="10"/>
            <w:tcBorders>
              <w:top w:val="nil"/>
              <w:left w:val="single" w:sz="8" w:space="0" w:color="auto"/>
              <w:bottom w:val="single" w:sz="4" w:space="0" w:color="auto"/>
              <w:right w:val="single" w:sz="8" w:space="0" w:color="auto"/>
            </w:tcBorders>
            <w:shd w:val="clear" w:color="auto" w:fill="auto"/>
            <w:vAlign w:val="center"/>
          </w:tcPr>
          <w:p w14:paraId="6F04A1DD" w14:textId="77777777" w:rsidR="00491C25" w:rsidRPr="00491C25" w:rsidRDefault="00491C25" w:rsidP="00D74CD4">
            <w:pPr>
              <w:spacing w:after="0" w:line="240" w:lineRule="auto"/>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Валовой региональный продукт</w:t>
            </w:r>
          </w:p>
        </w:tc>
      </w:tr>
      <w:tr w:rsidR="00491C25" w:rsidRPr="008B614B" w14:paraId="15324FAB" w14:textId="77777777" w:rsidTr="00491C25">
        <w:trPr>
          <w:trHeight w:val="20"/>
        </w:trPr>
        <w:tc>
          <w:tcPr>
            <w:tcW w:w="4245" w:type="dxa"/>
            <w:tcBorders>
              <w:top w:val="nil"/>
              <w:left w:val="single" w:sz="8" w:space="0" w:color="auto"/>
              <w:bottom w:val="single" w:sz="4" w:space="0" w:color="auto"/>
              <w:right w:val="nil"/>
            </w:tcBorders>
            <w:shd w:val="clear" w:color="auto" w:fill="auto"/>
            <w:vAlign w:val="center"/>
          </w:tcPr>
          <w:p w14:paraId="052D7AAF"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млрд руб.</w:t>
            </w:r>
          </w:p>
        </w:tc>
        <w:tc>
          <w:tcPr>
            <w:tcW w:w="1275" w:type="dxa"/>
            <w:tcBorders>
              <w:top w:val="nil"/>
              <w:left w:val="single" w:sz="8" w:space="0" w:color="auto"/>
              <w:bottom w:val="single" w:sz="4" w:space="0" w:color="auto"/>
              <w:right w:val="single" w:sz="8" w:space="0" w:color="auto"/>
            </w:tcBorders>
            <w:shd w:val="clear" w:color="auto" w:fill="auto"/>
            <w:vAlign w:val="center"/>
          </w:tcPr>
          <w:p w14:paraId="3CC82CB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1595</w:t>
            </w:r>
          </w:p>
          <w:p w14:paraId="66676714"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 xml:space="preserve"> (оценка)</w:t>
            </w:r>
          </w:p>
        </w:tc>
        <w:tc>
          <w:tcPr>
            <w:tcW w:w="1422" w:type="dxa"/>
            <w:tcBorders>
              <w:top w:val="nil"/>
              <w:left w:val="nil"/>
              <w:bottom w:val="single" w:sz="4" w:space="0" w:color="auto"/>
              <w:right w:val="single" w:sz="4" w:space="0" w:color="auto"/>
            </w:tcBorders>
            <w:shd w:val="clear" w:color="auto" w:fill="auto"/>
            <w:vAlign w:val="center"/>
          </w:tcPr>
          <w:p w14:paraId="27EA4FD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1556,7</w:t>
            </w:r>
          </w:p>
        </w:tc>
        <w:tc>
          <w:tcPr>
            <w:tcW w:w="1246" w:type="dxa"/>
            <w:tcBorders>
              <w:top w:val="nil"/>
              <w:left w:val="nil"/>
              <w:bottom w:val="single" w:sz="4" w:space="0" w:color="auto"/>
              <w:right w:val="nil"/>
            </w:tcBorders>
            <w:shd w:val="clear" w:color="auto" w:fill="auto"/>
            <w:vAlign w:val="center"/>
          </w:tcPr>
          <w:p w14:paraId="6306DD2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1653,3</w:t>
            </w:r>
          </w:p>
        </w:tc>
        <w:tc>
          <w:tcPr>
            <w:tcW w:w="1370" w:type="dxa"/>
            <w:tcBorders>
              <w:top w:val="nil"/>
              <w:left w:val="single" w:sz="8" w:space="0" w:color="auto"/>
              <w:bottom w:val="single" w:sz="4" w:space="0" w:color="auto"/>
              <w:right w:val="single" w:sz="8" w:space="0" w:color="auto"/>
            </w:tcBorders>
            <w:shd w:val="clear" w:color="auto" w:fill="auto"/>
            <w:vAlign w:val="center"/>
          </w:tcPr>
          <w:p w14:paraId="195FE5E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1770</w:t>
            </w:r>
          </w:p>
        </w:tc>
        <w:tc>
          <w:tcPr>
            <w:tcW w:w="1353" w:type="dxa"/>
            <w:tcBorders>
              <w:top w:val="nil"/>
              <w:left w:val="single" w:sz="8" w:space="0" w:color="auto"/>
              <w:bottom w:val="single" w:sz="4" w:space="0" w:color="auto"/>
              <w:right w:val="single" w:sz="4" w:space="0" w:color="auto"/>
            </w:tcBorders>
            <w:shd w:val="clear" w:color="auto" w:fill="auto"/>
            <w:vAlign w:val="center"/>
          </w:tcPr>
          <w:p w14:paraId="0F03D7F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1776,2</w:t>
            </w:r>
          </w:p>
        </w:tc>
        <w:tc>
          <w:tcPr>
            <w:tcW w:w="1279" w:type="dxa"/>
            <w:tcBorders>
              <w:top w:val="nil"/>
              <w:left w:val="nil"/>
              <w:bottom w:val="single" w:sz="4" w:space="0" w:color="auto"/>
              <w:right w:val="single" w:sz="4" w:space="0" w:color="auto"/>
            </w:tcBorders>
            <w:shd w:val="clear" w:color="auto" w:fill="auto"/>
            <w:vAlign w:val="center"/>
          </w:tcPr>
          <w:p w14:paraId="2180DAA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1907,6</w:t>
            </w:r>
          </w:p>
        </w:tc>
        <w:tc>
          <w:tcPr>
            <w:tcW w:w="1277" w:type="dxa"/>
            <w:tcBorders>
              <w:top w:val="nil"/>
              <w:left w:val="single" w:sz="8" w:space="0" w:color="auto"/>
              <w:bottom w:val="single" w:sz="4" w:space="0" w:color="auto"/>
              <w:right w:val="single" w:sz="8" w:space="0" w:color="auto"/>
            </w:tcBorders>
            <w:shd w:val="clear" w:color="auto" w:fill="auto"/>
            <w:vAlign w:val="center"/>
          </w:tcPr>
          <w:p w14:paraId="6751DE4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1922,6</w:t>
            </w:r>
          </w:p>
        </w:tc>
        <w:tc>
          <w:tcPr>
            <w:tcW w:w="1134" w:type="dxa"/>
            <w:tcBorders>
              <w:top w:val="nil"/>
              <w:left w:val="single" w:sz="8" w:space="0" w:color="auto"/>
              <w:bottom w:val="single" w:sz="4" w:space="0" w:color="auto"/>
              <w:right w:val="single" w:sz="8" w:space="0" w:color="auto"/>
            </w:tcBorders>
            <w:shd w:val="clear" w:color="auto" w:fill="auto"/>
            <w:vAlign w:val="center"/>
          </w:tcPr>
          <w:p w14:paraId="4ACA772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2060,4</w:t>
            </w:r>
          </w:p>
        </w:tc>
        <w:tc>
          <w:tcPr>
            <w:tcW w:w="1134" w:type="dxa"/>
            <w:tcBorders>
              <w:top w:val="nil"/>
              <w:left w:val="single" w:sz="8" w:space="0" w:color="auto"/>
              <w:bottom w:val="single" w:sz="4" w:space="0" w:color="auto"/>
              <w:right w:val="single" w:sz="8" w:space="0" w:color="auto"/>
            </w:tcBorders>
            <w:shd w:val="clear" w:color="auto" w:fill="auto"/>
            <w:vAlign w:val="center"/>
          </w:tcPr>
          <w:p w14:paraId="5449258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2087,1</w:t>
            </w:r>
          </w:p>
        </w:tc>
      </w:tr>
      <w:tr w:rsidR="00491C25" w:rsidRPr="008B614B" w14:paraId="776D6DBC" w14:textId="77777777" w:rsidTr="00491C25">
        <w:trPr>
          <w:trHeight w:val="20"/>
        </w:trPr>
        <w:tc>
          <w:tcPr>
            <w:tcW w:w="4245" w:type="dxa"/>
            <w:tcBorders>
              <w:top w:val="nil"/>
              <w:left w:val="single" w:sz="8" w:space="0" w:color="auto"/>
              <w:bottom w:val="single" w:sz="8" w:space="0" w:color="auto"/>
              <w:right w:val="nil"/>
            </w:tcBorders>
            <w:shd w:val="clear" w:color="auto" w:fill="auto"/>
            <w:vAlign w:val="center"/>
          </w:tcPr>
          <w:p w14:paraId="46270480"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 xml:space="preserve">индекс физического объема, % к предыдущему году </w:t>
            </w:r>
          </w:p>
        </w:tc>
        <w:tc>
          <w:tcPr>
            <w:tcW w:w="1275" w:type="dxa"/>
            <w:tcBorders>
              <w:top w:val="nil"/>
              <w:left w:val="single" w:sz="8" w:space="0" w:color="auto"/>
              <w:bottom w:val="single" w:sz="8" w:space="0" w:color="auto"/>
              <w:right w:val="single" w:sz="8" w:space="0" w:color="auto"/>
            </w:tcBorders>
            <w:shd w:val="clear" w:color="auto" w:fill="auto"/>
            <w:vAlign w:val="center"/>
          </w:tcPr>
          <w:p w14:paraId="61E470E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97,1</w:t>
            </w:r>
          </w:p>
          <w:p w14:paraId="13CB1B1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(оценка)</w:t>
            </w:r>
          </w:p>
        </w:tc>
        <w:tc>
          <w:tcPr>
            <w:tcW w:w="1422" w:type="dxa"/>
            <w:tcBorders>
              <w:top w:val="nil"/>
              <w:left w:val="nil"/>
              <w:bottom w:val="single" w:sz="8" w:space="0" w:color="auto"/>
              <w:right w:val="single" w:sz="4" w:space="0" w:color="auto"/>
            </w:tcBorders>
            <w:shd w:val="clear" w:color="auto" w:fill="auto"/>
            <w:vAlign w:val="center"/>
          </w:tcPr>
          <w:p w14:paraId="71DA1EE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103,5</w:t>
            </w:r>
          </w:p>
        </w:tc>
        <w:tc>
          <w:tcPr>
            <w:tcW w:w="1246" w:type="dxa"/>
            <w:tcBorders>
              <w:top w:val="nil"/>
              <w:left w:val="nil"/>
              <w:bottom w:val="single" w:sz="8" w:space="0" w:color="auto"/>
              <w:right w:val="nil"/>
            </w:tcBorders>
            <w:shd w:val="clear" w:color="auto" w:fill="auto"/>
            <w:vAlign w:val="center"/>
          </w:tcPr>
          <w:p w14:paraId="57E0B24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103,3</w:t>
            </w:r>
          </w:p>
        </w:tc>
        <w:tc>
          <w:tcPr>
            <w:tcW w:w="1370" w:type="dxa"/>
            <w:tcBorders>
              <w:top w:val="nil"/>
              <w:left w:val="single" w:sz="8" w:space="0" w:color="auto"/>
              <w:bottom w:val="single" w:sz="8" w:space="0" w:color="auto"/>
              <w:right w:val="single" w:sz="8" w:space="0" w:color="auto"/>
            </w:tcBorders>
            <w:shd w:val="clear" w:color="auto" w:fill="auto"/>
            <w:vAlign w:val="center"/>
          </w:tcPr>
          <w:p w14:paraId="62241B58"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103,3</w:t>
            </w:r>
          </w:p>
        </w:tc>
        <w:tc>
          <w:tcPr>
            <w:tcW w:w="1353" w:type="dxa"/>
            <w:tcBorders>
              <w:top w:val="nil"/>
              <w:left w:val="single" w:sz="8" w:space="0" w:color="auto"/>
              <w:bottom w:val="single" w:sz="8" w:space="0" w:color="auto"/>
              <w:right w:val="single" w:sz="4" w:space="0" w:color="auto"/>
            </w:tcBorders>
            <w:shd w:val="clear" w:color="auto" w:fill="auto"/>
            <w:vAlign w:val="center"/>
          </w:tcPr>
          <w:p w14:paraId="1E39D8B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103,7</w:t>
            </w:r>
          </w:p>
        </w:tc>
        <w:tc>
          <w:tcPr>
            <w:tcW w:w="1279" w:type="dxa"/>
            <w:tcBorders>
              <w:top w:val="nil"/>
              <w:left w:val="nil"/>
              <w:bottom w:val="single" w:sz="8" w:space="0" w:color="auto"/>
              <w:right w:val="single" w:sz="4" w:space="0" w:color="auto"/>
            </w:tcBorders>
            <w:shd w:val="clear" w:color="auto" w:fill="auto"/>
            <w:vAlign w:val="center"/>
          </w:tcPr>
          <w:p w14:paraId="2C3C6F0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103,6</w:t>
            </w:r>
          </w:p>
        </w:tc>
        <w:tc>
          <w:tcPr>
            <w:tcW w:w="1277" w:type="dxa"/>
            <w:tcBorders>
              <w:top w:val="nil"/>
              <w:left w:val="single" w:sz="8" w:space="0" w:color="auto"/>
              <w:bottom w:val="single" w:sz="8" w:space="0" w:color="auto"/>
              <w:right w:val="single" w:sz="8" w:space="0" w:color="auto"/>
            </w:tcBorders>
            <w:shd w:val="clear" w:color="auto" w:fill="auto"/>
            <w:vAlign w:val="center"/>
          </w:tcPr>
          <w:p w14:paraId="257B308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w:t>
            </w:r>
          </w:p>
        </w:tc>
        <w:tc>
          <w:tcPr>
            <w:tcW w:w="1134" w:type="dxa"/>
            <w:tcBorders>
              <w:top w:val="nil"/>
              <w:left w:val="single" w:sz="8" w:space="0" w:color="auto"/>
              <w:bottom w:val="single" w:sz="8" w:space="0" w:color="auto"/>
              <w:right w:val="single" w:sz="8" w:space="0" w:color="auto"/>
            </w:tcBorders>
            <w:shd w:val="clear" w:color="auto" w:fill="auto"/>
            <w:vAlign w:val="center"/>
          </w:tcPr>
          <w:p w14:paraId="0200DF7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103,7</w:t>
            </w:r>
          </w:p>
        </w:tc>
        <w:tc>
          <w:tcPr>
            <w:tcW w:w="1134" w:type="dxa"/>
            <w:tcBorders>
              <w:top w:val="nil"/>
              <w:left w:val="single" w:sz="8" w:space="0" w:color="auto"/>
              <w:bottom w:val="single" w:sz="8" w:space="0" w:color="auto"/>
              <w:right w:val="single" w:sz="8" w:space="0" w:color="auto"/>
            </w:tcBorders>
            <w:shd w:val="clear" w:color="auto" w:fill="auto"/>
            <w:vAlign w:val="center"/>
          </w:tcPr>
          <w:p w14:paraId="7688C15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104,3</w:t>
            </w:r>
          </w:p>
        </w:tc>
      </w:tr>
      <w:tr w:rsidR="00491C25" w14:paraId="7579A2D5" w14:textId="77777777" w:rsidTr="00491C25">
        <w:trPr>
          <w:trHeight w:val="20"/>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C17BB4F"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Продукция промышленности</w:t>
            </w:r>
          </w:p>
        </w:tc>
      </w:tr>
      <w:tr w:rsidR="00491C25" w:rsidRPr="008B614B" w14:paraId="0EAE1336" w14:textId="77777777" w:rsidTr="00491C25">
        <w:trPr>
          <w:trHeight w:val="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5668BD1D" w14:textId="77777777" w:rsidR="00491C25" w:rsidRPr="00491C25" w:rsidRDefault="00491C25" w:rsidP="00D74CD4">
            <w:pPr>
              <w:spacing w:after="0" w:line="240" w:lineRule="auto"/>
              <w:ind w:right="-117"/>
              <w:rPr>
                <w:rFonts w:ascii="Times New Roman" w:hAnsi="Times New Roman" w:cs="Times New Roman"/>
                <w:sz w:val="24"/>
                <w:szCs w:val="24"/>
                <w:lang w:eastAsia="ru-RU"/>
              </w:rPr>
            </w:pPr>
            <w:r w:rsidRPr="00491C25">
              <w:rPr>
                <w:rFonts w:ascii="Times New Roman" w:hAnsi="Times New Roman" w:cs="Times New Roman"/>
                <w:sz w:val="24"/>
                <w:szCs w:val="24"/>
                <w:lang w:eastAsia="ru-RU"/>
              </w:rPr>
              <w:t>Индекс промышленного производства, % к предыдущему году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2BE59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93,4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E12B1F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102,8</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E41EC6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104,7</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216200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102,2</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8724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102,8</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4182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13F89A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8FA9D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72D04E"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103,9</w:t>
            </w:r>
          </w:p>
        </w:tc>
      </w:tr>
      <w:tr w:rsidR="00491C25" w:rsidRPr="008B614B" w14:paraId="0DBF585A" w14:textId="77777777" w:rsidTr="00491C25">
        <w:trPr>
          <w:trHeight w:val="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4723AE0C"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обрабатывающим производствам, млрд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D8DB6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1289,3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064C3A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1377</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4B18B1E"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1216,2</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3A32EE5E"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1282,8</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F584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1289,1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A643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1375,5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284B78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1388,9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818C6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1486,3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F568BA"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1508</w:t>
            </w:r>
          </w:p>
        </w:tc>
      </w:tr>
      <w:tr w:rsidR="00491C25" w:rsidRPr="008B614B" w14:paraId="51A0C640" w14:textId="77777777" w:rsidTr="00491C25">
        <w:trPr>
          <w:trHeight w:val="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00AD31B1"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Индекс производства по обрабатывающим производствам, % к предыдущему году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58013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92,8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E341B8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01139B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5FDFE2A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102,5</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2B07952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CF213F8"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DF4F54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7252A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98A7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104,2</w:t>
            </w:r>
          </w:p>
        </w:tc>
      </w:tr>
      <w:tr w:rsidR="00491C25" w:rsidRPr="008B614B" w14:paraId="4A33095B" w14:textId="77777777" w:rsidTr="00491C25">
        <w:trPr>
          <w:trHeight w:val="20"/>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FE25DBE" w14:textId="77777777" w:rsidR="00491C25" w:rsidRPr="00491C25" w:rsidRDefault="00491C25" w:rsidP="00D74CD4">
            <w:pPr>
              <w:spacing w:after="0" w:line="240" w:lineRule="auto"/>
              <w:ind w:hanging="21"/>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Продукция сельского хозяйства во всех категориях хозяйств</w:t>
            </w:r>
          </w:p>
        </w:tc>
      </w:tr>
      <w:tr w:rsidR="00491C25" w:rsidRPr="008B614B" w14:paraId="1C34F363" w14:textId="77777777" w:rsidTr="00491C25">
        <w:trPr>
          <w:trHeight w:val="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22FABEE7"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lastRenderedPageBreak/>
              <w:t>в действующих ценах, млрд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7A6B6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79,9</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B770CD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82,1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01342CF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82,6</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9AE7EB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84,1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63FEAAE"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84,3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D1ADCF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85,7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A9CD690" w14:textId="77777777" w:rsidR="00491C25" w:rsidRPr="00491C25" w:rsidRDefault="00491C25" w:rsidP="00D74CD4">
            <w:pPr>
              <w:spacing w:after="0" w:line="240" w:lineRule="auto"/>
              <w:ind w:hanging="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E0276E" w14:textId="77777777" w:rsidR="00491C25" w:rsidRPr="00491C25" w:rsidRDefault="00491C25" w:rsidP="00D74CD4">
            <w:pPr>
              <w:spacing w:after="0" w:line="240" w:lineRule="auto"/>
              <w:ind w:hanging="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558DFC" w14:textId="77777777" w:rsidR="00491C25" w:rsidRPr="00491C25" w:rsidRDefault="00491C25" w:rsidP="00D74CD4">
            <w:pPr>
              <w:spacing w:after="0" w:line="240" w:lineRule="auto"/>
              <w:ind w:hanging="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88</w:t>
            </w:r>
          </w:p>
        </w:tc>
      </w:tr>
      <w:tr w:rsidR="00491C25" w:rsidRPr="008B614B" w14:paraId="65D05874" w14:textId="77777777" w:rsidTr="00491C25">
        <w:trPr>
          <w:trHeight w:val="20"/>
        </w:trPr>
        <w:tc>
          <w:tcPr>
            <w:tcW w:w="4245" w:type="dxa"/>
            <w:tcBorders>
              <w:top w:val="nil"/>
              <w:left w:val="single" w:sz="8" w:space="0" w:color="auto"/>
              <w:bottom w:val="single" w:sz="8" w:space="0" w:color="auto"/>
              <w:right w:val="nil"/>
            </w:tcBorders>
            <w:shd w:val="clear" w:color="auto" w:fill="auto"/>
            <w:vAlign w:val="center"/>
          </w:tcPr>
          <w:p w14:paraId="3669D3BD"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индекс физического объема, % к предыдущему году</w:t>
            </w:r>
          </w:p>
        </w:tc>
        <w:tc>
          <w:tcPr>
            <w:tcW w:w="1275" w:type="dxa"/>
            <w:tcBorders>
              <w:top w:val="nil"/>
              <w:left w:val="single" w:sz="8" w:space="0" w:color="auto"/>
              <w:bottom w:val="single" w:sz="8" w:space="0" w:color="auto"/>
              <w:right w:val="single" w:sz="8" w:space="0" w:color="auto"/>
            </w:tcBorders>
            <w:shd w:val="clear" w:color="auto" w:fill="auto"/>
            <w:vAlign w:val="center"/>
          </w:tcPr>
          <w:p w14:paraId="14ECCB0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104,7</w:t>
            </w:r>
          </w:p>
        </w:tc>
        <w:tc>
          <w:tcPr>
            <w:tcW w:w="1422" w:type="dxa"/>
            <w:tcBorders>
              <w:top w:val="nil"/>
              <w:left w:val="nil"/>
              <w:bottom w:val="single" w:sz="8" w:space="0" w:color="auto"/>
              <w:right w:val="single" w:sz="4" w:space="0" w:color="auto"/>
            </w:tcBorders>
            <w:shd w:val="clear" w:color="auto" w:fill="auto"/>
            <w:vAlign w:val="center"/>
          </w:tcPr>
          <w:p w14:paraId="5B35D5C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102,1</w:t>
            </w:r>
          </w:p>
        </w:tc>
        <w:tc>
          <w:tcPr>
            <w:tcW w:w="1246" w:type="dxa"/>
            <w:tcBorders>
              <w:top w:val="nil"/>
              <w:left w:val="nil"/>
              <w:bottom w:val="single" w:sz="8" w:space="0" w:color="auto"/>
              <w:right w:val="single" w:sz="4" w:space="0" w:color="auto"/>
            </w:tcBorders>
            <w:shd w:val="clear" w:color="auto" w:fill="auto"/>
            <w:vAlign w:val="center"/>
          </w:tcPr>
          <w:p w14:paraId="3B575EB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101,5</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1D9F63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101,8</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1C6698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3CA3A1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101,9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022DE4B" w14:textId="77777777" w:rsidR="00491C25" w:rsidRPr="00491C25" w:rsidRDefault="00491C25" w:rsidP="00D74CD4">
            <w:pPr>
              <w:spacing w:after="0" w:line="240" w:lineRule="auto"/>
              <w:ind w:hanging="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B6B298" w14:textId="77777777" w:rsidR="00491C25" w:rsidRPr="00491C25" w:rsidRDefault="00491C25" w:rsidP="00D74CD4">
            <w:pPr>
              <w:spacing w:after="0" w:line="240" w:lineRule="auto"/>
              <w:ind w:hanging="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E58C5" w14:textId="77777777" w:rsidR="00491C25" w:rsidRPr="00491C25" w:rsidRDefault="00491C25" w:rsidP="00D74CD4">
            <w:pPr>
              <w:spacing w:after="0" w:line="240" w:lineRule="auto"/>
              <w:ind w:hanging="21"/>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102,2</w:t>
            </w:r>
          </w:p>
        </w:tc>
      </w:tr>
      <w:tr w:rsidR="00491C25" w14:paraId="5D62BFFF" w14:textId="77777777" w:rsidTr="00491C25">
        <w:trPr>
          <w:trHeight w:val="20"/>
        </w:trPr>
        <w:tc>
          <w:tcPr>
            <w:tcW w:w="15735" w:type="dxa"/>
            <w:gridSpan w:val="10"/>
            <w:tcBorders>
              <w:top w:val="nil"/>
              <w:left w:val="single" w:sz="8" w:space="0" w:color="auto"/>
              <w:bottom w:val="single" w:sz="4" w:space="0" w:color="auto"/>
              <w:right w:val="single" w:sz="8" w:space="0" w:color="auto"/>
            </w:tcBorders>
            <w:shd w:val="clear" w:color="auto" w:fill="auto"/>
            <w:vAlign w:val="center"/>
          </w:tcPr>
          <w:p w14:paraId="04DE40A5"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Оборот розничной торговли</w:t>
            </w:r>
          </w:p>
        </w:tc>
      </w:tr>
      <w:tr w:rsidR="00491C25" w:rsidRPr="008B614B" w14:paraId="5A71C2DE" w14:textId="77777777" w:rsidTr="00491C25">
        <w:trPr>
          <w:trHeight w:val="20"/>
        </w:trPr>
        <w:tc>
          <w:tcPr>
            <w:tcW w:w="4245" w:type="dxa"/>
            <w:tcBorders>
              <w:top w:val="nil"/>
              <w:left w:val="single" w:sz="8" w:space="0" w:color="auto"/>
              <w:bottom w:val="single" w:sz="4" w:space="0" w:color="auto"/>
              <w:right w:val="nil"/>
            </w:tcBorders>
            <w:shd w:val="clear" w:color="auto" w:fill="auto"/>
            <w:vAlign w:val="center"/>
          </w:tcPr>
          <w:p w14:paraId="306C9379"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в действующих ценах, млрд руб.</w:t>
            </w:r>
          </w:p>
        </w:tc>
        <w:tc>
          <w:tcPr>
            <w:tcW w:w="1275" w:type="dxa"/>
            <w:tcBorders>
              <w:top w:val="nil"/>
              <w:left w:val="single" w:sz="8" w:space="0" w:color="auto"/>
              <w:bottom w:val="single" w:sz="4" w:space="0" w:color="auto"/>
              <w:right w:val="single" w:sz="8" w:space="0" w:color="auto"/>
            </w:tcBorders>
            <w:shd w:val="clear" w:color="auto" w:fill="auto"/>
            <w:vAlign w:val="center"/>
          </w:tcPr>
          <w:p w14:paraId="506249C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756</w:t>
            </w:r>
          </w:p>
        </w:tc>
        <w:tc>
          <w:tcPr>
            <w:tcW w:w="1422" w:type="dxa"/>
            <w:tcBorders>
              <w:top w:val="nil"/>
              <w:left w:val="nil"/>
              <w:bottom w:val="single" w:sz="4" w:space="0" w:color="auto"/>
              <w:right w:val="single" w:sz="4" w:space="0" w:color="auto"/>
            </w:tcBorders>
            <w:shd w:val="clear" w:color="auto" w:fill="auto"/>
            <w:vAlign w:val="center"/>
          </w:tcPr>
          <w:p w14:paraId="65B4E8F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845,4</w:t>
            </w:r>
          </w:p>
        </w:tc>
        <w:tc>
          <w:tcPr>
            <w:tcW w:w="1246" w:type="dxa"/>
            <w:tcBorders>
              <w:top w:val="nil"/>
              <w:left w:val="nil"/>
              <w:bottom w:val="single" w:sz="4" w:space="0" w:color="auto"/>
              <w:right w:val="nil"/>
            </w:tcBorders>
            <w:shd w:val="clear" w:color="auto" w:fill="auto"/>
            <w:vAlign w:val="center"/>
          </w:tcPr>
          <w:p w14:paraId="685A939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843,8</w:t>
            </w:r>
          </w:p>
        </w:tc>
        <w:tc>
          <w:tcPr>
            <w:tcW w:w="1370" w:type="dxa"/>
            <w:tcBorders>
              <w:top w:val="nil"/>
              <w:left w:val="single" w:sz="8" w:space="0" w:color="auto"/>
              <w:bottom w:val="single" w:sz="4" w:space="0" w:color="auto"/>
              <w:right w:val="single" w:sz="8" w:space="0" w:color="auto"/>
            </w:tcBorders>
            <w:shd w:val="clear" w:color="auto" w:fill="auto"/>
            <w:vAlign w:val="center"/>
          </w:tcPr>
          <w:p w14:paraId="75DBE5D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900,4</w:t>
            </w:r>
          </w:p>
        </w:tc>
        <w:tc>
          <w:tcPr>
            <w:tcW w:w="1353" w:type="dxa"/>
            <w:tcBorders>
              <w:top w:val="nil"/>
              <w:left w:val="single" w:sz="8" w:space="0" w:color="auto"/>
              <w:bottom w:val="single" w:sz="4" w:space="0" w:color="auto"/>
              <w:right w:val="single" w:sz="4" w:space="0" w:color="auto"/>
            </w:tcBorders>
            <w:shd w:val="clear" w:color="auto" w:fill="auto"/>
            <w:vAlign w:val="center"/>
          </w:tcPr>
          <w:p w14:paraId="100E0E0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904,7</w:t>
            </w:r>
          </w:p>
        </w:tc>
        <w:tc>
          <w:tcPr>
            <w:tcW w:w="1279" w:type="dxa"/>
            <w:tcBorders>
              <w:top w:val="nil"/>
              <w:left w:val="single" w:sz="8" w:space="0" w:color="auto"/>
              <w:bottom w:val="single" w:sz="4" w:space="0" w:color="auto"/>
              <w:right w:val="single" w:sz="4" w:space="0" w:color="auto"/>
            </w:tcBorders>
            <w:shd w:val="clear" w:color="auto" w:fill="auto"/>
            <w:vAlign w:val="center"/>
          </w:tcPr>
          <w:p w14:paraId="063BF13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964,5</w:t>
            </w:r>
          </w:p>
        </w:tc>
        <w:tc>
          <w:tcPr>
            <w:tcW w:w="1277" w:type="dxa"/>
            <w:tcBorders>
              <w:top w:val="nil"/>
              <w:left w:val="single" w:sz="8" w:space="0" w:color="auto"/>
              <w:bottom w:val="single" w:sz="4" w:space="0" w:color="auto"/>
              <w:right w:val="single" w:sz="8" w:space="0" w:color="auto"/>
            </w:tcBorders>
            <w:shd w:val="clear" w:color="auto" w:fill="auto"/>
            <w:vAlign w:val="center"/>
          </w:tcPr>
          <w:p w14:paraId="44A09A7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973,9</w:t>
            </w:r>
          </w:p>
        </w:tc>
        <w:tc>
          <w:tcPr>
            <w:tcW w:w="1134" w:type="dxa"/>
            <w:tcBorders>
              <w:top w:val="nil"/>
              <w:left w:val="single" w:sz="8" w:space="0" w:color="auto"/>
              <w:bottom w:val="single" w:sz="4" w:space="0" w:color="auto"/>
              <w:right w:val="single" w:sz="8" w:space="0" w:color="auto"/>
            </w:tcBorders>
            <w:shd w:val="clear" w:color="auto" w:fill="auto"/>
            <w:vAlign w:val="center"/>
          </w:tcPr>
          <w:p w14:paraId="605209B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1033,2</w:t>
            </w:r>
          </w:p>
        </w:tc>
        <w:tc>
          <w:tcPr>
            <w:tcW w:w="1134" w:type="dxa"/>
            <w:tcBorders>
              <w:top w:val="nil"/>
              <w:left w:val="single" w:sz="8" w:space="0" w:color="auto"/>
              <w:bottom w:val="single" w:sz="4" w:space="0" w:color="auto"/>
              <w:right w:val="single" w:sz="8" w:space="0" w:color="auto"/>
            </w:tcBorders>
            <w:shd w:val="clear" w:color="auto" w:fill="auto"/>
            <w:vAlign w:val="center"/>
          </w:tcPr>
          <w:p w14:paraId="464B867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1049,3</w:t>
            </w:r>
          </w:p>
        </w:tc>
      </w:tr>
      <w:tr w:rsidR="00491C25" w:rsidRPr="008B614B" w14:paraId="160CE857" w14:textId="77777777" w:rsidTr="00491C25">
        <w:trPr>
          <w:trHeight w:val="20"/>
        </w:trPr>
        <w:tc>
          <w:tcPr>
            <w:tcW w:w="4245" w:type="dxa"/>
            <w:tcBorders>
              <w:top w:val="nil"/>
              <w:left w:val="single" w:sz="8" w:space="0" w:color="auto"/>
              <w:bottom w:val="single" w:sz="8" w:space="0" w:color="auto"/>
              <w:right w:val="nil"/>
            </w:tcBorders>
            <w:shd w:val="clear" w:color="auto" w:fill="auto"/>
            <w:vAlign w:val="center"/>
          </w:tcPr>
          <w:p w14:paraId="594D975D"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индекс физического объема, % к предыдущему году</w:t>
            </w:r>
          </w:p>
        </w:tc>
        <w:tc>
          <w:tcPr>
            <w:tcW w:w="1275" w:type="dxa"/>
            <w:tcBorders>
              <w:top w:val="nil"/>
              <w:left w:val="single" w:sz="8" w:space="0" w:color="auto"/>
              <w:bottom w:val="single" w:sz="8" w:space="0" w:color="auto"/>
              <w:right w:val="single" w:sz="8" w:space="0" w:color="auto"/>
            </w:tcBorders>
            <w:shd w:val="clear" w:color="auto" w:fill="auto"/>
            <w:vAlign w:val="center"/>
          </w:tcPr>
          <w:p w14:paraId="10B4A70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92,9</w:t>
            </w:r>
          </w:p>
        </w:tc>
        <w:tc>
          <w:tcPr>
            <w:tcW w:w="1422" w:type="dxa"/>
            <w:tcBorders>
              <w:top w:val="nil"/>
              <w:left w:val="nil"/>
              <w:bottom w:val="single" w:sz="8" w:space="0" w:color="auto"/>
              <w:right w:val="single" w:sz="4" w:space="0" w:color="auto"/>
            </w:tcBorders>
            <w:shd w:val="clear" w:color="auto" w:fill="auto"/>
            <w:vAlign w:val="center"/>
          </w:tcPr>
          <w:p w14:paraId="7D785BA8"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105,1</w:t>
            </w:r>
          </w:p>
        </w:tc>
        <w:tc>
          <w:tcPr>
            <w:tcW w:w="1246" w:type="dxa"/>
            <w:tcBorders>
              <w:top w:val="nil"/>
              <w:left w:val="nil"/>
              <w:bottom w:val="single" w:sz="8" w:space="0" w:color="auto"/>
              <w:right w:val="nil"/>
            </w:tcBorders>
            <w:shd w:val="clear" w:color="auto" w:fill="auto"/>
            <w:vAlign w:val="center"/>
          </w:tcPr>
          <w:p w14:paraId="0D612B0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105,1</w:t>
            </w:r>
          </w:p>
        </w:tc>
        <w:tc>
          <w:tcPr>
            <w:tcW w:w="1370" w:type="dxa"/>
            <w:tcBorders>
              <w:top w:val="nil"/>
              <w:left w:val="single" w:sz="8" w:space="0" w:color="auto"/>
              <w:bottom w:val="single" w:sz="8" w:space="0" w:color="auto"/>
              <w:right w:val="single" w:sz="8" w:space="0" w:color="auto"/>
            </w:tcBorders>
            <w:shd w:val="clear" w:color="auto" w:fill="auto"/>
            <w:vAlign w:val="center"/>
          </w:tcPr>
          <w:p w14:paraId="63BB794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w:t>
            </w:r>
          </w:p>
        </w:tc>
        <w:tc>
          <w:tcPr>
            <w:tcW w:w="1353" w:type="dxa"/>
            <w:tcBorders>
              <w:top w:val="nil"/>
              <w:left w:val="single" w:sz="8" w:space="0" w:color="auto"/>
              <w:bottom w:val="single" w:sz="8" w:space="0" w:color="auto"/>
              <w:right w:val="single" w:sz="4" w:space="0" w:color="auto"/>
            </w:tcBorders>
            <w:shd w:val="clear" w:color="auto" w:fill="auto"/>
            <w:vAlign w:val="center"/>
          </w:tcPr>
          <w:p w14:paraId="2A28E10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103,5</w:t>
            </w:r>
          </w:p>
        </w:tc>
        <w:tc>
          <w:tcPr>
            <w:tcW w:w="1279" w:type="dxa"/>
            <w:tcBorders>
              <w:top w:val="nil"/>
              <w:left w:val="single" w:sz="8" w:space="0" w:color="auto"/>
              <w:bottom w:val="single" w:sz="8" w:space="0" w:color="auto"/>
              <w:right w:val="single" w:sz="4" w:space="0" w:color="auto"/>
            </w:tcBorders>
            <w:shd w:val="clear" w:color="auto" w:fill="auto"/>
            <w:vAlign w:val="center"/>
          </w:tcPr>
          <w:p w14:paraId="7D4CA40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103,1</w:t>
            </w:r>
          </w:p>
        </w:tc>
        <w:tc>
          <w:tcPr>
            <w:tcW w:w="1277" w:type="dxa"/>
            <w:tcBorders>
              <w:top w:val="nil"/>
              <w:left w:val="single" w:sz="8" w:space="0" w:color="auto"/>
              <w:bottom w:val="single" w:sz="8" w:space="0" w:color="auto"/>
              <w:right w:val="single" w:sz="8" w:space="0" w:color="auto"/>
            </w:tcBorders>
            <w:shd w:val="clear" w:color="auto" w:fill="auto"/>
            <w:vAlign w:val="center"/>
          </w:tcPr>
          <w:p w14:paraId="003D710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103,6</w:t>
            </w:r>
          </w:p>
        </w:tc>
        <w:tc>
          <w:tcPr>
            <w:tcW w:w="1134" w:type="dxa"/>
            <w:tcBorders>
              <w:top w:val="nil"/>
              <w:left w:val="single" w:sz="8" w:space="0" w:color="auto"/>
              <w:bottom w:val="single" w:sz="8" w:space="0" w:color="auto"/>
              <w:right w:val="single" w:sz="8" w:space="0" w:color="auto"/>
            </w:tcBorders>
            <w:shd w:val="clear" w:color="auto" w:fill="auto"/>
            <w:vAlign w:val="center"/>
          </w:tcPr>
          <w:p w14:paraId="5025839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103,1</w:t>
            </w:r>
          </w:p>
        </w:tc>
        <w:tc>
          <w:tcPr>
            <w:tcW w:w="1134" w:type="dxa"/>
            <w:tcBorders>
              <w:top w:val="nil"/>
              <w:left w:val="single" w:sz="8" w:space="0" w:color="auto"/>
              <w:bottom w:val="single" w:sz="8" w:space="0" w:color="auto"/>
              <w:right w:val="single" w:sz="8" w:space="0" w:color="auto"/>
            </w:tcBorders>
            <w:shd w:val="clear" w:color="auto" w:fill="auto"/>
            <w:vAlign w:val="center"/>
          </w:tcPr>
          <w:p w14:paraId="4A36093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103,7</w:t>
            </w:r>
          </w:p>
        </w:tc>
      </w:tr>
      <w:tr w:rsidR="00491C25" w14:paraId="34E4A82C" w14:textId="77777777" w:rsidTr="00491C25">
        <w:trPr>
          <w:trHeight w:val="20"/>
        </w:trPr>
        <w:tc>
          <w:tcPr>
            <w:tcW w:w="15735" w:type="dxa"/>
            <w:gridSpan w:val="10"/>
            <w:tcBorders>
              <w:top w:val="nil"/>
              <w:left w:val="single" w:sz="8" w:space="0" w:color="auto"/>
              <w:bottom w:val="single" w:sz="4" w:space="0" w:color="auto"/>
              <w:right w:val="single" w:sz="8" w:space="0" w:color="auto"/>
            </w:tcBorders>
            <w:shd w:val="clear" w:color="auto" w:fill="auto"/>
            <w:vAlign w:val="center"/>
          </w:tcPr>
          <w:p w14:paraId="083A0529"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Объем платных услуг населению</w:t>
            </w:r>
          </w:p>
        </w:tc>
      </w:tr>
      <w:tr w:rsidR="00491C25" w:rsidRPr="008B614B" w14:paraId="3C9DA55F" w14:textId="77777777" w:rsidTr="00491C25">
        <w:trPr>
          <w:trHeight w:val="20"/>
        </w:trPr>
        <w:tc>
          <w:tcPr>
            <w:tcW w:w="4245" w:type="dxa"/>
            <w:tcBorders>
              <w:top w:val="nil"/>
              <w:left w:val="single" w:sz="8" w:space="0" w:color="auto"/>
              <w:bottom w:val="single" w:sz="4" w:space="0" w:color="auto"/>
              <w:right w:val="nil"/>
            </w:tcBorders>
            <w:shd w:val="clear" w:color="auto" w:fill="auto"/>
            <w:vAlign w:val="center"/>
          </w:tcPr>
          <w:p w14:paraId="43147541"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в действующих ценах, млрд руб.</w:t>
            </w:r>
          </w:p>
        </w:tc>
        <w:tc>
          <w:tcPr>
            <w:tcW w:w="1275" w:type="dxa"/>
            <w:tcBorders>
              <w:top w:val="nil"/>
              <w:left w:val="single" w:sz="8" w:space="0" w:color="auto"/>
              <w:bottom w:val="single" w:sz="4" w:space="0" w:color="auto"/>
              <w:right w:val="single" w:sz="8" w:space="0" w:color="auto"/>
            </w:tcBorders>
            <w:shd w:val="clear" w:color="auto" w:fill="auto"/>
            <w:vAlign w:val="center"/>
          </w:tcPr>
          <w:p w14:paraId="02E30D38"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171,8</w:t>
            </w:r>
          </w:p>
        </w:tc>
        <w:tc>
          <w:tcPr>
            <w:tcW w:w="1422" w:type="dxa"/>
            <w:tcBorders>
              <w:top w:val="nil"/>
              <w:left w:val="nil"/>
              <w:bottom w:val="single" w:sz="4" w:space="0" w:color="auto"/>
              <w:right w:val="single" w:sz="4" w:space="0" w:color="auto"/>
            </w:tcBorders>
            <w:shd w:val="clear" w:color="auto" w:fill="auto"/>
            <w:vAlign w:val="center"/>
          </w:tcPr>
          <w:p w14:paraId="5B7EBF3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202,5</w:t>
            </w:r>
          </w:p>
        </w:tc>
        <w:tc>
          <w:tcPr>
            <w:tcW w:w="1246" w:type="dxa"/>
            <w:tcBorders>
              <w:top w:val="nil"/>
              <w:left w:val="nil"/>
              <w:bottom w:val="single" w:sz="4" w:space="0" w:color="auto"/>
              <w:right w:val="nil"/>
            </w:tcBorders>
            <w:shd w:val="clear" w:color="auto" w:fill="auto"/>
            <w:vAlign w:val="center"/>
          </w:tcPr>
          <w:p w14:paraId="287A585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198,9</w:t>
            </w:r>
          </w:p>
        </w:tc>
        <w:tc>
          <w:tcPr>
            <w:tcW w:w="1370" w:type="dxa"/>
            <w:tcBorders>
              <w:top w:val="nil"/>
              <w:left w:val="single" w:sz="8" w:space="0" w:color="auto"/>
              <w:bottom w:val="single" w:sz="4" w:space="0" w:color="auto"/>
              <w:right w:val="single" w:sz="8" w:space="0" w:color="auto"/>
            </w:tcBorders>
            <w:shd w:val="clear" w:color="auto" w:fill="auto"/>
            <w:vAlign w:val="center"/>
          </w:tcPr>
          <w:p w14:paraId="789C6E7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217,2</w:t>
            </w:r>
          </w:p>
        </w:tc>
        <w:tc>
          <w:tcPr>
            <w:tcW w:w="1353" w:type="dxa"/>
            <w:tcBorders>
              <w:top w:val="nil"/>
              <w:left w:val="single" w:sz="8" w:space="0" w:color="auto"/>
              <w:bottom w:val="single" w:sz="4" w:space="0" w:color="auto"/>
              <w:right w:val="single" w:sz="4" w:space="0" w:color="auto"/>
            </w:tcBorders>
            <w:shd w:val="clear" w:color="auto" w:fill="auto"/>
            <w:vAlign w:val="center"/>
          </w:tcPr>
          <w:p w14:paraId="2446385A"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218,2</w:t>
            </w:r>
          </w:p>
        </w:tc>
        <w:tc>
          <w:tcPr>
            <w:tcW w:w="1279" w:type="dxa"/>
            <w:tcBorders>
              <w:top w:val="nil"/>
              <w:left w:val="single" w:sz="8" w:space="0" w:color="auto"/>
              <w:bottom w:val="single" w:sz="4" w:space="0" w:color="auto"/>
              <w:right w:val="single" w:sz="4" w:space="0" w:color="auto"/>
            </w:tcBorders>
            <w:shd w:val="clear" w:color="auto" w:fill="auto"/>
            <w:vAlign w:val="center"/>
          </w:tcPr>
          <w:p w14:paraId="34EC90D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233,5</w:t>
            </w:r>
          </w:p>
        </w:tc>
        <w:tc>
          <w:tcPr>
            <w:tcW w:w="1277" w:type="dxa"/>
            <w:tcBorders>
              <w:top w:val="nil"/>
              <w:left w:val="single" w:sz="8" w:space="0" w:color="auto"/>
              <w:bottom w:val="single" w:sz="4" w:space="0" w:color="auto"/>
              <w:right w:val="single" w:sz="8" w:space="0" w:color="auto"/>
            </w:tcBorders>
            <w:shd w:val="clear" w:color="auto" w:fill="auto"/>
            <w:vAlign w:val="center"/>
          </w:tcPr>
          <w:p w14:paraId="727E42A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235,8</w:t>
            </w:r>
          </w:p>
        </w:tc>
        <w:tc>
          <w:tcPr>
            <w:tcW w:w="1134" w:type="dxa"/>
            <w:tcBorders>
              <w:top w:val="nil"/>
              <w:left w:val="single" w:sz="8" w:space="0" w:color="auto"/>
              <w:bottom w:val="single" w:sz="4" w:space="0" w:color="auto"/>
              <w:right w:val="single" w:sz="8" w:space="0" w:color="auto"/>
            </w:tcBorders>
            <w:shd w:val="clear" w:color="auto" w:fill="auto"/>
            <w:vAlign w:val="center"/>
          </w:tcPr>
          <w:p w14:paraId="70CFEEB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251,1</w:t>
            </w:r>
          </w:p>
        </w:tc>
        <w:tc>
          <w:tcPr>
            <w:tcW w:w="1134" w:type="dxa"/>
            <w:tcBorders>
              <w:top w:val="nil"/>
              <w:left w:val="single" w:sz="8" w:space="0" w:color="auto"/>
              <w:bottom w:val="single" w:sz="4" w:space="0" w:color="auto"/>
              <w:right w:val="single" w:sz="8" w:space="0" w:color="auto"/>
            </w:tcBorders>
            <w:shd w:val="clear" w:color="auto" w:fill="auto"/>
            <w:vAlign w:val="center"/>
          </w:tcPr>
          <w:p w14:paraId="74069C0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255</w:t>
            </w:r>
          </w:p>
        </w:tc>
      </w:tr>
      <w:tr w:rsidR="00491C25" w:rsidRPr="008B614B" w14:paraId="638E9CC4" w14:textId="77777777" w:rsidTr="00491C25">
        <w:trPr>
          <w:trHeight w:val="20"/>
        </w:trPr>
        <w:tc>
          <w:tcPr>
            <w:tcW w:w="4245" w:type="dxa"/>
            <w:tcBorders>
              <w:top w:val="nil"/>
              <w:left w:val="single" w:sz="8" w:space="0" w:color="auto"/>
              <w:bottom w:val="single" w:sz="8" w:space="0" w:color="auto"/>
              <w:right w:val="nil"/>
            </w:tcBorders>
            <w:shd w:val="clear" w:color="auto" w:fill="auto"/>
            <w:vAlign w:val="center"/>
          </w:tcPr>
          <w:p w14:paraId="06DDF0BA"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индекс физического объема, % к предыдущему году</w:t>
            </w:r>
          </w:p>
        </w:tc>
        <w:tc>
          <w:tcPr>
            <w:tcW w:w="1275" w:type="dxa"/>
            <w:tcBorders>
              <w:top w:val="nil"/>
              <w:left w:val="single" w:sz="8" w:space="0" w:color="auto"/>
              <w:bottom w:val="single" w:sz="8" w:space="0" w:color="auto"/>
              <w:right w:val="single" w:sz="8" w:space="0" w:color="auto"/>
            </w:tcBorders>
            <w:shd w:val="clear" w:color="auto" w:fill="auto"/>
            <w:vAlign w:val="center"/>
          </w:tcPr>
          <w:p w14:paraId="0B68C06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84,8</w:t>
            </w:r>
          </w:p>
        </w:tc>
        <w:tc>
          <w:tcPr>
            <w:tcW w:w="1422" w:type="dxa"/>
            <w:tcBorders>
              <w:top w:val="nil"/>
              <w:left w:val="nil"/>
              <w:bottom w:val="single" w:sz="8" w:space="0" w:color="auto"/>
              <w:right w:val="single" w:sz="4" w:space="0" w:color="auto"/>
            </w:tcBorders>
            <w:shd w:val="clear" w:color="auto" w:fill="auto"/>
            <w:vAlign w:val="center"/>
          </w:tcPr>
          <w:p w14:paraId="4CAAD98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106,7</w:t>
            </w:r>
          </w:p>
        </w:tc>
        <w:tc>
          <w:tcPr>
            <w:tcW w:w="1246" w:type="dxa"/>
            <w:tcBorders>
              <w:top w:val="nil"/>
              <w:left w:val="nil"/>
              <w:bottom w:val="single" w:sz="8" w:space="0" w:color="auto"/>
              <w:right w:val="nil"/>
            </w:tcBorders>
            <w:shd w:val="clear" w:color="auto" w:fill="auto"/>
            <w:vAlign w:val="center"/>
          </w:tcPr>
          <w:p w14:paraId="5169131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111,5</w:t>
            </w:r>
          </w:p>
        </w:tc>
        <w:tc>
          <w:tcPr>
            <w:tcW w:w="1370" w:type="dxa"/>
            <w:tcBorders>
              <w:top w:val="nil"/>
              <w:left w:val="single" w:sz="8" w:space="0" w:color="auto"/>
              <w:bottom w:val="single" w:sz="8" w:space="0" w:color="auto"/>
              <w:right w:val="single" w:sz="8" w:space="0" w:color="auto"/>
            </w:tcBorders>
            <w:shd w:val="clear" w:color="auto" w:fill="auto"/>
            <w:vAlign w:val="center"/>
          </w:tcPr>
          <w:p w14:paraId="470F73B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104,8</w:t>
            </w:r>
          </w:p>
        </w:tc>
        <w:tc>
          <w:tcPr>
            <w:tcW w:w="1353" w:type="dxa"/>
            <w:tcBorders>
              <w:top w:val="nil"/>
              <w:left w:val="single" w:sz="8" w:space="0" w:color="auto"/>
              <w:bottom w:val="single" w:sz="8" w:space="0" w:color="auto"/>
              <w:right w:val="single" w:sz="4" w:space="0" w:color="auto"/>
            </w:tcBorders>
            <w:shd w:val="clear" w:color="auto" w:fill="auto"/>
            <w:vAlign w:val="center"/>
          </w:tcPr>
          <w:p w14:paraId="36D7ED9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105,3</w:t>
            </w:r>
          </w:p>
        </w:tc>
        <w:tc>
          <w:tcPr>
            <w:tcW w:w="1279" w:type="dxa"/>
            <w:tcBorders>
              <w:top w:val="nil"/>
              <w:left w:val="single" w:sz="8" w:space="0" w:color="auto"/>
              <w:bottom w:val="single" w:sz="8" w:space="0" w:color="auto"/>
              <w:right w:val="single" w:sz="4" w:space="0" w:color="auto"/>
            </w:tcBorders>
            <w:shd w:val="clear" w:color="auto" w:fill="auto"/>
            <w:vAlign w:val="center"/>
          </w:tcPr>
          <w:p w14:paraId="14C23164"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103,1</w:t>
            </w:r>
          </w:p>
        </w:tc>
        <w:tc>
          <w:tcPr>
            <w:tcW w:w="1277" w:type="dxa"/>
            <w:tcBorders>
              <w:top w:val="nil"/>
              <w:left w:val="single" w:sz="8" w:space="0" w:color="auto"/>
              <w:bottom w:val="single" w:sz="8" w:space="0" w:color="auto"/>
              <w:right w:val="single" w:sz="8" w:space="0" w:color="auto"/>
            </w:tcBorders>
            <w:shd w:val="clear" w:color="auto" w:fill="auto"/>
            <w:vAlign w:val="center"/>
          </w:tcPr>
          <w:p w14:paraId="78ED8F0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103,6</w:t>
            </w:r>
          </w:p>
        </w:tc>
        <w:tc>
          <w:tcPr>
            <w:tcW w:w="1134" w:type="dxa"/>
            <w:tcBorders>
              <w:top w:val="nil"/>
              <w:left w:val="single" w:sz="8" w:space="0" w:color="auto"/>
              <w:bottom w:val="single" w:sz="8" w:space="0" w:color="auto"/>
              <w:right w:val="single" w:sz="8" w:space="0" w:color="auto"/>
            </w:tcBorders>
            <w:shd w:val="clear" w:color="auto" w:fill="auto"/>
            <w:vAlign w:val="center"/>
          </w:tcPr>
          <w:p w14:paraId="4C943D1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103,1</w:t>
            </w:r>
          </w:p>
        </w:tc>
        <w:tc>
          <w:tcPr>
            <w:tcW w:w="1134" w:type="dxa"/>
            <w:tcBorders>
              <w:top w:val="nil"/>
              <w:left w:val="single" w:sz="8" w:space="0" w:color="auto"/>
              <w:bottom w:val="single" w:sz="8" w:space="0" w:color="auto"/>
              <w:right w:val="single" w:sz="8" w:space="0" w:color="auto"/>
            </w:tcBorders>
            <w:shd w:val="clear" w:color="auto" w:fill="auto"/>
            <w:vAlign w:val="center"/>
          </w:tcPr>
          <w:p w14:paraId="6DF8241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103,7</w:t>
            </w:r>
          </w:p>
        </w:tc>
      </w:tr>
      <w:tr w:rsidR="00491C25" w14:paraId="17419A30" w14:textId="77777777" w:rsidTr="00491C25">
        <w:trPr>
          <w:trHeight w:val="20"/>
        </w:trPr>
        <w:tc>
          <w:tcPr>
            <w:tcW w:w="15735" w:type="dxa"/>
            <w:gridSpan w:val="10"/>
            <w:tcBorders>
              <w:top w:val="nil"/>
              <w:left w:val="single" w:sz="8" w:space="0" w:color="auto"/>
              <w:bottom w:val="single" w:sz="4" w:space="0" w:color="auto"/>
              <w:right w:val="single" w:sz="8" w:space="0" w:color="auto"/>
            </w:tcBorders>
            <w:shd w:val="clear" w:color="auto" w:fill="auto"/>
            <w:vAlign w:val="center"/>
          </w:tcPr>
          <w:p w14:paraId="7120ED6E"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Инвестиции в основной капитал за счет всех источников финансирования</w:t>
            </w:r>
          </w:p>
        </w:tc>
      </w:tr>
      <w:tr w:rsidR="00491C25" w:rsidRPr="008B614B" w14:paraId="69A2B180" w14:textId="77777777" w:rsidTr="00491C25">
        <w:trPr>
          <w:trHeight w:val="20"/>
        </w:trPr>
        <w:tc>
          <w:tcPr>
            <w:tcW w:w="4245" w:type="dxa"/>
            <w:tcBorders>
              <w:top w:val="nil"/>
              <w:left w:val="single" w:sz="8" w:space="0" w:color="auto"/>
              <w:bottom w:val="single" w:sz="4" w:space="0" w:color="auto"/>
              <w:right w:val="nil"/>
            </w:tcBorders>
            <w:shd w:val="clear" w:color="auto" w:fill="auto"/>
            <w:vAlign w:val="center"/>
          </w:tcPr>
          <w:p w14:paraId="4AC4D56A"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в действующих ценах, млрд руб.</w:t>
            </w:r>
          </w:p>
        </w:tc>
        <w:tc>
          <w:tcPr>
            <w:tcW w:w="1275" w:type="dxa"/>
            <w:tcBorders>
              <w:top w:val="nil"/>
              <w:left w:val="single" w:sz="8" w:space="0" w:color="auto"/>
              <w:bottom w:val="single" w:sz="4" w:space="0" w:color="auto"/>
              <w:right w:val="single" w:sz="8" w:space="0" w:color="auto"/>
            </w:tcBorders>
            <w:shd w:val="clear" w:color="auto" w:fill="auto"/>
            <w:vAlign w:val="center"/>
          </w:tcPr>
          <w:p w14:paraId="7C3C234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383,1</w:t>
            </w:r>
          </w:p>
        </w:tc>
        <w:tc>
          <w:tcPr>
            <w:tcW w:w="1422" w:type="dxa"/>
            <w:tcBorders>
              <w:top w:val="nil"/>
              <w:left w:val="nil"/>
              <w:bottom w:val="single" w:sz="4" w:space="0" w:color="auto"/>
              <w:right w:val="single" w:sz="4" w:space="0" w:color="auto"/>
            </w:tcBorders>
            <w:shd w:val="clear" w:color="auto" w:fill="auto"/>
            <w:vAlign w:val="center"/>
          </w:tcPr>
          <w:p w14:paraId="2A21C6CA"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339,6</w:t>
            </w:r>
          </w:p>
        </w:tc>
        <w:tc>
          <w:tcPr>
            <w:tcW w:w="1246" w:type="dxa"/>
            <w:tcBorders>
              <w:top w:val="nil"/>
              <w:left w:val="nil"/>
              <w:bottom w:val="single" w:sz="4" w:space="0" w:color="auto"/>
              <w:right w:val="nil"/>
            </w:tcBorders>
            <w:shd w:val="clear" w:color="auto" w:fill="auto"/>
            <w:vAlign w:val="center"/>
          </w:tcPr>
          <w:p w14:paraId="6CD3FA3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403,4</w:t>
            </w:r>
          </w:p>
        </w:tc>
        <w:tc>
          <w:tcPr>
            <w:tcW w:w="1370" w:type="dxa"/>
            <w:tcBorders>
              <w:top w:val="nil"/>
              <w:left w:val="single" w:sz="8" w:space="0" w:color="auto"/>
              <w:bottom w:val="single" w:sz="4" w:space="0" w:color="auto"/>
              <w:right w:val="single" w:sz="8" w:space="0" w:color="auto"/>
            </w:tcBorders>
            <w:shd w:val="clear" w:color="auto" w:fill="auto"/>
            <w:vAlign w:val="center"/>
          </w:tcPr>
          <w:p w14:paraId="1B31F63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447,7</w:t>
            </w:r>
          </w:p>
        </w:tc>
        <w:tc>
          <w:tcPr>
            <w:tcW w:w="1353" w:type="dxa"/>
            <w:tcBorders>
              <w:top w:val="nil"/>
              <w:left w:val="single" w:sz="8" w:space="0" w:color="auto"/>
              <w:bottom w:val="single" w:sz="4" w:space="0" w:color="auto"/>
              <w:right w:val="single" w:sz="4" w:space="0" w:color="auto"/>
            </w:tcBorders>
            <w:shd w:val="clear" w:color="auto" w:fill="auto"/>
            <w:vAlign w:val="center"/>
          </w:tcPr>
          <w:p w14:paraId="66BFF36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448,6</w:t>
            </w:r>
          </w:p>
        </w:tc>
        <w:tc>
          <w:tcPr>
            <w:tcW w:w="1279" w:type="dxa"/>
            <w:tcBorders>
              <w:top w:val="nil"/>
              <w:left w:val="single" w:sz="8" w:space="0" w:color="auto"/>
              <w:bottom w:val="single" w:sz="4" w:space="0" w:color="auto"/>
              <w:right w:val="single" w:sz="4" w:space="0" w:color="auto"/>
            </w:tcBorders>
            <w:shd w:val="clear" w:color="auto" w:fill="auto"/>
            <w:noWrap/>
            <w:vAlign w:val="center"/>
          </w:tcPr>
          <w:p w14:paraId="6CE9723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496,4</w:t>
            </w:r>
          </w:p>
        </w:tc>
        <w:tc>
          <w:tcPr>
            <w:tcW w:w="1277" w:type="dxa"/>
            <w:tcBorders>
              <w:top w:val="nil"/>
              <w:left w:val="single" w:sz="8" w:space="0" w:color="auto"/>
              <w:bottom w:val="single" w:sz="4" w:space="0" w:color="auto"/>
              <w:right w:val="single" w:sz="8" w:space="0" w:color="auto"/>
            </w:tcBorders>
            <w:shd w:val="clear" w:color="auto" w:fill="auto"/>
            <w:vAlign w:val="center"/>
          </w:tcPr>
          <w:p w14:paraId="52CF598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497,4</w:t>
            </w:r>
          </w:p>
        </w:tc>
        <w:tc>
          <w:tcPr>
            <w:tcW w:w="1134" w:type="dxa"/>
            <w:tcBorders>
              <w:top w:val="nil"/>
              <w:left w:val="single" w:sz="8" w:space="0" w:color="auto"/>
              <w:bottom w:val="single" w:sz="4" w:space="0" w:color="auto"/>
              <w:right w:val="single" w:sz="8" w:space="0" w:color="auto"/>
            </w:tcBorders>
            <w:shd w:val="clear" w:color="auto" w:fill="auto"/>
            <w:vAlign w:val="center"/>
          </w:tcPr>
          <w:p w14:paraId="77A9AC9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551,5</w:t>
            </w:r>
          </w:p>
        </w:tc>
        <w:tc>
          <w:tcPr>
            <w:tcW w:w="1134" w:type="dxa"/>
            <w:tcBorders>
              <w:top w:val="nil"/>
              <w:left w:val="single" w:sz="8" w:space="0" w:color="auto"/>
              <w:bottom w:val="single" w:sz="4" w:space="0" w:color="auto"/>
              <w:right w:val="single" w:sz="8" w:space="0" w:color="auto"/>
            </w:tcBorders>
            <w:shd w:val="clear" w:color="auto" w:fill="auto"/>
            <w:vAlign w:val="center"/>
          </w:tcPr>
          <w:p w14:paraId="434FDB7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552,6</w:t>
            </w:r>
          </w:p>
        </w:tc>
      </w:tr>
      <w:tr w:rsidR="00491C25" w:rsidRPr="008B614B" w14:paraId="0B70A093" w14:textId="77777777" w:rsidTr="00491C25">
        <w:trPr>
          <w:trHeight w:val="20"/>
        </w:trPr>
        <w:tc>
          <w:tcPr>
            <w:tcW w:w="4245" w:type="dxa"/>
            <w:tcBorders>
              <w:top w:val="nil"/>
              <w:left w:val="single" w:sz="8" w:space="0" w:color="auto"/>
              <w:bottom w:val="single" w:sz="8" w:space="0" w:color="auto"/>
              <w:right w:val="nil"/>
            </w:tcBorders>
            <w:shd w:val="clear" w:color="auto" w:fill="auto"/>
            <w:vAlign w:val="center"/>
          </w:tcPr>
          <w:p w14:paraId="21807CD4"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индекс физического объема, % к году предыдущему</w:t>
            </w:r>
          </w:p>
        </w:tc>
        <w:tc>
          <w:tcPr>
            <w:tcW w:w="1275" w:type="dxa"/>
            <w:tcBorders>
              <w:top w:val="nil"/>
              <w:left w:val="single" w:sz="8" w:space="0" w:color="auto"/>
              <w:bottom w:val="single" w:sz="8" w:space="0" w:color="auto"/>
              <w:right w:val="single" w:sz="8" w:space="0" w:color="auto"/>
            </w:tcBorders>
            <w:shd w:val="clear" w:color="auto" w:fill="auto"/>
            <w:vAlign w:val="center"/>
          </w:tcPr>
          <w:p w14:paraId="5941981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120,6</w:t>
            </w:r>
          </w:p>
        </w:tc>
        <w:tc>
          <w:tcPr>
            <w:tcW w:w="1422" w:type="dxa"/>
            <w:tcBorders>
              <w:top w:val="nil"/>
              <w:left w:val="nil"/>
              <w:bottom w:val="single" w:sz="8" w:space="0" w:color="auto"/>
              <w:right w:val="single" w:sz="4" w:space="0" w:color="auto"/>
            </w:tcBorders>
            <w:shd w:val="clear" w:color="auto" w:fill="auto"/>
            <w:vAlign w:val="center"/>
          </w:tcPr>
          <w:p w14:paraId="4475C59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104</w:t>
            </w:r>
          </w:p>
        </w:tc>
        <w:tc>
          <w:tcPr>
            <w:tcW w:w="1246" w:type="dxa"/>
            <w:tcBorders>
              <w:top w:val="nil"/>
              <w:left w:val="nil"/>
              <w:bottom w:val="single" w:sz="8" w:space="0" w:color="auto"/>
              <w:right w:val="single" w:sz="4" w:space="0" w:color="auto"/>
            </w:tcBorders>
            <w:shd w:val="clear" w:color="auto" w:fill="auto"/>
            <w:vAlign w:val="center"/>
          </w:tcPr>
          <w:p w14:paraId="7528F928"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3FEB573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105,3</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27C9664"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105,5</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25EE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01ED4C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D6880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2C457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105,3</w:t>
            </w:r>
          </w:p>
        </w:tc>
      </w:tr>
      <w:tr w:rsidR="00491C25" w:rsidRPr="008B614B" w14:paraId="1EFE8689" w14:textId="77777777" w:rsidTr="00491C25">
        <w:trPr>
          <w:trHeight w:val="20"/>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ACCD46E" w14:textId="77777777" w:rsidR="00491C25" w:rsidRPr="00491C25" w:rsidRDefault="00491C25" w:rsidP="00D74CD4">
            <w:pPr>
              <w:spacing w:after="0" w:line="240" w:lineRule="auto"/>
              <w:rPr>
                <w:rFonts w:ascii="Times New Roman" w:hAnsi="Times New Roman" w:cs="Times New Roman"/>
                <w:b/>
                <w:bCs/>
                <w:sz w:val="24"/>
                <w:szCs w:val="24"/>
                <w:lang w:eastAsia="ru-RU"/>
              </w:rPr>
            </w:pPr>
            <w:r w:rsidRPr="00491C25">
              <w:rPr>
                <w:rFonts w:ascii="Times New Roman" w:hAnsi="Times New Roman" w:cs="Times New Roman"/>
                <w:b/>
                <w:bCs/>
                <w:sz w:val="24"/>
                <w:szCs w:val="24"/>
                <w:lang w:eastAsia="ru-RU"/>
              </w:rPr>
              <w:t>Объем работ, выполненных по виду деятельности "строительство"</w:t>
            </w:r>
          </w:p>
        </w:tc>
      </w:tr>
      <w:tr w:rsidR="00491C25" w:rsidRPr="008B614B" w14:paraId="24891764" w14:textId="77777777" w:rsidTr="00491C25">
        <w:trPr>
          <w:trHeight w:val="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257BF1F0"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индекс физического объема, % к предыдущему году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FD588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101,2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783B2DA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153595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597AAE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102,5</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6685797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103,5</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992115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3AF1BA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C4BD98"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A479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103,3</w:t>
            </w:r>
          </w:p>
        </w:tc>
      </w:tr>
      <w:tr w:rsidR="00491C25" w14:paraId="21E30F34" w14:textId="77777777" w:rsidTr="00491C25">
        <w:trPr>
          <w:trHeight w:val="20"/>
        </w:trPr>
        <w:tc>
          <w:tcPr>
            <w:tcW w:w="1573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3A531F43"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Фонд заработной платы</w:t>
            </w:r>
          </w:p>
        </w:tc>
      </w:tr>
      <w:tr w:rsidR="00491C25" w:rsidRPr="008B614B" w14:paraId="0BCB617A" w14:textId="77777777" w:rsidTr="00491C25">
        <w:trPr>
          <w:trHeight w:val="20"/>
        </w:trPr>
        <w:tc>
          <w:tcPr>
            <w:tcW w:w="4245" w:type="dxa"/>
            <w:tcBorders>
              <w:top w:val="single" w:sz="4" w:space="0" w:color="auto"/>
              <w:left w:val="single" w:sz="8" w:space="0" w:color="auto"/>
              <w:bottom w:val="single" w:sz="4" w:space="0" w:color="auto"/>
              <w:right w:val="single" w:sz="4" w:space="0" w:color="auto"/>
            </w:tcBorders>
            <w:shd w:val="clear" w:color="auto" w:fill="auto"/>
            <w:vAlign w:val="center"/>
          </w:tcPr>
          <w:p w14:paraId="1ECB0AC5"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в действующих ценах, млрд руб.</w:t>
            </w:r>
          </w:p>
        </w:tc>
        <w:tc>
          <w:tcPr>
            <w:tcW w:w="1275" w:type="dxa"/>
            <w:tcBorders>
              <w:top w:val="single" w:sz="4" w:space="0" w:color="auto"/>
              <w:left w:val="nil"/>
              <w:bottom w:val="single" w:sz="4" w:space="0" w:color="auto"/>
              <w:right w:val="nil"/>
            </w:tcBorders>
            <w:shd w:val="clear" w:color="auto" w:fill="auto"/>
            <w:noWrap/>
            <w:vAlign w:val="center"/>
          </w:tcPr>
          <w:p w14:paraId="6E68E8FA" w14:textId="31499332"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550,3</w:t>
            </w:r>
          </w:p>
        </w:tc>
        <w:tc>
          <w:tcPr>
            <w:tcW w:w="142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BEAE9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564,5</w:t>
            </w:r>
          </w:p>
        </w:tc>
        <w:tc>
          <w:tcPr>
            <w:tcW w:w="1246" w:type="dxa"/>
            <w:tcBorders>
              <w:top w:val="single" w:sz="4" w:space="0" w:color="auto"/>
              <w:left w:val="nil"/>
              <w:bottom w:val="single" w:sz="4" w:space="0" w:color="auto"/>
              <w:right w:val="nil"/>
            </w:tcBorders>
            <w:shd w:val="clear" w:color="auto" w:fill="auto"/>
            <w:noWrap/>
            <w:vAlign w:val="center"/>
          </w:tcPr>
          <w:p w14:paraId="333D972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592,1</w:t>
            </w:r>
          </w:p>
        </w:tc>
        <w:tc>
          <w:tcPr>
            <w:tcW w:w="1370" w:type="dxa"/>
            <w:tcBorders>
              <w:top w:val="single" w:sz="4" w:space="0" w:color="auto"/>
              <w:left w:val="single" w:sz="8" w:space="0" w:color="auto"/>
              <w:bottom w:val="single" w:sz="4" w:space="0" w:color="auto"/>
              <w:right w:val="single" w:sz="8" w:space="0" w:color="auto"/>
            </w:tcBorders>
            <w:shd w:val="clear" w:color="auto" w:fill="auto"/>
            <w:vAlign w:val="center"/>
          </w:tcPr>
          <w:p w14:paraId="5CDD608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630</w:t>
            </w:r>
          </w:p>
        </w:tc>
        <w:tc>
          <w:tcPr>
            <w:tcW w:w="135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CD0A5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633,1</w:t>
            </w:r>
          </w:p>
        </w:tc>
        <w:tc>
          <w:tcPr>
            <w:tcW w:w="127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116EC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671,6</w:t>
            </w:r>
          </w:p>
        </w:tc>
        <w:tc>
          <w:tcPr>
            <w:tcW w:w="1277" w:type="dxa"/>
            <w:tcBorders>
              <w:top w:val="single" w:sz="4" w:space="0" w:color="auto"/>
              <w:left w:val="single" w:sz="8" w:space="0" w:color="auto"/>
              <w:bottom w:val="single" w:sz="4" w:space="0" w:color="auto"/>
              <w:right w:val="single" w:sz="8" w:space="0" w:color="auto"/>
            </w:tcBorders>
            <w:shd w:val="clear" w:color="auto" w:fill="auto"/>
            <w:vAlign w:val="center"/>
          </w:tcPr>
          <w:p w14:paraId="23D3F90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678,2</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16062E0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716</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061FC4BE"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727,2</w:t>
            </w:r>
          </w:p>
        </w:tc>
      </w:tr>
      <w:tr w:rsidR="00491C25" w:rsidRPr="008B614B" w14:paraId="698DF72D" w14:textId="77777777" w:rsidTr="00491C25">
        <w:trPr>
          <w:trHeight w:val="20"/>
        </w:trPr>
        <w:tc>
          <w:tcPr>
            <w:tcW w:w="4245" w:type="dxa"/>
            <w:tcBorders>
              <w:top w:val="single" w:sz="4" w:space="0" w:color="auto"/>
              <w:left w:val="single" w:sz="8" w:space="0" w:color="auto"/>
              <w:bottom w:val="single" w:sz="8" w:space="0" w:color="auto"/>
              <w:right w:val="single" w:sz="4" w:space="0" w:color="auto"/>
            </w:tcBorders>
            <w:shd w:val="clear" w:color="auto" w:fill="auto"/>
            <w:vAlign w:val="center"/>
          </w:tcPr>
          <w:p w14:paraId="14673E7E"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темп роста в действующих ценах, % к предыдущему году</w:t>
            </w:r>
          </w:p>
        </w:tc>
        <w:tc>
          <w:tcPr>
            <w:tcW w:w="1275" w:type="dxa"/>
            <w:tcBorders>
              <w:top w:val="single" w:sz="4" w:space="0" w:color="auto"/>
              <w:left w:val="nil"/>
              <w:bottom w:val="single" w:sz="8" w:space="0" w:color="auto"/>
              <w:right w:val="nil"/>
            </w:tcBorders>
            <w:shd w:val="clear" w:color="auto" w:fill="auto"/>
            <w:vAlign w:val="center"/>
          </w:tcPr>
          <w:p w14:paraId="57D531F4" w14:textId="6EA0A41A"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105,6</w:t>
            </w:r>
          </w:p>
        </w:tc>
        <w:tc>
          <w:tcPr>
            <w:tcW w:w="1422" w:type="dxa"/>
            <w:tcBorders>
              <w:top w:val="single" w:sz="4" w:space="0" w:color="auto"/>
              <w:left w:val="single" w:sz="8" w:space="0" w:color="auto"/>
              <w:bottom w:val="single" w:sz="8" w:space="0" w:color="auto"/>
              <w:right w:val="single" w:sz="4" w:space="0" w:color="auto"/>
            </w:tcBorders>
            <w:shd w:val="clear" w:color="auto" w:fill="auto"/>
            <w:vAlign w:val="center"/>
          </w:tcPr>
          <w:p w14:paraId="28EA30B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107,2</w:t>
            </w:r>
          </w:p>
        </w:tc>
        <w:tc>
          <w:tcPr>
            <w:tcW w:w="1246" w:type="dxa"/>
            <w:tcBorders>
              <w:top w:val="single" w:sz="4" w:space="0" w:color="auto"/>
              <w:left w:val="nil"/>
              <w:bottom w:val="single" w:sz="8" w:space="0" w:color="auto"/>
              <w:right w:val="nil"/>
            </w:tcBorders>
            <w:shd w:val="clear" w:color="auto" w:fill="auto"/>
            <w:vAlign w:val="center"/>
          </w:tcPr>
          <w:p w14:paraId="3B5C86F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107,6</w:t>
            </w:r>
          </w:p>
        </w:tc>
        <w:tc>
          <w:tcPr>
            <w:tcW w:w="1370" w:type="dxa"/>
            <w:tcBorders>
              <w:top w:val="single" w:sz="4" w:space="0" w:color="auto"/>
              <w:left w:val="single" w:sz="8" w:space="0" w:color="auto"/>
              <w:bottom w:val="single" w:sz="8" w:space="0" w:color="auto"/>
              <w:right w:val="single" w:sz="8" w:space="0" w:color="auto"/>
            </w:tcBorders>
            <w:shd w:val="clear" w:color="auto" w:fill="auto"/>
            <w:vAlign w:val="center"/>
          </w:tcPr>
          <w:p w14:paraId="67B3B14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106,4</w:t>
            </w:r>
          </w:p>
        </w:tc>
        <w:tc>
          <w:tcPr>
            <w:tcW w:w="1353" w:type="dxa"/>
            <w:tcBorders>
              <w:top w:val="single" w:sz="4" w:space="0" w:color="auto"/>
              <w:left w:val="single" w:sz="8" w:space="0" w:color="auto"/>
              <w:bottom w:val="single" w:sz="8" w:space="0" w:color="auto"/>
              <w:right w:val="single" w:sz="4" w:space="0" w:color="auto"/>
            </w:tcBorders>
            <w:shd w:val="clear" w:color="auto" w:fill="auto"/>
            <w:vAlign w:val="center"/>
          </w:tcPr>
          <w:p w14:paraId="73A536C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106,9</w:t>
            </w:r>
          </w:p>
        </w:tc>
        <w:tc>
          <w:tcPr>
            <w:tcW w:w="1279" w:type="dxa"/>
            <w:tcBorders>
              <w:top w:val="single" w:sz="4" w:space="0" w:color="auto"/>
              <w:left w:val="single" w:sz="8" w:space="0" w:color="auto"/>
              <w:bottom w:val="single" w:sz="8" w:space="0" w:color="auto"/>
              <w:right w:val="single" w:sz="4" w:space="0" w:color="auto"/>
            </w:tcBorders>
            <w:shd w:val="clear" w:color="auto" w:fill="auto"/>
            <w:vAlign w:val="center"/>
          </w:tcPr>
          <w:p w14:paraId="24325FE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106,6</w:t>
            </w:r>
          </w:p>
        </w:tc>
        <w:tc>
          <w:tcPr>
            <w:tcW w:w="1277" w:type="dxa"/>
            <w:tcBorders>
              <w:top w:val="single" w:sz="4" w:space="0" w:color="auto"/>
              <w:left w:val="single" w:sz="8" w:space="0" w:color="auto"/>
              <w:bottom w:val="single" w:sz="8" w:space="0" w:color="auto"/>
              <w:right w:val="single" w:sz="8" w:space="0" w:color="auto"/>
            </w:tcBorders>
            <w:shd w:val="clear" w:color="auto" w:fill="auto"/>
            <w:vAlign w:val="center"/>
          </w:tcPr>
          <w:p w14:paraId="3B96205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107,1</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0964B53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106,6</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77894E4E"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107,2</w:t>
            </w:r>
          </w:p>
        </w:tc>
      </w:tr>
      <w:tr w:rsidR="00491C25" w:rsidRPr="008B614B" w14:paraId="55C48561" w14:textId="77777777" w:rsidTr="00491C25">
        <w:trPr>
          <w:trHeight w:val="20"/>
        </w:trPr>
        <w:tc>
          <w:tcPr>
            <w:tcW w:w="15735" w:type="dxa"/>
            <w:gridSpan w:val="10"/>
            <w:tcBorders>
              <w:top w:val="nil"/>
              <w:left w:val="single" w:sz="8" w:space="0" w:color="auto"/>
              <w:bottom w:val="single" w:sz="4" w:space="0" w:color="auto"/>
              <w:right w:val="single" w:sz="8" w:space="0" w:color="auto"/>
            </w:tcBorders>
            <w:shd w:val="clear" w:color="auto" w:fill="auto"/>
            <w:vAlign w:val="center"/>
          </w:tcPr>
          <w:p w14:paraId="06506878"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Среднемесячная заработная плата (по полному кругу организаций)</w:t>
            </w:r>
          </w:p>
        </w:tc>
      </w:tr>
      <w:tr w:rsidR="00491C25" w:rsidRPr="008B614B" w14:paraId="68422B02" w14:textId="77777777" w:rsidTr="00491C25">
        <w:trPr>
          <w:trHeight w:val="20"/>
        </w:trPr>
        <w:tc>
          <w:tcPr>
            <w:tcW w:w="4245" w:type="dxa"/>
            <w:tcBorders>
              <w:top w:val="nil"/>
              <w:left w:val="single" w:sz="8" w:space="0" w:color="auto"/>
              <w:bottom w:val="single" w:sz="4" w:space="0" w:color="auto"/>
              <w:right w:val="single" w:sz="4" w:space="0" w:color="auto"/>
            </w:tcBorders>
            <w:shd w:val="clear" w:color="auto" w:fill="auto"/>
            <w:vAlign w:val="center"/>
          </w:tcPr>
          <w:p w14:paraId="6F3DC682"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рублей</w:t>
            </w:r>
          </w:p>
        </w:tc>
        <w:tc>
          <w:tcPr>
            <w:tcW w:w="1275" w:type="dxa"/>
            <w:tcBorders>
              <w:top w:val="nil"/>
              <w:left w:val="nil"/>
              <w:bottom w:val="single" w:sz="4" w:space="0" w:color="auto"/>
              <w:right w:val="nil"/>
            </w:tcBorders>
            <w:shd w:val="clear" w:color="auto" w:fill="auto"/>
            <w:vAlign w:val="center"/>
          </w:tcPr>
          <w:p w14:paraId="2FF5552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37600,9</w:t>
            </w:r>
          </w:p>
        </w:tc>
        <w:tc>
          <w:tcPr>
            <w:tcW w:w="1422" w:type="dxa"/>
            <w:tcBorders>
              <w:top w:val="nil"/>
              <w:left w:val="single" w:sz="8" w:space="0" w:color="auto"/>
              <w:bottom w:val="single" w:sz="4" w:space="0" w:color="auto"/>
              <w:right w:val="single" w:sz="4" w:space="0" w:color="auto"/>
            </w:tcBorders>
            <w:shd w:val="clear" w:color="auto" w:fill="auto"/>
            <w:vAlign w:val="center"/>
          </w:tcPr>
          <w:p w14:paraId="71CF75A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39370</w:t>
            </w:r>
          </w:p>
        </w:tc>
        <w:tc>
          <w:tcPr>
            <w:tcW w:w="1246" w:type="dxa"/>
            <w:tcBorders>
              <w:top w:val="nil"/>
              <w:left w:val="nil"/>
              <w:bottom w:val="single" w:sz="4" w:space="0" w:color="auto"/>
              <w:right w:val="nil"/>
            </w:tcBorders>
            <w:shd w:val="clear" w:color="auto" w:fill="auto"/>
            <w:vAlign w:val="center"/>
          </w:tcPr>
          <w:p w14:paraId="3EE271DF" w14:textId="77777777" w:rsidR="00491C25" w:rsidRPr="00491C25" w:rsidRDefault="00491C25" w:rsidP="00D74CD4">
            <w:pPr>
              <w:spacing w:after="0" w:line="240" w:lineRule="auto"/>
              <w:ind w:left="-46" w:right="-109"/>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40460</w:t>
            </w:r>
          </w:p>
        </w:tc>
        <w:tc>
          <w:tcPr>
            <w:tcW w:w="1370" w:type="dxa"/>
            <w:tcBorders>
              <w:top w:val="nil"/>
              <w:left w:val="single" w:sz="8" w:space="0" w:color="auto"/>
              <w:bottom w:val="single" w:sz="4" w:space="0" w:color="auto"/>
              <w:right w:val="single" w:sz="8" w:space="0" w:color="auto"/>
            </w:tcBorders>
            <w:shd w:val="clear" w:color="auto" w:fill="auto"/>
            <w:vAlign w:val="center"/>
          </w:tcPr>
          <w:p w14:paraId="103753F4" w14:textId="77777777" w:rsidR="00491C25" w:rsidRPr="00491C25" w:rsidRDefault="00491C25" w:rsidP="00D74CD4">
            <w:pPr>
              <w:spacing w:after="0" w:line="240" w:lineRule="auto"/>
              <w:ind w:left="35"/>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43050</w:t>
            </w:r>
          </w:p>
        </w:tc>
        <w:tc>
          <w:tcPr>
            <w:tcW w:w="1353" w:type="dxa"/>
            <w:tcBorders>
              <w:top w:val="nil"/>
              <w:left w:val="single" w:sz="8" w:space="0" w:color="auto"/>
              <w:bottom w:val="single" w:sz="4" w:space="0" w:color="auto"/>
              <w:right w:val="single" w:sz="4" w:space="0" w:color="auto"/>
            </w:tcBorders>
            <w:shd w:val="clear" w:color="auto" w:fill="auto"/>
            <w:vAlign w:val="center"/>
          </w:tcPr>
          <w:p w14:paraId="359C663F" w14:textId="77777777" w:rsidR="00491C25" w:rsidRPr="00491C25" w:rsidRDefault="00491C25" w:rsidP="00D74CD4">
            <w:pPr>
              <w:spacing w:after="0" w:line="240" w:lineRule="auto"/>
              <w:ind w:left="35"/>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43260</w:t>
            </w:r>
          </w:p>
        </w:tc>
        <w:tc>
          <w:tcPr>
            <w:tcW w:w="1279" w:type="dxa"/>
            <w:tcBorders>
              <w:top w:val="nil"/>
              <w:left w:val="single" w:sz="8" w:space="0" w:color="auto"/>
              <w:bottom w:val="single" w:sz="4" w:space="0" w:color="auto"/>
              <w:right w:val="single" w:sz="4" w:space="0" w:color="auto"/>
            </w:tcBorders>
            <w:shd w:val="clear" w:color="auto" w:fill="auto"/>
            <w:vAlign w:val="center"/>
          </w:tcPr>
          <w:p w14:paraId="4C0B57FA" w14:textId="77777777" w:rsidR="00491C25" w:rsidRPr="00491C25" w:rsidRDefault="00491C25" w:rsidP="00D74CD4">
            <w:pPr>
              <w:spacing w:after="0" w:line="240" w:lineRule="auto"/>
              <w:ind w:left="35"/>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45890</w:t>
            </w:r>
          </w:p>
        </w:tc>
        <w:tc>
          <w:tcPr>
            <w:tcW w:w="1277" w:type="dxa"/>
            <w:tcBorders>
              <w:top w:val="nil"/>
              <w:left w:val="single" w:sz="8" w:space="0" w:color="auto"/>
              <w:bottom w:val="single" w:sz="4" w:space="0" w:color="auto"/>
              <w:right w:val="single" w:sz="8" w:space="0" w:color="auto"/>
            </w:tcBorders>
            <w:shd w:val="clear" w:color="auto" w:fill="auto"/>
            <w:vAlign w:val="center"/>
          </w:tcPr>
          <w:p w14:paraId="6A3AEA88"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46340</w:t>
            </w:r>
          </w:p>
        </w:tc>
        <w:tc>
          <w:tcPr>
            <w:tcW w:w="1134" w:type="dxa"/>
            <w:tcBorders>
              <w:top w:val="nil"/>
              <w:left w:val="single" w:sz="8" w:space="0" w:color="auto"/>
              <w:bottom w:val="single" w:sz="4" w:space="0" w:color="auto"/>
              <w:right w:val="single" w:sz="8" w:space="0" w:color="auto"/>
            </w:tcBorders>
            <w:shd w:val="clear" w:color="auto" w:fill="auto"/>
            <w:vAlign w:val="center"/>
          </w:tcPr>
          <w:p w14:paraId="7144660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48920</w:t>
            </w:r>
          </w:p>
        </w:tc>
        <w:tc>
          <w:tcPr>
            <w:tcW w:w="1134" w:type="dxa"/>
            <w:tcBorders>
              <w:top w:val="nil"/>
              <w:left w:val="single" w:sz="8" w:space="0" w:color="auto"/>
              <w:bottom w:val="single" w:sz="4" w:space="0" w:color="auto"/>
              <w:right w:val="single" w:sz="8" w:space="0" w:color="auto"/>
            </w:tcBorders>
            <w:shd w:val="clear" w:color="auto" w:fill="auto"/>
            <w:vAlign w:val="center"/>
          </w:tcPr>
          <w:p w14:paraId="680A2534"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49690</w:t>
            </w:r>
          </w:p>
        </w:tc>
      </w:tr>
      <w:tr w:rsidR="00491C25" w:rsidRPr="008B614B" w14:paraId="01C015BA" w14:textId="77777777" w:rsidTr="00491C25">
        <w:trPr>
          <w:trHeight w:val="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4D78D3E0"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темп роста в действующих ценах, % к предыдущему году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6524A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63BB9D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106,4</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C553629"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107,6</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C0BA08D" w14:textId="77777777" w:rsidR="00491C25" w:rsidRPr="00491C25" w:rsidRDefault="00491C25" w:rsidP="00D74CD4">
            <w:pPr>
              <w:spacing w:after="0" w:line="240" w:lineRule="auto"/>
              <w:ind w:left="35"/>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106,4</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651B435F" w14:textId="77777777" w:rsidR="00491C25" w:rsidRPr="00491C25" w:rsidRDefault="00491C25" w:rsidP="00D74CD4">
            <w:pPr>
              <w:spacing w:after="0" w:line="240" w:lineRule="auto"/>
              <w:ind w:left="35"/>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106,9</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1F480FB" w14:textId="77777777" w:rsidR="00491C25" w:rsidRPr="00491C25" w:rsidRDefault="00491C25" w:rsidP="00D74CD4">
            <w:pPr>
              <w:spacing w:after="0" w:line="240" w:lineRule="auto"/>
              <w:ind w:left="35"/>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C05057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B039E4"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A9C38E"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107,2</w:t>
            </w:r>
          </w:p>
        </w:tc>
      </w:tr>
      <w:tr w:rsidR="00491C25" w:rsidRPr="008B614B" w14:paraId="57DB8E73" w14:textId="77777777" w:rsidTr="00491C25">
        <w:trPr>
          <w:trHeight w:val="20"/>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10E2CDA"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Темп роста реальной заработной платы</w:t>
            </w:r>
          </w:p>
        </w:tc>
      </w:tr>
      <w:tr w:rsidR="00491C25" w:rsidRPr="008B614B" w14:paraId="213CFE6B" w14:textId="77777777" w:rsidTr="00491C25">
        <w:trPr>
          <w:trHeight w:val="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1CF4A7CC"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 к предыдущему году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D604AA"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D7DD98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102,4</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00E0B7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5DBD49C"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102,3</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0D785DD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102,8</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DB4834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11D1EE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372AC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2052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103,1</w:t>
            </w:r>
          </w:p>
        </w:tc>
      </w:tr>
      <w:tr w:rsidR="00491C25" w:rsidRPr="008B614B" w14:paraId="5A91255D" w14:textId="77777777" w:rsidTr="00491C25">
        <w:trPr>
          <w:trHeight w:val="20"/>
        </w:trPr>
        <w:tc>
          <w:tcPr>
            <w:tcW w:w="15735" w:type="dxa"/>
            <w:gridSpan w:val="10"/>
            <w:tcBorders>
              <w:top w:val="nil"/>
              <w:left w:val="single" w:sz="8" w:space="0" w:color="auto"/>
              <w:bottom w:val="single" w:sz="8" w:space="0" w:color="auto"/>
              <w:right w:val="single" w:sz="4" w:space="0" w:color="auto"/>
            </w:tcBorders>
            <w:shd w:val="clear" w:color="auto" w:fill="auto"/>
            <w:vAlign w:val="center"/>
          </w:tcPr>
          <w:p w14:paraId="3BF90066"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Темп роста реальных денежных доходов населения</w:t>
            </w:r>
          </w:p>
        </w:tc>
      </w:tr>
      <w:tr w:rsidR="00491C25" w:rsidRPr="008B614B" w14:paraId="543547DC" w14:textId="77777777" w:rsidTr="00491C25">
        <w:trPr>
          <w:trHeight w:val="20"/>
        </w:trPr>
        <w:tc>
          <w:tcPr>
            <w:tcW w:w="4245" w:type="dxa"/>
            <w:tcBorders>
              <w:top w:val="nil"/>
              <w:left w:val="single" w:sz="8" w:space="0" w:color="auto"/>
              <w:bottom w:val="single" w:sz="8" w:space="0" w:color="auto"/>
              <w:right w:val="single" w:sz="4" w:space="0" w:color="auto"/>
            </w:tcBorders>
            <w:shd w:val="clear" w:color="auto" w:fill="auto"/>
            <w:vAlign w:val="center"/>
          </w:tcPr>
          <w:p w14:paraId="0D535899"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lastRenderedPageBreak/>
              <w:t>% к предыдущему году</w:t>
            </w:r>
          </w:p>
        </w:tc>
        <w:tc>
          <w:tcPr>
            <w:tcW w:w="1275" w:type="dxa"/>
            <w:tcBorders>
              <w:top w:val="nil"/>
              <w:left w:val="nil"/>
              <w:bottom w:val="single" w:sz="8" w:space="0" w:color="auto"/>
              <w:right w:val="nil"/>
            </w:tcBorders>
            <w:shd w:val="clear" w:color="auto" w:fill="auto"/>
            <w:vAlign w:val="center"/>
          </w:tcPr>
          <w:p w14:paraId="517AAA1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94,8</w:t>
            </w:r>
          </w:p>
        </w:tc>
        <w:tc>
          <w:tcPr>
            <w:tcW w:w="1422" w:type="dxa"/>
            <w:tcBorders>
              <w:top w:val="nil"/>
              <w:left w:val="single" w:sz="8" w:space="0" w:color="auto"/>
              <w:bottom w:val="single" w:sz="8" w:space="0" w:color="auto"/>
              <w:right w:val="single" w:sz="4" w:space="0" w:color="auto"/>
            </w:tcBorders>
            <w:shd w:val="clear" w:color="auto" w:fill="auto"/>
            <w:vAlign w:val="center"/>
          </w:tcPr>
          <w:p w14:paraId="69DB28C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w:t>
            </w:r>
          </w:p>
        </w:tc>
        <w:tc>
          <w:tcPr>
            <w:tcW w:w="1246" w:type="dxa"/>
            <w:tcBorders>
              <w:top w:val="nil"/>
              <w:left w:val="nil"/>
              <w:bottom w:val="single" w:sz="8" w:space="0" w:color="auto"/>
              <w:right w:val="single" w:sz="4" w:space="0" w:color="auto"/>
            </w:tcBorders>
            <w:shd w:val="clear" w:color="auto" w:fill="auto"/>
            <w:vAlign w:val="center"/>
          </w:tcPr>
          <w:p w14:paraId="17B7B1D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7D2E0EE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102,4</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6AFF45B4"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103,1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E21FFC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95F4D9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3065D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BF7D4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102,8</w:t>
            </w:r>
          </w:p>
        </w:tc>
      </w:tr>
      <w:tr w:rsidR="00491C25" w:rsidRPr="008B614B" w14:paraId="3373BDC1" w14:textId="77777777" w:rsidTr="00491C25">
        <w:trPr>
          <w:trHeight w:val="20"/>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B129891"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b/>
                <w:bCs/>
                <w:sz w:val="24"/>
                <w:szCs w:val="24"/>
                <w:lang w:eastAsia="ru-RU"/>
              </w:rPr>
              <w:t>Прибыль прибыльных организаций (по крупным и средним организациям)</w:t>
            </w:r>
          </w:p>
        </w:tc>
      </w:tr>
      <w:tr w:rsidR="00491C25" w:rsidRPr="008B614B" w14:paraId="4C9B8140" w14:textId="77777777" w:rsidTr="00491C25">
        <w:trPr>
          <w:trHeight w:val="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14:paraId="7A436F19"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в действующих ценах, млрд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0A180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201,2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649A23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1E1A6C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201,2</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58C7BEA3"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215,5</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962B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216,1</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C9E61"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232,3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4D4ED45"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233,9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9F4E8E"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552F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254</w:t>
            </w:r>
          </w:p>
        </w:tc>
      </w:tr>
      <w:tr w:rsidR="00491C25" w:rsidRPr="008B614B" w14:paraId="529FC18C" w14:textId="77777777" w:rsidTr="00491C25">
        <w:trPr>
          <w:trHeight w:val="20"/>
        </w:trPr>
        <w:tc>
          <w:tcPr>
            <w:tcW w:w="4245" w:type="dxa"/>
            <w:tcBorders>
              <w:top w:val="nil"/>
              <w:left w:val="single" w:sz="8" w:space="0" w:color="auto"/>
              <w:bottom w:val="single" w:sz="4" w:space="0" w:color="auto"/>
              <w:right w:val="single" w:sz="4" w:space="0" w:color="auto"/>
            </w:tcBorders>
            <w:shd w:val="clear" w:color="auto" w:fill="auto"/>
            <w:vAlign w:val="center"/>
          </w:tcPr>
          <w:p w14:paraId="04BA59B5"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 xml:space="preserve">темп роста в действующих ценах, </w:t>
            </w:r>
          </w:p>
          <w:p w14:paraId="7C1025FA" w14:textId="77777777" w:rsidR="00491C25" w:rsidRPr="00491C25" w:rsidRDefault="00491C25" w:rsidP="00D74CD4">
            <w:pPr>
              <w:spacing w:after="0" w:line="240" w:lineRule="auto"/>
              <w:rPr>
                <w:rFonts w:ascii="Times New Roman" w:hAnsi="Times New Roman" w:cs="Times New Roman"/>
                <w:sz w:val="24"/>
                <w:szCs w:val="24"/>
                <w:lang w:eastAsia="ru-RU"/>
              </w:rPr>
            </w:pPr>
            <w:r w:rsidRPr="00491C25">
              <w:rPr>
                <w:rFonts w:ascii="Times New Roman" w:hAnsi="Times New Roman" w:cs="Times New Roman"/>
                <w:sz w:val="24"/>
                <w:szCs w:val="24"/>
                <w:lang w:eastAsia="ru-RU"/>
              </w:rPr>
              <w:t>% к предыдущему году</w:t>
            </w:r>
          </w:p>
        </w:tc>
        <w:tc>
          <w:tcPr>
            <w:tcW w:w="1275" w:type="dxa"/>
            <w:tcBorders>
              <w:top w:val="nil"/>
              <w:left w:val="nil"/>
              <w:bottom w:val="single" w:sz="4" w:space="0" w:color="auto"/>
              <w:right w:val="nil"/>
            </w:tcBorders>
            <w:shd w:val="clear" w:color="auto" w:fill="auto"/>
            <w:vAlign w:val="center"/>
          </w:tcPr>
          <w:p w14:paraId="128DF4FD"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115</w:t>
            </w:r>
          </w:p>
        </w:tc>
        <w:tc>
          <w:tcPr>
            <w:tcW w:w="1422" w:type="dxa"/>
            <w:tcBorders>
              <w:top w:val="nil"/>
              <w:left w:val="single" w:sz="8" w:space="0" w:color="auto"/>
              <w:bottom w:val="single" w:sz="4" w:space="0" w:color="auto"/>
              <w:right w:val="single" w:sz="4" w:space="0" w:color="auto"/>
            </w:tcBorders>
            <w:shd w:val="clear" w:color="auto" w:fill="auto"/>
            <w:vAlign w:val="center"/>
          </w:tcPr>
          <w:p w14:paraId="6AFC497A"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w:t>
            </w:r>
          </w:p>
        </w:tc>
        <w:tc>
          <w:tcPr>
            <w:tcW w:w="1246" w:type="dxa"/>
            <w:tcBorders>
              <w:top w:val="nil"/>
              <w:left w:val="nil"/>
              <w:bottom w:val="single" w:sz="4" w:space="0" w:color="auto"/>
              <w:right w:val="nil"/>
            </w:tcBorders>
            <w:shd w:val="clear" w:color="auto" w:fill="auto"/>
            <w:vAlign w:val="center"/>
          </w:tcPr>
          <w:p w14:paraId="6B9BB6AB"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100</w:t>
            </w:r>
          </w:p>
        </w:tc>
        <w:tc>
          <w:tcPr>
            <w:tcW w:w="1370" w:type="dxa"/>
            <w:tcBorders>
              <w:top w:val="nil"/>
              <w:left w:val="single" w:sz="8" w:space="0" w:color="auto"/>
              <w:bottom w:val="single" w:sz="4" w:space="0" w:color="auto"/>
              <w:right w:val="single" w:sz="8" w:space="0" w:color="auto"/>
            </w:tcBorders>
            <w:shd w:val="clear" w:color="auto" w:fill="auto"/>
            <w:vAlign w:val="center"/>
          </w:tcPr>
          <w:p w14:paraId="4FBBA6F2"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107,1</w:t>
            </w:r>
          </w:p>
        </w:tc>
        <w:tc>
          <w:tcPr>
            <w:tcW w:w="1353" w:type="dxa"/>
            <w:tcBorders>
              <w:top w:val="nil"/>
              <w:left w:val="single" w:sz="8" w:space="0" w:color="auto"/>
              <w:bottom w:val="single" w:sz="4" w:space="0" w:color="auto"/>
              <w:right w:val="single" w:sz="4" w:space="0" w:color="auto"/>
            </w:tcBorders>
            <w:shd w:val="clear" w:color="auto" w:fill="auto"/>
            <w:vAlign w:val="center"/>
          </w:tcPr>
          <w:p w14:paraId="6D00703F"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107,4</w:t>
            </w:r>
          </w:p>
        </w:tc>
        <w:tc>
          <w:tcPr>
            <w:tcW w:w="1279" w:type="dxa"/>
            <w:tcBorders>
              <w:top w:val="nil"/>
              <w:left w:val="single" w:sz="8" w:space="0" w:color="auto"/>
              <w:bottom w:val="single" w:sz="4" w:space="0" w:color="auto"/>
              <w:right w:val="single" w:sz="4" w:space="0" w:color="auto"/>
            </w:tcBorders>
            <w:shd w:val="clear" w:color="auto" w:fill="auto"/>
            <w:vAlign w:val="center"/>
          </w:tcPr>
          <w:p w14:paraId="44DF1507"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107,8</w:t>
            </w:r>
          </w:p>
        </w:tc>
        <w:tc>
          <w:tcPr>
            <w:tcW w:w="1277" w:type="dxa"/>
            <w:tcBorders>
              <w:top w:val="nil"/>
              <w:left w:val="single" w:sz="8" w:space="0" w:color="auto"/>
              <w:bottom w:val="single" w:sz="4" w:space="0" w:color="auto"/>
              <w:right w:val="single" w:sz="8" w:space="0" w:color="auto"/>
            </w:tcBorders>
            <w:shd w:val="clear" w:color="auto" w:fill="auto"/>
            <w:vAlign w:val="center"/>
          </w:tcPr>
          <w:p w14:paraId="3D36760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108,2</w:t>
            </w:r>
          </w:p>
        </w:tc>
        <w:tc>
          <w:tcPr>
            <w:tcW w:w="1134" w:type="dxa"/>
            <w:tcBorders>
              <w:top w:val="nil"/>
              <w:left w:val="single" w:sz="8" w:space="0" w:color="auto"/>
              <w:bottom w:val="single" w:sz="4" w:space="0" w:color="auto"/>
              <w:right w:val="single" w:sz="8" w:space="0" w:color="auto"/>
            </w:tcBorders>
            <w:shd w:val="clear" w:color="auto" w:fill="auto"/>
            <w:vAlign w:val="center"/>
          </w:tcPr>
          <w:p w14:paraId="6D59AA46"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108</w:t>
            </w:r>
          </w:p>
        </w:tc>
        <w:tc>
          <w:tcPr>
            <w:tcW w:w="1134" w:type="dxa"/>
            <w:tcBorders>
              <w:top w:val="nil"/>
              <w:left w:val="single" w:sz="8" w:space="0" w:color="auto"/>
              <w:bottom w:val="single" w:sz="4" w:space="0" w:color="auto"/>
              <w:right w:val="single" w:sz="8" w:space="0" w:color="auto"/>
            </w:tcBorders>
            <w:shd w:val="clear" w:color="auto" w:fill="auto"/>
            <w:vAlign w:val="center"/>
          </w:tcPr>
          <w:p w14:paraId="23E63C30" w14:textId="77777777" w:rsidR="00491C25" w:rsidRPr="00491C25" w:rsidRDefault="00491C25" w:rsidP="00D74CD4">
            <w:pPr>
              <w:spacing w:after="0" w:line="240" w:lineRule="auto"/>
              <w:jc w:val="center"/>
              <w:rPr>
                <w:rFonts w:ascii="Times New Roman" w:hAnsi="Times New Roman" w:cs="Times New Roman"/>
                <w:sz w:val="24"/>
                <w:szCs w:val="24"/>
                <w:lang w:eastAsia="ru-RU"/>
              </w:rPr>
            </w:pPr>
            <w:r w:rsidRPr="00491C25">
              <w:rPr>
                <w:rFonts w:ascii="Times New Roman" w:hAnsi="Times New Roman" w:cs="Times New Roman"/>
                <w:sz w:val="24"/>
                <w:szCs w:val="24"/>
                <w:lang w:eastAsia="ru-RU"/>
              </w:rPr>
              <w:t>108,6</w:t>
            </w:r>
          </w:p>
        </w:tc>
      </w:tr>
    </w:tbl>
    <w:p w14:paraId="7E935E60" w14:textId="77777777" w:rsidR="003F33B9" w:rsidRPr="00E94A5D" w:rsidRDefault="003F33B9" w:rsidP="00D74CD4">
      <w:pPr>
        <w:spacing w:line="240" w:lineRule="auto"/>
        <w:rPr>
          <w:color w:val="FF0000"/>
          <w:sz w:val="4"/>
          <w:szCs w:val="4"/>
        </w:rPr>
      </w:pPr>
    </w:p>
    <w:p w14:paraId="151669EE" w14:textId="17EA9047" w:rsidR="00E4680E" w:rsidRPr="00BC440F" w:rsidRDefault="00E4680E" w:rsidP="00D74CD4">
      <w:pPr>
        <w:spacing w:after="0" w:line="240" w:lineRule="auto"/>
        <w:jc w:val="center"/>
        <w:rPr>
          <w:rFonts w:ascii="Times New Roman" w:eastAsia="Times New Roman" w:hAnsi="Times New Roman" w:cs="Times New Roman"/>
          <w:sz w:val="24"/>
          <w:szCs w:val="24"/>
          <w:lang w:eastAsia="ru-RU"/>
        </w:rPr>
      </w:pPr>
    </w:p>
    <w:p w14:paraId="1CADABD8" w14:textId="77777777" w:rsidR="00E4680E" w:rsidRPr="00BC440F" w:rsidRDefault="00E4680E" w:rsidP="00D74CD4">
      <w:pPr>
        <w:spacing w:after="0" w:line="240" w:lineRule="auto"/>
        <w:jc w:val="center"/>
        <w:rPr>
          <w:rFonts w:ascii="Times New Roman" w:eastAsia="Times New Roman" w:hAnsi="Times New Roman" w:cs="Times New Roman"/>
          <w:sz w:val="24"/>
          <w:szCs w:val="24"/>
          <w:lang w:eastAsia="ru-RU"/>
        </w:rPr>
      </w:pPr>
    </w:p>
    <w:p w14:paraId="617AB560" w14:textId="77777777" w:rsidR="00A90837" w:rsidRPr="00BC440F" w:rsidRDefault="00A90837" w:rsidP="00D74CD4">
      <w:pPr>
        <w:keepNext/>
        <w:spacing w:after="0" w:line="240" w:lineRule="auto"/>
        <w:ind w:left="2124" w:firstLine="708"/>
        <w:jc w:val="right"/>
        <w:outlineLvl w:val="0"/>
        <w:rPr>
          <w:rFonts w:ascii="Times New Roman" w:eastAsia="Times New Roman" w:hAnsi="Times New Roman" w:cs="Times New Roman"/>
          <w:sz w:val="24"/>
          <w:szCs w:val="24"/>
          <w:lang w:eastAsia="ru-RU"/>
        </w:rPr>
        <w:sectPr w:rsidR="00A90837" w:rsidRPr="00BC440F" w:rsidSect="0097692B">
          <w:pgSz w:w="16838" w:h="11906" w:orient="landscape"/>
          <w:pgMar w:top="1418" w:right="851" w:bottom="851" w:left="851" w:header="709" w:footer="709" w:gutter="0"/>
          <w:cols w:space="708"/>
          <w:formProt w:val="0"/>
          <w:docGrid w:linePitch="360"/>
        </w:sectPr>
      </w:pPr>
    </w:p>
    <w:p w14:paraId="3B8D1D42" w14:textId="2DD74594" w:rsidR="006A52A4" w:rsidRPr="002C76C1" w:rsidRDefault="0040207A" w:rsidP="00D74CD4">
      <w:pPr>
        <w:keepNext/>
        <w:spacing w:after="0" w:line="240" w:lineRule="auto"/>
        <w:ind w:left="2124" w:firstLine="708"/>
        <w:jc w:val="right"/>
        <w:outlineLvl w:val="0"/>
        <w:rPr>
          <w:rFonts w:ascii="Times New Roman" w:eastAsia="Times New Roman" w:hAnsi="Times New Roman" w:cs="Times New Roman"/>
          <w:sz w:val="24"/>
          <w:szCs w:val="24"/>
          <w:lang w:eastAsia="ru-RU"/>
        </w:rPr>
      </w:pPr>
      <w:bookmarkStart w:id="52" w:name="RANGE!A1:G52"/>
      <w:bookmarkEnd w:id="52"/>
      <w:r>
        <w:rPr>
          <w:rFonts w:ascii="Times New Roman" w:eastAsia="Times New Roman" w:hAnsi="Times New Roman" w:cs="Times New Roman"/>
          <w:sz w:val="24"/>
          <w:szCs w:val="24"/>
          <w:lang w:eastAsia="ru-RU"/>
        </w:rPr>
        <w:lastRenderedPageBreak/>
        <w:t>Приложение 2</w:t>
      </w:r>
    </w:p>
    <w:p w14:paraId="2FA850B5" w14:textId="77777777" w:rsidR="006A52A4" w:rsidRPr="002C76C1" w:rsidRDefault="006A52A4" w:rsidP="00D74CD4">
      <w:pPr>
        <w:widowControl w:val="0"/>
        <w:autoSpaceDE w:val="0"/>
        <w:autoSpaceDN w:val="0"/>
        <w:adjustRightInd w:val="0"/>
        <w:spacing w:after="0" w:line="240" w:lineRule="auto"/>
        <w:ind w:left="2124" w:firstLine="708"/>
        <w:jc w:val="right"/>
        <w:rPr>
          <w:rFonts w:ascii="Times New Roman" w:eastAsia="Times New Roman" w:hAnsi="Times New Roman" w:cs="Times New Roman"/>
          <w:sz w:val="24"/>
          <w:szCs w:val="24"/>
          <w:lang w:eastAsia="ru-RU"/>
        </w:rPr>
      </w:pPr>
      <w:r w:rsidRPr="002C76C1">
        <w:rPr>
          <w:rFonts w:ascii="Times New Roman" w:eastAsia="Times New Roman" w:hAnsi="Times New Roman" w:cs="Times New Roman"/>
          <w:sz w:val="24"/>
          <w:szCs w:val="24"/>
          <w:lang w:eastAsia="ru-RU"/>
        </w:rPr>
        <w:t>к прогнозу Воскресенского муниципального района</w:t>
      </w:r>
    </w:p>
    <w:p w14:paraId="672D0086" w14:textId="77777777" w:rsidR="006A52A4" w:rsidRPr="002C76C1" w:rsidRDefault="006A52A4" w:rsidP="00D74CD4">
      <w:pPr>
        <w:widowControl w:val="0"/>
        <w:autoSpaceDE w:val="0"/>
        <w:autoSpaceDN w:val="0"/>
        <w:adjustRightInd w:val="0"/>
        <w:spacing w:after="0" w:line="240" w:lineRule="auto"/>
        <w:ind w:left="2124" w:firstLine="708"/>
        <w:jc w:val="right"/>
        <w:rPr>
          <w:rFonts w:ascii="Times New Roman" w:eastAsia="Times New Roman" w:hAnsi="Times New Roman" w:cs="Times New Roman"/>
          <w:sz w:val="24"/>
          <w:szCs w:val="24"/>
          <w:lang w:eastAsia="ru-RU"/>
        </w:rPr>
      </w:pPr>
      <w:r w:rsidRPr="002C76C1">
        <w:rPr>
          <w:rFonts w:ascii="Times New Roman" w:eastAsia="Times New Roman" w:hAnsi="Times New Roman" w:cs="Times New Roman"/>
          <w:sz w:val="24"/>
          <w:szCs w:val="24"/>
          <w:lang w:eastAsia="ru-RU"/>
        </w:rPr>
        <w:t>Нижегородской области</w:t>
      </w:r>
    </w:p>
    <w:p w14:paraId="15907F2C" w14:textId="369510D0" w:rsidR="002C76C1" w:rsidRDefault="006A52A4" w:rsidP="00D74CD4">
      <w:pPr>
        <w:widowControl w:val="0"/>
        <w:autoSpaceDE w:val="0"/>
        <w:autoSpaceDN w:val="0"/>
        <w:adjustRightInd w:val="0"/>
        <w:spacing w:after="0" w:line="240" w:lineRule="auto"/>
        <w:ind w:left="2124" w:firstLine="708"/>
        <w:jc w:val="right"/>
        <w:outlineLvl w:val="0"/>
        <w:rPr>
          <w:rFonts w:ascii="Times New Roman" w:eastAsia="Times New Roman" w:hAnsi="Times New Roman" w:cs="Times New Roman"/>
          <w:sz w:val="24"/>
          <w:szCs w:val="24"/>
          <w:lang w:eastAsia="ru-RU"/>
        </w:rPr>
      </w:pPr>
      <w:r w:rsidRPr="002C76C1">
        <w:rPr>
          <w:rFonts w:ascii="Times New Roman" w:eastAsia="Times New Roman" w:hAnsi="Times New Roman" w:cs="Times New Roman"/>
          <w:sz w:val="24"/>
          <w:szCs w:val="24"/>
          <w:lang w:eastAsia="ru-RU"/>
        </w:rPr>
        <w:t>на среднесрочный период (на 202</w:t>
      </w:r>
      <w:r w:rsidR="002C76C1" w:rsidRPr="002C76C1">
        <w:rPr>
          <w:rFonts w:ascii="Times New Roman" w:eastAsia="Times New Roman" w:hAnsi="Times New Roman" w:cs="Times New Roman"/>
          <w:sz w:val="24"/>
          <w:szCs w:val="24"/>
          <w:lang w:eastAsia="ru-RU"/>
        </w:rPr>
        <w:t>2</w:t>
      </w:r>
      <w:r w:rsidRPr="002C76C1">
        <w:rPr>
          <w:rFonts w:ascii="Times New Roman" w:eastAsia="Times New Roman" w:hAnsi="Times New Roman" w:cs="Times New Roman"/>
          <w:sz w:val="24"/>
          <w:szCs w:val="24"/>
          <w:lang w:eastAsia="ru-RU"/>
        </w:rPr>
        <w:t xml:space="preserve"> год и</w:t>
      </w:r>
    </w:p>
    <w:p w14:paraId="19664073" w14:textId="0FB2D16F" w:rsidR="006A52A4" w:rsidRPr="002C76C1" w:rsidRDefault="006A52A4" w:rsidP="00D74CD4">
      <w:pPr>
        <w:widowControl w:val="0"/>
        <w:autoSpaceDE w:val="0"/>
        <w:autoSpaceDN w:val="0"/>
        <w:adjustRightInd w:val="0"/>
        <w:spacing w:after="0" w:line="240" w:lineRule="auto"/>
        <w:ind w:left="2124" w:firstLine="708"/>
        <w:jc w:val="right"/>
        <w:outlineLvl w:val="0"/>
        <w:rPr>
          <w:rFonts w:ascii="Times New Roman" w:eastAsia="Times New Roman" w:hAnsi="Times New Roman" w:cs="Times New Roman"/>
          <w:sz w:val="24"/>
          <w:szCs w:val="24"/>
          <w:lang w:eastAsia="ru-RU"/>
        </w:rPr>
      </w:pPr>
      <w:r w:rsidRPr="002C76C1">
        <w:rPr>
          <w:rFonts w:ascii="Times New Roman" w:eastAsia="Times New Roman" w:hAnsi="Times New Roman" w:cs="Times New Roman"/>
          <w:sz w:val="24"/>
          <w:szCs w:val="24"/>
          <w:lang w:eastAsia="ru-RU"/>
        </w:rPr>
        <w:t>на плановый</w:t>
      </w:r>
      <w:r w:rsidR="002C76C1">
        <w:rPr>
          <w:rFonts w:ascii="Times New Roman" w:eastAsia="Times New Roman" w:hAnsi="Times New Roman" w:cs="Times New Roman"/>
          <w:sz w:val="24"/>
          <w:szCs w:val="24"/>
          <w:lang w:eastAsia="ru-RU"/>
        </w:rPr>
        <w:t xml:space="preserve"> </w:t>
      </w:r>
      <w:r w:rsidRPr="002C76C1">
        <w:rPr>
          <w:rFonts w:ascii="Times New Roman" w:eastAsia="Times New Roman" w:hAnsi="Times New Roman" w:cs="Times New Roman"/>
          <w:sz w:val="24"/>
          <w:szCs w:val="24"/>
          <w:lang w:eastAsia="ru-RU"/>
        </w:rPr>
        <w:t>период 202</w:t>
      </w:r>
      <w:r w:rsidR="002C76C1" w:rsidRPr="002C76C1">
        <w:rPr>
          <w:rFonts w:ascii="Times New Roman" w:eastAsia="Times New Roman" w:hAnsi="Times New Roman" w:cs="Times New Roman"/>
          <w:sz w:val="24"/>
          <w:szCs w:val="24"/>
          <w:lang w:eastAsia="ru-RU"/>
        </w:rPr>
        <w:t>3</w:t>
      </w:r>
      <w:r w:rsidRPr="002C76C1">
        <w:rPr>
          <w:rFonts w:ascii="Times New Roman" w:eastAsia="Times New Roman" w:hAnsi="Times New Roman" w:cs="Times New Roman"/>
          <w:sz w:val="24"/>
          <w:szCs w:val="24"/>
          <w:lang w:eastAsia="ru-RU"/>
        </w:rPr>
        <w:t xml:space="preserve"> и 202</w:t>
      </w:r>
      <w:r w:rsidR="002C76C1" w:rsidRPr="002C76C1">
        <w:rPr>
          <w:rFonts w:ascii="Times New Roman" w:eastAsia="Times New Roman" w:hAnsi="Times New Roman" w:cs="Times New Roman"/>
          <w:sz w:val="24"/>
          <w:szCs w:val="24"/>
          <w:lang w:eastAsia="ru-RU"/>
        </w:rPr>
        <w:t>4</w:t>
      </w:r>
      <w:r w:rsidRPr="002C76C1">
        <w:rPr>
          <w:rFonts w:ascii="Times New Roman" w:eastAsia="Times New Roman" w:hAnsi="Times New Roman" w:cs="Times New Roman"/>
          <w:sz w:val="24"/>
          <w:szCs w:val="24"/>
          <w:lang w:eastAsia="ru-RU"/>
        </w:rPr>
        <w:t xml:space="preserve"> годов)</w:t>
      </w:r>
    </w:p>
    <w:p w14:paraId="02C3430A" w14:textId="77777777" w:rsidR="006A52A4" w:rsidRPr="002C76C1" w:rsidRDefault="006A52A4" w:rsidP="002468FA">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right"/>
        <w:rPr>
          <w:rFonts w:ascii="Times New Roman" w:eastAsia="Times New Roman" w:hAnsi="Times New Roman" w:cs="Times New Roman"/>
          <w:sz w:val="24"/>
          <w:szCs w:val="24"/>
          <w:lang w:eastAsia="ru-RU"/>
        </w:rPr>
      </w:pPr>
    </w:p>
    <w:p w14:paraId="17EF8025" w14:textId="77777777" w:rsidR="006A52A4" w:rsidRPr="007C7336" w:rsidRDefault="006A52A4" w:rsidP="00CE3689">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center"/>
        <w:rPr>
          <w:rFonts w:ascii="Times New Roman" w:eastAsia="Times New Roman" w:hAnsi="Times New Roman" w:cs="Times New Roman"/>
          <w:sz w:val="24"/>
          <w:szCs w:val="24"/>
          <w:lang w:eastAsia="ru-RU"/>
        </w:rPr>
      </w:pPr>
      <w:r w:rsidRPr="007C7336">
        <w:rPr>
          <w:rFonts w:ascii="Times New Roman" w:eastAsia="Times New Roman" w:hAnsi="Times New Roman" w:cs="Times New Roman"/>
          <w:sz w:val="24"/>
          <w:szCs w:val="24"/>
          <w:lang w:eastAsia="ru-RU"/>
        </w:rPr>
        <w:t>Прогноз</w:t>
      </w:r>
    </w:p>
    <w:p w14:paraId="5A13D70C" w14:textId="28E107E2" w:rsidR="006A52A4" w:rsidRPr="00691D85" w:rsidRDefault="000A2973" w:rsidP="002468FA">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120" w:line="240" w:lineRule="auto"/>
        <w:jc w:val="center"/>
        <w:rPr>
          <w:rFonts w:ascii="Times New Roman" w:eastAsia="Times New Roman" w:hAnsi="Times New Roman" w:cs="Times New Roman"/>
          <w:sz w:val="24"/>
          <w:szCs w:val="24"/>
          <w:lang w:eastAsia="ru-RU"/>
        </w:rPr>
      </w:pPr>
      <w:hyperlink w:anchor="P480" w:history="1">
        <w:r w:rsidR="006A52A4" w:rsidRPr="007C7336">
          <w:rPr>
            <w:rFonts w:ascii="Times New Roman" w:eastAsia="Times New Roman" w:hAnsi="Times New Roman" w:cs="Times New Roman"/>
            <w:sz w:val="24"/>
            <w:szCs w:val="24"/>
            <w:lang w:eastAsia="ru-RU"/>
          </w:rPr>
          <w:t>основных социально-экономических показателей</w:t>
        </w:r>
      </w:hyperlink>
      <w:r w:rsidR="006A52A4" w:rsidRPr="007C7336">
        <w:rPr>
          <w:rFonts w:ascii="Times New Roman" w:eastAsia="Times New Roman" w:hAnsi="Times New Roman" w:cs="Times New Roman"/>
          <w:sz w:val="24"/>
          <w:szCs w:val="24"/>
          <w:lang w:eastAsia="ru-RU"/>
        </w:rPr>
        <w:t xml:space="preserve"> на 202</w:t>
      </w:r>
      <w:r w:rsidR="00693747" w:rsidRPr="007C7336">
        <w:rPr>
          <w:rFonts w:ascii="Times New Roman" w:eastAsia="Times New Roman" w:hAnsi="Times New Roman" w:cs="Times New Roman"/>
          <w:sz w:val="24"/>
          <w:szCs w:val="24"/>
          <w:lang w:eastAsia="ru-RU"/>
        </w:rPr>
        <w:t>2</w:t>
      </w:r>
      <w:r w:rsidR="006A52A4" w:rsidRPr="007C7336">
        <w:rPr>
          <w:rFonts w:ascii="Times New Roman" w:eastAsia="Times New Roman" w:hAnsi="Times New Roman" w:cs="Times New Roman"/>
          <w:sz w:val="24"/>
          <w:szCs w:val="24"/>
          <w:lang w:eastAsia="ru-RU"/>
        </w:rPr>
        <w:t xml:space="preserve"> – 202</w:t>
      </w:r>
      <w:r w:rsidR="00693747" w:rsidRPr="007C7336">
        <w:rPr>
          <w:rFonts w:ascii="Times New Roman" w:eastAsia="Times New Roman" w:hAnsi="Times New Roman" w:cs="Times New Roman"/>
          <w:sz w:val="24"/>
          <w:szCs w:val="24"/>
          <w:lang w:eastAsia="ru-RU"/>
        </w:rPr>
        <w:t>4</w:t>
      </w:r>
      <w:r w:rsidR="006A52A4" w:rsidRPr="007C7336">
        <w:rPr>
          <w:rFonts w:ascii="Times New Roman" w:eastAsia="Times New Roman" w:hAnsi="Times New Roman" w:cs="Times New Roman"/>
          <w:sz w:val="24"/>
          <w:szCs w:val="24"/>
          <w:lang w:eastAsia="ru-RU"/>
        </w:rPr>
        <w:t xml:space="preserve"> годы по Воскресенскому </w:t>
      </w:r>
      <w:r w:rsidR="006A52A4" w:rsidRPr="00691D85">
        <w:rPr>
          <w:rFonts w:ascii="Times New Roman" w:eastAsia="Times New Roman" w:hAnsi="Times New Roman" w:cs="Times New Roman"/>
          <w:sz w:val="24"/>
          <w:szCs w:val="24"/>
          <w:lang w:eastAsia="ru-RU"/>
        </w:rPr>
        <w:t>муниципальному району нижегородской области</w:t>
      </w:r>
    </w:p>
    <w:tbl>
      <w:tblPr>
        <w:tblW w:w="10490" w:type="dxa"/>
        <w:tblInd w:w="-176" w:type="dxa"/>
        <w:tblLayout w:type="fixed"/>
        <w:tblLook w:val="0000" w:firstRow="0" w:lastRow="0" w:firstColumn="0" w:lastColumn="0" w:noHBand="0" w:noVBand="0"/>
      </w:tblPr>
      <w:tblGrid>
        <w:gridCol w:w="2835"/>
        <w:gridCol w:w="851"/>
        <w:gridCol w:w="1134"/>
        <w:gridCol w:w="1134"/>
        <w:gridCol w:w="1134"/>
        <w:gridCol w:w="1134"/>
        <w:gridCol w:w="1134"/>
        <w:gridCol w:w="1134"/>
      </w:tblGrid>
      <w:tr w:rsidR="00691D85" w:rsidRPr="00691D85" w14:paraId="71934C57" w14:textId="77777777" w:rsidTr="001E0033">
        <w:trPr>
          <w:trHeight w:val="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62DBC67" w14:textId="77777777" w:rsidR="006A52A4" w:rsidRPr="00691D85" w:rsidRDefault="006A52A4" w:rsidP="00636986">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A19B79" w14:textId="77777777" w:rsidR="006A52A4" w:rsidRPr="00691D85" w:rsidRDefault="006A52A4" w:rsidP="00636986">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Ед.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D66BEA" w14:textId="2CAF3ED3" w:rsidR="006A52A4" w:rsidRPr="00691D85" w:rsidRDefault="006A52A4" w:rsidP="00636986">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20</w:t>
            </w:r>
            <w:r w:rsidR="007C7336" w:rsidRPr="00691D85">
              <w:rPr>
                <w:rFonts w:ascii="Times New Roman" w:eastAsia="Times New Roman" w:hAnsi="Times New Roman" w:cs="Times New Roman"/>
                <w:sz w:val="24"/>
                <w:szCs w:val="24"/>
                <w:lang w:eastAsia="ru-RU"/>
              </w:rPr>
              <w:t>20</w:t>
            </w:r>
            <w:r w:rsidRPr="00691D85">
              <w:rPr>
                <w:rFonts w:ascii="Times New Roman" w:eastAsia="Times New Roman" w:hAnsi="Times New Roman" w:cs="Times New Roman"/>
                <w:sz w:val="24"/>
                <w:szCs w:val="24"/>
                <w:lang w:eastAsia="ru-RU"/>
              </w:rPr>
              <w:t xml:space="preserve"> год (отчет)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F6CC9F" w14:textId="4A1C3479" w:rsidR="006A52A4" w:rsidRPr="00691D85" w:rsidRDefault="006A52A4" w:rsidP="00636986">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1 квартал 20</w:t>
            </w:r>
            <w:r w:rsidR="00BD555A" w:rsidRPr="00691D85">
              <w:rPr>
                <w:rFonts w:ascii="Times New Roman" w:eastAsia="Times New Roman" w:hAnsi="Times New Roman" w:cs="Times New Roman"/>
                <w:sz w:val="24"/>
                <w:szCs w:val="24"/>
                <w:lang w:eastAsia="ru-RU"/>
              </w:rPr>
              <w:t>2</w:t>
            </w:r>
            <w:r w:rsidR="007C7336" w:rsidRPr="00691D85">
              <w:rPr>
                <w:rFonts w:ascii="Times New Roman" w:eastAsia="Times New Roman" w:hAnsi="Times New Roman" w:cs="Times New Roman"/>
                <w:sz w:val="24"/>
                <w:szCs w:val="24"/>
                <w:lang w:eastAsia="ru-RU"/>
              </w:rPr>
              <w:t>1</w:t>
            </w:r>
            <w:r w:rsidRPr="00691D85">
              <w:rPr>
                <w:rFonts w:ascii="Times New Roman" w:eastAsia="Times New Roman" w:hAnsi="Times New Roman" w:cs="Times New Roman"/>
                <w:sz w:val="24"/>
                <w:szCs w:val="24"/>
                <w:lang w:eastAsia="ru-RU"/>
              </w:rPr>
              <w:t xml:space="preserve"> года (отчет)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B6B8" w14:textId="39186245" w:rsidR="006A52A4" w:rsidRPr="00691D85" w:rsidRDefault="006A52A4" w:rsidP="00636986">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20</w:t>
            </w:r>
            <w:r w:rsidR="00BD555A" w:rsidRPr="00691D85">
              <w:rPr>
                <w:rFonts w:ascii="Times New Roman" w:eastAsia="Times New Roman" w:hAnsi="Times New Roman" w:cs="Times New Roman"/>
                <w:sz w:val="24"/>
                <w:szCs w:val="24"/>
                <w:lang w:eastAsia="ru-RU"/>
              </w:rPr>
              <w:t>2</w:t>
            </w:r>
            <w:r w:rsidR="007C7336" w:rsidRPr="00691D85">
              <w:rPr>
                <w:rFonts w:ascii="Times New Roman" w:eastAsia="Times New Roman" w:hAnsi="Times New Roman" w:cs="Times New Roman"/>
                <w:sz w:val="24"/>
                <w:szCs w:val="24"/>
                <w:lang w:eastAsia="ru-RU"/>
              </w:rPr>
              <w:t xml:space="preserve">1 </w:t>
            </w:r>
            <w:r w:rsidRPr="00691D85">
              <w:rPr>
                <w:rFonts w:ascii="Times New Roman" w:eastAsia="Times New Roman" w:hAnsi="Times New Roman" w:cs="Times New Roman"/>
                <w:sz w:val="24"/>
                <w:szCs w:val="24"/>
                <w:lang w:eastAsia="ru-RU"/>
              </w:rPr>
              <w:t>год (оценка)</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tcPr>
          <w:p w14:paraId="19B28B36" w14:textId="77777777" w:rsidR="006A52A4" w:rsidRPr="00691D85" w:rsidRDefault="006A52A4" w:rsidP="00636986">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прогноз</w:t>
            </w:r>
          </w:p>
        </w:tc>
      </w:tr>
      <w:tr w:rsidR="00691D85" w:rsidRPr="00691D85" w14:paraId="4135B812" w14:textId="77777777" w:rsidTr="001E0033">
        <w:trPr>
          <w:trHeight w:val="848"/>
        </w:trPr>
        <w:tc>
          <w:tcPr>
            <w:tcW w:w="2835" w:type="dxa"/>
            <w:vMerge/>
            <w:tcBorders>
              <w:top w:val="single" w:sz="4" w:space="0" w:color="auto"/>
              <w:left w:val="single" w:sz="4" w:space="0" w:color="auto"/>
              <w:bottom w:val="single" w:sz="4" w:space="0" w:color="auto"/>
              <w:right w:val="single" w:sz="4" w:space="0" w:color="auto"/>
            </w:tcBorders>
            <w:vAlign w:val="center"/>
          </w:tcPr>
          <w:p w14:paraId="3AE48883" w14:textId="77777777" w:rsidR="00BD555A" w:rsidRPr="00691D85" w:rsidRDefault="00BD555A" w:rsidP="00636986">
            <w:pPr>
              <w:spacing w:after="0" w:line="240" w:lineRule="auto"/>
              <w:jc w:val="center"/>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C55DA6F" w14:textId="77777777" w:rsidR="00BD555A" w:rsidRPr="00691D85" w:rsidRDefault="00BD555A" w:rsidP="00636986">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4A9D427" w14:textId="77777777" w:rsidR="00BD555A" w:rsidRPr="00691D85" w:rsidRDefault="00BD555A" w:rsidP="00636986">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23CB182" w14:textId="77777777" w:rsidR="00BD555A" w:rsidRPr="00691D85" w:rsidRDefault="00BD555A" w:rsidP="00636986">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D72C429" w14:textId="77777777" w:rsidR="00BD555A" w:rsidRPr="00691D85" w:rsidRDefault="00BD555A" w:rsidP="00636986">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4" w:space="0" w:color="auto"/>
              <w:right w:val="single" w:sz="4" w:space="0" w:color="auto"/>
            </w:tcBorders>
            <w:shd w:val="clear" w:color="auto" w:fill="auto"/>
            <w:vAlign w:val="center"/>
          </w:tcPr>
          <w:p w14:paraId="55574D37" w14:textId="550485EB" w:rsidR="00BD555A" w:rsidRPr="00691D85" w:rsidRDefault="00BD555A" w:rsidP="00636986">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202</w:t>
            </w:r>
            <w:r w:rsidR="007C7336" w:rsidRPr="00691D85">
              <w:rPr>
                <w:rFonts w:ascii="Times New Roman" w:eastAsia="Times New Roman" w:hAnsi="Times New Roman" w:cs="Times New Roman"/>
                <w:sz w:val="24"/>
                <w:szCs w:val="24"/>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36DEDF" w14:textId="73385BF9" w:rsidR="00BD555A" w:rsidRPr="00691D85" w:rsidRDefault="00BD555A" w:rsidP="00636986">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202</w:t>
            </w:r>
            <w:r w:rsidR="007C7336" w:rsidRPr="00691D85">
              <w:rPr>
                <w:rFonts w:ascii="Times New Roman" w:eastAsia="Times New Roman" w:hAnsi="Times New Roman" w:cs="Times New Roman"/>
                <w:sz w:val="24"/>
                <w:szCs w:val="24"/>
                <w:lang w:eastAsia="ru-RU"/>
              </w:rPr>
              <w:t>3</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1113EA" w14:textId="67E4945E" w:rsidR="00BD555A" w:rsidRPr="00691D85" w:rsidRDefault="00BD555A" w:rsidP="00636986">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202</w:t>
            </w:r>
            <w:r w:rsidR="007C7336" w:rsidRPr="00691D85">
              <w:rPr>
                <w:rFonts w:ascii="Times New Roman" w:eastAsia="Times New Roman" w:hAnsi="Times New Roman" w:cs="Times New Roman"/>
                <w:sz w:val="24"/>
                <w:szCs w:val="24"/>
                <w:lang w:eastAsia="ru-RU"/>
              </w:rPr>
              <w:t>4</w:t>
            </w:r>
          </w:p>
        </w:tc>
      </w:tr>
      <w:tr w:rsidR="00691D85" w:rsidRPr="00691D85" w14:paraId="1F57DDB6"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vAlign w:val="center"/>
          </w:tcPr>
          <w:p w14:paraId="0CDD0227" w14:textId="77777777" w:rsidR="00BD555A" w:rsidRPr="00691D85" w:rsidRDefault="00BD555A" w:rsidP="00CE3689">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1.Отгружено товаров собственного производства, выполнено работ и услуг собственными силами (по полному кругу предприятий)</w:t>
            </w:r>
          </w:p>
        </w:tc>
        <w:tc>
          <w:tcPr>
            <w:tcW w:w="851" w:type="dxa"/>
            <w:tcBorders>
              <w:top w:val="nil"/>
              <w:left w:val="nil"/>
              <w:bottom w:val="single" w:sz="4" w:space="0" w:color="auto"/>
              <w:right w:val="single" w:sz="4" w:space="0" w:color="auto"/>
            </w:tcBorders>
            <w:shd w:val="clear" w:color="auto" w:fill="auto"/>
            <w:noWrap/>
            <w:vAlign w:val="center"/>
          </w:tcPr>
          <w:p w14:paraId="15A850E3"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7533C936"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EBB1806"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A957E50"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2A1389E"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F8BF8C6"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47D3B1C6"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r>
      <w:tr w:rsidR="00691D85" w:rsidRPr="00691D85" w14:paraId="05C9B40B"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tcPr>
          <w:p w14:paraId="08E14E5C" w14:textId="77777777" w:rsidR="00BD555A" w:rsidRPr="00691D85" w:rsidRDefault="00BD555A" w:rsidP="00CE3689">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в действующих ценах</w:t>
            </w:r>
          </w:p>
        </w:tc>
        <w:tc>
          <w:tcPr>
            <w:tcW w:w="851" w:type="dxa"/>
            <w:tcBorders>
              <w:top w:val="nil"/>
              <w:left w:val="nil"/>
              <w:bottom w:val="single" w:sz="4" w:space="0" w:color="auto"/>
              <w:right w:val="single" w:sz="4" w:space="0" w:color="auto"/>
            </w:tcBorders>
            <w:shd w:val="clear" w:color="auto" w:fill="auto"/>
            <w:noWrap/>
            <w:vAlign w:val="center"/>
          </w:tcPr>
          <w:p w14:paraId="4687DE96"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млн.</w:t>
            </w:r>
          </w:p>
          <w:p w14:paraId="6572FF0D"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vAlign w:val="center"/>
          </w:tcPr>
          <w:p w14:paraId="07AF7868" w14:textId="066D20B8"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2822,88</w:t>
            </w:r>
          </w:p>
        </w:tc>
        <w:tc>
          <w:tcPr>
            <w:tcW w:w="1134" w:type="dxa"/>
            <w:tcBorders>
              <w:top w:val="nil"/>
              <w:left w:val="nil"/>
              <w:bottom w:val="single" w:sz="4" w:space="0" w:color="auto"/>
              <w:right w:val="single" w:sz="4" w:space="0" w:color="auto"/>
            </w:tcBorders>
            <w:shd w:val="clear" w:color="auto" w:fill="auto"/>
            <w:noWrap/>
            <w:vAlign w:val="center"/>
          </w:tcPr>
          <w:p w14:paraId="71AAE9B9" w14:textId="0985C51E"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388,02</w:t>
            </w:r>
          </w:p>
        </w:tc>
        <w:tc>
          <w:tcPr>
            <w:tcW w:w="1134" w:type="dxa"/>
            <w:tcBorders>
              <w:top w:val="nil"/>
              <w:left w:val="nil"/>
              <w:bottom w:val="single" w:sz="4" w:space="0" w:color="auto"/>
              <w:right w:val="single" w:sz="4" w:space="0" w:color="auto"/>
            </w:tcBorders>
            <w:shd w:val="clear" w:color="auto" w:fill="auto"/>
            <w:noWrap/>
            <w:vAlign w:val="center"/>
          </w:tcPr>
          <w:p w14:paraId="44D54409" w14:textId="4D64433E"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1856,6</w:t>
            </w:r>
          </w:p>
        </w:tc>
        <w:tc>
          <w:tcPr>
            <w:tcW w:w="1134" w:type="dxa"/>
            <w:tcBorders>
              <w:top w:val="nil"/>
              <w:left w:val="nil"/>
              <w:bottom w:val="single" w:sz="4" w:space="0" w:color="auto"/>
              <w:right w:val="single" w:sz="4" w:space="0" w:color="auto"/>
            </w:tcBorders>
            <w:shd w:val="clear" w:color="auto" w:fill="auto"/>
            <w:noWrap/>
            <w:vAlign w:val="center"/>
          </w:tcPr>
          <w:p w14:paraId="449778AC" w14:textId="65BB85F8"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1956,1</w:t>
            </w:r>
          </w:p>
        </w:tc>
        <w:tc>
          <w:tcPr>
            <w:tcW w:w="1134" w:type="dxa"/>
            <w:tcBorders>
              <w:top w:val="nil"/>
              <w:left w:val="nil"/>
              <w:bottom w:val="single" w:sz="4" w:space="0" w:color="auto"/>
              <w:right w:val="single" w:sz="4" w:space="0" w:color="auto"/>
            </w:tcBorders>
            <w:shd w:val="clear" w:color="auto" w:fill="auto"/>
            <w:noWrap/>
            <w:vAlign w:val="center"/>
          </w:tcPr>
          <w:p w14:paraId="6B46CFBC" w14:textId="33CC6DAF"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2074,9</w:t>
            </w:r>
          </w:p>
        </w:tc>
        <w:tc>
          <w:tcPr>
            <w:tcW w:w="1134" w:type="dxa"/>
            <w:tcBorders>
              <w:top w:val="nil"/>
              <w:left w:val="nil"/>
              <w:bottom w:val="single" w:sz="4" w:space="0" w:color="auto"/>
              <w:right w:val="single" w:sz="4" w:space="0" w:color="auto"/>
            </w:tcBorders>
            <w:shd w:val="clear" w:color="auto" w:fill="auto"/>
            <w:vAlign w:val="center"/>
          </w:tcPr>
          <w:p w14:paraId="169C5085" w14:textId="56B71719"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2194,7</w:t>
            </w:r>
          </w:p>
        </w:tc>
      </w:tr>
      <w:tr w:rsidR="00691D85" w:rsidRPr="00691D85" w14:paraId="5954B102"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tcPr>
          <w:p w14:paraId="260CC68A" w14:textId="77777777" w:rsidR="00BD555A" w:rsidRPr="00691D85" w:rsidRDefault="00BD555A" w:rsidP="00CE3689">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 xml:space="preserve">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tcPr>
          <w:p w14:paraId="53296CFB"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tcPr>
          <w:p w14:paraId="7746B2A5" w14:textId="542741D5"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1134" w:type="dxa"/>
            <w:tcBorders>
              <w:top w:val="nil"/>
              <w:left w:val="nil"/>
              <w:bottom w:val="single" w:sz="4" w:space="0" w:color="auto"/>
              <w:right w:val="single" w:sz="4" w:space="0" w:color="auto"/>
            </w:tcBorders>
            <w:shd w:val="clear" w:color="auto" w:fill="auto"/>
            <w:noWrap/>
            <w:vAlign w:val="center"/>
          </w:tcPr>
          <w:p w14:paraId="6E405F7F" w14:textId="0200A439"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92,2</w:t>
            </w:r>
          </w:p>
        </w:tc>
        <w:tc>
          <w:tcPr>
            <w:tcW w:w="1134" w:type="dxa"/>
            <w:tcBorders>
              <w:top w:val="nil"/>
              <w:left w:val="nil"/>
              <w:bottom w:val="single" w:sz="4" w:space="0" w:color="auto"/>
              <w:right w:val="single" w:sz="4" w:space="0" w:color="auto"/>
            </w:tcBorders>
            <w:shd w:val="clear" w:color="auto" w:fill="auto"/>
            <w:noWrap/>
            <w:vAlign w:val="center"/>
          </w:tcPr>
          <w:p w14:paraId="369C7935" w14:textId="626F6C08"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1134" w:type="dxa"/>
            <w:tcBorders>
              <w:top w:val="nil"/>
              <w:left w:val="nil"/>
              <w:bottom w:val="single" w:sz="4" w:space="0" w:color="auto"/>
              <w:right w:val="single" w:sz="4" w:space="0" w:color="auto"/>
            </w:tcBorders>
            <w:shd w:val="clear" w:color="auto" w:fill="auto"/>
            <w:noWrap/>
            <w:vAlign w:val="center"/>
          </w:tcPr>
          <w:p w14:paraId="33F8F584" w14:textId="63228290"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w:t>
            </w:r>
          </w:p>
        </w:tc>
        <w:tc>
          <w:tcPr>
            <w:tcW w:w="1134" w:type="dxa"/>
            <w:tcBorders>
              <w:top w:val="nil"/>
              <w:left w:val="nil"/>
              <w:bottom w:val="single" w:sz="4" w:space="0" w:color="auto"/>
              <w:right w:val="single" w:sz="4" w:space="0" w:color="auto"/>
            </w:tcBorders>
            <w:shd w:val="clear" w:color="auto" w:fill="auto"/>
            <w:noWrap/>
            <w:vAlign w:val="center"/>
          </w:tcPr>
          <w:p w14:paraId="2FD2CAA2" w14:textId="759E7230"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w:t>
            </w:r>
          </w:p>
        </w:tc>
        <w:tc>
          <w:tcPr>
            <w:tcW w:w="1134" w:type="dxa"/>
            <w:tcBorders>
              <w:top w:val="nil"/>
              <w:left w:val="nil"/>
              <w:bottom w:val="single" w:sz="4" w:space="0" w:color="auto"/>
              <w:right w:val="single" w:sz="4" w:space="0" w:color="auto"/>
            </w:tcBorders>
            <w:shd w:val="clear" w:color="auto" w:fill="auto"/>
            <w:vAlign w:val="center"/>
          </w:tcPr>
          <w:p w14:paraId="44B470B5" w14:textId="24C63AFC" w:rsidR="00BD555A" w:rsidRPr="00691D85" w:rsidRDefault="00550C30"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101,7</w:t>
            </w:r>
          </w:p>
        </w:tc>
      </w:tr>
      <w:tr w:rsidR="00691D85" w:rsidRPr="00691D85" w14:paraId="02BFFD88"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vAlign w:val="center"/>
          </w:tcPr>
          <w:p w14:paraId="21179117" w14:textId="77777777" w:rsidR="00BD555A" w:rsidRPr="00691D85" w:rsidRDefault="00BD555A" w:rsidP="00CE3689">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2.Отгружено товаров собственного производства, выполнено работ и услуг собственными силами (по крупным и средним предприятий)</w:t>
            </w:r>
          </w:p>
        </w:tc>
        <w:tc>
          <w:tcPr>
            <w:tcW w:w="851" w:type="dxa"/>
            <w:tcBorders>
              <w:top w:val="nil"/>
              <w:left w:val="nil"/>
              <w:bottom w:val="single" w:sz="4" w:space="0" w:color="auto"/>
              <w:right w:val="single" w:sz="4" w:space="0" w:color="auto"/>
            </w:tcBorders>
            <w:shd w:val="clear" w:color="auto" w:fill="auto"/>
            <w:noWrap/>
            <w:vAlign w:val="center"/>
          </w:tcPr>
          <w:p w14:paraId="2025E065"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1E4FA4"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DE23552"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A247677"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94ABE21"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5FBC73D"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67174507" w14:textId="77777777" w:rsidR="00BD555A" w:rsidRPr="00691D85" w:rsidRDefault="00BD555A" w:rsidP="00CE3689">
            <w:pPr>
              <w:spacing w:after="0" w:line="240" w:lineRule="auto"/>
              <w:jc w:val="center"/>
              <w:rPr>
                <w:rFonts w:ascii="Times New Roman" w:eastAsia="Times New Roman" w:hAnsi="Times New Roman" w:cs="Times New Roman"/>
                <w:sz w:val="24"/>
                <w:szCs w:val="24"/>
                <w:lang w:eastAsia="ru-RU"/>
              </w:rPr>
            </w:pPr>
          </w:p>
        </w:tc>
      </w:tr>
      <w:tr w:rsidR="00297D11" w:rsidRPr="00691D85" w14:paraId="0E00DA41"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tcPr>
          <w:p w14:paraId="1A6DF1AC" w14:textId="77777777" w:rsidR="00297D11" w:rsidRPr="00691D85" w:rsidRDefault="00297D11" w:rsidP="00297D11">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в действующих ценах</w:t>
            </w:r>
          </w:p>
        </w:tc>
        <w:tc>
          <w:tcPr>
            <w:tcW w:w="851" w:type="dxa"/>
            <w:tcBorders>
              <w:top w:val="nil"/>
              <w:left w:val="nil"/>
              <w:bottom w:val="single" w:sz="4" w:space="0" w:color="auto"/>
              <w:right w:val="single" w:sz="4" w:space="0" w:color="auto"/>
            </w:tcBorders>
            <w:shd w:val="clear" w:color="auto" w:fill="auto"/>
            <w:noWrap/>
            <w:vAlign w:val="center"/>
          </w:tcPr>
          <w:p w14:paraId="06DD0DDC" w14:textId="77777777"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млн.</w:t>
            </w:r>
          </w:p>
          <w:p w14:paraId="69696824" w14:textId="77777777"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center"/>
          </w:tcPr>
          <w:p w14:paraId="0BCD2844" w14:textId="14431A25"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55,69</w:t>
            </w:r>
          </w:p>
        </w:tc>
        <w:tc>
          <w:tcPr>
            <w:tcW w:w="1134" w:type="dxa"/>
            <w:tcBorders>
              <w:top w:val="nil"/>
              <w:left w:val="nil"/>
              <w:bottom w:val="single" w:sz="4" w:space="0" w:color="auto"/>
              <w:right w:val="single" w:sz="4" w:space="0" w:color="auto"/>
            </w:tcBorders>
            <w:shd w:val="clear" w:color="auto" w:fill="auto"/>
            <w:noWrap/>
            <w:vAlign w:val="center"/>
          </w:tcPr>
          <w:p w14:paraId="588E5D7E" w14:textId="4B0824BF"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12,91</w:t>
            </w:r>
          </w:p>
        </w:tc>
        <w:tc>
          <w:tcPr>
            <w:tcW w:w="1134" w:type="dxa"/>
            <w:tcBorders>
              <w:top w:val="nil"/>
              <w:left w:val="nil"/>
              <w:bottom w:val="single" w:sz="4" w:space="0" w:color="auto"/>
              <w:right w:val="single" w:sz="4" w:space="0" w:color="auto"/>
            </w:tcBorders>
            <w:shd w:val="clear" w:color="auto" w:fill="auto"/>
            <w:noWrap/>
            <w:vAlign w:val="center"/>
          </w:tcPr>
          <w:p w14:paraId="68A58BBA" w14:textId="66B729F8"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59,2</w:t>
            </w:r>
          </w:p>
        </w:tc>
        <w:tc>
          <w:tcPr>
            <w:tcW w:w="1134" w:type="dxa"/>
            <w:tcBorders>
              <w:top w:val="nil"/>
              <w:left w:val="nil"/>
              <w:bottom w:val="single" w:sz="4" w:space="0" w:color="auto"/>
              <w:right w:val="single" w:sz="4" w:space="0" w:color="auto"/>
            </w:tcBorders>
            <w:shd w:val="clear" w:color="auto" w:fill="auto"/>
            <w:noWrap/>
            <w:vAlign w:val="center"/>
          </w:tcPr>
          <w:p w14:paraId="20F5E0C2" w14:textId="1BD1FAFE"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1134" w:type="dxa"/>
            <w:tcBorders>
              <w:top w:val="nil"/>
              <w:left w:val="nil"/>
              <w:bottom w:val="single" w:sz="4" w:space="0" w:color="auto"/>
              <w:right w:val="single" w:sz="4" w:space="0" w:color="auto"/>
            </w:tcBorders>
            <w:shd w:val="clear" w:color="auto" w:fill="auto"/>
            <w:noWrap/>
            <w:vAlign w:val="center"/>
          </w:tcPr>
          <w:p w14:paraId="37A0A9EE" w14:textId="6196AB54"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66,1</w:t>
            </w:r>
          </w:p>
        </w:tc>
        <w:tc>
          <w:tcPr>
            <w:tcW w:w="1134" w:type="dxa"/>
            <w:tcBorders>
              <w:top w:val="nil"/>
              <w:left w:val="nil"/>
              <w:bottom w:val="single" w:sz="4" w:space="0" w:color="auto"/>
              <w:right w:val="single" w:sz="4" w:space="0" w:color="auto"/>
            </w:tcBorders>
            <w:shd w:val="clear" w:color="auto" w:fill="auto"/>
            <w:vAlign w:val="center"/>
          </w:tcPr>
          <w:p w14:paraId="29A3DA77" w14:textId="17E09BA1"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r>
      <w:tr w:rsidR="00297D11" w:rsidRPr="00691D85" w14:paraId="33726161"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tcPr>
          <w:p w14:paraId="51C1ACFB" w14:textId="77777777" w:rsidR="00297D11" w:rsidRPr="00691D85" w:rsidRDefault="00297D11" w:rsidP="00297D11">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tcPr>
          <w:p w14:paraId="0E15E9F6" w14:textId="77777777"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79BD2E7F" w14:textId="03D772EC"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w:t>
            </w:r>
          </w:p>
        </w:tc>
        <w:tc>
          <w:tcPr>
            <w:tcW w:w="1134" w:type="dxa"/>
            <w:tcBorders>
              <w:top w:val="nil"/>
              <w:left w:val="nil"/>
              <w:bottom w:val="single" w:sz="4" w:space="0" w:color="auto"/>
              <w:right w:val="single" w:sz="4" w:space="0" w:color="auto"/>
            </w:tcBorders>
            <w:shd w:val="clear" w:color="auto" w:fill="auto"/>
            <w:noWrap/>
            <w:vAlign w:val="center"/>
          </w:tcPr>
          <w:p w14:paraId="69ADBDD0" w14:textId="5BD76C84"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1134" w:type="dxa"/>
            <w:tcBorders>
              <w:top w:val="nil"/>
              <w:left w:val="nil"/>
              <w:bottom w:val="single" w:sz="4" w:space="0" w:color="auto"/>
              <w:right w:val="single" w:sz="4" w:space="0" w:color="auto"/>
            </w:tcBorders>
            <w:shd w:val="clear" w:color="auto" w:fill="auto"/>
            <w:noWrap/>
            <w:vAlign w:val="center"/>
          </w:tcPr>
          <w:p w14:paraId="4957C22F" w14:textId="6C37932C"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100,8</w:t>
            </w:r>
          </w:p>
        </w:tc>
        <w:tc>
          <w:tcPr>
            <w:tcW w:w="1134" w:type="dxa"/>
            <w:tcBorders>
              <w:top w:val="nil"/>
              <w:left w:val="nil"/>
              <w:bottom w:val="single" w:sz="4" w:space="0" w:color="auto"/>
              <w:right w:val="single" w:sz="4" w:space="0" w:color="auto"/>
            </w:tcBorders>
            <w:shd w:val="clear" w:color="auto" w:fill="auto"/>
            <w:noWrap/>
            <w:vAlign w:val="center"/>
          </w:tcPr>
          <w:p w14:paraId="01E4B9E2" w14:textId="78352342"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101,6</w:t>
            </w:r>
          </w:p>
        </w:tc>
        <w:tc>
          <w:tcPr>
            <w:tcW w:w="1134" w:type="dxa"/>
            <w:tcBorders>
              <w:top w:val="nil"/>
              <w:left w:val="nil"/>
              <w:bottom w:val="single" w:sz="4" w:space="0" w:color="auto"/>
              <w:right w:val="single" w:sz="4" w:space="0" w:color="auto"/>
            </w:tcBorders>
            <w:shd w:val="clear" w:color="auto" w:fill="auto"/>
            <w:noWrap/>
            <w:vAlign w:val="center"/>
          </w:tcPr>
          <w:p w14:paraId="46533B34" w14:textId="063662D3"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w:t>
            </w:r>
          </w:p>
        </w:tc>
        <w:tc>
          <w:tcPr>
            <w:tcW w:w="1134" w:type="dxa"/>
            <w:tcBorders>
              <w:top w:val="nil"/>
              <w:left w:val="nil"/>
              <w:bottom w:val="single" w:sz="4" w:space="0" w:color="auto"/>
              <w:right w:val="single" w:sz="4" w:space="0" w:color="auto"/>
            </w:tcBorders>
            <w:shd w:val="clear" w:color="auto" w:fill="auto"/>
            <w:vAlign w:val="center"/>
          </w:tcPr>
          <w:p w14:paraId="021324AB" w14:textId="6B55012C"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w:t>
            </w:r>
          </w:p>
        </w:tc>
      </w:tr>
      <w:tr w:rsidR="00297D11" w:rsidRPr="00691D85" w14:paraId="63DBEC2B"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vAlign w:val="center"/>
          </w:tcPr>
          <w:p w14:paraId="460E94FD" w14:textId="77777777" w:rsidR="00297D11" w:rsidRPr="00691D85" w:rsidRDefault="00297D11" w:rsidP="00297D11">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в т.ч. обрабатывающие производства</w:t>
            </w:r>
          </w:p>
        </w:tc>
        <w:tc>
          <w:tcPr>
            <w:tcW w:w="851" w:type="dxa"/>
            <w:tcBorders>
              <w:top w:val="nil"/>
              <w:left w:val="nil"/>
              <w:bottom w:val="single" w:sz="4" w:space="0" w:color="auto"/>
              <w:right w:val="single" w:sz="4" w:space="0" w:color="auto"/>
            </w:tcBorders>
            <w:shd w:val="clear" w:color="auto" w:fill="auto"/>
            <w:noWrap/>
            <w:vAlign w:val="center"/>
          </w:tcPr>
          <w:p w14:paraId="38769B15" w14:textId="77777777"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млн.</w:t>
            </w:r>
          </w:p>
          <w:p w14:paraId="3928410E" w14:textId="77777777" w:rsidR="00297D11" w:rsidRPr="00691D85" w:rsidRDefault="00297D11" w:rsidP="00297D11">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center"/>
          </w:tcPr>
          <w:p w14:paraId="58549A6A" w14:textId="10A155A6" w:rsidR="00297D11" w:rsidRPr="00691D85" w:rsidRDefault="00C06055"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0B4B6AA" w14:textId="185F7D66" w:rsidR="00297D11" w:rsidRPr="00691D85" w:rsidRDefault="00C06055"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FD06FA5" w14:textId="225A7F75" w:rsidR="00297D11" w:rsidRPr="00691D85" w:rsidRDefault="00C06055"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F5BF1D9" w14:textId="04D87756" w:rsidR="00297D11" w:rsidRPr="00691D85" w:rsidRDefault="00C06055"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27FBC03" w14:textId="7F66CAD2" w:rsidR="00297D11" w:rsidRPr="00691D85" w:rsidRDefault="00C06055"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95CB015" w14:textId="257FDD6A" w:rsidR="00297D11" w:rsidRPr="00691D85" w:rsidRDefault="00C06055" w:rsidP="00297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73E18" w:rsidRPr="00691D85" w14:paraId="32DC80C0"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vAlign w:val="center"/>
          </w:tcPr>
          <w:p w14:paraId="070025F6"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3.Производство спирта, алкогольной продукции и пива</w:t>
            </w:r>
          </w:p>
        </w:tc>
        <w:tc>
          <w:tcPr>
            <w:tcW w:w="851" w:type="dxa"/>
            <w:tcBorders>
              <w:top w:val="nil"/>
              <w:left w:val="nil"/>
              <w:bottom w:val="single" w:sz="4" w:space="0" w:color="auto"/>
              <w:right w:val="single" w:sz="4" w:space="0" w:color="auto"/>
            </w:tcBorders>
            <w:shd w:val="clear" w:color="auto" w:fill="auto"/>
            <w:noWrap/>
            <w:vAlign w:val="center"/>
          </w:tcPr>
          <w:p w14:paraId="05CF54CC" w14:textId="77777777" w:rsidR="00273E18" w:rsidRDefault="00273E18"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w:t>
            </w:r>
          </w:p>
          <w:p w14:paraId="2BBCF6E8" w14:textId="500FB63E"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w:t>
            </w:r>
          </w:p>
        </w:tc>
        <w:tc>
          <w:tcPr>
            <w:tcW w:w="1134" w:type="dxa"/>
            <w:tcBorders>
              <w:top w:val="nil"/>
              <w:left w:val="nil"/>
              <w:bottom w:val="single" w:sz="4" w:space="0" w:color="auto"/>
              <w:right w:val="single" w:sz="4" w:space="0" w:color="auto"/>
            </w:tcBorders>
            <w:shd w:val="clear" w:color="auto" w:fill="auto"/>
            <w:noWrap/>
            <w:vAlign w:val="center"/>
          </w:tcPr>
          <w:p w14:paraId="0B58E007" w14:textId="612FE424"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B97136E" w14:textId="05503636"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1DD14738" w14:textId="713C7621"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734E15F" w14:textId="378CB8E4"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FAB095E" w14:textId="2C9DC1B2"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F93597A" w14:textId="3B1C8C5A"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73E18" w:rsidRPr="00691D85" w14:paraId="25758D12"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vAlign w:val="center"/>
          </w:tcPr>
          <w:p w14:paraId="50442103"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4.Валовая продукция сельского хозяйства (хозяйства всех категорий: сельскохозяйственные предприятия, хозяйства населения, КФХ)</w:t>
            </w:r>
          </w:p>
        </w:tc>
        <w:tc>
          <w:tcPr>
            <w:tcW w:w="851" w:type="dxa"/>
            <w:tcBorders>
              <w:top w:val="nil"/>
              <w:left w:val="nil"/>
              <w:bottom w:val="single" w:sz="4" w:space="0" w:color="auto"/>
              <w:right w:val="single" w:sz="4" w:space="0" w:color="auto"/>
            </w:tcBorders>
            <w:shd w:val="clear" w:color="auto" w:fill="auto"/>
            <w:noWrap/>
            <w:vAlign w:val="center"/>
          </w:tcPr>
          <w:p w14:paraId="60B35312"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A86B15B"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C4EC566"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4F7D5FC"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C27D0BE"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BCD22D7"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37BE9561"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r>
      <w:tr w:rsidR="00273E18" w:rsidRPr="00691D85" w14:paraId="3A9494CB"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tcPr>
          <w:p w14:paraId="29B1B56C"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в действующих ценах</w:t>
            </w:r>
          </w:p>
        </w:tc>
        <w:tc>
          <w:tcPr>
            <w:tcW w:w="851" w:type="dxa"/>
            <w:tcBorders>
              <w:top w:val="nil"/>
              <w:left w:val="nil"/>
              <w:bottom w:val="single" w:sz="4" w:space="0" w:color="auto"/>
              <w:right w:val="single" w:sz="4" w:space="0" w:color="auto"/>
            </w:tcBorders>
            <w:shd w:val="clear" w:color="auto" w:fill="auto"/>
            <w:noWrap/>
            <w:vAlign w:val="center"/>
          </w:tcPr>
          <w:p w14:paraId="2189A775"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млн.</w:t>
            </w:r>
          </w:p>
          <w:p w14:paraId="38EA0853"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center"/>
          </w:tcPr>
          <w:p w14:paraId="054E234F" w14:textId="16334323"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382,4</w:t>
            </w:r>
          </w:p>
        </w:tc>
        <w:tc>
          <w:tcPr>
            <w:tcW w:w="1134" w:type="dxa"/>
            <w:tcBorders>
              <w:top w:val="nil"/>
              <w:left w:val="nil"/>
              <w:bottom w:val="single" w:sz="4" w:space="0" w:color="auto"/>
              <w:right w:val="single" w:sz="4" w:space="0" w:color="auto"/>
            </w:tcBorders>
            <w:shd w:val="clear" w:color="auto" w:fill="auto"/>
            <w:noWrap/>
            <w:vAlign w:val="center"/>
          </w:tcPr>
          <w:p w14:paraId="21AD484C" w14:textId="65CE78DE"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45,77</w:t>
            </w:r>
          </w:p>
        </w:tc>
        <w:tc>
          <w:tcPr>
            <w:tcW w:w="1134" w:type="dxa"/>
            <w:tcBorders>
              <w:top w:val="nil"/>
              <w:left w:val="nil"/>
              <w:bottom w:val="single" w:sz="4" w:space="0" w:color="auto"/>
              <w:right w:val="single" w:sz="4" w:space="0" w:color="auto"/>
            </w:tcBorders>
            <w:shd w:val="clear" w:color="auto" w:fill="auto"/>
            <w:noWrap/>
            <w:vAlign w:val="center"/>
          </w:tcPr>
          <w:p w14:paraId="0FBB40BD" w14:textId="2222482E"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372,9</w:t>
            </w:r>
          </w:p>
        </w:tc>
        <w:tc>
          <w:tcPr>
            <w:tcW w:w="1134" w:type="dxa"/>
            <w:tcBorders>
              <w:top w:val="nil"/>
              <w:left w:val="nil"/>
              <w:bottom w:val="single" w:sz="4" w:space="0" w:color="auto"/>
              <w:right w:val="single" w:sz="4" w:space="0" w:color="auto"/>
            </w:tcBorders>
            <w:shd w:val="clear" w:color="auto" w:fill="auto"/>
            <w:noWrap/>
            <w:vAlign w:val="center"/>
          </w:tcPr>
          <w:p w14:paraId="66E36CBD" w14:textId="41E89EA6"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391,4</w:t>
            </w:r>
          </w:p>
        </w:tc>
        <w:tc>
          <w:tcPr>
            <w:tcW w:w="1134" w:type="dxa"/>
            <w:tcBorders>
              <w:top w:val="nil"/>
              <w:left w:val="nil"/>
              <w:bottom w:val="single" w:sz="4" w:space="0" w:color="auto"/>
              <w:right w:val="single" w:sz="4" w:space="0" w:color="auto"/>
            </w:tcBorders>
            <w:shd w:val="clear" w:color="auto" w:fill="auto"/>
            <w:noWrap/>
            <w:vAlign w:val="center"/>
          </w:tcPr>
          <w:p w14:paraId="5E272BC6" w14:textId="278297D5"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414,8</w:t>
            </w:r>
          </w:p>
        </w:tc>
        <w:tc>
          <w:tcPr>
            <w:tcW w:w="1134" w:type="dxa"/>
            <w:tcBorders>
              <w:top w:val="nil"/>
              <w:left w:val="nil"/>
              <w:bottom w:val="single" w:sz="4" w:space="0" w:color="auto"/>
              <w:right w:val="single" w:sz="4" w:space="0" w:color="auto"/>
            </w:tcBorders>
            <w:shd w:val="clear" w:color="auto" w:fill="auto"/>
            <w:vAlign w:val="center"/>
          </w:tcPr>
          <w:p w14:paraId="1FC74451" w14:textId="716BC062"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441,3</w:t>
            </w:r>
          </w:p>
        </w:tc>
      </w:tr>
      <w:tr w:rsidR="00273E18" w:rsidRPr="00691D85" w14:paraId="4D9F8D24"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tcPr>
          <w:p w14:paraId="711D0084"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tcPr>
          <w:p w14:paraId="00A9C0D1"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0B56C4F5" w14:textId="420EDEEC"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c>
          <w:tcPr>
            <w:tcW w:w="1134" w:type="dxa"/>
            <w:tcBorders>
              <w:top w:val="nil"/>
              <w:left w:val="nil"/>
              <w:bottom w:val="single" w:sz="4" w:space="0" w:color="auto"/>
              <w:right w:val="single" w:sz="4" w:space="0" w:color="auto"/>
            </w:tcBorders>
            <w:shd w:val="clear" w:color="auto" w:fill="auto"/>
            <w:noWrap/>
            <w:vAlign w:val="center"/>
          </w:tcPr>
          <w:p w14:paraId="1ACE92DF" w14:textId="7C2341DD"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91,7</w:t>
            </w:r>
          </w:p>
        </w:tc>
        <w:tc>
          <w:tcPr>
            <w:tcW w:w="1134" w:type="dxa"/>
            <w:tcBorders>
              <w:top w:val="nil"/>
              <w:left w:val="nil"/>
              <w:bottom w:val="single" w:sz="4" w:space="0" w:color="auto"/>
              <w:right w:val="single" w:sz="4" w:space="0" w:color="auto"/>
            </w:tcBorders>
            <w:shd w:val="clear" w:color="auto" w:fill="auto"/>
            <w:noWrap/>
            <w:vAlign w:val="center"/>
          </w:tcPr>
          <w:p w14:paraId="01E525E8" w14:textId="34DB4E70"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95,7</w:t>
            </w:r>
          </w:p>
        </w:tc>
        <w:tc>
          <w:tcPr>
            <w:tcW w:w="1134" w:type="dxa"/>
            <w:tcBorders>
              <w:top w:val="nil"/>
              <w:left w:val="nil"/>
              <w:bottom w:val="single" w:sz="4" w:space="0" w:color="auto"/>
              <w:right w:val="single" w:sz="4" w:space="0" w:color="auto"/>
            </w:tcBorders>
            <w:shd w:val="clear" w:color="auto" w:fill="auto"/>
            <w:noWrap/>
            <w:vAlign w:val="center"/>
          </w:tcPr>
          <w:p w14:paraId="4B6B5ACB" w14:textId="25DDF1CF"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w:t>
            </w:r>
          </w:p>
        </w:tc>
        <w:tc>
          <w:tcPr>
            <w:tcW w:w="1134" w:type="dxa"/>
            <w:tcBorders>
              <w:top w:val="nil"/>
              <w:left w:val="nil"/>
              <w:bottom w:val="single" w:sz="4" w:space="0" w:color="auto"/>
              <w:right w:val="single" w:sz="4" w:space="0" w:color="auto"/>
            </w:tcBorders>
            <w:shd w:val="clear" w:color="auto" w:fill="auto"/>
            <w:noWrap/>
            <w:vAlign w:val="center"/>
          </w:tcPr>
          <w:p w14:paraId="0498A9E2" w14:textId="701309B2"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102,1</w:t>
            </w:r>
          </w:p>
        </w:tc>
        <w:tc>
          <w:tcPr>
            <w:tcW w:w="1134" w:type="dxa"/>
            <w:tcBorders>
              <w:top w:val="nil"/>
              <w:left w:val="nil"/>
              <w:bottom w:val="single" w:sz="4" w:space="0" w:color="auto"/>
              <w:right w:val="single" w:sz="4" w:space="0" w:color="auto"/>
            </w:tcBorders>
            <w:shd w:val="clear" w:color="auto" w:fill="auto"/>
            <w:vAlign w:val="center"/>
          </w:tcPr>
          <w:p w14:paraId="6FBA0004" w14:textId="60980FE2" w:rsidR="00273E18" w:rsidRPr="00691D85" w:rsidRDefault="00755213"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w:t>
            </w:r>
          </w:p>
        </w:tc>
      </w:tr>
      <w:tr w:rsidR="00273E18" w:rsidRPr="00691D85" w14:paraId="7959003E"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vAlign w:val="center"/>
          </w:tcPr>
          <w:p w14:paraId="7CF6894C"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 xml:space="preserve">в том числе валовая продукция сельского хозяйства по </w:t>
            </w:r>
            <w:r w:rsidRPr="00691D85">
              <w:rPr>
                <w:rFonts w:ascii="Times New Roman" w:eastAsia="Times New Roman" w:hAnsi="Times New Roman" w:cs="Times New Roman"/>
                <w:sz w:val="24"/>
                <w:szCs w:val="24"/>
                <w:lang w:eastAsia="ru-RU"/>
              </w:rPr>
              <w:lastRenderedPageBreak/>
              <w:t>сельскохозяйственным предприятиям</w:t>
            </w:r>
          </w:p>
        </w:tc>
        <w:tc>
          <w:tcPr>
            <w:tcW w:w="851" w:type="dxa"/>
            <w:tcBorders>
              <w:top w:val="nil"/>
              <w:left w:val="nil"/>
              <w:bottom w:val="single" w:sz="4" w:space="0" w:color="auto"/>
              <w:right w:val="single" w:sz="4" w:space="0" w:color="auto"/>
            </w:tcBorders>
            <w:shd w:val="clear" w:color="auto" w:fill="auto"/>
            <w:noWrap/>
            <w:vAlign w:val="center"/>
          </w:tcPr>
          <w:p w14:paraId="18FE260B"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9062A2B"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C8C99FA"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8FBC3F1"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A7A80C4"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A4738A0"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09541291"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p>
        </w:tc>
      </w:tr>
      <w:tr w:rsidR="00273E18" w:rsidRPr="00691D85" w14:paraId="15AD0B68"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tcPr>
          <w:p w14:paraId="666B33DF"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lastRenderedPageBreak/>
              <w:t>в действующих ценах</w:t>
            </w:r>
          </w:p>
        </w:tc>
        <w:tc>
          <w:tcPr>
            <w:tcW w:w="851" w:type="dxa"/>
            <w:tcBorders>
              <w:top w:val="nil"/>
              <w:left w:val="nil"/>
              <w:bottom w:val="single" w:sz="4" w:space="0" w:color="auto"/>
              <w:right w:val="single" w:sz="4" w:space="0" w:color="auto"/>
            </w:tcBorders>
            <w:shd w:val="clear" w:color="auto" w:fill="auto"/>
            <w:noWrap/>
            <w:vAlign w:val="center"/>
          </w:tcPr>
          <w:p w14:paraId="39B1DAD6"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млн.</w:t>
            </w:r>
          </w:p>
          <w:p w14:paraId="77252200"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center"/>
          </w:tcPr>
          <w:p w14:paraId="6696472B" w14:textId="2C0EC39E"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w:t>
            </w:r>
          </w:p>
        </w:tc>
        <w:tc>
          <w:tcPr>
            <w:tcW w:w="1134" w:type="dxa"/>
            <w:tcBorders>
              <w:top w:val="nil"/>
              <w:left w:val="nil"/>
              <w:bottom w:val="single" w:sz="4" w:space="0" w:color="auto"/>
              <w:right w:val="single" w:sz="4" w:space="0" w:color="auto"/>
            </w:tcBorders>
            <w:shd w:val="clear" w:color="auto" w:fill="auto"/>
            <w:noWrap/>
            <w:vAlign w:val="center"/>
          </w:tcPr>
          <w:p w14:paraId="2E352F7D" w14:textId="721C652D"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19,57</w:t>
            </w:r>
          </w:p>
        </w:tc>
        <w:tc>
          <w:tcPr>
            <w:tcW w:w="1134" w:type="dxa"/>
            <w:tcBorders>
              <w:top w:val="nil"/>
              <w:left w:val="nil"/>
              <w:bottom w:val="single" w:sz="4" w:space="0" w:color="auto"/>
              <w:right w:val="single" w:sz="4" w:space="0" w:color="auto"/>
            </w:tcBorders>
            <w:shd w:val="clear" w:color="auto" w:fill="auto"/>
            <w:noWrap/>
            <w:vAlign w:val="center"/>
          </w:tcPr>
          <w:p w14:paraId="496B9358" w14:textId="2FAE034C"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w:t>
            </w:r>
          </w:p>
        </w:tc>
        <w:tc>
          <w:tcPr>
            <w:tcW w:w="1134" w:type="dxa"/>
            <w:tcBorders>
              <w:top w:val="nil"/>
              <w:left w:val="nil"/>
              <w:bottom w:val="single" w:sz="4" w:space="0" w:color="auto"/>
              <w:right w:val="single" w:sz="4" w:space="0" w:color="auto"/>
            </w:tcBorders>
            <w:shd w:val="clear" w:color="auto" w:fill="auto"/>
            <w:noWrap/>
            <w:vAlign w:val="center"/>
          </w:tcPr>
          <w:p w14:paraId="0F957FA2" w14:textId="1F9B5BF0"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56,7</w:t>
            </w:r>
          </w:p>
        </w:tc>
        <w:tc>
          <w:tcPr>
            <w:tcW w:w="1134" w:type="dxa"/>
            <w:tcBorders>
              <w:top w:val="nil"/>
              <w:left w:val="nil"/>
              <w:bottom w:val="single" w:sz="4" w:space="0" w:color="auto"/>
              <w:right w:val="single" w:sz="4" w:space="0" w:color="auto"/>
            </w:tcBorders>
            <w:shd w:val="clear" w:color="auto" w:fill="auto"/>
            <w:noWrap/>
            <w:vAlign w:val="center"/>
          </w:tcPr>
          <w:p w14:paraId="509FB2FF" w14:textId="4B3D9EA9"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c>
          <w:tcPr>
            <w:tcW w:w="1134" w:type="dxa"/>
            <w:tcBorders>
              <w:top w:val="nil"/>
              <w:left w:val="nil"/>
              <w:bottom w:val="single" w:sz="4" w:space="0" w:color="auto"/>
              <w:right w:val="single" w:sz="4" w:space="0" w:color="auto"/>
            </w:tcBorders>
            <w:shd w:val="clear" w:color="auto" w:fill="auto"/>
            <w:vAlign w:val="center"/>
          </w:tcPr>
          <w:p w14:paraId="19A2CD5C" w14:textId="680FFD7B"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63,9</w:t>
            </w:r>
          </w:p>
        </w:tc>
      </w:tr>
      <w:tr w:rsidR="00273E18" w:rsidRPr="00691D85" w14:paraId="3F3ACD6E"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tcPr>
          <w:p w14:paraId="2A9B451D"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tcPr>
          <w:p w14:paraId="21B72315"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09C9A34A" w14:textId="67B1C95A"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1134" w:type="dxa"/>
            <w:tcBorders>
              <w:top w:val="nil"/>
              <w:left w:val="nil"/>
              <w:bottom w:val="single" w:sz="4" w:space="0" w:color="auto"/>
              <w:right w:val="single" w:sz="4" w:space="0" w:color="auto"/>
            </w:tcBorders>
            <w:shd w:val="clear" w:color="auto" w:fill="auto"/>
            <w:noWrap/>
            <w:vAlign w:val="center"/>
          </w:tcPr>
          <w:p w14:paraId="178A0C60" w14:textId="0689FB2D"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c>
          <w:tcPr>
            <w:tcW w:w="1134" w:type="dxa"/>
            <w:tcBorders>
              <w:top w:val="nil"/>
              <w:left w:val="nil"/>
              <w:bottom w:val="single" w:sz="4" w:space="0" w:color="auto"/>
              <w:right w:val="single" w:sz="4" w:space="0" w:color="auto"/>
            </w:tcBorders>
            <w:shd w:val="clear" w:color="auto" w:fill="auto"/>
            <w:noWrap/>
            <w:vAlign w:val="center"/>
          </w:tcPr>
          <w:p w14:paraId="26098516" w14:textId="5F27D562"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89,4</w:t>
            </w:r>
          </w:p>
        </w:tc>
        <w:tc>
          <w:tcPr>
            <w:tcW w:w="1134" w:type="dxa"/>
            <w:tcBorders>
              <w:top w:val="nil"/>
              <w:left w:val="nil"/>
              <w:bottom w:val="single" w:sz="4" w:space="0" w:color="auto"/>
              <w:right w:val="single" w:sz="4" w:space="0" w:color="auto"/>
            </w:tcBorders>
            <w:shd w:val="clear" w:color="auto" w:fill="auto"/>
            <w:noWrap/>
            <w:vAlign w:val="center"/>
          </w:tcPr>
          <w:p w14:paraId="70953033" w14:textId="2B752990"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w:t>
            </w:r>
          </w:p>
        </w:tc>
        <w:tc>
          <w:tcPr>
            <w:tcW w:w="1134" w:type="dxa"/>
            <w:tcBorders>
              <w:top w:val="nil"/>
              <w:left w:val="nil"/>
              <w:bottom w:val="single" w:sz="4" w:space="0" w:color="auto"/>
              <w:right w:val="single" w:sz="4" w:space="0" w:color="auto"/>
            </w:tcBorders>
            <w:shd w:val="clear" w:color="auto" w:fill="auto"/>
            <w:noWrap/>
            <w:vAlign w:val="center"/>
          </w:tcPr>
          <w:p w14:paraId="5C5F3292" w14:textId="22107E8C"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102,1</w:t>
            </w:r>
          </w:p>
        </w:tc>
        <w:tc>
          <w:tcPr>
            <w:tcW w:w="1134" w:type="dxa"/>
            <w:tcBorders>
              <w:top w:val="nil"/>
              <w:left w:val="nil"/>
              <w:bottom w:val="single" w:sz="4" w:space="0" w:color="auto"/>
              <w:right w:val="single" w:sz="4" w:space="0" w:color="auto"/>
            </w:tcBorders>
            <w:shd w:val="clear" w:color="auto" w:fill="auto"/>
            <w:vAlign w:val="center"/>
          </w:tcPr>
          <w:p w14:paraId="4B2400AD" w14:textId="05312E97" w:rsidR="00273E18" w:rsidRPr="00691D85" w:rsidRDefault="00FF64BD"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w:t>
            </w:r>
          </w:p>
        </w:tc>
      </w:tr>
      <w:tr w:rsidR="005360B9" w:rsidRPr="00691D85" w14:paraId="79AA48DE"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tcPr>
          <w:p w14:paraId="4DE7D3F8" w14:textId="77777777" w:rsidR="005360B9" w:rsidRPr="00691D85" w:rsidRDefault="005360B9" w:rsidP="005360B9">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 xml:space="preserve">5.Численность работников по территории, формирующих ФОТ </w:t>
            </w:r>
          </w:p>
        </w:tc>
        <w:tc>
          <w:tcPr>
            <w:tcW w:w="851" w:type="dxa"/>
            <w:tcBorders>
              <w:top w:val="nil"/>
              <w:left w:val="nil"/>
              <w:bottom w:val="single" w:sz="4" w:space="0" w:color="auto"/>
              <w:right w:val="single" w:sz="4" w:space="0" w:color="auto"/>
            </w:tcBorders>
            <w:shd w:val="clear" w:color="auto" w:fill="FFFFFF"/>
            <w:noWrap/>
            <w:vAlign w:val="center"/>
          </w:tcPr>
          <w:p w14:paraId="51BBB738" w14:textId="77777777" w:rsidR="005360B9" w:rsidRPr="00691D85" w:rsidRDefault="005360B9" w:rsidP="005360B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тыс.</w:t>
            </w:r>
          </w:p>
          <w:p w14:paraId="2970CF4A" w14:textId="77777777" w:rsidR="005360B9" w:rsidRPr="00691D85" w:rsidRDefault="005360B9" w:rsidP="005360B9">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чел.</w:t>
            </w:r>
          </w:p>
        </w:tc>
        <w:tc>
          <w:tcPr>
            <w:tcW w:w="1134" w:type="dxa"/>
            <w:tcBorders>
              <w:top w:val="nil"/>
              <w:left w:val="nil"/>
              <w:bottom w:val="single" w:sz="4" w:space="0" w:color="auto"/>
              <w:right w:val="single" w:sz="4" w:space="0" w:color="auto"/>
            </w:tcBorders>
            <w:shd w:val="clear" w:color="auto" w:fill="auto"/>
            <w:noWrap/>
            <w:vAlign w:val="center"/>
          </w:tcPr>
          <w:p w14:paraId="67CD0B98" w14:textId="1A00BDDB" w:rsidR="005360B9" w:rsidRPr="00691D85" w:rsidRDefault="005360B9" w:rsidP="005360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w:t>
            </w:r>
          </w:p>
        </w:tc>
        <w:tc>
          <w:tcPr>
            <w:tcW w:w="1134" w:type="dxa"/>
            <w:tcBorders>
              <w:top w:val="nil"/>
              <w:left w:val="nil"/>
              <w:bottom w:val="single" w:sz="4" w:space="0" w:color="auto"/>
              <w:right w:val="single" w:sz="4" w:space="0" w:color="auto"/>
            </w:tcBorders>
            <w:shd w:val="clear" w:color="auto" w:fill="auto"/>
            <w:noWrap/>
            <w:vAlign w:val="center"/>
          </w:tcPr>
          <w:p w14:paraId="4042AB86" w14:textId="330119DA" w:rsidR="005360B9" w:rsidRPr="00691D85" w:rsidRDefault="005360B9" w:rsidP="005360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4,969</w:t>
            </w:r>
          </w:p>
        </w:tc>
        <w:tc>
          <w:tcPr>
            <w:tcW w:w="1134" w:type="dxa"/>
            <w:tcBorders>
              <w:top w:val="nil"/>
              <w:left w:val="nil"/>
              <w:bottom w:val="single" w:sz="4" w:space="0" w:color="auto"/>
              <w:right w:val="single" w:sz="4" w:space="0" w:color="auto"/>
            </w:tcBorders>
            <w:shd w:val="clear" w:color="auto" w:fill="auto"/>
            <w:noWrap/>
            <w:vAlign w:val="center"/>
          </w:tcPr>
          <w:p w14:paraId="58BAFD55" w14:textId="559F294E" w:rsidR="005360B9" w:rsidRPr="00691D85" w:rsidRDefault="005360B9" w:rsidP="005360B9">
            <w:pPr>
              <w:spacing w:after="0" w:line="240" w:lineRule="auto"/>
              <w:jc w:val="center"/>
              <w:rPr>
                <w:rFonts w:ascii="Times New Roman" w:eastAsia="Times New Roman" w:hAnsi="Times New Roman" w:cs="Times New Roman"/>
                <w:sz w:val="24"/>
                <w:szCs w:val="24"/>
                <w:lang w:eastAsia="ru-RU"/>
              </w:rPr>
            </w:pPr>
            <w:r w:rsidRPr="00B74EC5">
              <w:rPr>
                <w:rFonts w:ascii="Times New Roman" w:eastAsia="Times New Roman" w:hAnsi="Times New Roman" w:cs="Times New Roman"/>
                <w:sz w:val="24"/>
                <w:szCs w:val="24"/>
                <w:lang w:eastAsia="ru-RU"/>
              </w:rPr>
              <w:t>4,969</w:t>
            </w:r>
          </w:p>
        </w:tc>
        <w:tc>
          <w:tcPr>
            <w:tcW w:w="1134" w:type="dxa"/>
            <w:tcBorders>
              <w:top w:val="nil"/>
              <w:left w:val="nil"/>
              <w:bottom w:val="single" w:sz="4" w:space="0" w:color="auto"/>
              <w:right w:val="single" w:sz="4" w:space="0" w:color="auto"/>
            </w:tcBorders>
            <w:shd w:val="clear" w:color="auto" w:fill="auto"/>
            <w:noWrap/>
            <w:vAlign w:val="center"/>
          </w:tcPr>
          <w:p w14:paraId="3D7F02EB" w14:textId="56007A6A" w:rsidR="005360B9" w:rsidRPr="00691D85" w:rsidRDefault="005360B9" w:rsidP="005360B9">
            <w:pPr>
              <w:spacing w:after="0" w:line="240" w:lineRule="auto"/>
              <w:jc w:val="center"/>
              <w:rPr>
                <w:rFonts w:ascii="Times New Roman" w:eastAsia="Times New Roman" w:hAnsi="Times New Roman" w:cs="Times New Roman"/>
                <w:sz w:val="24"/>
                <w:szCs w:val="24"/>
                <w:lang w:eastAsia="ru-RU"/>
              </w:rPr>
            </w:pPr>
            <w:r w:rsidRPr="00B74EC5">
              <w:rPr>
                <w:rFonts w:ascii="Times New Roman" w:eastAsia="Times New Roman" w:hAnsi="Times New Roman" w:cs="Times New Roman"/>
                <w:sz w:val="24"/>
                <w:szCs w:val="24"/>
                <w:lang w:eastAsia="ru-RU"/>
              </w:rPr>
              <w:t>4,969</w:t>
            </w:r>
          </w:p>
        </w:tc>
        <w:tc>
          <w:tcPr>
            <w:tcW w:w="1134" w:type="dxa"/>
            <w:tcBorders>
              <w:top w:val="nil"/>
              <w:left w:val="nil"/>
              <w:bottom w:val="single" w:sz="4" w:space="0" w:color="auto"/>
              <w:right w:val="single" w:sz="4" w:space="0" w:color="auto"/>
            </w:tcBorders>
            <w:shd w:val="clear" w:color="auto" w:fill="auto"/>
            <w:noWrap/>
            <w:vAlign w:val="center"/>
          </w:tcPr>
          <w:p w14:paraId="26E52394" w14:textId="6B650F9E" w:rsidR="005360B9" w:rsidRPr="00691D85" w:rsidRDefault="005360B9" w:rsidP="005360B9">
            <w:pPr>
              <w:spacing w:after="0" w:line="240" w:lineRule="auto"/>
              <w:jc w:val="center"/>
              <w:rPr>
                <w:rFonts w:ascii="Times New Roman" w:eastAsia="Times New Roman" w:hAnsi="Times New Roman" w:cs="Times New Roman"/>
                <w:sz w:val="24"/>
                <w:szCs w:val="24"/>
                <w:lang w:eastAsia="ru-RU"/>
              </w:rPr>
            </w:pPr>
            <w:r w:rsidRPr="00B74EC5">
              <w:rPr>
                <w:rFonts w:ascii="Times New Roman" w:eastAsia="Times New Roman" w:hAnsi="Times New Roman" w:cs="Times New Roman"/>
                <w:sz w:val="24"/>
                <w:szCs w:val="24"/>
                <w:lang w:eastAsia="ru-RU"/>
              </w:rPr>
              <w:t>4,969</w:t>
            </w:r>
          </w:p>
        </w:tc>
        <w:tc>
          <w:tcPr>
            <w:tcW w:w="1134" w:type="dxa"/>
            <w:tcBorders>
              <w:top w:val="nil"/>
              <w:left w:val="nil"/>
              <w:bottom w:val="single" w:sz="4" w:space="0" w:color="auto"/>
              <w:right w:val="single" w:sz="4" w:space="0" w:color="auto"/>
            </w:tcBorders>
            <w:shd w:val="clear" w:color="auto" w:fill="auto"/>
            <w:vAlign w:val="center"/>
          </w:tcPr>
          <w:p w14:paraId="3F92B158" w14:textId="1F151BCF" w:rsidR="005360B9" w:rsidRPr="00691D85" w:rsidRDefault="005360B9" w:rsidP="005360B9">
            <w:pPr>
              <w:spacing w:after="0" w:line="240" w:lineRule="auto"/>
              <w:jc w:val="center"/>
              <w:rPr>
                <w:rFonts w:ascii="Times New Roman" w:eastAsia="Times New Roman" w:hAnsi="Times New Roman" w:cs="Times New Roman"/>
                <w:sz w:val="24"/>
                <w:szCs w:val="24"/>
                <w:lang w:eastAsia="ru-RU"/>
              </w:rPr>
            </w:pPr>
            <w:r w:rsidRPr="00B74EC5">
              <w:rPr>
                <w:rFonts w:ascii="Times New Roman" w:eastAsia="Times New Roman" w:hAnsi="Times New Roman" w:cs="Times New Roman"/>
                <w:sz w:val="24"/>
                <w:szCs w:val="24"/>
                <w:lang w:eastAsia="ru-RU"/>
              </w:rPr>
              <w:t>4,969</w:t>
            </w:r>
          </w:p>
        </w:tc>
      </w:tr>
      <w:tr w:rsidR="00273E18" w:rsidRPr="00691D85" w14:paraId="5F56A125"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vAlign w:val="center"/>
          </w:tcPr>
          <w:p w14:paraId="14BA6CEE"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 xml:space="preserve">6.Фонд заработной платы, всего </w:t>
            </w:r>
          </w:p>
        </w:tc>
        <w:tc>
          <w:tcPr>
            <w:tcW w:w="851" w:type="dxa"/>
            <w:tcBorders>
              <w:top w:val="nil"/>
              <w:left w:val="nil"/>
              <w:bottom w:val="single" w:sz="4" w:space="0" w:color="auto"/>
              <w:right w:val="single" w:sz="4" w:space="0" w:color="auto"/>
            </w:tcBorders>
            <w:shd w:val="clear" w:color="auto" w:fill="FFFFFF"/>
            <w:vAlign w:val="center"/>
          </w:tcPr>
          <w:p w14:paraId="4EF198BD"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млн. руб.</w:t>
            </w:r>
          </w:p>
        </w:tc>
        <w:tc>
          <w:tcPr>
            <w:tcW w:w="1134" w:type="dxa"/>
            <w:tcBorders>
              <w:top w:val="nil"/>
              <w:left w:val="nil"/>
              <w:bottom w:val="single" w:sz="4" w:space="0" w:color="auto"/>
              <w:right w:val="single" w:sz="4" w:space="0" w:color="auto"/>
            </w:tcBorders>
            <w:shd w:val="clear" w:color="auto" w:fill="auto"/>
            <w:noWrap/>
            <w:vAlign w:val="center"/>
          </w:tcPr>
          <w:p w14:paraId="257D5FEE" w14:textId="54CE9FC8" w:rsidR="00273E18" w:rsidRPr="00691D85" w:rsidRDefault="00A84FAC"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1188,72</w:t>
            </w:r>
          </w:p>
        </w:tc>
        <w:tc>
          <w:tcPr>
            <w:tcW w:w="1134" w:type="dxa"/>
            <w:tcBorders>
              <w:top w:val="nil"/>
              <w:left w:val="nil"/>
              <w:bottom w:val="single" w:sz="4" w:space="0" w:color="auto"/>
              <w:right w:val="single" w:sz="4" w:space="0" w:color="auto"/>
            </w:tcBorders>
            <w:shd w:val="clear" w:color="auto" w:fill="auto"/>
            <w:noWrap/>
            <w:vAlign w:val="center"/>
          </w:tcPr>
          <w:p w14:paraId="55D5FC0F" w14:textId="3B62F92D" w:rsidR="00273E18" w:rsidRPr="00691D85" w:rsidRDefault="00A84FAC"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294,85</w:t>
            </w:r>
          </w:p>
        </w:tc>
        <w:tc>
          <w:tcPr>
            <w:tcW w:w="1134" w:type="dxa"/>
            <w:tcBorders>
              <w:top w:val="nil"/>
              <w:left w:val="nil"/>
              <w:bottom w:val="single" w:sz="4" w:space="0" w:color="auto"/>
              <w:right w:val="single" w:sz="4" w:space="0" w:color="auto"/>
            </w:tcBorders>
            <w:shd w:val="clear" w:color="auto" w:fill="auto"/>
            <w:noWrap/>
            <w:vAlign w:val="center"/>
          </w:tcPr>
          <w:p w14:paraId="0D33BA0C" w14:textId="0709C863" w:rsidR="00273E18" w:rsidRPr="00691D85" w:rsidRDefault="00A84FAC"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1285,5</w:t>
            </w:r>
          </w:p>
        </w:tc>
        <w:tc>
          <w:tcPr>
            <w:tcW w:w="1134" w:type="dxa"/>
            <w:tcBorders>
              <w:top w:val="nil"/>
              <w:left w:val="nil"/>
              <w:bottom w:val="single" w:sz="4" w:space="0" w:color="auto"/>
              <w:right w:val="single" w:sz="4" w:space="0" w:color="auto"/>
            </w:tcBorders>
            <w:shd w:val="clear" w:color="auto" w:fill="auto"/>
            <w:noWrap/>
            <w:vAlign w:val="center"/>
          </w:tcPr>
          <w:p w14:paraId="6ACF89B0" w14:textId="601999A0" w:rsidR="00273E18" w:rsidRPr="00691D85" w:rsidRDefault="00A84FAC"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1372,8</w:t>
            </w:r>
          </w:p>
        </w:tc>
        <w:tc>
          <w:tcPr>
            <w:tcW w:w="1134" w:type="dxa"/>
            <w:tcBorders>
              <w:top w:val="nil"/>
              <w:left w:val="nil"/>
              <w:bottom w:val="single" w:sz="4" w:space="0" w:color="auto"/>
              <w:right w:val="single" w:sz="4" w:space="0" w:color="auto"/>
            </w:tcBorders>
            <w:shd w:val="clear" w:color="auto" w:fill="auto"/>
            <w:noWrap/>
            <w:vAlign w:val="center"/>
          </w:tcPr>
          <w:p w14:paraId="19480F67" w14:textId="35081235" w:rsidR="00273E18" w:rsidRPr="00691D85" w:rsidRDefault="00A84FAC"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1463,4</w:t>
            </w:r>
          </w:p>
        </w:tc>
        <w:tc>
          <w:tcPr>
            <w:tcW w:w="1134" w:type="dxa"/>
            <w:tcBorders>
              <w:top w:val="nil"/>
              <w:left w:val="nil"/>
              <w:bottom w:val="single" w:sz="4" w:space="0" w:color="auto"/>
              <w:right w:val="single" w:sz="4" w:space="0" w:color="auto"/>
            </w:tcBorders>
            <w:shd w:val="clear" w:color="auto" w:fill="auto"/>
            <w:vAlign w:val="center"/>
          </w:tcPr>
          <w:p w14:paraId="7C839777" w14:textId="75126D84" w:rsidR="00273E18" w:rsidRPr="00691D85" w:rsidRDefault="00A84FAC"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1560,0</w:t>
            </w:r>
          </w:p>
        </w:tc>
      </w:tr>
      <w:tr w:rsidR="00273E18" w:rsidRPr="00691D85" w14:paraId="58E52CAD" w14:textId="77777777" w:rsidTr="001E0033">
        <w:trPr>
          <w:trHeight w:val="577"/>
        </w:trPr>
        <w:tc>
          <w:tcPr>
            <w:tcW w:w="2835" w:type="dxa"/>
            <w:tcBorders>
              <w:top w:val="nil"/>
              <w:left w:val="single" w:sz="4" w:space="0" w:color="auto"/>
              <w:bottom w:val="single" w:sz="4" w:space="0" w:color="auto"/>
              <w:right w:val="single" w:sz="4" w:space="0" w:color="auto"/>
            </w:tcBorders>
            <w:shd w:val="clear" w:color="auto" w:fill="auto"/>
            <w:vAlign w:val="center"/>
          </w:tcPr>
          <w:p w14:paraId="1970FE75" w14:textId="77777777" w:rsidR="00273E18" w:rsidRPr="00691D85" w:rsidRDefault="00273E18" w:rsidP="00273E18">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7.Реальная заработная плата (всего по району)</w:t>
            </w:r>
          </w:p>
        </w:tc>
        <w:tc>
          <w:tcPr>
            <w:tcW w:w="851" w:type="dxa"/>
            <w:tcBorders>
              <w:top w:val="nil"/>
              <w:left w:val="nil"/>
              <w:bottom w:val="single" w:sz="4" w:space="0" w:color="auto"/>
              <w:right w:val="single" w:sz="4" w:space="0" w:color="auto"/>
            </w:tcBorders>
            <w:shd w:val="clear" w:color="auto" w:fill="auto"/>
            <w:vAlign w:val="center"/>
          </w:tcPr>
          <w:p w14:paraId="1EDE8534" w14:textId="77777777" w:rsidR="00273E18" w:rsidRPr="00691D85" w:rsidRDefault="00273E18" w:rsidP="00273E18">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59A8E64B" w14:textId="62DBE272" w:rsidR="00273E18" w:rsidRPr="00691D85" w:rsidRDefault="008E51CF"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102,8</w:t>
            </w:r>
          </w:p>
        </w:tc>
        <w:tc>
          <w:tcPr>
            <w:tcW w:w="1134" w:type="dxa"/>
            <w:tcBorders>
              <w:top w:val="nil"/>
              <w:left w:val="nil"/>
              <w:bottom w:val="single" w:sz="4" w:space="0" w:color="auto"/>
              <w:right w:val="single" w:sz="4" w:space="0" w:color="auto"/>
            </w:tcBorders>
            <w:shd w:val="clear" w:color="auto" w:fill="auto"/>
            <w:noWrap/>
            <w:vAlign w:val="center"/>
          </w:tcPr>
          <w:p w14:paraId="3F97B33F" w14:textId="570DBF7D" w:rsidR="00273E18" w:rsidRPr="00691D85" w:rsidRDefault="008E51CF"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tc>
        <w:tc>
          <w:tcPr>
            <w:tcW w:w="1134" w:type="dxa"/>
            <w:tcBorders>
              <w:top w:val="nil"/>
              <w:left w:val="nil"/>
              <w:bottom w:val="single" w:sz="4" w:space="0" w:color="auto"/>
              <w:right w:val="single" w:sz="4" w:space="0" w:color="auto"/>
            </w:tcBorders>
            <w:shd w:val="clear" w:color="auto" w:fill="auto"/>
            <w:noWrap/>
            <w:vAlign w:val="center"/>
          </w:tcPr>
          <w:p w14:paraId="39C45639" w14:textId="65BCBB31" w:rsidR="00273E18" w:rsidRPr="00691D85" w:rsidRDefault="008E51CF"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101,9</w:t>
            </w:r>
          </w:p>
        </w:tc>
        <w:tc>
          <w:tcPr>
            <w:tcW w:w="1134" w:type="dxa"/>
            <w:tcBorders>
              <w:top w:val="nil"/>
              <w:left w:val="nil"/>
              <w:bottom w:val="single" w:sz="4" w:space="0" w:color="auto"/>
              <w:right w:val="single" w:sz="4" w:space="0" w:color="auto"/>
            </w:tcBorders>
            <w:shd w:val="clear" w:color="auto" w:fill="auto"/>
            <w:noWrap/>
            <w:vAlign w:val="center"/>
          </w:tcPr>
          <w:p w14:paraId="1595DB5B" w14:textId="42EFDE07" w:rsidR="00273E18" w:rsidRPr="00691D85" w:rsidRDefault="008E51CF"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102,7</w:t>
            </w:r>
          </w:p>
        </w:tc>
        <w:tc>
          <w:tcPr>
            <w:tcW w:w="1134" w:type="dxa"/>
            <w:tcBorders>
              <w:top w:val="nil"/>
              <w:left w:val="nil"/>
              <w:bottom w:val="single" w:sz="4" w:space="0" w:color="auto"/>
              <w:right w:val="single" w:sz="4" w:space="0" w:color="auto"/>
            </w:tcBorders>
            <w:shd w:val="clear" w:color="auto" w:fill="auto"/>
            <w:noWrap/>
            <w:vAlign w:val="center"/>
          </w:tcPr>
          <w:p w14:paraId="586F57B0" w14:textId="2C3BA57D" w:rsidR="00273E18" w:rsidRPr="00691D85" w:rsidRDefault="008E51CF"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102,5</w:t>
            </w:r>
          </w:p>
        </w:tc>
        <w:tc>
          <w:tcPr>
            <w:tcW w:w="1134" w:type="dxa"/>
            <w:tcBorders>
              <w:top w:val="nil"/>
              <w:left w:val="nil"/>
              <w:bottom w:val="single" w:sz="4" w:space="0" w:color="auto"/>
              <w:right w:val="single" w:sz="4" w:space="0" w:color="auto"/>
            </w:tcBorders>
            <w:shd w:val="clear" w:color="auto" w:fill="auto"/>
            <w:vAlign w:val="center"/>
          </w:tcPr>
          <w:p w14:paraId="4283E496" w14:textId="55F0E0A7" w:rsidR="00273E18" w:rsidRPr="00691D85" w:rsidRDefault="008E51CF" w:rsidP="00273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102,5</w:t>
            </w:r>
          </w:p>
        </w:tc>
      </w:tr>
      <w:tr w:rsidR="006656CF" w:rsidRPr="00691D85" w14:paraId="13BC78D7" w14:textId="77777777" w:rsidTr="001E0033">
        <w:trPr>
          <w:trHeight w:val="20"/>
        </w:trPr>
        <w:tc>
          <w:tcPr>
            <w:tcW w:w="2835" w:type="dxa"/>
            <w:tcBorders>
              <w:top w:val="nil"/>
              <w:left w:val="single" w:sz="4" w:space="0" w:color="auto"/>
              <w:bottom w:val="single" w:sz="4" w:space="0" w:color="auto"/>
              <w:right w:val="single" w:sz="4" w:space="0" w:color="auto"/>
            </w:tcBorders>
            <w:shd w:val="clear" w:color="auto" w:fill="auto"/>
            <w:vAlign w:val="center"/>
          </w:tcPr>
          <w:p w14:paraId="6AEFCF0C" w14:textId="77777777" w:rsidR="006656CF" w:rsidRPr="00691D85" w:rsidRDefault="006656CF" w:rsidP="006656CF">
            <w:pPr>
              <w:spacing w:after="0" w:line="240" w:lineRule="auto"/>
              <w:jc w:val="both"/>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8.Прибыль прибыльных организаций по кругу крупных и средних организаций</w:t>
            </w:r>
          </w:p>
        </w:tc>
        <w:tc>
          <w:tcPr>
            <w:tcW w:w="851" w:type="dxa"/>
            <w:tcBorders>
              <w:top w:val="nil"/>
              <w:left w:val="nil"/>
              <w:bottom w:val="single" w:sz="4" w:space="0" w:color="auto"/>
              <w:right w:val="single" w:sz="4" w:space="0" w:color="auto"/>
            </w:tcBorders>
            <w:shd w:val="clear" w:color="auto" w:fill="FFFFFF"/>
            <w:vAlign w:val="center"/>
          </w:tcPr>
          <w:p w14:paraId="0CE6F646" w14:textId="77777777" w:rsidR="006656CF" w:rsidRPr="00691D85" w:rsidRDefault="006656CF" w:rsidP="006656CF">
            <w:pPr>
              <w:spacing w:after="0" w:line="240" w:lineRule="auto"/>
              <w:jc w:val="center"/>
              <w:rPr>
                <w:rFonts w:ascii="Times New Roman" w:eastAsia="Times New Roman" w:hAnsi="Times New Roman" w:cs="Times New Roman"/>
                <w:sz w:val="24"/>
                <w:szCs w:val="24"/>
                <w:lang w:eastAsia="ru-RU"/>
              </w:rPr>
            </w:pPr>
            <w:r w:rsidRPr="00691D85">
              <w:rPr>
                <w:rFonts w:ascii="Times New Roman" w:eastAsia="Times New Roman" w:hAnsi="Times New Roman" w:cs="Times New Roman"/>
                <w:sz w:val="24"/>
                <w:szCs w:val="24"/>
                <w:lang w:eastAsia="ru-RU"/>
              </w:rPr>
              <w:t>млн. руб.</w:t>
            </w:r>
          </w:p>
        </w:tc>
        <w:tc>
          <w:tcPr>
            <w:tcW w:w="1134" w:type="dxa"/>
            <w:tcBorders>
              <w:top w:val="nil"/>
              <w:left w:val="nil"/>
              <w:bottom w:val="single" w:sz="4" w:space="0" w:color="auto"/>
              <w:right w:val="single" w:sz="4" w:space="0" w:color="auto"/>
            </w:tcBorders>
            <w:shd w:val="clear" w:color="auto" w:fill="auto"/>
            <w:noWrap/>
            <w:vAlign w:val="center"/>
          </w:tcPr>
          <w:p w14:paraId="13829919" w14:textId="25540834" w:rsidR="006656CF" w:rsidRPr="00691D85" w:rsidRDefault="006656CF" w:rsidP="006656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center"/>
          </w:tcPr>
          <w:p w14:paraId="14381A5E" w14:textId="51A8B378" w:rsidR="006656CF" w:rsidRPr="00691D85" w:rsidRDefault="006656CF" w:rsidP="006656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7584A29" w14:textId="1A794E42" w:rsidR="006656CF" w:rsidRPr="00691D85" w:rsidRDefault="006656CF" w:rsidP="006656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0,55</w:t>
            </w:r>
          </w:p>
        </w:tc>
        <w:tc>
          <w:tcPr>
            <w:tcW w:w="1134" w:type="dxa"/>
            <w:tcBorders>
              <w:top w:val="nil"/>
              <w:left w:val="nil"/>
              <w:bottom w:val="single" w:sz="4" w:space="0" w:color="auto"/>
              <w:right w:val="single" w:sz="4" w:space="0" w:color="auto"/>
            </w:tcBorders>
            <w:shd w:val="clear" w:color="auto" w:fill="auto"/>
            <w:noWrap/>
            <w:vAlign w:val="center"/>
          </w:tcPr>
          <w:p w14:paraId="2BDCBC4A" w14:textId="3ABC0CA0" w:rsidR="006656CF" w:rsidRPr="00691D85" w:rsidRDefault="006656CF" w:rsidP="006656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134" w:type="dxa"/>
            <w:tcBorders>
              <w:top w:val="nil"/>
              <w:left w:val="nil"/>
              <w:bottom w:val="single" w:sz="4" w:space="0" w:color="auto"/>
              <w:right w:val="single" w:sz="4" w:space="0" w:color="auto"/>
            </w:tcBorders>
            <w:shd w:val="clear" w:color="auto" w:fill="auto"/>
            <w:noWrap/>
            <w:vAlign w:val="center"/>
          </w:tcPr>
          <w:p w14:paraId="293D91E9" w14:textId="5B3D1703" w:rsidR="006656CF" w:rsidRPr="00691D85" w:rsidRDefault="006656CF" w:rsidP="006656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134" w:type="dxa"/>
            <w:tcBorders>
              <w:top w:val="nil"/>
              <w:left w:val="nil"/>
              <w:bottom w:val="single" w:sz="4" w:space="0" w:color="auto"/>
              <w:right w:val="single" w:sz="4" w:space="0" w:color="auto"/>
            </w:tcBorders>
            <w:shd w:val="clear" w:color="auto" w:fill="auto"/>
            <w:vAlign w:val="center"/>
          </w:tcPr>
          <w:p w14:paraId="3A135BFB" w14:textId="6817B8D3" w:rsidR="006656CF" w:rsidRPr="00691D85" w:rsidRDefault="006656CF" w:rsidP="006656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r>
    </w:tbl>
    <w:p w14:paraId="55B13102" w14:textId="77777777" w:rsidR="00E85265" w:rsidRPr="001E0033" w:rsidRDefault="00E85265" w:rsidP="00CE3689">
      <w:pPr>
        <w:spacing w:after="0" w:line="240" w:lineRule="auto"/>
        <w:rPr>
          <w:rFonts w:ascii="Times New Roman" w:hAnsi="Times New Roman" w:cs="Times New Roman"/>
          <w:sz w:val="24"/>
          <w:szCs w:val="24"/>
        </w:rPr>
      </w:pPr>
    </w:p>
    <w:sectPr w:rsidR="00E85265" w:rsidRPr="001E0033" w:rsidSect="00636986">
      <w:pgSz w:w="11906" w:h="16838"/>
      <w:pgMar w:top="851" w:right="851" w:bottom="85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521F9" w14:textId="77777777" w:rsidR="000A2973" w:rsidRDefault="000A2973" w:rsidP="0097692B">
      <w:pPr>
        <w:spacing w:after="0" w:line="240" w:lineRule="auto"/>
      </w:pPr>
      <w:r>
        <w:separator/>
      </w:r>
    </w:p>
  </w:endnote>
  <w:endnote w:type="continuationSeparator" w:id="0">
    <w:p w14:paraId="1D3A3BF6" w14:textId="77777777" w:rsidR="000A2973" w:rsidRDefault="000A2973" w:rsidP="0097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158D6" w14:textId="77777777" w:rsidR="000A2973" w:rsidRDefault="000A2973" w:rsidP="0097692B">
      <w:pPr>
        <w:spacing w:after="0" w:line="240" w:lineRule="auto"/>
      </w:pPr>
      <w:r>
        <w:separator/>
      </w:r>
    </w:p>
  </w:footnote>
  <w:footnote w:type="continuationSeparator" w:id="0">
    <w:p w14:paraId="04B1EA92" w14:textId="77777777" w:rsidR="000A2973" w:rsidRDefault="000A2973" w:rsidP="00976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DD686" w14:textId="77777777" w:rsidR="004473C3" w:rsidRPr="00E1337F" w:rsidRDefault="004473C3" w:rsidP="00CE3689">
    <w:pPr>
      <w:pStyle w:val="a5"/>
      <w:jc w:val="center"/>
    </w:pPr>
    <w:r w:rsidRPr="00E1337F">
      <w:rPr>
        <w:sz w:val="22"/>
        <w:szCs w:val="22"/>
      </w:rPr>
      <w:fldChar w:fldCharType="begin"/>
    </w:r>
    <w:r w:rsidRPr="00E1337F">
      <w:rPr>
        <w:sz w:val="22"/>
        <w:szCs w:val="22"/>
      </w:rPr>
      <w:instrText>PAGE   \* MERGEFORMAT</w:instrText>
    </w:r>
    <w:r w:rsidRPr="00E1337F">
      <w:rPr>
        <w:sz w:val="22"/>
        <w:szCs w:val="22"/>
      </w:rPr>
      <w:fldChar w:fldCharType="separate"/>
    </w:r>
    <w:r w:rsidR="003A22A4">
      <w:rPr>
        <w:noProof/>
        <w:sz w:val="22"/>
        <w:szCs w:val="22"/>
      </w:rPr>
      <w:t>3</w:t>
    </w:r>
    <w:r w:rsidRPr="00E1337F">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73380"/>
      <w:docPartObj>
        <w:docPartGallery w:val="Page Numbers (Top of Page)"/>
        <w:docPartUnique/>
      </w:docPartObj>
    </w:sdtPr>
    <w:sdtEndPr/>
    <w:sdtContent>
      <w:p w14:paraId="7E4A00F0" w14:textId="0BE2F1D6" w:rsidR="004473C3" w:rsidRDefault="004473C3">
        <w:pPr>
          <w:pStyle w:val="a5"/>
          <w:jc w:val="center"/>
        </w:pPr>
        <w:r>
          <w:fldChar w:fldCharType="begin"/>
        </w:r>
        <w:r>
          <w:instrText>PAGE   \* MERGEFORMAT</w:instrText>
        </w:r>
        <w:r>
          <w:fldChar w:fldCharType="separate"/>
        </w:r>
        <w:r w:rsidR="003A22A4" w:rsidRPr="003A22A4">
          <w:rPr>
            <w:noProof/>
            <w:lang w:val="ru-RU"/>
          </w:rPr>
          <w:t>45</w:t>
        </w:r>
        <w:r>
          <w:fldChar w:fldCharType="end"/>
        </w:r>
      </w:p>
    </w:sdtContent>
  </w:sdt>
  <w:p w14:paraId="2C41D7EE" w14:textId="77777777" w:rsidR="004473C3" w:rsidRDefault="004473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43E4B"/>
    <w:multiLevelType w:val="multilevel"/>
    <w:tmpl w:val="F79A7D6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033E0233"/>
    <w:multiLevelType w:val="hybridMultilevel"/>
    <w:tmpl w:val="321499FC"/>
    <w:lvl w:ilvl="0" w:tplc="7D045E54">
      <w:start w:val="1"/>
      <w:numFmt w:val="bullet"/>
      <w:lvlText w:val=""/>
      <w:lvlJc w:val="left"/>
      <w:pPr>
        <w:tabs>
          <w:tab w:val="num" w:pos="709"/>
        </w:tabs>
        <w:ind w:left="163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ACF4805"/>
    <w:multiLevelType w:val="hybridMultilevel"/>
    <w:tmpl w:val="B82280DE"/>
    <w:lvl w:ilvl="0" w:tplc="BCDCB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5E2BE2"/>
    <w:multiLevelType w:val="hybridMultilevel"/>
    <w:tmpl w:val="6614A02E"/>
    <w:lvl w:ilvl="0" w:tplc="2C24CD08">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5">
    <w:nsid w:val="1A863B23"/>
    <w:multiLevelType w:val="hybridMultilevel"/>
    <w:tmpl w:val="F7288578"/>
    <w:lvl w:ilvl="0" w:tplc="38904A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F6B58"/>
    <w:multiLevelType w:val="hybridMultilevel"/>
    <w:tmpl w:val="CDEA0DFE"/>
    <w:lvl w:ilvl="0" w:tplc="38904A1E">
      <w:start w:val="1"/>
      <w:numFmt w:val="bullet"/>
      <w:lvlText w:val="∙"/>
      <w:lvlJc w:val="left"/>
      <w:pPr>
        <w:tabs>
          <w:tab w:val="num" w:pos="1788"/>
        </w:tabs>
        <w:ind w:left="178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C603B65"/>
    <w:multiLevelType w:val="hybridMultilevel"/>
    <w:tmpl w:val="1E841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747163"/>
    <w:multiLevelType w:val="multilevel"/>
    <w:tmpl w:val="BF50F898"/>
    <w:lvl w:ilvl="0">
      <w:start w:val="1"/>
      <w:numFmt w:val="bullet"/>
      <w:lvlText w:val=""/>
      <w:lvlJc w:val="left"/>
      <w:pPr>
        <w:tabs>
          <w:tab w:val="num" w:pos="709"/>
        </w:tabs>
        <w:ind w:left="163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
    <w:nsid w:val="299F03A2"/>
    <w:multiLevelType w:val="hybridMultilevel"/>
    <w:tmpl w:val="FDDC739C"/>
    <w:lvl w:ilvl="0" w:tplc="38904A1E">
      <w:start w:val="1"/>
      <w:numFmt w:val="bullet"/>
      <w:lvlText w:val="∙"/>
      <w:lvlJc w:val="left"/>
      <w:pPr>
        <w:tabs>
          <w:tab w:val="num" w:pos="1789"/>
        </w:tabs>
        <w:ind w:left="178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C7B2BB6"/>
    <w:multiLevelType w:val="hybridMultilevel"/>
    <w:tmpl w:val="520864C2"/>
    <w:lvl w:ilvl="0" w:tplc="38904A1E">
      <w:start w:val="1"/>
      <w:numFmt w:val="bullet"/>
      <w:lvlText w:val="∙"/>
      <w:lvlJc w:val="left"/>
      <w:pPr>
        <w:tabs>
          <w:tab w:val="num" w:pos="1636"/>
        </w:tabs>
        <w:ind w:left="1636" w:hanging="360"/>
      </w:pPr>
      <w:rPr>
        <w:rFonts w:ascii="Times New Roman" w:hAnsi="Times New Roman"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75150C3"/>
    <w:multiLevelType w:val="hybridMultilevel"/>
    <w:tmpl w:val="0776BE62"/>
    <w:lvl w:ilvl="0" w:tplc="451220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7CF3D6C"/>
    <w:multiLevelType w:val="hybridMultilevel"/>
    <w:tmpl w:val="C8A84CEA"/>
    <w:lvl w:ilvl="0" w:tplc="23E42D9C">
      <w:start w:val="1"/>
      <w:numFmt w:val="decimal"/>
      <w:lvlText w:val="%1."/>
      <w:lvlJc w:val="left"/>
      <w:pPr>
        <w:tabs>
          <w:tab w:val="num" w:pos="360"/>
        </w:tabs>
        <w:ind w:left="360" w:hanging="360"/>
      </w:pPr>
      <w:rPr>
        <w:color w:val="auto"/>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05D739D"/>
    <w:multiLevelType w:val="hybridMultilevel"/>
    <w:tmpl w:val="524CA244"/>
    <w:lvl w:ilvl="0" w:tplc="38904A1E">
      <w:start w:val="1"/>
      <w:numFmt w:val="bullet"/>
      <w:lvlText w:val="∙"/>
      <w:lvlJc w:val="left"/>
      <w:pPr>
        <w:tabs>
          <w:tab w:val="num" w:pos="1788"/>
        </w:tabs>
        <w:ind w:left="178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464F1133"/>
    <w:multiLevelType w:val="hybridMultilevel"/>
    <w:tmpl w:val="00F291A2"/>
    <w:lvl w:ilvl="0" w:tplc="F4EA3A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0C3713"/>
    <w:multiLevelType w:val="hybridMultilevel"/>
    <w:tmpl w:val="4372D800"/>
    <w:lvl w:ilvl="0" w:tplc="451220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8D54444"/>
    <w:multiLevelType w:val="hybridMultilevel"/>
    <w:tmpl w:val="1B8E719E"/>
    <w:lvl w:ilvl="0" w:tplc="38904A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E1055E"/>
    <w:multiLevelType w:val="hybridMultilevel"/>
    <w:tmpl w:val="2F426F14"/>
    <w:lvl w:ilvl="0" w:tplc="F4EA3A5C">
      <w:start w:val="1"/>
      <w:numFmt w:val="bullet"/>
      <w:lvlText w:val=""/>
      <w:lvlJc w:val="left"/>
      <w:pPr>
        <w:tabs>
          <w:tab w:val="num" w:pos="2215"/>
        </w:tabs>
        <w:ind w:left="2215" w:hanging="360"/>
      </w:pPr>
      <w:rPr>
        <w:rFonts w:ascii="Symbol" w:hAnsi="Symbol" w:hint="default"/>
      </w:rPr>
    </w:lvl>
    <w:lvl w:ilvl="1" w:tplc="38904A1E">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1625959"/>
    <w:multiLevelType w:val="hybridMultilevel"/>
    <w:tmpl w:val="00AAD1FE"/>
    <w:lvl w:ilvl="0" w:tplc="70B07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297B10"/>
    <w:multiLevelType w:val="hybridMultilevel"/>
    <w:tmpl w:val="C4242080"/>
    <w:lvl w:ilvl="0" w:tplc="38904A1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B906AD7"/>
    <w:multiLevelType w:val="hybridMultilevel"/>
    <w:tmpl w:val="F1224B9C"/>
    <w:lvl w:ilvl="0" w:tplc="38904A1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DAC56A6"/>
    <w:multiLevelType w:val="hybridMultilevel"/>
    <w:tmpl w:val="C666BEDC"/>
    <w:lvl w:ilvl="0" w:tplc="38904A1E">
      <w:start w:val="1"/>
      <w:numFmt w:val="bullet"/>
      <w:lvlText w:val="∙"/>
      <w:lvlJc w:val="left"/>
      <w:pPr>
        <w:tabs>
          <w:tab w:val="num" w:pos="1789"/>
        </w:tabs>
        <w:ind w:left="178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054466A"/>
    <w:multiLevelType w:val="hybridMultilevel"/>
    <w:tmpl w:val="1772ADCC"/>
    <w:lvl w:ilvl="0" w:tplc="F4EA3A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1305C6"/>
    <w:multiLevelType w:val="hybridMultilevel"/>
    <w:tmpl w:val="50B49A62"/>
    <w:lvl w:ilvl="0" w:tplc="0419000B">
      <w:start w:val="1"/>
      <w:numFmt w:val="bullet"/>
      <w:lvlText w:val=""/>
      <w:lvlJc w:val="left"/>
      <w:pPr>
        <w:tabs>
          <w:tab w:val="num" w:pos="1620"/>
        </w:tabs>
        <w:ind w:left="16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7A614CE"/>
    <w:multiLevelType w:val="hybridMultilevel"/>
    <w:tmpl w:val="BF50F898"/>
    <w:lvl w:ilvl="0" w:tplc="7D045E54">
      <w:start w:val="1"/>
      <w:numFmt w:val="bullet"/>
      <w:lvlText w:val=""/>
      <w:lvlJc w:val="left"/>
      <w:pPr>
        <w:tabs>
          <w:tab w:val="num" w:pos="709"/>
        </w:tabs>
        <w:ind w:left="163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C886F4D"/>
    <w:multiLevelType w:val="singleLevel"/>
    <w:tmpl w:val="F1700614"/>
    <w:lvl w:ilvl="0">
      <w:start w:val="1"/>
      <w:numFmt w:val="bullet"/>
      <w:lvlText w:val=""/>
      <w:lvlJc w:val="left"/>
      <w:pPr>
        <w:tabs>
          <w:tab w:val="num" w:pos="360"/>
        </w:tabs>
        <w:ind w:left="360" w:hanging="360"/>
      </w:pPr>
      <w:rPr>
        <w:rFonts w:ascii="Wingdings" w:hAnsi="Wingdings" w:hint="default"/>
      </w:rPr>
    </w:lvl>
  </w:abstractNum>
  <w:abstractNum w:abstractNumId="26">
    <w:nsid w:val="741B04E5"/>
    <w:multiLevelType w:val="hybridMultilevel"/>
    <w:tmpl w:val="DFA699DA"/>
    <w:lvl w:ilvl="0" w:tplc="F4EA3A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3431C2"/>
    <w:multiLevelType w:val="hybridMultilevel"/>
    <w:tmpl w:val="3D241476"/>
    <w:lvl w:ilvl="0" w:tplc="E8048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8375A9"/>
    <w:multiLevelType w:val="hybridMultilevel"/>
    <w:tmpl w:val="6AACDB94"/>
    <w:lvl w:ilvl="0" w:tplc="451220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26"/>
  </w:num>
  <w:num w:numId="3">
    <w:abstractNumId w:val="14"/>
  </w:num>
  <w:num w:numId="4">
    <w:abstractNumId w:val="11"/>
  </w:num>
  <w:num w:numId="5">
    <w:abstractNumId w:val="15"/>
  </w:num>
  <w:num w:numId="6">
    <w:abstractNumId w:val="28"/>
  </w:num>
  <w:num w:numId="7">
    <w:abstractNumId w:val="17"/>
  </w:num>
  <w:num w:numId="8">
    <w:abstractNumId w:val="4"/>
  </w:num>
  <w:num w:numId="9">
    <w:abstractNumId w:val="21"/>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0"/>
  </w:num>
  <w:num w:numId="13">
    <w:abstractNumId w:val="6"/>
  </w:num>
  <w:num w:numId="14">
    <w:abstractNumId w:val="13"/>
  </w:num>
  <w:num w:numId="15">
    <w:abstractNumId w:val="9"/>
  </w:num>
  <w:num w:numId="16">
    <w:abstractNumId w:val="9"/>
  </w:num>
  <w:num w:numId="17">
    <w:abstractNumId w:val="2"/>
  </w:num>
  <w:num w:numId="18">
    <w:abstractNumId w:val="24"/>
  </w:num>
  <w:num w:numId="19">
    <w:abstractNumId w:val="8"/>
  </w:num>
  <w:num w:numId="20">
    <w:abstractNumId w:val="10"/>
  </w:num>
  <w:num w:numId="21">
    <w:abstractNumId w:val="7"/>
  </w:num>
  <w:num w:numId="22">
    <w:abstractNumId w:val="1"/>
  </w:num>
  <w:num w:numId="23">
    <w:abstractNumId w:val="25"/>
  </w:num>
  <w:num w:numId="24">
    <w:abstractNumId w:val="16"/>
  </w:num>
  <w:num w:numId="25">
    <w:abstractNumId w:val="18"/>
  </w:num>
  <w:num w:numId="26">
    <w:abstractNumId w:val="12"/>
  </w:num>
  <w:num w:numId="27">
    <w:abstractNumId w:val="27"/>
  </w:num>
  <w:num w:numId="28">
    <w:abstractNumId w:val="5"/>
  </w:num>
  <w:num w:numId="29">
    <w:abstractNumId w:val="20"/>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A4"/>
    <w:rsid w:val="00013BB4"/>
    <w:rsid w:val="000444AF"/>
    <w:rsid w:val="00045127"/>
    <w:rsid w:val="00092761"/>
    <w:rsid w:val="00094F93"/>
    <w:rsid w:val="000A2973"/>
    <w:rsid w:val="000A4E0E"/>
    <w:rsid w:val="000A6977"/>
    <w:rsid w:val="000D6179"/>
    <w:rsid w:val="000F4206"/>
    <w:rsid w:val="0010440B"/>
    <w:rsid w:val="0013185E"/>
    <w:rsid w:val="0014151B"/>
    <w:rsid w:val="00176E6F"/>
    <w:rsid w:val="00193B29"/>
    <w:rsid w:val="00195D35"/>
    <w:rsid w:val="001A2070"/>
    <w:rsid w:val="001C6698"/>
    <w:rsid w:val="001E0033"/>
    <w:rsid w:val="001E2514"/>
    <w:rsid w:val="001E3FEF"/>
    <w:rsid w:val="001F1A6D"/>
    <w:rsid w:val="00223AFD"/>
    <w:rsid w:val="00230622"/>
    <w:rsid w:val="002468FA"/>
    <w:rsid w:val="00247A5D"/>
    <w:rsid w:val="0025259F"/>
    <w:rsid w:val="00262235"/>
    <w:rsid w:val="00266540"/>
    <w:rsid w:val="00267F59"/>
    <w:rsid w:val="00273E18"/>
    <w:rsid w:val="002903E6"/>
    <w:rsid w:val="00295B96"/>
    <w:rsid w:val="00297D11"/>
    <w:rsid w:val="002A3661"/>
    <w:rsid w:val="002C76C1"/>
    <w:rsid w:val="002D76A0"/>
    <w:rsid w:val="002E1E24"/>
    <w:rsid w:val="002E3CCC"/>
    <w:rsid w:val="002F5730"/>
    <w:rsid w:val="0034366E"/>
    <w:rsid w:val="00347036"/>
    <w:rsid w:val="00361D9A"/>
    <w:rsid w:val="003639CF"/>
    <w:rsid w:val="00364A79"/>
    <w:rsid w:val="003808C9"/>
    <w:rsid w:val="00384037"/>
    <w:rsid w:val="0039741F"/>
    <w:rsid w:val="003A22A4"/>
    <w:rsid w:val="003D56F0"/>
    <w:rsid w:val="003E3499"/>
    <w:rsid w:val="003F33B9"/>
    <w:rsid w:val="0040207A"/>
    <w:rsid w:val="004042B1"/>
    <w:rsid w:val="0040792A"/>
    <w:rsid w:val="00413D1E"/>
    <w:rsid w:val="004429A1"/>
    <w:rsid w:val="004473C3"/>
    <w:rsid w:val="00463EE9"/>
    <w:rsid w:val="00467E43"/>
    <w:rsid w:val="00482424"/>
    <w:rsid w:val="00484F96"/>
    <w:rsid w:val="00491C25"/>
    <w:rsid w:val="004A5A3C"/>
    <w:rsid w:val="004B667E"/>
    <w:rsid w:val="004C2873"/>
    <w:rsid w:val="004C444F"/>
    <w:rsid w:val="004E6BE8"/>
    <w:rsid w:val="004F0C44"/>
    <w:rsid w:val="00531A5C"/>
    <w:rsid w:val="0053300B"/>
    <w:rsid w:val="00535CEB"/>
    <w:rsid w:val="005360B9"/>
    <w:rsid w:val="00536AAF"/>
    <w:rsid w:val="005427FB"/>
    <w:rsid w:val="00550C30"/>
    <w:rsid w:val="00556197"/>
    <w:rsid w:val="00562C98"/>
    <w:rsid w:val="0057565F"/>
    <w:rsid w:val="00582357"/>
    <w:rsid w:val="005826B0"/>
    <w:rsid w:val="00591440"/>
    <w:rsid w:val="00593CAF"/>
    <w:rsid w:val="005D518A"/>
    <w:rsid w:val="005E2073"/>
    <w:rsid w:val="0061077A"/>
    <w:rsid w:val="00614D49"/>
    <w:rsid w:val="0062344A"/>
    <w:rsid w:val="006238A5"/>
    <w:rsid w:val="00636986"/>
    <w:rsid w:val="00644C1E"/>
    <w:rsid w:val="006656CF"/>
    <w:rsid w:val="006661B6"/>
    <w:rsid w:val="00667AD0"/>
    <w:rsid w:val="006771E3"/>
    <w:rsid w:val="00680F88"/>
    <w:rsid w:val="00691219"/>
    <w:rsid w:val="00691D85"/>
    <w:rsid w:val="0069235C"/>
    <w:rsid w:val="00693747"/>
    <w:rsid w:val="00695DCE"/>
    <w:rsid w:val="006A1D42"/>
    <w:rsid w:val="006A52A4"/>
    <w:rsid w:val="006B38FA"/>
    <w:rsid w:val="006C26B2"/>
    <w:rsid w:val="006C6C09"/>
    <w:rsid w:val="006D737D"/>
    <w:rsid w:val="006E5242"/>
    <w:rsid w:val="00717141"/>
    <w:rsid w:val="00725EB4"/>
    <w:rsid w:val="00731C56"/>
    <w:rsid w:val="007367BA"/>
    <w:rsid w:val="007428AA"/>
    <w:rsid w:val="00743EC6"/>
    <w:rsid w:val="00755213"/>
    <w:rsid w:val="0078411E"/>
    <w:rsid w:val="007928E1"/>
    <w:rsid w:val="007C7336"/>
    <w:rsid w:val="007D247E"/>
    <w:rsid w:val="007F3489"/>
    <w:rsid w:val="00805F19"/>
    <w:rsid w:val="00811F12"/>
    <w:rsid w:val="00855531"/>
    <w:rsid w:val="00866D55"/>
    <w:rsid w:val="0087317C"/>
    <w:rsid w:val="008A72CF"/>
    <w:rsid w:val="008B4B97"/>
    <w:rsid w:val="008C2B25"/>
    <w:rsid w:val="008D1BD6"/>
    <w:rsid w:val="008D28D8"/>
    <w:rsid w:val="008D747A"/>
    <w:rsid w:val="008E51CF"/>
    <w:rsid w:val="0090391F"/>
    <w:rsid w:val="009204C7"/>
    <w:rsid w:val="009316A6"/>
    <w:rsid w:val="00953C24"/>
    <w:rsid w:val="00963D50"/>
    <w:rsid w:val="00971C0E"/>
    <w:rsid w:val="0097692B"/>
    <w:rsid w:val="009825B6"/>
    <w:rsid w:val="00986FEA"/>
    <w:rsid w:val="009912A0"/>
    <w:rsid w:val="009B1D61"/>
    <w:rsid w:val="009C4E3A"/>
    <w:rsid w:val="009D3B9E"/>
    <w:rsid w:val="009E2009"/>
    <w:rsid w:val="009E3CFF"/>
    <w:rsid w:val="00A00576"/>
    <w:rsid w:val="00A065BB"/>
    <w:rsid w:val="00A24146"/>
    <w:rsid w:val="00A52D6D"/>
    <w:rsid w:val="00A6045B"/>
    <w:rsid w:val="00A6175C"/>
    <w:rsid w:val="00A62D9F"/>
    <w:rsid w:val="00A6350F"/>
    <w:rsid w:val="00A657D3"/>
    <w:rsid w:val="00A83D62"/>
    <w:rsid w:val="00A84FAC"/>
    <w:rsid w:val="00A85BFE"/>
    <w:rsid w:val="00A90837"/>
    <w:rsid w:val="00A9638A"/>
    <w:rsid w:val="00A977D3"/>
    <w:rsid w:val="00AA3B06"/>
    <w:rsid w:val="00AB3C4E"/>
    <w:rsid w:val="00AD3901"/>
    <w:rsid w:val="00AE38C6"/>
    <w:rsid w:val="00AE4072"/>
    <w:rsid w:val="00AE74EB"/>
    <w:rsid w:val="00B24CA2"/>
    <w:rsid w:val="00B47124"/>
    <w:rsid w:val="00B528AB"/>
    <w:rsid w:val="00B57AED"/>
    <w:rsid w:val="00B65679"/>
    <w:rsid w:val="00B7558F"/>
    <w:rsid w:val="00B759D0"/>
    <w:rsid w:val="00B94338"/>
    <w:rsid w:val="00BC3D71"/>
    <w:rsid w:val="00BC440F"/>
    <w:rsid w:val="00BD26F2"/>
    <w:rsid w:val="00BD40CA"/>
    <w:rsid w:val="00BD555A"/>
    <w:rsid w:val="00BD7A9D"/>
    <w:rsid w:val="00BF542A"/>
    <w:rsid w:val="00C06055"/>
    <w:rsid w:val="00C123E8"/>
    <w:rsid w:val="00C403D4"/>
    <w:rsid w:val="00C45CBB"/>
    <w:rsid w:val="00C64B4C"/>
    <w:rsid w:val="00C70862"/>
    <w:rsid w:val="00C7369E"/>
    <w:rsid w:val="00C82081"/>
    <w:rsid w:val="00C8339E"/>
    <w:rsid w:val="00CB7608"/>
    <w:rsid w:val="00CE3689"/>
    <w:rsid w:val="00CF6CCC"/>
    <w:rsid w:val="00D12B97"/>
    <w:rsid w:val="00D13851"/>
    <w:rsid w:val="00D1567F"/>
    <w:rsid w:val="00D22DCB"/>
    <w:rsid w:val="00D27422"/>
    <w:rsid w:val="00D41A0E"/>
    <w:rsid w:val="00D54F2D"/>
    <w:rsid w:val="00D74CD4"/>
    <w:rsid w:val="00D75040"/>
    <w:rsid w:val="00D778AC"/>
    <w:rsid w:val="00D87389"/>
    <w:rsid w:val="00DA440B"/>
    <w:rsid w:val="00DC106D"/>
    <w:rsid w:val="00DD392A"/>
    <w:rsid w:val="00DE59C5"/>
    <w:rsid w:val="00DE5B24"/>
    <w:rsid w:val="00DE6B50"/>
    <w:rsid w:val="00DF41FE"/>
    <w:rsid w:val="00DF4E1D"/>
    <w:rsid w:val="00DF5C9F"/>
    <w:rsid w:val="00E17FC7"/>
    <w:rsid w:val="00E20DBA"/>
    <w:rsid w:val="00E44B87"/>
    <w:rsid w:val="00E4680E"/>
    <w:rsid w:val="00E476F7"/>
    <w:rsid w:val="00E527E3"/>
    <w:rsid w:val="00E71FA5"/>
    <w:rsid w:val="00E84B86"/>
    <w:rsid w:val="00E85265"/>
    <w:rsid w:val="00E94A5D"/>
    <w:rsid w:val="00E96AE0"/>
    <w:rsid w:val="00E97508"/>
    <w:rsid w:val="00EB6993"/>
    <w:rsid w:val="00EB74E1"/>
    <w:rsid w:val="00EC1FF6"/>
    <w:rsid w:val="00EC46E8"/>
    <w:rsid w:val="00EC4F03"/>
    <w:rsid w:val="00EE39AA"/>
    <w:rsid w:val="00EE5757"/>
    <w:rsid w:val="00EF38D3"/>
    <w:rsid w:val="00F007B1"/>
    <w:rsid w:val="00F45D9A"/>
    <w:rsid w:val="00F55BD4"/>
    <w:rsid w:val="00F602B1"/>
    <w:rsid w:val="00F8176E"/>
    <w:rsid w:val="00F90041"/>
    <w:rsid w:val="00F90EAF"/>
    <w:rsid w:val="00F91DA3"/>
    <w:rsid w:val="00FA423F"/>
    <w:rsid w:val="00FB0AE1"/>
    <w:rsid w:val="00FB2742"/>
    <w:rsid w:val="00FB5AD0"/>
    <w:rsid w:val="00FB5B2A"/>
    <w:rsid w:val="00FE1489"/>
    <w:rsid w:val="00FF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52A4"/>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2">
    <w:name w:val="heading 2"/>
    <w:aliases w:val="Заголовок 2 Знак Знак Знак Знак Знак"/>
    <w:basedOn w:val="a"/>
    <w:next w:val="a"/>
    <w:link w:val="20"/>
    <w:qFormat/>
    <w:rsid w:val="006A52A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A52A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 Знак1,Заголовок 4 Знак1 Знак Знак1,Заголовок 4 Знак1 Знак Знак Знак Знак,Заголовок 4 Знак1 Знак Знак Знак1"/>
    <w:basedOn w:val="a"/>
    <w:next w:val="a"/>
    <w:link w:val="40"/>
    <w:qFormat/>
    <w:rsid w:val="006A52A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295B9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295B96"/>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2A4"/>
    <w:rPr>
      <w:rFonts w:ascii="Times New Roman" w:eastAsia="Times New Roman" w:hAnsi="Times New Roman" w:cs="Times New Roman"/>
      <w:b/>
      <w:spacing w:val="40"/>
      <w:sz w:val="24"/>
      <w:szCs w:val="20"/>
      <w:lang w:eastAsia="ru-RU"/>
    </w:rPr>
  </w:style>
  <w:style w:type="character" w:customStyle="1" w:styleId="20">
    <w:name w:val="Заголовок 2 Знак"/>
    <w:aliases w:val="Заголовок 2 Знак Знак Знак Знак Знак Знак"/>
    <w:basedOn w:val="a0"/>
    <w:link w:val="2"/>
    <w:rsid w:val="006A52A4"/>
    <w:rPr>
      <w:rFonts w:ascii="Arial" w:eastAsia="Times New Roman" w:hAnsi="Arial" w:cs="Arial"/>
      <w:b/>
      <w:bCs/>
      <w:i/>
      <w:iCs/>
      <w:sz w:val="28"/>
      <w:szCs w:val="28"/>
      <w:lang w:eastAsia="ru-RU"/>
    </w:rPr>
  </w:style>
  <w:style w:type="character" w:customStyle="1" w:styleId="30">
    <w:name w:val="Заголовок 3 Знак"/>
    <w:basedOn w:val="a0"/>
    <w:link w:val="3"/>
    <w:rsid w:val="006A52A4"/>
    <w:rPr>
      <w:rFonts w:ascii="Arial" w:eastAsia="Times New Roman" w:hAnsi="Arial" w:cs="Arial"/>
      <w:b/>
      <w:bCs/>
      <w:sz w:val="26"/>
      <w:szCs w:val="26"/>
      <w:lang w:eastAsia="ru-RU"/>
    </w:rPr>
  </w:style>
  <w:style w:type="character" w:customStyle="1" w:styleId="40">
    <w:name w:val="Заголовок 4 Знак"/>
    <w:aliases w:val="Заголовок 4 Знак1 Знак,Заголовок 4 Знак1 Знак Знак1 Знак,Заголовок 4 Знак1 Знак Знак Знак Знак Знак,Заголовок 4 Знак1 Знак Знак Знак1 Знак"/>
    <w:basedOn w:val="a0"/>
    <w:link w:val="4"/>
    <w:rsid w:val="006A52A4"/>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6A52A4"/>
  </w:style>
  <w:style w:type="paragraph" w:customStyle="1" w:styleId="a3">
    <w:name w:val="Знак Знак Знак Знак Знак Знак Знак Знак Знак Знак"/>
    <w:basedOn w:val="a"/>
    <w:rsid w:val="006A52A4"/>
    <w:pPr>
      <w:spacing w:after="160" w:line="240" w:lineRule="exact"/>
    </w:pPr>
    <w:rPr>
      <w:rFonts w:ascii="Verdana" w:eastAsia="Times New Roman" w:hAnsi="Verdana" w:cs="Times New Roman"/>
      <w:sz w:val="20"/>
      <w:szCs w:val="20"/>
      <w:lang w:val="en-US"/>
    </w:rPr>
  </w:style>
  <w:style w:type="table" w:styleId="a4">
    <w:name w:val="Table Grid"/>
    <w:basedOn w:val="a1"/>
    <w:rsid w:val="006A52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A52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6A52A4"/>
    <w:rPr>
      <w:rFonts w:ascii="Times New Roman" w:eastAsia="Times New Roman" w:hAnsi="Times New Roman" w:cs="Times New Roman"/>
      <w:sz w:val="24"/>
      <w:szCs w:val="24"/>
      <w:lang w:val="x-none" w:eastAsia="x-none"/>
    </w:rPr>
  </w:style>
  <w:style w:type="paragraph" w:styleId="a7">
    <w:name w:val="footer"/>
    <w:basedOn w:val="a"/>
    <w:link w:val="a8"/>
    <w:rsid w:val="006A52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rsid w:val="006A52A4"/>
    <w:rPr>
      <w:rFonts w:ascii="Times New Roman" w:eastAsia="Times New Roman" w:hAnsi="Times New Roman" w:cs="Times New Roman"/>
      <w:sz w:val="24"/>
      <w:szCs w:val="24"/>
      <w:lang w:val="x-none" w:eastAsia="x-none"/>
    </w:rPr>
  </w:style>
  <w:style w:type="paragraph" w:styleId="a9">
    <w:name w:val="Balloon Text"/>
    <w:basedOn w:val="a"/>
    <w:link w:val="aa"/>
    <w:rsid w:val="006A52A4"/>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6A52A4"/>
    <w:rPr>
      <w:rFonts w:ascii="Tahoma" w:eastAsia="Times New Roman" w:hAnsi="Tahoma" w:cs="Times New Roman"/>
      <w:sz w:val="16"/>
      <w:szCs w:val="16"/>
      <w:lang w:val="x-none" w:eastAsia="x-none"/>
    </w:rPr>
  </w:style>
  <w:style w:type="paragraph" w:styleId="31">
    <w:name w:val="Body Text Indent 3"/>
    <w:basedOn w:val="a"/>
    <w:link w:val="32"/>
    <w:rsid w:val="006A52A4"/>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rsid w:val="006A52A4"/>
    <w:rPr>
      <w:rFonts w:ascii="Arial" w:eastAsia="Times New Roman" w:hAnsi="Arial" w:cs="Arial"/>
      <w:sz w:val="16"/>
      <w:szCs w:val="16"/>
      <w:lang w:eastAsia="ru-RU"/>
    </w:rPr>
  </w:style>
  <w:style w:type="paragraph" w:customStyle="1" w:styleId="ConsPlusNormal">
    <w:name w:val="ConsPlusNormal"/>
    <w:rsid w:val="006A52A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rsid w:val="006A52A4"/>
    <w:pPr>
      <w:spacing w:after="0" w:line="240" w:lineRule="auto"/>
      <w:ind w:firstLine="720"/>
      <w:jc w:val="both"/>
    </w:pPr>
    <w:rPr>
      <w:rFonts w:ascii="Times New Roman" w:eastAsia="Times New Roman" w:hAnsi="Times New Roman" w:cs="Times New Roman"/>
      <w:sz w:val="24"/>
      <w:szCs w:val="20"/>
      <w:lang w:eastAsia="ru-RU"/>
    </w:rPr>
  </w:style>
  <w:style w:type="paragraph" w:styleId="ab">
    <w:name w:val="Block Text"/>
    <w:basedOn w:val="a"/>
    <w:uiPriority w:val="99"/>
    <w:rsid w:val="006A52A4"/>
    <w:pPr>
      <w:spacing w:after="0" w:line="240" w:lineRule="auto"/>
      <w:ind w:left="283" w:right="-58" w:firstLine="568"/>
      <w:jc w:val="both"/>
    </w:pPr>
    <w:rPr>
      <w:rFonts w:ascii="Times New Roman CYR" w:eastAsia="Times New Roman" w:hAnsi="Times New Roman CYR" w:cs="Times New Roman"/>
      <w:sz w:val="24"/>
      <w:szCs w:val="20"/>
      <w:lang w:eastAsia="ru-RU"/>
    </w:rPr>
  </w:style>
  <w:style w:type="character" w:styleId="ac">
    <w:name w:val="page number"/>
    <w:basedOn w:val="a0"/>
    <w:rsid w:val="006A52A4"/>
  </w:style>
  <w:style w:type="character" w:styleId="ad">
    <w:name w:val="Hyperlink"/>
    <w:uiPriority w:val="99"/>
    <w:rsid w:val="006A52A4"/>
    <w:rPr>
      <w:color w:val="0000FF"/>
      <w:u w:val="single"/>
    </w:rPr>
  </w:style>
  <w:style w:type="paragraph" w:styleId="ae">
    <w:name w:val="Subtitle"/>
    <w:basedOn w:val="a"/>
    <w:next w:val="a"/>
    <w:link w:val="af"/>
    <w:qFormat/>
    <w:rsid w:val="006A52A4"/>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6A52A4"/>
    <w:rPr>
      <w:rFonts w:ascii="Cambria" w:eastAsia="Times New Roman" w:hAnsi="Cambria" w:cs="Times New Roman"/>
      <w:sz w:val="24"/>
      <w:szCs w:val="24"/>
      <w:lang w:eastAsia="ru-RU"/>
    </w:rPr>
  </w:style>
  <w:style w:type="paragraph" w:styleId="af0">
    <w:name w:val="Normal (Web)"/>
    <w:aliases w:val="Обычный (Web),Обычный (Web)1,Обычный (веб) Знак,Обычный (Web)1 Знак"/>
    <w:basedOn w:val="a"/>
    <w:uiPriority w:val="99"/>
    <w:rsid w:val="006A52A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f1">
    <w:name w:val="Body Text"/>
    <w:aliases w:val="Ïîäïèñü1,Iiaienu1,???????1,Oaeno1,Òåêñò1,bt,Iniiaiie oaeno,Caa1,Текст1,Подпись1"/>
    <w:basedOn w:val="a"/>
    <w:link w:val="af2"/>
    <w:rsid w:val="006A52A4"/>
    <w:pPr>
      <w:spacing w:before="120" w:after="0" w:line="240" w:lineRule="auto"/>
      <w:jc w:val="center"/>
    </w:pPr>
    <w:rPr>
      <w:rFonts w:ascii="Times New Roman" w:eastAsia="Times New Roman" w:hAnsi="Times New Roman" w:cs="Times New Roman"/>
      <w:snapToGrid w:val="0"/>
      <w:sz w:val="24"/>
      <w:szCs w:val="20"/>
    </w:rPr>
  </w:style>
  <w:style w:type="character" w:customStyle="1" w:styleId="af2">
    <w:name w:val="Основной текст Знак"/>
    <w:aliases w:val="Ïîäïèñü1 Знак,Iiaienu1 Знак,???????1 Знак,Oaeno1 Знак,Òåêñò1 Знак,bt Знак,Iniiaiie oaeno Знак,Caa1 Знак,Текст1 Знак,Подпись1 Знак"/>
    <w:basedOn w:val="a0"/>
    <w:link w:val="af1"/>
    <w:rsid w:val="006A52A4"/>
    <w:rPr>
      <w:rFonts w:ascii="Times New Roman" w:eastAsia="Times New Roman" w:hAnsi="Times New Roman" w:cs="Times New Roman"/>
      <w:snapToGrid w:val="0"/>
      <w:sz w:val="24"/>
      <w:szCs w:val="20"/>
    </w:rPr>
  </w:style>
  <w:style w:type="paragraph" w:styleId="af3">
    <w:name w:val="List Paragraph"/>
    <w:basedOn w:val="a"/>
    <w:link w:val="af4"/>
    <w:uiPriority w:val="99"/>
    <w:qFormat/>
    <w:rsid w:val="006A52A4"/>
    <w:pPr>
      <w:spacing w:after="0" w:line="240" w:lineRule="auto"/>
      <w:ind w:left="720"/>
      <w:contextualSpacing/>
    </w:pPr>
    <w:rPr>
      <w:rFonts w:ascii="Calibri" w:eastAsia="Calibri" w:hAnsi="Calibri" w:cs="Times New Roman"/>
      <w:i/>
      <w:iCs/>
      <w:sz w:val="20"/>
      <w:szCs w:val="20"/>
      <w:lang w:val="en-US" w:bidi="en-US"/>
    </w:rPr>
  </w:style>
  <w:style w:type="paragraph" w:styleId="af5">
    <w:name w:val="Body Text Indent"/>
    <w:basedOn w:val="a"/>
    <w:link w:val="af6"/>
    <w:rsid w:val="006A52A4"/>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6A52A4"/>
    <w:rPr>
      <w:rFonts w:ascii="Times New Roman" w:eastAsia="Times New Roman" w:hAnsi="Times New Roman" w:cs="Times New Roman"/>
      <w:sz w:val="24"/>
      <w:szCs w:val="24"/>
      <w:lang w:eastAsia="ru-RU"/>
    </w:rPr>
  </w:style>
  <w:style w:type="paragraph" w:styleId="22">
    <w:name w:val="Body Text Indent 2"/>
    <w:basedOn w:val="a"/>
    <w:link w:val="23"/>
    <w:rsid w:val="006A52A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A52A4"/>
    <w:rPr>
      <w:rFonts w:ascii="Times New Roman" w:eastAsia="Times New Roman" w:hAnsi="Times New Roman" w:cs="Times New Roman"/>
      <w:sz w:val="24"/>
      <w:szCs w:val="24"/>
      <w:lang w:eastAsia="ru-RU"/>
    </w:rPr>
  </w:style>
  <w:style w:type="character" w:customStyle="1" w:styleId="24">
    <w:name w:val="Заголовок 2 Знак Знак Знак Знак Знак Знак Знак"/>
    <w:rsid w:val="006A52A4"/>
    <w:rPr>
      <w:rFonts w:ascii="Arial" w:hAnsi="Arial"/>
      <w:b/>
      <w:i/>
      <w:sz w:val="24"/>
      <w:lang w:val="ru-RU" w:eastAsia="ru-RU" w:bidi="ar-SA"/>
    </w:rPr>
  </w:style>
  <w:style w:type="paragraph" w:customStyle="1" w:styleId="CharChar">
    <w:name w:val="Char Char"/>
    <w:basedOn w:val="a"/>
    <w:rsid w:val="006A52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7">
    <w:name w:val="Нормальный"/>
    <w:rsid w:val="006A52A4"/>
    <w:pPr>
      <w:suppressAutoHyphens/>
      <w:spacing w:after="0" w:line="100" w:lineRule="atLeast"/>
    </w:pPr>
    <w:rPr>
      <w:rFonts w:ascii="Times New Roman" w:eastAsia="Times New Roman" w:hAnsi="Times New Roman" w:cs="Times New Roman"/>
      <w:color w:val="000000"/>
      <w:kern w:val="1"/>
      <w:sz w:val="26"/>
      <w:szCs w:val="26"/>
      <w:lang w:eastAsia="ar-SA"/>
    </w:rPr>
  </w:style>
  <w:style w:type="paragraph" w:customStyle="1" w:styleId="af8">
    <w:name w:val="Знак Знак Знак Знак Знак Знак Знак Знак Знак Знак"/>
    <w:basedOn w:val="a"/>
    <w:rsid w:val="006A52A4"/>
    <w:pPr>
      <w:spacing w:after="160" w:line="240" w:lineRule="exact"/>
    </w:pPr>
    <w:rPr>
      <w:rFonts w:ascii="Verdana" w:eastAsia="Times New Roman" w:hAnsi="Verdana" w:cs="Times New Roman"/>
      <w:sz w:val="20"/>
      <w:szCs w:val="20"/>
      <w:lang w:val="en-US"/>
    </w:rPr>
  </w:style>
  <w:style w:type="paragraph" w:styleId="25">
    <w:name w:val="Body Text 2"/>
    <w:basedOn w:val="a"/>
    <w:link w:val="210"/>
    <w:rsid w:val="006A52A4"/>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uiPriority w:val="99"/>
    <w:semiHidden/>
    <w:rsid w:val="006A52A4"/>
  </w:style>
  <w:style w:type="character" w:customStyle="1" w:styleId="210">
    <w:name w:val="Основной текст 2 Знак1"/>
    <w:link w:val="25"/>
    <w:rsid w:val="006A52A4"/>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A52A4"/>
    <w:pPr>
      <w:tabs>
        <w:tab w:val="left" w:pos="1276"/>
        <w:tab w:val="left" w:pos="2268"/>
      </w:tabs>
      <w:spacing w:after="0" w:line="240" w:lineRule="auto"/>
      <w:ind w:left="1276" w:hanging="425"/>
      <w:jc w:val="both"/>
    </w:pPr>
    <w:rPr>
      <w:rFonts w:ascii="Times New Roman" w:eastAsia="Times New Roman" w:hAnsi="Times New Roman" w:cs="Times New Roman"/>
      <w:sz w:val="28"/>
      <w:szCs w:val="20"/>
      <w:lang w:eastAsia="ru-RU"/>
    </w:rPr>
  </w:style>
  <w:style w:type="paragraph" w:customStyle="1" w:styleId="af9">
    <w:name w:val="Знак Знак Знак Знак"/>
    <w:basedOn w:val="a"/>
    <w:rsid w:val="006A52A4"/>
    <w:pPr>
      <w:tabs>
        <w:tab w:val="num" w:pos="360"/>
      </w:tabs>
      <w:spacing w:after="160" w:line="240" w:lineRule="exact"/>
    </w:pPr>
    <w:rPr>
      <w:rFonts w:ascii="Verdana" w:eastAsia="Times New Roman" w:hAnsi="Verdana" w:cs="Verdana"/>
      <w:sz w:val="20"/>
      <w:szCs w:val="20"/>
      <w:lang w:val="en-US"/>
    </w:rPr>
  </w:style>
  <w:style w:type="paragraph" w:customStyle="1" w:styleId="afa">
    <w:name w:val="Знак Знак Знак"/>
    <w:basedOn w:val="a"/>
    <w:rsid w:val="006A52A4"/>
    <w:pPr>
      <w:spacing w:after="160" w:line="240" w:lineRule="exact"/>
    </w:pPr>
    <w:rPr>
      <w:rFonts w:ascii="Verdana" w:eastAsia="Times New Roman" w:hAnsi="Verdana" w:cs="Times New Roman"/>
      <w:sz w:val="20"/>
      <w:szCs w:val="20"/>
      <w:lang w:val="en-US"/>
    </w:rPr>
  </w:style>
  <w:style w:type="paragraph" w:styleId="afb">
    <w:name w:val="No Spacing"/>
    <w:basedOn w:val="a"/>
    <w:uiPriority w:val="1"/>
    <w:qFormat/>
    <w:rsid w:val="006A52A4"/>
    <w:pPr>
      <w:spacing w:after="0" w:line="240" w:lineRule="auto"/>
    </w:pPr>
    <w:rPr>
      <w:rFonts w:ascii="Calibri" w:eastAsia="Calibri" w:hAnsi="Calibri" w:cs="Times New Roman"/>
      <w:lang w:val="en-US"/>
    </w:rPr>
  </w:style>
  <w:style w:type="paragraph" w:styleId="33">
    <w:name w:val="Body Text 3"/>
    <w:basedOn w:val="a"/>
    <w:link w:val="34"/>
    <w:rsid w:val="006A52A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A52A4"/>
    <w:rPr>
      <w:rFonts w:ascii="Times New Roman" w:eastAsia="Times New Roman" w:hAnsi="Times New Roman" w:cs="Times New Roman"/>
      <w:sz w:val="16"/>
      <w:szCs w:val="16"/>
      <w:lang w:eastAsia="ru-RU"/>
    </w:rPr>
  </w:style>
  <w:style w:type="paragraph" w:customStyle="1" w:styleId="BodyText22">
    <w:name w:val="Body Text 22"/>
    <w:basedOn w:val="a"/>
    <w:rsid w:val="006A52A4"/>
    <w:pPr>
      <w:widowControl w:val="0"/>
      <w:spacing w:after="0" w:line="240" w:lineRule="auto"/>
      <w:ind w:firstLine="720"/>
      <w:jc w:val="both"/>
    </w:pPr>
    <w:rPr>
      <w:rFonts w:ascii="Arial" w:eastAsia="Times New Roman" w:hAnsi="Arial" w:cs="Arial"/>
      <w:color w:val="000000"/>
      <w:sz w:val="24"/>
      <w:lang w:eastAsia="ru-RU"/>
    </w:rPr>
  </w:style>
  <w:style w:type="paragraph" w:customStyle="1" w:styleId="27">
    <w:name w:val="Знак2"/>
    <w:basedOn w:val="a"/>
    <w:rsid w:val="006A52A4"/>
    <w:pPr>
      <w:spacing w:after="160" w:line="240" w:lineRule="exact"/>
    </w:pPr>
    <w:rPr>
      <w:rFonts w:ascii="Verdana" w:eastAsia="Times New Roman" w:hAnsi="Verdana" w:cs="Calibri"/>
      <w:sz w:val="20"/>
      <w:szCs w:val="20"/>
      <w:lang w:val="en-US"/>
    </w:rPr>
  </w:style>
  <w:style w:type="paragraph" w:customStyle="1" w:styleId="12">
    <w:name w:val="Абзац списка1"/>
    <w:basedOn w:val="a"/>
    <w:rsid w:val="006A52A4"/>
    <w:pPr>
      <w:ind w:left="720"/>
    </w:pPr>
    <w:rPr>
      <w:rFonts w:ascii="Calibri" w:eastAsia="Times New Roman" w:hAnsi="Calibri" w:cs="Times New Roman"/>
      <w:lang w:eastAsia="ru-RU"/>
    </w:rPr>
  </w:style>
  <w:style w:type="paragraph" w:customStyle="1" w:styleId="Char">
    <w:name w:val="Char Знак"/>
    <w:basedOn w:val="a"/>
    <w:rsid w:val="006A52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rsid w:val="006A52A4"/>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ableContents">
    <w:name w:val="Table Contents"/>
    <w:basedOn w:val="a"/>
    <w:rsid w:val="006A52A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6A52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A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 Знак1 Знак"/>
    <w:basedOn w:val="a"/>
    <w:rsid w:val="006A52A4"/>
    <w:pPr>
      <w:spacing w:after="160" w:line="240" w:lineRule="exact"/>
    </w:pPr>
    <w:rPr>
      <w:rFonts w:ascii="Verdana" w:eastAsia="Times New Roman" w:hAnsi="Verdana" w:cs="Times New Roman"/>
      <w:sz w:val="20"/>
      <w:szCs w:val="20"/>
      <w:lang w:val="en-US"/>
    </w:rPr>
  </w:style>
  <w:style w:type="paragraph" w:customStyle="1" w:styleId="28">
    <w:name w:val="Знак Знак Знак Знак Знак Знак2 Знак Знак Знак"/>
    <w:basedOn w:val="a"/>
    <w:rsid w:val="006A52A4"/>
    <w:pPr>
      <w:spacing w:after="160" w:line="240" w:lineRule="exact"/>
    </w:pPr>
    <w:rPr>
      <w:rFonts w:ascii="Verdana" w:eastAsia="Calibri" w:hAnsi="Verdana" w:cs="Times New Roman"/>
      <w:sz w:val="20"/>
      <w:szCs w:val="20"/>
      <w:lang w:val="en-US"/>
    </w:rPr>
  </w:style>
  <w:style w:type="paragraph" w:customStyle="1" w:styleId="western">
    <w:name w:val="western"/>
    <w:basedOn w:val="a"/>
    <w:rsid w:val="006A52A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6A52A4"/>
  </w:style>
  <w:style w:type="paragraph" w:styleId="14">
    <w:name w:val="toc 1"/>
    <w:basedOn w:val="a"/>
    <w:next w:val="a"/>
    <w:autoRedefine/>
    <w:uiPriority w:val="39"/>
    <w:rsid w:val="006A52A4"/>
    <w:pPr>
      <w:spacing w:after="0" w:line="240" w:lineRule="auto"/>
    </w:pPr>
    <w:rPr>
      <w:rFonts w:ascii="Times New Roman" w:eastAsia="Times New Roman" w:hAnsi="Times New Roman" w:cs="Times New Roman"/>
      <w:sz w:val="32"/>
      <w:szCs w:val="20"/>
      <w:lang w:eastAsia="ru-RU"/>
    </w:rPr>
  </w:style>
  <w:style w:type="paragraph" w:styleId="29">
    <w:name w:val="toc 2"/>
    <w:basedOn w:val="a"/>
    <w:next w:val="a"/>
    <w:autoRedefine/>
    <w:uiPriority w:val="39"/>
    <w:rsid w:val="006A52A4"/>
    <w:pPr>
      <w:spacing w:after="0" w:line="240" w:lineRule="auto"/>
      <w:ind w:left="320"/>
    </w:pPr>
    <w:rPr>
      <w:rFonts w:ascii="Times New Roman" w:eastAsia="Times New Roman" w:hAnsi="Times New Roman" w:cs="Times New Roman"/>
      <w:sz w:val="32"/>
      <w:szCs w:val="20"/>
      <w:lang w:eastAsia="ru-RU"/>
    </w:rPr>
  </w:style>
  <w:style w:type="paragraph" w:styleId="35">
    <w:name w:val="toc 3"/>
    <w:basedOn w:val="a"/>
    <w:next w:val="a"/>
    <w:autoRedefine/>
    <w:uiPriority w:val="39"/>
    <w:rsid w:val="006A52A4"/>
    <w:pPr>
      <w:spacing w:after="0" w:line="240" w:lineRule="auto"/>
      <w:ind w:left="640"/>
    </w:pPr>
    <w:rPr>
      <w:rFonts w:ascii="Times New Roman" w:eastAsia="Times New Roman" w:hAnsi="Times New Roman" w:cs="Times New Roman"/>
      <w:sz w:val="32"/>
      <w:szCs w:val="20"/>
      <w:lang w:eastAsia="ru-RU"/>
    </w:rPr>
  </w:style>
  <w:style w:type="paragraph" w:styleId="41">
    <w:name w:val="toc 4"/>
    <w:basedOn w:val="a"/>
    <w:next w:val="a"/>
    <w:autoRedefine/>
    <w:uiPriority w:val="39"/>
    <w:rsid w:val="006A52A4"/>
    <w:pPr>
      <w:spacing w:after="0" w:line="240" w:lineRule="auto"/>
      <w:ind w:left="960"/>
    </w:pPr>
    <w:rPr>
      <w:rFonts w:ascii="Times New Roman" w:eastAsia="Times New Roman" w:hAnsi="Times New Roman" w:cs="Times New Roman"/>
      <w:sz w:val="32"/>
      <w:szCs w:val="20"/>
      <w:lang w:eastAsia="ru-RU"/>
    </w:rPr>
  </w:style>
  <w:style w:type="paragraph" w:styleId="afc">
    <w:name w:val="footnote text"/>
    <w:basedOn w:val="a"/>
    <w:link w:val="afd"/>
    <w:uiPriority w:val="99"/>
    <w:rsid w:val="006A52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6A52A4"/>
    <w:rPr>
      <w:rFonts w:ascii="Times New Roman" w:eastAsia="Times New Roman" w:hAnsi="Times New Roman" w:cs="Times New Roman"/>
      <w:sz w:val="20"/>
      <w:szCs w:val="20"/>
      <w:lang w:eastAsia="ru-RU"/>
    </w:rPr>
  </w:style>
  <w:style w:type="character" w:styleId="afe">
    <w:name w:val="footnote reference"/>
    <w:uiPriority w:val="99"/>
    <w:rsid w:val="006A52A4"/>
    <w:rPr>
      <w:vertAlign w:val="superscript"/>
    </w:rPr>
  </w:style>
  <w:style w:type="numbering" w:customStyle="1" w:styleId="2a">
    <w:name w:val="Нет списка2"/>
    <w:next w:val="a2"/>
    <w:semiHidden/>
    <w:rsid w:val="006A52A4"/>
  </w:style>
  <w:style w:type="numbering" w:customStyle="1" w:styleId="36">
    <w:name w:val="Нет списка3"/>
    <w:next w:val="a2"/>
    <w:semiHidden/>
    <w:rsid w:val="006A52A4"/>
  </w:style>
  <w:style w:type="paragraph" w:customStyle="1" w:styleId="15">
    <w:name w:val="Без интервала1"/>
    <w:rsid w:val="006A52A4"/>
    <w:pPr>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6A52A4"/>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locked/>
    <w:rsid w:val="006A52A4"/>
    <w:rPr>
      <w:rFonts w:ascii="Calibri" w:eastAsia="Calibri" w:hAnsi="Calibri" w:cs="Times New Roman"/>
      <w:i/>
      <w:iCs/>
      <w:sz w:val="20"/>
      <w:szCs w:val="20"/>
      <w:lang w:val="en-US" w:bidi="en-US"/>
    </w:rPr>
  </w:style>
  <w:style w:type="character" w:customStyle="1" w:styleId="60">
    <w:name w:val="Заголовок 6 Знак"/>
    <w:basedOn w:val="a0"/>
    <w:link w:val="6"/>
    <w:rsid w:val="00295B9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95B96"/>
    <w:rPr>
      <w:rFonts w:ascii="Calibri" w:eastAsia="Times New Roman" w:hAnsi="Calibri" w:cs="Times New Roman"/>
      <w:sz w:val="24"/>
      <w:szCs w:val="24"/>
      <w:lang w:eastAsia="ru-RU"/>
    </w:rPr>
  </w:style>
  <w:style w:type="paragraph" w:customStyle="1" w:styleId="220">
    <w:name w:val="Основной текст 22"/>
    <w:basedOn w:val="a"/>
    <w:rsid w:val="00295B96"/>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
    <w:name w:val="Знак Знак Знак Знак Знак Знак Знак Знак Знак Знак"/>
    <w:basedOn w:val="a"/>
    <w:rsid w:val="00295B96"/>
    <w:pPr>
      <w:spacing w:after="160" w:line="240" w:lineRule="exact"/>
    </w:pPr>
    <w:rPr>
      <w:rFonts w:ascii="Verdana" w:eastAsia="Times New Roman" w:hAnsi="Verdana" w:cs="Times New Roman"/>
      <w:sz w:val="20"/>
      <w:szCs w:val="20"/>
      <w:lang w:val="en-US"/>
    </w:rPr>
  </w:style>
  <w:style w:type="paragraph" w:customStyle="1" w:styleId="221">
    <w:name w:val="Основной текст с отступом 22"/>
    <w:basedOn w:val="a"/>
    <w:rsid w:val="00295B96"/>
    <w:pPr>
      <w:tabs>
        <w:tab w:val="left" w:pos="1276"/>
        <w:tab w:val="left" w:pos="2268"/>
      </w:tabs>
      <w:spacing w:after="0" w:line="240" w:lineRule="auto"/>
      <w:ind w:left="1276" w:hanging="425"/>
      <w:jc w:val="both"/>
    </w:pPr>
    <w:rPr>
      <w:rFonts w:ascii="Times New Roman" w:eastAsia="Times New Roman" w:hAnsi="Times New Roman" w:cs="Times New Roman"/>
      <w:sz w:val="28"/>
      <w:szCs w:val="20"/>
      <w:lang w:eastAsia="ru-RU"/>
    </w:rPr>
  </w:style>
  <w:style w:type="paragraph" w:customStyle="1" w:styleId="aff0">
    <w:name w:val="Знак Знак Знак Знак"/>
    <w:basedOn w:val="a"/>
    <w:rsid w:val="00295B96"/>
    <w:pPr>
      <w:tabs>
        <w:tab w:val="num" w:pos="360"/>
      </w:tabs>
      <w:spacing w:after="160" w:line="240" w:lineRule="exact"/>
    </w:pPr>
    <w:rPr>
      <w:rFonts w:ascii="Verdana" w:eastAsia="Times New Roman" w:hAnsi="Verdana" w:cs="Verdana"/>
      <w:sz w:val="20"/>
      <w:szCs w:val="20"/>
      <w:lang w:val="en-US"/>
    </w:rPr>
  </w:style>
  <w:style w:type="paragraph" w:customStyle="1" w:styleId="2b">
    <w:name w:val="Знак2"/>
    <w:basedOn w:val="a"/>
    <w:rsid w:val="00295B96"/>
    <w:pPr>
      <w:spacing w:after="160" w:line="240" w:lineRule="exact"/>
    </w:pPr>
    <w:rPr>
      <w:rFonts w:ascii="Verdana" w:eastAsia="Times New Roman" w:hAnsi="Verdana" w:cs="Calibri"/>
      <w:sz w:val="20"/>
      <w:szCs w:val="20"/>
      <w:lang w:val="en-US"/>
    </w:rPr>
  </w:style>
  <w:style w:type="paragraph" w:customStyle="1" w:styleId="2c">
    <w:name w:val="Абзац списка2"/>
    <w:basedOn w:val="a"/>
    <w:rsid w:val="00295B96"/>
    <w:pPr>
      <w:ind w:left="720"/>
    </w:pPr>
    <w:rPr>
      <w:rFonts w:ascii="Calibri" w:eastAsia="Times New Roman" w:hAnsi="Calibri" w:cs="Times New Roman"/>
      <w:lang w:eastAsia="ru-RU"/>
    </w:rPr>
  </w:style>
  <w:style w:type="paragraph" w:customStyle="1" w:styleId="2d">
    <w:name w:val="Без интервала2"/>
    <w:rsid w:val="00295B96"/>
    <w:pPr>
      <w:spacing w:after="0" w:line="240" w:lineRule="auto"/>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w:basedOn w:val="a"/>
    <w:autoRedefine/>
    <w:rsid w:val="00295B96"/>
    <w:pPr>
      <w:spacing w:after="160" w:line="240" w:lineRule="exact"/>
    </w:pPr>
    <w:rPr>
      <w:rFonts w:ascii="Times New Roman" w:eastAsia="SimSun" w:hAnsi="Times New Roman" w:cs="Times New Roman"/>
      <w:b/>
      <w:sz w:val="28"/>
      <w:szCs w:val="24"/>
      <w:lang w:val="en-US"/>
    </w:rPr>
  </w:style>
  <w:style w:type="paragraph" w:customStyle="1" w:styleId="theme0">
    <w:name w:val="theme_0"/>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2">
    <w:name w:val="theme_2"/>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0">
    <w:name w:val="theme_10"/>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4">
    <w:name w:val="theme_14"/>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Знак Знак1 Знак"/>
    <w:basedOn w:val="a"/>
    <w:rsid w:val="00295B96"/>
    <w:pPr>
      <w:spacing w:after="160" w:line="240" w:lineRule="exact"/>
    </w:pPr>
    <w:rPr>
      <w:rFonts w:ascii="Verdana" w:eastAsia="Times New Roman" w:hAnsi="Verdana" w:cs="Times New Roman"/>
      <w:sz w:val="20"/>
      <w:szCs w:val="20"/>
      <w:lang w:val="en-US"/>
    </w:rPr>
  </w:style>
  <w:style w:type="paragraph" w:customStyle="1" w:styleId="aff2">
    <w:name w:val="Знак"/>
    <w:basedOn w:val="a"/>
    <w:rsid w:val="00295B9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8">
    <w:name w:val="Стиль1 Знак"/>
    <w:link w:val="19"/>
    <w:locked/>
    <w:rsid w:val="00295B96"/>
    <w:rPr>
      <w:sz w:val="28"/>
      <w:szCs w:val="24"/>
    </w:rPr>
  </w:style>
  <w:style w:type="paragraph" w:customStyle="1" w:styleId="19">
    <w:name w:val="Стиль1"/>
    <w:basedOn w:val="af1"/>
    <w:link w:val="18"/>
    <w:rsid w:val="00295B96"/>
    <w:pPr>
      <w:spacing w:before="0"/>
      <w:ind w:firstLine="709"/>
      <w:jc w:val="both"/>
    </w:pPr>
    <w:rPr>
      <w:rFonts w:asciiTheme="minorHAnsi" w:eastAsiaTheme="minorHAnsi" w:hAnsiTheme="minorHAnsi" w:cstheme="minorBidi"/>
      <w:snapToGrid/>
      <w:sz w:val="28"/>
      <w:szCs w:val="24"/>
    </w:rPr>
  </w:style>
  <w:style w:type="table" w:customStyle="1" w:styleId="1a">
    <w:name w:val="Сетка таблицы1"/>
    <w:basedOn w:val="a1"/>
    <w:next w:val="a4"/>
    <w:rsid w:val="00295B9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rsid w:val="00295B96"/>
    <w:rPr>
      <w:b/>
      <w:bCs/>
    </w:rPr>
  </w:style>
  <w:style w:type="paragraph" w:customStyle="1" w:styleId="ListParagraph1">
    <w:name w:val="List Paragraph1"/>
    <w:basedOn w:val="a"/>
    <w:rsid w:val="00295B96"/>
    <w:pPr>
      <w:tabs>
        <w:tab w:val="left" w:pos="709"/>
      </w:tabs>
      <w:suppressAutoHyphens/>
    </w:pPr>
    <w:rPr>
      <w:rFonts w:ascii="Arial" w:eastAsia="SimSun" w:hAnsi="Arial" w:cs="Mangal"/>
      <w:color w:val="00000A"/>
      <w:kern w:val="2"/>
      <w:sz w:val="24"/>
      <w:szCs w:val="24"/>
      <w:lang w:val="en-US" w:eastAsia="hi-IN" w:bidi="hi-IN"/>
    </w:rPr>
  </w:style>
  <w:style w:type="paragraph" w:customStyle="1" w:styleId="1b">
    <w:name w:val="Заголовок1"/>
    <w:basedOn w:val="a"/>
    <w:next w:val="af1"/>
    <w:rsid w:val="00295B96"/>
    <w:pPr>
      <w:keepNext/>
      <w:suppressAutoHyphens/>
      <w:spacing w:before="240" w:after="120" w:line="240" w:lineRule="auto"/>
    </w:pPr>
    <w:rPr>
      <w:rFonts w:ascii="Arial" w:eastAsia="Lucida Sans Unicode" w:hAnsi="Arial" w:cs="Tahoma"/>
      <w:sz w:val="28"/>
      <w:szCs w:val="28"/>
      <w:lang w:eastAsia="ar-SA"/>
    </w:rPr>
  </w:style>
  <w:style w:type="paragraph" w:styleId="aff4">
    <w:name w:val="Title"/>
    <w:basedOn w:val="a"/>
    <w:next w:val="ae"/>
    <w:link w:val="aff5"/>
    <w:qFormat/>
    <w:rsid w:val="00295B96"/>
    <w:pPr>
      <w:suppressAutoHyphens/>
      <w:spacing w:after="0" w:line="244" w:lineRule="auto"/>
      <w:jc w:val="center"/>
    </w:pPr>
    <w:rPr>
      <w:rFonts w:ascii="Times New Roman" w:eastAsia="Times New Roman" w:hAnsi="Times New Roman" w:cs="Times New Roman"/>
      <w:color w:val="000000"/>
      <w:kern w:val="1"/>
      <w:sz w:val="28"/>
      <w:szCs w:val="28"/>
      <w:lang w:val="x-none" w:eastAsia="ar-SA"/>
    </w:rPr>
  </w:style>
  <w:style w:type="character" w:customStyle="1" w:styleId="aff6">
    <w:name w:val="Заголовок Знак"/>
    <w:basedOn w:val="a0"/>
    <w:rsid w:val="00295B96"/>
    <w:rPr>
      <w:rFonts w:asciiTheme="majorHAnsi" w:eastAsiaTheme="majorEastAsia" w:hAnsiTheme="majorHAnsi" w:cstheme="majorBidi"/>
      <w:spacing w:val="-10"/>
      <w:kern w:val="28"/>
      <w:sz w:val="56"/>
      <w:szCs w:val="56"/>
    </w:rPr>
  </w:style>
  <w:style w:type="character" w:customStyle="1" w:styleId="aff5">
    <w:name w:val="Название Знак"/>
    <w:link w:val="aff4"/>
    <w:rsid w:val="00295B96"/>
    <w:rPr>
      <w:rFonts w:ascii="Times New Roman" w:eastAsia="Times New Roman" w:hAnsi="Times New Roman" w:cs="Times New Roman"/>
      <w:color w:val="000000"/>
      <w:kern w:val="1"/>
      <w:sz w:val="28"/>
      <w:szCs w:val="28"/>
      <w:lang w:val="x-none" w:eastAsia="ar-SA"/>
    </w:rPr>
  </w:style>
  <w:style w:type="paragraph" w:styleId="1c">
    <w:name w:val="index 1"/>
    <w:basedOn w:val="a"/>
    <w:next w:val="a"/>
    <w:autoRedefine/>
    <w:rsid w:val="00295B96"/>
    <w:pPr>
      <w:spacing w:after="0" w:line="240" w:lineRule="auto"/>
      <w:ind w:left="200" w:hanging="200"/>
    </w:pPr>
    <w:rPr>
      <w:rFonts w:ascii="Times New Roman" w:eastAsia="Times New Roman" w:hAnsi="Times New Roman" w:cs="Times New Roman"/>
      <w:sz w:val="20"/>
      <w:szCs w:val="20"/>
      <w:lang w:eastAsia="ru-RU"/>
    </w:rPr>
  </w:style>
  <w:style w:type="paragraph" w:styleId="aff7">
    <w:name w:val="index heading"/>
    <w:basedOn w:val="a"/>
    <w:rsid w:val="00295B9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Normal">
    <w:name w:val="ConsNormal"/>
    <w:rsid w:val="00295B96"/>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apple-converted-space">
    <w:name w:val="apple-converted-space"/>
    <w:rsid w:val="00295B96"/>
  </w:style>
  <w:style w:type="character" w:styleId="aff8">
    <w:name w:val="Emphasis"/>
    <w:uiPriority w:val="20"/>
    <w:qFormat/>
    <w:rsid w:val="00295B96"/>
    <w:rPr>
      <w:i/>
      <w:iCs/>
    </w:rPr>
  </w:style>
  <w:style w:type="paragraph" w:customStyle="1" w:styleId="c12">
    <w:name w:val="c12"/>
    <w:basedOn w:val="a"/>
    <w:rsid w:val="00295B96"/>
    <w:pPr>
      <w:spacing w:before="75" w:after="75" w:line="240" w:lineRule="auto"/>
    </w:pPr>
    <w:rPr>
      <w:rFonts w:ascii="Times New Roman" w:eastAsia="Times New Roman" w:hAnsi="Times New Roman" w:cs="Times New Roman"/>
      <w:sz w:val="24"/>
      <w:szCs w:val="24"/>
      <w:lang w:eastAsia="ru-RU"/>
    </w:rPr>
  </w:style>
  <w:style w:type="paragraph" w:customStyle="1" w:styleId="ArialNarrow10pt125">
    <w:name w:val="Стиль Arial Narrow 10 pt по ширине Первая строка:  125 см"/>
    <w:basedOn w:val="a"/>
    <w:autoRedefine/>
    <w:rsid w:val="00295B96"/>
    <w:pPr>
      <w:spacing w:after="0" w:line="240" w:lineRule="auto"/>
      <w:ind w:right="-6" w:firstLine="360"/>
      <w:jc w:val="both"/>
    </w:pPr>
    <w:rPr>
      <w:rFonts w:ascii="Times New Roman" w:eastAsia="Times New Roman" w:hAnsi="Times New Roman" w:cs="Times New Roman"/>
      <w:color w:val="000000"/>
      <w:sz w:val="24"/>
      <w:szCs w:val="24"/>
      <w:lang w:eastAsia="ru-RU"/>
    </w:rPr>
  </w:style>
  <w:style w:type="character" w:customStyle="1" w:styleId="1d">
    <w:name w:val="Название объекта1"/>
    <w:rsid w:val="00295B96"/>
  </w:style>
  <w:style w:type="paragraph" w:customStyle="1" w:styleId="Times12">
    <w:name w:val="Times12"/>
    <w:basedOn w:val="a"/>
    <w:rsid w:val="00295B96"/>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e">
    <w:name w:val="Знак Знак Знак Знак Знак Знак2 Знак Знак Знак Знак"/>
    <w:basedOn w:val="a"/>
    <w:rsid w:val="00295B96"/>
    <w:pPr>
      <w:spacing w:after="160" w:line="240" w:lineRule="exact"/>
    </w:pPr>
    <w:rPr>
      <w:rFonts w:ascii="Verdana" w:eastAsia="Times New Roman" w:hAnsi="Verdana" w:cs="Times New Roman"/>
      <w:sz w:val="20"/>
      <w:szCs w:val="20"/>
      <w:lang w:val="en-US"/>
    </w:rPr>
  </w:style>
  <w:style w:type="paragraph" w:styleId="aff9">
    <w:name w:val="Revision"/>
    <w:hidden/>
    <w:uiPriority w:val="99"/>
    <w:semiHidden/>
    <w:rsid w:val="00295B96"/>
    <w:pPr>
      <w:spacing w:after="0" w:line="240" w:lineRule="auto"/>
    </w:pPr>
    <w:rPr>
      <w:rFonts w:ascii="Times New Roman" w:eastAsia="Times New Roman" w:hAnsi="Times New Roman" w:cs="Times New Roman"/>
      <w:sz w:val="20"/>
      <w:szCs w:val="20"/>
      <w:lang w:eastAsia="ru-RU"/>
    </w:rPr>
  </w:style>
  <w:style w:type="character" w:customStyle="1" w:styleId="highlight">
    <w:name w:val="highlight"/>
    <w:rsid w:val="00295B96"/>
  </w:style>
  <w:style w:type="paragraph" w:customStyle="1" w:styleId="ConsPlusNonformat">
    <w:name w:val="ConsPlusNonformat"/>
    <w:rsid w:val="00295B9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3">
    <w:name w:val="c3"/>
    <w:rsid w:val="00295B96"/>
  </w:style>
  <w:style w:type="table" w:customStyle="1" w:styleId="111">
    <w:name w:val="Сетка таблицы11"/>
    <w:basedOn w:val="a1"/>
    <w:next w:val="a4"/>
    <w:rsid w:val="00295B9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
    <w:name w:val="Сетка таблицы2"/>
    <w:basedOn w:val="a1"/>
    <w:next w:val="a4"/>
    <w:rsid w:val="00295B9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rsid w:val="00295B9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Знак Знак Знак Знак Знак Знак2 Знак Знак Знак Знак"/>
    <w:basedOn w:val="a"/>
    <w:rsid w:val="00295B96"/>
    <w:pPr>
      <w:spacing w:after="160" w:line="240" w:lineRule="exact"/>
    </w:pPr>
    <w:rPr>
      <w:rFonts w:ascii="Verdana" w:eastAsia="Times New Roman" w:hAnsi="Verdana" w:cs="Times New Roman"/>
      <w:sz w:val="20"/>
      <w:szCs w:val="20"/>
      <w:lang w:val="en-US"/>
    </w:rPr>
  </w:style>
  <w:style w:type="table" w:customStyle="1" w:styleId="37">
    <w:name w:val="Сетка таблицы3"/>
    <w:basedOn w:val="a1"/>
    <w:next w:val="a4"/>
    <w:rsid w:val="00295B9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rsid w:val="00295B9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52A4"/>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2">
    <w:name w:val="heading 2"/>
    <w:aliases w:val="Заголовок 2 Знак Знак Знак Знак Знак"/>
    <w:basedOn w:val="a"/>
    <w:next w:val="a"/>
    <w:link w:val="20"/>
    <w:qFormat/>
    <w:rsid w:val="006A52A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A52A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 Знак1,Заголовок 4 Знак1 Знак Знак1,Заголовок 4 Знак1 Знак Знак Знак Знак,Заголовок 4 Знак1 Знак Знак Знак1"/>
    <w:basedOn w:val="a"/>
    <w:next w:val="a"/>
    <w:link w:val="40"/>
    <w:qFormat/>
    <w:rsid w:val="006A52A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295B9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295B96"/>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2A4"/>
    <w:rPr>
      <w:rFonts w:ascii="Times New Roman" w:eastAsia="Times New Roman" w:hAnsi="Times New Roman" w:cs="Times New Roman"/>
      <w:b/>
      <w:spacing w:val="40"/>
      <w:sz w:val="24"/>
      <w:szCs w:val="20"/>
      <w:lang w:eastAsia="ru-RU"/>
    </w:rPr>
  </w:style>
  <w:style w:type="character" w:customStyle="1" w:styleId="20">
    <w:name w:val="Заголовок 2 Знак"/>
    <w:aliases w:val="Заголовок 2 Знак Знак Знак Знак Знак Знак"/>
    <w:basedOn w:val="a0"/>
    <w:link w:val="2"/>
    <w:rsid w:val="006A52A4"/>
    <w:rPr>
      <w:rFonts w:ascii="Arial" w:eastAsia="Times New Roman" w:hAnsi="Arial" w:cs="Arial"/>
      <w:b/>
      <w:bCs/>
      <w:i/>
      <w:iCs/>
      <w:sz w:val="28"/>
      <w:szCs w:val="28"/>
      <w:lang w:eastAsia="ru-RU"/>
    </w:rPr>
  </w:style>
  <w:style w:type="character" w:customStyle="1" w:styleId="30">
    <w:name w:val="Заголовок 3 Знак"/>
    <w:basedOn w:val="a0"/>
    <w:link w:val="3"/>
    <w:rsid w:val="006A52A4"/>
    <w:rPr>
      <w:rFonts w:ascii="Arial" w:eastAsia="Times New Roman" w:hAnsi="Arial" w:cs="Arial"/>
      <w:b/>
      <w:bCs/>
      <w:sz w:val="26"/>
      <w:szCs w:val="26"/>
      <w:lang w:eastAsia="ru-RU"/>
    </w:rPr>
  </w:style>
  <w:style w:type="character" w:customStyle="1" w:styleId="40">
    <w:name w:val="Заголовок 4 Знак"/>
    <w:aliases w:val="Заголовок 4 Знак1 Знак,Заголовок 4 Знак1 Знак Знак1 Знак,Заголовок 4 Знак1 Знак Знак Знак Знак Знак,Заголовок 4 Знак1 Знак Знак Знак1 Знак"/>
    <w:basedOn w:val="a0"/>
    <w:link w:val="4"/>
    <w:rsid w:val="006A52A4"/>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6A52A4"/>
  </w:style>
  <w:style w:type="paragraph" w:customStyle="1" w:styleId="a3">
    <w:name w:val="Знак Знак Знак Знак Знак Знак Знак Знак Знак Знак"/>
    <w:basedOn w:val="a"/>
    <w:rsid w:val="006A52A4"/>
    <w:pPr>
      <w:spacing w:after="160" w:line="240" w:lineRule="exact"/>
    </w:pPr>
    <w:rPr>
      <w:rFonts w:ascii="Verdana" w:eastAsia="Times New Roman" w:hAnsi="Verdana" w:cs="Times New Roman"/>
      <w:sz w:val="20"/>
      <w:szCs w:val="20"/>
      <w:lang w:val="en-US"/>
    </w:rPr>
  </w:style>
  <w:style w:type="table" w:styleId="a4">
    <w:name w:val="Table Grid"/>
    <w:basedOn w:val="a1"/>
    <w:rsid w:val="006A52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A52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6A52A4"/>
    <w:rPr>
      <w:rFonts w:ascii="Times New Roman" w:eastAsia="Times New Roman" w:hAnsi="Times New Roman" w:cs="Times New Roman"/>
      <w:sz w:val="24"/>
      <w:szCs w:val="24"/>
      <w:lang w:val="x-none" w:eastAsia="x-none"/>
    </w:rPr>
  </w:style>
  <w:style w:type="paragraph" w:styleId="a7">
    <w:name w:val="footer"/>
    <w:basedOn w:val="a"/>
    <w:link w:val="a8"/>
    <w:rsid w:val="006A52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rsid w:val="006A52A4"/>
    <w:rPr>
      <w:rFonts w:ascii="Times New Roman" w:eastAsia="Times New Roman" w:hAnsi="Times New Roman" w:cs="Times New Roman"/>
      <w:sz w:val="24"/>
      <w:szCs w:val="24"/>
      <w:lang w:val="x-none" w:eastAsia="x-none"/>
    </w:rPr>
  </w:style>
  <w:style w:type="paragraph" w:styleId="a9">
    <w:name w:val="Balloon Text"/>
    <w:basedOn w:val="a"/>
    <w:link w:val="aa"/>
    <w:rsid w:val="006A52A4"/>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6A52A4"/>
    <w:rPr>
      <w:rFonts w:ascii="Tahoma" w:eastAsia="Times New Roman" w:hAnsi="Tahoma" w:cs="Times New Roman"/>
      <w:sz w:val="16"/>
      <w:szCs w:val="16"/>
      <w:lang w:val="x-none" w:eastAsia="x-none"/>
    </w:rPr>
  </w:style>
  <w:style w:type="paragraph" w:styleId="31">
    <w:name w:val="Body Text Indent 3"/>
    <w:basedOn w:val="a"/>
    <w:link w:val="32"/>
    <w:rsid w:val="006A52A4"/>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rsid w:val="006A52A4"/>
    <w:rPr>
      <w:rFonts w:ascii="Arial" w:eastAsia="Times New Roman" w:hAnsi="Arial" w:cs="Arial"/>
      <w:sz w:val="16"/>
      <w:szCs w:val="16"/>
      <w:lang w:eastAsia="ru-RU"/>
    </w:rPr>
  </w:style>
  <w:style w:type="paragraph" w:customStyle="1" w:styleId="ConsPlusNormal">
    <w:name w:val="ConsPlusNormal"/>
    <w:rsid w:val="006A52A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rsid w:val="006A52A4"/>
    <w:pPr>
      <w:spacing w:after="0" w:line="240" w:lineRule="auto"/>
      <w:ind w:firstLine="720"/>
      <w:jc w:val="both"/>
    </w:pPr>
    <w:rPr>
      <w:rFonts w:ascii="Times New Roman" w:eastAsia="Times New Roman" w:hAnsi="Times New Roman" w:cs="Times New Roman"/>
      <w:sz w:val="24"/>
      <w:szCs w:val="20"/>
      <w:lang w:eastAsia="ru-RU"/>
    </w:rPr>
  </w:style>
  <w:style w:type="paragraph" w:styleId="ab">
    <w:name w:val="Block Text"/>
    <w:basedOn w:val="a"/>
    <w:uiPriority w:val="99"/>
    <w:rsid w:val="006A52A4"/>
    <w:pPr>
      <w:spacing w:after="0" w:line="240" w:lineRule="auto"/>
      <w:ind w:left="283" w:right="-58" w:firstLine="568"/>
      <w:jc w:val="both"/>
    </w:pPr>
    <w:rPr>
      <w:rFonts w:ascii="Times New Roman CYR" w:eastAsia="Times New Roman" w:hAnsi="Times New Roman CYR" w:cs="Times New Roman"/>
      <w:sz w:val="24"/>
      <w:szCs w:val="20"/>
      <w:lang w:eastAsia="ru-RU"/>
    </w:rPr>
  </w:style>
  <w:style w:type="character" w:styleId="ac">
    <w:name w:val="page number"/>
    <w:basedOn w:val="a0"/>
    <w:rsid w:val="006A52A4"/>
  </w:style>
  <w:style w:type="character" w:styleId="ad">
    <w:name w:val="Hyperlink"/>
    <w:uiPriority w:val="99"/>
    <w:rsid w:val="006A52A4"/>
    <w:rPr>
      <w:color w:val="0000FF"/>
      <w:u w:val="single"/>
    </w:rPr>
  </w:style>
  <w:style w:type="paragraph" w:styleId="ae">
    <w:name w:val="Subtitle"/>
    <w:basedOn w:val="a"/>
    <w:next w:val="a"/>
    <w:link w:val="af"/>
    <w:qFormat/>
    <w:rsid w:val="006A52A4"/>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6A52A4"/>
    <w:rPr>
      <w:rFonts w:ascii="Cambria" w:eastAsia="Times New Roman" w:hAnsi="Cambria" w:cs="Times New Roman"/>
      <w:sz w:val="24"/>
      <w:szCs w:val="24"/>
      <w:lang w:eastAsia="ru-RU"/>
    </w:rPr>
  </w:style>
  <w:style w:type="paragraph" w:styleId="af0">
    <w:name w:val="Normal (Web)"/>
    <w:aliases w:val="Обычный (Web),Обычный (Web)1,Обычный (веб) Знак,Обычный (Web)1 Знак"/>
    <w:basedOn w:val="a"/>
    <w:uiPriority w:val="99"/>
    <w:rsid w:val="006A52A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f1">
    <w:name w:val="Body Text"/>
    <w:aliases w:val="Ïîäïèñü1,Iiaienu1,???????1,Oaeno1,Òåêñò1,bt,Iniiaiie oaeno,Caa1,Текст1,Подпись1"/>
    <w:basedOn w:val="a"/>
    <w:link w:val="af2"/>
    <w:rsid w:val="006A52A4"/>
    <w:pPr>
      <w:spacing w:before="120" w:after="0" w:line="240" w:lineRule="auto"/>
      <w:jc w:val="center"/>
    </w:pPr>
    <w:rPr>
      <w:rFonts w:ascii="Times New Roman" w:eastAsia="Times New Roman" w:hAnsi="Times New Roman" w:cs="Times New Roman"/>
      <w:snapToGrid w:val="0"/>
      <w:sz w:val="24"/>
      <w:szCs w:val="20"/>
    </w:rPr>
  </w:style>
  <w:style w:type="character" w:customStyle="1" w:styleId="af2">
    <w:name w:val="Основной текст Знак"/>
    <w:aliases w:val="Ïîäïèñü1 Знак,Iiaienu1 Знак,???????1 Знак,Oaeno1 Знак,Òåêñò1 Знак,bt Знак,Iniiaiie oaeno Знак,Caa1 Знак,Текст1 Знак,Подпись1 Знак"/>
    <w:basedOn w:val="a0"/>
    <w:link w:val="af1"/>
    <w:rsid w:val="006A52A4"/>
    <w:rPr>
      <w:rFonts w:ascii="Times New Roman" w:eastAsia="Times New Roman" w:hAnsi="Times New Roman" w:cs="Times New Roman"/>
      <w:snapToGrid w:val="0"/>
      <w:sz w:val="24"/>
      <w:szCs w:val="20"/>
    </w:rPr>
  </w:style>
  <w:style w:type="paragraph" w:styleId="af3">
    <w:name w:val="List Paragraph"/>
    <w:basedOn w:val="a"/>
    <w:link w:val="af4"/>
    <w:uiPriority w:val="99"/>
    <w:qFormat/>
    <w:rsid w:val="006A52A4"/>
    <w:pPr>
      <w:spacing w:after="0" w:line="240" w:lineRule="auto"/>
      <w:ind w:left="720"/>
      <w:contextualSpacing/>
    </w:pPr>
    <w:rPr>
      <w:rFonts w:ascii="Calibri" w:eastAsia="Calibri" w:hAnsi="Calibri" w:cs="Times New Roman"/>
      <w:i/>
      <w:iCs/>
      <w:sz w:val="20"/>
      <w:szCs w:val="20"/>
      <w:lang w:val="en-US" w:bidi="en-US"/>
    </w:rPr>
  </w:style>
  <w:style w:type="paragraph" w:styleId="af5">
    <w:name w:val="Body Text Indent"/>
    <w:basedOn w:val="a"/>
    <w:link w:val="af6"/>
    <w:rsid w:val="006A52A4"/>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6A52A4"/>
    <w:rPr>
      <w:rFonts w:ascii="Times New Roman" w:eastAsia="Times New Roman" w:hAnsi="Times New Roman" w:cs="Times New Roman"/>
      <w:sz w:val="24"/>
      <w:szCs w:val="24"/>
      <w:lang w:eastAsia="ru-RU"/>
    </w:rPr>
  </w:style>
  <w:style w:type="paragraph" w:styleId="22">
    <w:name w:val="Body Text Indent 2"/>
    <w:basedOn w:val="a"/>
    <w:link w:val="23"/>
    <w:rsid w:val="006A52A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A52A4"/>
    <w:rPr>
      <w:rFonts w:ascii="Times New Roman" w:eastAsia="Times New Roman" w:hAnsi="Times New Roman" w:cs="Times New Roman"/>
      <w:sz w:val="24"/>
      <w:szCs w:val="24"/>
      <w:lang w:eastAsia="ru-RU"/>
    </w:rPr>
  </w:style>
  <w:style w:type="character" w:customStyle="1" w:styleId="24">
    <w:name w:val="Заголовок 2 Знак Знак Знак Знак Знак Знак Знак"/>
    <w:rsid w:val="006A52A4"/>
    <w:rPr>
      <w:rFonts w:ascii="Arial" w:hAnsi="Arial"/>
      <w:b/>
      <w:i/>
      <w:sz w:val="24"/>
      <w:lang w:val="ru-RU" w:eastAsia="ru-RU" w:bidi="ar-SA"/>
    </w:rPr>
  </w:style>
  <w:style w:type="paragraph" w:customStyle="1" w:styleId="CharChar">
    <w:name w:val="Char Char"/>
    <w:basedOn w:val="a"/>
    <w:rsid w:val="006A52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7">
    <w:name w:val="Нормальный"/>
    <w:rsid w:val="006A52A4"/>
    <w:pPr>
      <w:suppressAutoHyphens/>
      <w:spacing w:after="0" w:line="100" w:lineRule="atLeast"/>
    </w:pPr>
    <w:rPr>
      <w:rFonts w:ascii="Times New Roman" w:eastAsia="Times New Roman" w:hAnsi="Times New Roman" w:cs="Times New Roman"/>
      <w:color w:val="000000"/>
      <w:kern w:val="1"/>
      <w:sz w:val="26"/>
      <w:szCs w:val="26"/>
      <w:lang w:eastAsia="ar-SA"/>
    </w:rPr>
  </w:style>
  <w:style w:type="paragraph" w:customStyle="1" w:styleId="af8">
    <w:name w:val="Знак Знак Знак Знак Знак Знак Знак Знак Знак Знак"/>
    <w:basedOn w:val="a"/>
    <w:rsid w:val="006A52A4"/>
    <w:pPr>
      <w:spacing w:after="160" w:line="240" w:lineRule="exact"/>
    </w:pPr>
    <w:rPr>
      <w:rFonts w:ascii="Verdana" w:eastAsia="Times New Roman" w:hAnsi="Verdana" w:cs="Times New Roman"/>
      <w:sz w:val="20"/>
      <w:szCs w:val="20"/>
      <w:lang w:val="en-US"/>
    </w:rPr>
  </w:style>
  <w:style w:type="paragraph" w:styleId="25">
    <w:name w:val="Body Text 2"/>
    <w:basedOn w:val="a"/>
    <w:link w:val="210"/>
    <w:rsid w:val="006A52A4"/>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uiPriority w:val="99"/>
    <w:semiHidden/>
    <w:rsid w:val="006A52A4"/>
  </w:style>
  <w:style w:type="character" w:customStyle="1" w:styleId="210">
    <w:name w:val="Основной текст 2 Знак1"/>
    <w:link w:val="25"/>
    <w:rsid w:val="006A52A4"/>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A52A4"/>
    <w:pPr>
      <w:tabs>
        <w:tab w:val="left" w:pos="1276"/>
        <w:tab w:val="left" w:pos="2268"/>
      </w:tabs>
      <w:spacing w:after="0" w:line="240" w:lineRule="auto"/>
      <w:ind w:left="1276" w:hanging="425"/>
      <w:jc w:val="both"/>
    </w:pPr>
    <w:rPr>
      <w:rFonts w:ascii="Times New Roman" w:eastAsia="Times New Roman" w:hAnsi="Times New Roman" w:cs="Times New Roman"/>
      <w:sz w:val="28"/>
      <w:szCs w:val="20"/>
      <w:lang w:eastAsia="ru-RU"/>
    </w:rPr>
  </w:style>
  <w:style w:type="paragraph" w:customStyle="1" w:styleId="af9">
    <w:name w:val="Знак Знак Знак Знак"/>
    <w:basedOn w:val="a"/>
    <w:rsid w:val="006A52A4"/>
    <w:pPr>
      <w:tabs>
        <w:tab w:val="num" w:pos="360"/>
      </w:tabs>
      <w:spacing w:after="160" w:line="240" w:lineRule="exact"/>
    </w:pPr>
    <w:rPr>
      <w:rFonts w:ascii="Verdana" w:eastAsia="Times New Roman" w:hAnsi="Verdana" w:cs="Verdana"/>
      <w:sz w:val="20"/>
      <w:szCs w:val="20"/>
      <w:lang w:val="en-US"/>
    </w:rPr>
  </w:style>
  <w:style w:type="paragraph" w:customStyle="1" w:styleId="afa">
    <w:name w:val="Знак Знак Знак"/>
    <w:basedOn w:val="a"/>
    <w:rsid w:val="006A52A4"/>
    <w:pPr>
      <w:spacing w:after="160" w:line="240" w:lineRule="exact"/>
    </w:pPr>
    <w:rPr>
      <w:rFonts w:ascii="Verdana" w:eastAsia="Times New Roman" w:hAnsi="Verdana" w:cs="Times New Roman"/>
      <w:sz w:val="20"/>
      <w:szCs w:val="20"/>
      <w:lang w:val="en-US"/>
    </w:rPr>
  </w:style>
  <w:style w:type="paragraph" w:styleId="afb">
    <w:name w:val="No Spacing"/>
    <w:basedOn w:val="a"/>
    <w:uiPriority w:val="1"/>
    <w:qFormat/>
    <w:rsid w:val="006A52A4"/>
    <w:pPr>
      <w:spacing w:after="0" w:line="240" w:lineRule="auto"/>
    </w:pPr>
    <w:rPr>
      <w:rFonts w:ascii="Calibri" w:eastAsia="Calibri" w:hAnsi="Calibri" w:cs="Times New Roman"/>
      <w:lang w:val="en-US"/>
    </w:rPr>
  </w:style>
  <w:style w:type="paragraph" w:styleId="33">
    <w:name w:val="Body Text 3"/>
    <w:basedOn w:val="a"/>
    <w:link w:val="34"/>
    <w:rsid w:val="006A52A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A52A4"/>
    <w:rPr>
      <w:rFonts w:ascii="Times New Roman" w:eastAsia="Times New Roman" w:hAnsi="Times New Roman" w:cs="Times New Roman"/>
      <w:sz w:val="16"/>
      <w:szCs w:val="16"/>
      <w:lang w:eastAsia="ru-RU"/>
    </w:rPr>
  </w:style>
  <w:style w:type="paragraph" w:customStyle="1" w:styleId="BodyText22">
    <w:name w:val="Body Text 22"/>
    <w:basedOn w:val="a"/>
    <w:rsid w:val="006A52A4"/>
    <w:pPr>
      <w:widowControl w:val="0"/>
      <w:spacing w:after="0" w:line="240" w:lineRule="auto"/>
      <w:ind w:firstLine="720"/>
      <w:jc w:val="both"/>
    </w:pPr>
    <w:rPr>
      <w:rFonts w:ascii="Arial" w:eastAsia="Times New Roman" w:hAnsi="Arial" w:cs="Arial"/>
      <w:color w:val="000000"/>
      <w:sz w:val="24"/>
      <w:lang w:eastAsia="ru-RU"/>
    </w:rPr>
  </w:style>
  <w:style w:type="paragraph" w:customStyle="1" w:styleId="27">
    <w:name w:val="Знак2"/>
    <w:basedOn w:val="a"/>
    <w:rsid w:val="006A52A4"/>
    <w:pPr>
      <w:spacing w:after="160" w:line="240" w:lineRule="exact"/>
    </w:pPr>
    <w:rPr>
      <w:rFonts w:ascii="Verdana" w:eastAsia="Times New Roman" w:hAnsi="Verdana" w:cs="Calibri"/>
      <w:sz w:val="20"/>
      <w:szCs w:val="20"/>
      <w:lang w:val="en-US"/>
    </w:rPr>
  </w:style>
  <w:style w:type="paragraph" w:customStyle="1" w:styleId="12">
    <w:name w:val="Абзац списка1"/>
    <w:basedOn w:val="a"/>
    <w:rsid w:val="006A52A4"/>
    <w:pPr>
      <w:ind w:left="720"/>
    </w:pPr>
    <w:rPr>
      <w:rFonts w:ascii="Calibri" w:eastAsia="Times New Roman" w:hAnsi="Calibri" w:cs="Times New Roman"/>
      <w:lang w:eastAsia="ru-RU"/>
    </w:rPr>
  </w:style>
  <w:style w:type="paragraph" w:customStyle="1" w:styleId="Char">
    <w:name w:val="Char Знак"/>
    <w:basedOn w:val="a"/>
    <w:rsid w:val="006A52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rsid w:val="006A52A4"/>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ableContents">
    <w:name w:val="Table Contents"/>
    <w:basedOn w:val="a"/>
    <w:rsid w:val="006A52A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6A52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A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 Знак1 Знак"/>
    <w:basedOn w:val="a"/>
    <w:rsid w:val="006A52A4"/>
    <w:pPr>
      <w:spacing w:after="160" w:line="240" w:lineRule="exact"/>
    </w:pPr>
    <w:rPr>
      <w:rFonts w:ascii="Verdana" w:eastAsia="Times New Roman" w:hAnsi="Verdana" w:cs="Times New Roman"/>
      <w:sz w:val="20"/>
      <w:szCs w:val="20"/>
      <w:lang w:val="en-US"/>
    </w:rPr>
  </w:style>
  <w:style w:type="paragraph" w:customStyle="1" w:styleId="28">
    <w:name w:val="Знак Знак Знак Знак Знак Знак2 Знак Знак Знак"/>
    <w:basedOn w:val="a"/>
    <w:rsid w:val="006A52A4"/>
    <w:pPr>
      <w:spacing w:after="160" w:line="240" w:lineRule="exact"/>
    </w:pPr>
    <w:rPr>
      <w:rFonts w:ascii="Verdana" w:eastAsia="Calibri" w:hAnsi="Verdana" w:cs="Times New Roman"/>
      <w:sz w:val="20"/>
      <w:szCs w:val="20"/>
      <w:lang w:val="en-US"/>
    </w:rPr>
  </w:style>
  <w:style w:type="paragraph" w:customStyle="1" w:styleId="western">
    <w:name w:val="western"/>
    <w:basedOn w:val="a"/>
    <w:rsid w:val="006A52A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6A52A4"/>
  </w:style>
  <w:style w:type="paragraph" w:styleId="14">
    <w:name w:val="toc 1"/>
    <w:basedOn w:val="a"/>
    <w:next w:val="a"/>
    <w:autoRedefine/>
    <w:uiPriority w:val="39"/>
    <w:rsid w:val="006A52A4"/>
    <w:pPr>
      <w:spacing w:after="0" w:line="240" w:lineRule="auto"/>
    </w:pPr>
    <w:rPr>
      <w:rFonts w:ascii="Times New Roman" w:eastAsia="Times New Roman" w:hAnsi="Times New Roman" w:cs="Times New Roman"/>
      <w:sz w:val="32"/>
      <w:szCs w:val="20"/>
      <w:lang w:eastAsia="ru-RU"/>
    </w:rPr>
  </w:style>
  <w:style w:type="paragraph" w:styleId="29">
    <w:name w:val="toc 2"/>
    <w:basedOn w:val="a"/>
    <w:next w:val="a"/>
    <w:autoRedefine/>
    <w:uiPriority w:val="39"/>
    <w:rsid w:val="006A52A4"/>
    <w:pPr>
      <w:spacing w:after="0" w:line="240" w:lineRule="auto"/>
      <w:ind w:left="320"/>
    </w:pPr>
    <w:rPr>
      <w:rFonts w:ascii="Times New Roman" w:eastAsia="Times New Roman" w:hAnsi="Times New Roman" w:cs="Times New Roman"/>
      <w:sz w:val="32"/>
      <w:szCs w:val="20"/>
      <w:lang w:eastAsia="ru-RU"/>
    </w:rPr>
  </w:style>
  <w:style w:type="paragraph" w:styleId="35">
    <w:name w:val="toc 3"/>
    <w:basedOn w:val="a"/>
    <w:next w:val="a"/>
    <w:autoRedefine/>
    <w:uiPriority w:val="39"/>
    <w:rsid w:val="006A52A4"/>
    <w:pPr>
      <w:spacing w:after="0" w:line="240" w:lineRule="auto"/>
      <w:ind w:left="640"/>
    </w:pPr>
    <w:rPr>
      <w:rFonts w:ascii="Times New Roman" w:eastAsia="Times New Roman" w:hAnsi="Times New Roman" w:cs="Times New Roman"/>
      <w:sz w:val="32"/>
      <w:szCs w:val="20"/>
      <w:lang w:eastAsia="ru-RU"/>
    </w:rPr>
  </w:style>
  <w:style w:type="paragraph" w:styleId="41">
    <w:name w:val="toc 4"/>
    <w:basedOn w:val="a"/>
    <w:next w:val="a"/>
    <w:autoRedefine/>
    <w:uiPriority w:val="39"/>
    <w:rsid w:val="006A52A4"/>
    <w:pPr>
      <w:spacing w:after="0" w:line="240" w:lineRule="auto"/>
      <w:ind w:left="960"/>
    </w:pPr>
    <w:rPr>
      <w:rFonts w:ascii="Times New Roman" w:eastAsia="Times New Roman" w:hAnsi="Times New Roman" w:cs="Times New Roman"/>
      <w:sz w:val="32"/>
      <w:szCs w:val="20"/>
      <w:lang w:eastAsia="ru-RU"/>
    </w:rPr>
  </w:style>
  <w:style w:type="paragraph" w:styleId="afc">
    <w:name w:val="footnote text"/>
    <w:basedOn w:val="a"/>
    <w:link w:val="afd"/>
    <w:uiPriority w:val="99"/>
    <w:rsid w:val="006A52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6A52A4"/>
    <w:rPr>
      <w:rFonts w:ascii="Times New Roman" w:eastAsia="Times New Roman" w:hAnsi="Times New Roman" w:cs="Times New Roman"/>
      <w:sz w:val="20"/>
      <w:szCs w:val="20"/>
      <w:lang w:eastAsia="ru-RU"/>
    </w:rPr>
  </w:style>
  <w:style w:type="character" w:styleId="afe">
    <w:name w:val="footnote reference"/>
    <w:uiPriority w:val="99"/>
    <w:rsid w:val="006A52A4"/>
    <w:rPr>
      <w:vertAlign w:val="superscript"/>
    </w:rPr>
  </w:style>
  <w:style w:type="numbering" w:customStyle="1" w:styleId="2a">
    <w:name w:val="Нет списка2"/>
    <w:next w:val="a2"/>
    <w:semiHidden/>
    <w:rsid w:val="006A52A4"/>
  </w:style>
  <w:style w:type="numbering" w:customStyle="1" w:styleId="36">
    <w:name w:val="Нет списка3"/>
    <w:next w:val="a2"/>
    <w:semiHidden/>
    <w:rsid w:val="006A52A4"/>
  </w:style>
  <w:style w:type="paragraph" w:customStyle="1" w:styleId="15">
    <w:name w:val="Без интервала1"/>
    <w:rsid w:val="006A52A4"/>
    <w:pPr>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6A52A4"/>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locked/>
    <w:rsid w:val="006A52A4"/>
    <w:rPr>
      <w:rFonts w:ascii="Calibri" w:eastAsia="Calibri" w:hAnsi="Calibri" w:cs="Times New Roman"/>
      <w:i/>
      <w:iCs/>
      <w:sz w:val="20"/>
      <w:szCs w:val="20"/>
      <w:lang w:val="en-US" w:bidi="en-US"/>
    </w:rPr>
  </w:style>
  <w:style w:type="character" w:customStyle="1" w:styleId="60">
    <w:name w:val="Заголовок 6 Знак"/>
    <w:basedOn w:val="a0"/>
    <w:link w:val="6"/>
    <w:rsid w:val="00295B9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95B96"/>
    <w:rPr>
      <w:rFonts w:ascii="Calibri" w:eastAsia="Times New Roman" w:hAnsi="Calibri" w:cs="Times New Roman"/>
      <w:sz w:val="24"/>
      <w:szCs w:val="24"/>
      <w:lang w:eastAsia="ru-RU"/>
    </w:rPr>
  </w:style>
  <w:style w:type="paragraph" w:customStyle="1" w:styleId="220">
    <w:name w:val="Основной текст 22"/>
    <w:basedOn w:val="a"/>
    <w:rsid w:val="00295B96"/>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
    <w:name w:val="Знак Знак Знак Знак Знак Знак Знак Знак Знак Знак"/>
    <w:basedOn w:val="a"/>
    <w:rsid w:val="00295B96"/>
    <w:pPr>
      <w:spacing w:after="160" w:line="240" w:lineRule="exact"/>
    </w:pPr>
    <w:rPr>
      <w:rFonts w:ascii="Verdana" w:eastAsia="Times New Roman" w:hAnsi="Verdana" w:cs="Times New Roman"/>
      <w:sz w:val="20"/>
      <w:szCs w:val="20"/>
      <w:lang w:val="en-US"/>
    </w:rPr>
  </w:style>
  <w:style w:type="paragraph" w:customStyle="1" w:styleId="221">
    <w:name w:val="Основной текст с отступом 22"/>
    <w:basedOn w:val="a"/>
    <w:rsid w:val="00295B96"/>
    <w:pPr>
      <w:tabs>
        <w:tab w:val="left" w:pos="1276"/>
        <w:tab w:val="left" w:pos="2268"/>
      </w:tabs>
      <w:spacing w:after="0" w:line="240" w:lineRule="auto"/>
      <w:ind w:left="1276" w:hanging="425"/>
      <w:jc w:val="both"/>
    </w:pPr>
    <w:rPr>
      <w:rFonts w:ascii="Times New Roman" w:eastAsia="Times New Roman" w:hAnsi="Times New Roman" w:cs="Times New Roman"/>
      <w:sz w:val="28"/>
      <w:szCs w:val="20"/>
      <w:lang w:eastAsia="ru-RU"/>
    </w:rPr>
  </w:style>
  <w:style w:type="paragraph" w:customStyle="1" w:styleId="aff0">
    <w:name w:val="Знак Знак Знак Знак"/>
    <w:basedOn w:val="a"/>
    <w:rsid w:val="00295B96"/>
    <w:pPr>
      <w:tabs>
        <w:tab w:val="num" w:pos="360"/>
      </w:tabs>
      <w:spacing w:after="160" w:line="240" w:lineRule="exact"/>
    </w:pPr>
    <w:rPr>
      <w:rFonts w:ascii="Verdana" w:eastAsia="Times New Roman" w:hAnsi="Verdana" w:cs="Verdana"/>
      <w:sz w:val="20"/>
      <w:szCs w:val="20"/>
      <w:lang w:val="en-US"/>
    </w:rPr>
  </w:style>
  <w:style w:type="paragraph" w:customStyle="1" w:styleId="2b">
    <w:name w:val="Знак2"/>
    <w:basedOn w:val="a"/>
    <w:rsid w:val="00295B96"/>
    <w:pPr>
      <w:spacing w:after="160" w:line="240" w:lineRule="exact"/>
    </w:pPr>
    <w:rPr>
      <w:rFonts w:ascii="Verdana" w:eastAsia="Times New Roman" w:hAnsi="Verdana" w:cs="Calibri"/>
      <w:sz w:val="20"/>
      <w:szCs w:val="20"/>
      <w:lang w:val="en-US"/>
    </w:rPr>
  </w:style>
  <w:style w:type="paragraph" w:customStyle="1" w:styleId="2c">
    <w:name w:val="Абзац списка2"/>
    <w:basedOn w:val="a"/>
    <w:rsid w:val="00295B96"/>
    <w:pPr>
      <w:ind w:left="720"/>
    </w:pPr>
    <w:rPr>
      <w:rFonts w:ascii="Calibri" w:eastAsia="Times New Roman" w:hAnsi="Calibri" w:cs="Times New Roman"/>
      <w:lang w:eastAsia="ru-RU"/>
    </w:rPr>
  </w:style>
  <w:style w:type="paragraph" w:customStyle="1" w:styleId="2d">
    <w:name w:val="Без интервала2"/>
    <w:rsid w:val="00295B96"/>
    <w:pPr>
      <w:spacing w:after="0" w:line="240" w:lineRule="auto"/>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w:basedOn w:val="a"/>
    <w:autoRedefine/>
    <w:rsid w:val="00295B96"/>
    <w:pPr>
      <w:spacing w:after="160" w:line="240" w:lineRule="exact"/>
    </w:pPr>
    <w:rPr>
      <w:rFonts w:ascii="Times New Roman" w:eastAsia="SimSun" w:hAnsi="Times New Roman" w:cs="Times New Roman"/>
      <w:b/>
      <w:sz w:val="28"/>
      <w:szCs w:val="24"/>
      <w:lang w:val="en-US"/>
    </w:rPr>
  </w:style>
  <w:style w:type="paragraph" w:customStyle="1" w:styleId="theme0">
    <w:name w:val="theme_0"/>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2">
    <w:name w:val="theme_2"/>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0">
    <w:name w:val="theme_10"/>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4">
    <w:name w:val="theme_14"/>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Знак Знак1 Знак"/>
    <w:basedOn w:val="a"/>
    <w:rsid w:val="00295B96"/>
    <w:pPr>
      <w:spacing w:after="160" w:line="240" w:lineRule="exact"/>
    </w:pPr>
    <w:rPr>
      <w:rFonts w:ascii="Verdana" w:eastAsia="Times New Roman" w:hAnsi="Verdana" w:cs="Times New Roman"/>
      <w:sz w:val="20"/>
      <w:szCs w:val="20"/>
      <w:lang w:val="en-US"/>
    </w:rPr>
  </w:style>
  <w:style w:type="paragraph" w:customStyle="1" w:styleId="aff2">
    <w:name w:val="Знак"/>
    <w:basedOn w:val="a"/>
    <w:rsid w:val="00295B9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8">
    <w:name w:val="Стиль1 Знак"/>
    <w:link w:val="19"/>
    <w:locked/>
    <w:rsid w:val="00295B96"/>
    <w:rPr>
      <w:sz w:val="28"/>
      <w:szCs w:val="24"/>
    </w:rPr>
  </w:style>
  <w:style w:type="paragraph" w:customStyle="1" w:styleId="19">
    <w:name w:val="Стиль1"/>
    <w:basedOn w:val="af1"/>
    <w:link w:val="18"/>
    <w:rsid w:val="00295B96"/>
    <w:pPr>
      <w:spacing w:before="0"/>
      <w:ind w:firstLine="709"/>
      <w:jc w:val="both"/>
    </w:pPr>
    <w:rPr>
      <w:rFonts w:asciiTheme="minorHAnsi" w:eastAsiaTheme="minorHAnsi" w:hAnsiTheme="minorHAnsi" w:cstheme="minorBidi"/>
      <w:snapToGrid/>
      <w:sz w:val="28"/>
      <w:szCs w:val="24"/>
    </w:rPr>
  </w:style>
  <w:style w:type="table" w:customStyle="1" w:styleId="1a">
    <w:name w:val="Сетка таблицы1"/>
    <w:basedOn w:val="a1"/>
    <w:next w:val="a4"/>
    <w:rsid w:val="00295B9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rsid w:val="00295B96"/>
    <w:rPr>
      <w:b/>
      <w:bCs/>
    </w:rPr>
  </w:style>
  <w:style w:type="paragraph" w:customStyle="1" w:styleId="ListParagraph1">
    <w:name w:val="List Paragraph1"/>
    <w:basedOn w:val="a"/>
    <w:rsid w:val="00295B96"/>
    <w:pPr>
      <w:tabs>
        <w:tab w:val="left" w:pos="709"/>
      </w:tabs>
      <w:suppressAutoHyphens/>
    </w:pPr>
    <w:rPr>
      <w:rFonts w:ascii="Arial" w:eastAsia="SimSun" w:hAnsi="Arial" w:cs="Mangal"/>
      <w:color w:val="00000A"/>
      <w:kern w:val="2"/>
      <w:sz w:val="24"/>
      <w:szCs w:val="24"/>
      <w:lang w:val="en-US" w:eastAsia="hi-IN" w:bidi="hi-IN"/>
    </w:rPr>
  </w:style>
  <w:style w:type="paragraph" w:customStyle="1" w:styleId="1b">
    <w:name w:val="Заголовок1"/>
    <w:basedOn w:val="a"/>
    <w:next w:val="af1"/>
    <w:rsid w:val="00295B96"/>
    <w:pPr>
      <w:keepNext/>
      <w:suppressAutoHyphens/>
      <w:spacing w:before="240" w:after="120" w:line="240" w:lineRule="auto"/>
    </w:pPr>
    <w:rPr>
      <w:rFonts w:ascii="Arial" w:eastAsia="Lucida Sans Unicode" w:hAnsi="Arial" w:cs="Tahoma"/>
      <w:sz w:val="28"/>
      <w:szCs w:val="28"/>
      <w:lang w:eastAsia="ar-SA"/>
    </w:rPr>
  </w:style>
  <w:style w:type="paragraph" w:styleId="aff4">
    <w:name w:val="Title"/>
    <w:basedOn w:val="a"/>
    <w:next w:val="ae"/>
    <w:link w:val="aff5"/>
    <w:qFormat/>
    <w:rsid w:val="00295B96"/>
    <w:pPr>
      <w:suppressAutoHyphens/>
      <w:spacing w:after="0" w:line="244" w:lineRule="auto"/>
      <w:jc w:val="center"/>
    </w:pPr>
    <w:rPr>
      <w:rFonts w:ascii="Times New Roman" w:eastAsia="Times New Roman" w:hAnsi="Times New Roman" w:cs="Times New Roman"/>
      <w:color w:val="000000"/>
      <w:kern w:val="1"/>
      <w:sz w:val="28"/>
      <w:szCs w:val="28"/>
      <w:lang w:val="x-none" w:eastAsia="ar-SA"/>
    </w:rPr>
  </w:style>
  <w:style w:type="character" w:customStyle="1" w:styleId="aff6">
    <w:name w:val="Заголовок Знак"/>
    <w:basedOn w:val="a0"/>
    <w:rsid w:val="00295B96"/>
    <w:rPr>
      <w:rFonts w:asciiTheme="majorHAnsi" w:eastAsiaTheme="majorEastAsia" w:hAnsiTheme="majorHAnsi" w:cstheme="majorBidi"/>
      <w:spacing w:val="-10"/>
      <w:kern w:val="28"/>
      <w:sz w:val="56"/>
      <w:szCs w:val="56"/>
    </w:rPr>
  </w:style>
  <w:style w:type="character" w:customStyle="1" w:styleId="aff5">
    <w:name w:val="Название Знак"/>
    <w:link w:val="aff4"/>
    <w:rsid w:val="00295B96"/>
    <w:rPr>
      <w:rFonts w:ascii="Times New Roman" w:eastAsia="Times New Roman" w:hAnsi="Times New Roman" w:cs="Times New Roman"/>
      <w:color w:val="000000"/>
      <w:kern w:val="1"/>
      <w:sz w:val="28"/>
      <w:szCs w:val="28"/>
      <w:lang w:val="x-none" w:eastAsia="ar-SA"/>
    </w:rPr>
  </w:style>
  <w:style w:type="paragraph" w:styleId="1c">
    <w:name w:val="index 1"/>
    <w:basedOn w:val="a"/>
    <w:next w:val="a"/>
    <w:autoRedefine/>
    <w:rsid w:val="00295B96"/>
    <w:pPr>
      <w:spacing w:after="0" w:line="240" w:lineRule="auto"/>
      <w:ind w:left="200" w:hanging="200"/>
    </w:pPr>
    <w:rPr>
      <w:rFonts w:ascii="Times New Roman" w:eastAsia="Times New Roman" w:hAnsi="Times New Roman" w:cs="Times New Roman"/>
      <w:sz w:val="20"/>
      <w:szCs w:val="20"/>
      <w:lang w:eastAsia="ru-RU"/>
    </w:rPr>
  </w:style>
  <w:style w:type="paragraph" w:styleId="aff7">
    <w:name w:val="index heading"/>
    <w:basedOn w:val="a"/>
    <w:rsid w:val="00295B9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Normal">
    <w:name w:val="ConsNormal"/>
    <w:rsid w:val="00295B96"/>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apple-converted-space">
    <w:name w:val="apple-converted-space"/>
    <w:rsid w:val="00295B96"/>
  </w:style>
  <w:style w:type="character" w:styleId="aff8">
    <w:name w:val="Emphasis"/>
    <w:uiPriority w:val="20"/>
    <w:qFormat/>
    <w:rsid w:val="00295B96"/>
    <w:rPr>
      <w:i/>
      <w:iCs/>
    </w:rPr>
  </w:style>
  <w:style w:type="paragraph" w:customStyle="1" w:styleId="c12">
    <w:name w:val="c12"/>
    <w:basedOn w:val="a"/>
    <w:rsid w:val="00295B96"/>
    <w:pPr>
      <w:spacing w:before="75" w:after="75" w:line="240" w:lineRule="auto"/>
    </w:pPr>
    <w:rPr>
      <w:rFonts w:ascii="Times New Roman" w:eastAsia="Times New Roman" w:hAnsi="Times New Roman" w:cs="Times New Roman"/>
      <w:sz w:val="24"/>
      <w:szCs w:val="24"/>
      <w:lang w:eastAsia="ru-RU"/>
    </w:rPr>
  </w:style>
  <w:style w:type="paragraph" w:customStyle="1" w:styleId="ArialNarrow10pt125">
    <w:name w:val="Стиль Arial Narrow 10 pt по ширине Первая строка:  125 см"/>
    <w:basedOn w:val="a"/>
    <w:autoRedefine/>
    <w:rsid w:val="00295B96"/>
    <w:pPr>
      <w:spacing w:after="0" w:line="240" w:lineRule="auto"/>
      <w:ind w:right="-6" w:firstLine="360"/>
      <w:jc w:val="both"/>
    </w:pPr>
    <w:rPr>
      <w:rFonts w:ascii="Times New Roman" w:eastAsia="Times New Roman" w:hAnsi="Times New Roman" w:cs="Times New Roman"/>
      <w:color w:val="000000"/>
      <w:sz w:val="24"/>
      <w:szCs w:val="24"/>
      <w:lang w:eastAsia="ru-RU"/>
    </w:rPr>
  </w:style>
  <w:style w:type="character" w:customStyle="1" w:styleId="1d">
    <w:name w:val="Название объекта1"/>
    <w:rsid w:val="00295B96"/>
  </w:style>
  <w:style w:type="paragraph" w:customStyle="1" w:styleId="Times12">
    <w:name w:val="Times12"/>
    <w:basedOn w:val="a"/>
    <w:rsid w:val="00295B96"/>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e">
    <w:name w:val="Знак Знак Знак Знак Знак Знак2 Знак Знак Знак Знак"/>
    <w:basedOn w:val="a"/>
    <w:rsid w:val="00295B96"/>
    <w:pPr>
      <w:spacing w:after="160" w:line="240" w:lineRule="exact"/>
    </w:pPr>
    <w:rPr>
      <w:rFonts w:ascii="Verdana" w:eastAsia="Times New Roman" w:hAnsi="Verdana" w:cs="Times New Roman"/>
      <w:sz w:val="20"/>
      <w:szCs w:val="20"/>
      <w:lang w:val="en-US"/>
    </w:rPr>
  </w:style>
  <w:style w:type="paragraph" w:styleId="aff9">
    <w:name w:val="Revision"/>
    <w:hidden/>
    <w:uiPriority w:val="99"/>
    <w:semiHidden/>
    <w:rsid w:val="00295B96"/>
    <w:pPr>
      <w:spacing w:after="0" w:line="240" w:lineRule="auto"/>
    </w:pPr>
    <w:rPr>
      <w:rFonts w:ascii="Times New Roman" w:eastAsia="Times New Roman" w:hAnsi="Times New Roman" w:cs="Times New Roman"/>
      <w:sz w:val="20"/>
      <w:szCs w:val="20"/>
      <w:lang w:eastAsia="ru-RU"/>
    </w:rPr>
  </w:style>
  <w:style w:type="character" w:customStyle="1" w:styleId="highlight">
    <w:name w:val="highlight"/>
    <w:rsid w:val="00295B96"/>
  </w:style>
  <w:style w:type="paragraph" w:customStyle="1" w:styleId="ConsPlusNonformat">
    <w:name w:val="ConsPlusNonformat"/>
    <w:rsid w:val="00295B9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3">
    <w:name w:val="c3"/>
    <w:rsid w:val="00295B96"/>
  </w:style>
  <w:style w:type="table" w:customStyle="1" w:styleId="111">
    <w:name w:val="Сетка таблицы11"/>
    <w:basedOn w:val="a1"/>
    <w:next w:val="a4"/>
    <w:rsid w:val="00295B9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
    <w:name w:val="Сетка таблицы2"/>
    <w:basedOn w:val="a1"/>
    <w:next w:val="a4"/>
    <w:rsid w:val="00295B9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rsid w:val="00295B9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Знак Знак Знак Знак Знак Знак2 Знак Знак Знак Знак"/>
    <w:basedOn w:val="a"/>
    <w:rsid w:val="00295B96"/>
    <w:pPr>
      <w:spacing w:after="160" w:line="240" w:lineRule="exact"/>
    </w:pPr>
    <w:rPr>
      <w:rFonts w:ascii="Verdana" w:eastAsia="Times New Roman" w:hAnsi="Verdana" w:cs="Times New Roman"/>
      <w:sz w:val="20"/>
      <w:szCs w:val="20"/>
      <w:lang w:val="en-US"/>
    </w:rPr>
  </w:style>
  <w:style w:type="table" w:customStyle="1" w:styleId="37">
    <w:name w:val="Сетка таблицы3"/>
    <w:basedOn w:val="a1"/>
    <w:next w:val="a4"/>
    <w:rsid w:val="00295B9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rsid w:val="00295B9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7AFFEEAD2999177F9C3BCA78BA3AD6D88A5326571139091BB3664B25A261AEABEFDB8571AFA0AF71DF6E5Dp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B7AFFEEAD2999177F9C25C76ED665D3DE8709235A1534564FEC3D16725ApBM" TargetMode="External"/><Relationship Id="rId4" Type="http://schemas.microsoft.com/office/2007/relationships/stylesWithEffects" Target="stylesWithEffects.xml"/><Relationship Id="rId9" Type="http://schemas.openxmlformats.org/officeDocument/2006/relationships/hyperlink" Target="consultantplus://offline/ref=8B7AFFEEAD2999177F9C25C76ED665D3DE890B2C5D1634564FEC3D1672AB6BF9ECA082C735A0A7AC57p0M"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3.0092592592592591E-2"/>
          <c:y val="9.823095217790917E-2"/>
          <c:w val="0.95138888888888884"/>
          <c:h val="0.53925134358205229"/>
        </c:manualLayout>
      </c:layout>
      <c:pie3DChart>
        <c:varyColors val="1"/>
        <c:ser>
          <c:idx val="0"/>
          <c:order val="0"/>
          <c:tx>
            <c:strRef>
              <c:f>Лист1!$B$1</c:f>
              <c:strCache>
                <c:ptCount val="1"/>
                <c:pt idx="0">
                  <c:v>%</c:v>
                </c:pt>
              </c:strCache>
            </c:strRef>
          </c:tx>
          <c:explosion val="25"/>
          <c:dPt>
            <c:idx val="0"/>
            <c:bubble3D val="0"/>
            <c:extLst xmlns:c16r2="http://schemas.microsoft.com/office/drawing/2015/06/chart">
              <c:ext xmlns:c16="http://schemas.microsoft.com/office/drawing/2014/chart" uri="{C3380CC4-5D6E-409C-BE32-E72D297353CC}">
                <c16:uniqueId val="{00000000-98B7-4207-875C-3605F33B1419}"/>
              </c:ext>
            </c:extLst>
          </c:dPt>
          <c:dPt>
            <c:idx val="1"/>
            <c:bubble3D val="0"/>
            <c:extLst xmlns:c16r2="http://schemas.microsoft.com/office/drawing/2015/06/chart">
              <c:ext xmlns:c16="http://schemas.microsoft.com/office/drawing/2014/chart" uri="{C3380CC4-5D6E-409C-BE32-E72D297353CC}">
                <c16:uniqueId val="{00000001-98B7-4207-875C-3605F33B1419}"/>
              </c:ext>
            </c:extLst>
          </c:dPt>
          <c:dPt>
            <c:idx val="2"/>
            <c:bubble3D val="0"/>
            <c:extLst xmlns:c16r2="http://schemas.microsoft.com/office/drawing/2015/06/chart">
              <c:ext xmlns:c16="http://schemas.microsoft.com/office/drawing/2014/chart" uri="{C3380CC4-5D6E-409C-BE32-E72D297353CC}">
                <c16:uniqueId val="{00000002-98B7-4207-875C-3605F33B1419}"/>
              </c:ext>
            </c:extLst>
          </c:dPt>
          <c:dPt>
            <c:idx val="3"/>
            <c:bubble3D val="0"/>
            <c:extLst xmlns:c16r2="http://schemas.microsoft.com/office/drawing/2015/06/chart">
              <c:ext xmlns:c16="http://schemas.microsoft.com/office/drawing/2014/chart" uri="{C3380CC4-5D6E-409C-BE32-E72D297353CC}">
                <c16:uniqueId val="{00000003-98B7-4207-875C-3605F33B1419}"/>
              </c:ext>
            </c:extLst>
          </c:dPt>
          <c:dPt>
            <c:idx val="4"/>
            <c:bubble3D val="0"/>
            <c:extLst xmlns:c16r2="http://schemas.microsoft.com/office/drawing/2015/06/chart">
              <c:ext xmlns:c16="http://schemas.microsoft.com/office/drawing/2014/chart" uri="{C3380CC4-5D6E-409C-BE32-E72D297353CC}">
                <c16:uniqueId val="{00000004-98B7-4207-875C-3605F33B1419}"/>
              </c:ext>
            </c:extLst>
          </c:dPt>
          <c:dPt>
            <c:idx val="5"/>
            <c:bubble3D val="0"/>
            <c:extLst xmlns:c16r2="http://schemas.microsoft.com/office/drawing/2015/06/chart">
              <c:ext xmlns:c16="http://schemas.microsoft.com/office/drawing/2014/chart" uri="{C3380CC4-5D6E-409C-BE32-E72D297353CC}">
                <c16:uniqueId val="{00000005-98B7-4207-875C-3605F33B1419}"/>
              </c:ext>
            </c:extLst>
          </c:dPt>
          <c:dPt>
            <c:idx val="6"/>
            <c:bubble3D val="0"/>
            <c:extLst xmlns:c16r2="http://schemas.microsoft.com/office/drawing/2015/06/chart">
              <c:ext xmlns:c16="http://schemas.microsoft.com/office/drawing/2014/chart" uri="{C3380CC4-5D6E-409C-BE32-E72D297353CC}">
                <c16:uniqueId val="{00000006-98B7-4207-875C-3605F33B1419}"/>
              </c:ext>
            </c:extLst>
          </c:dPt>
          <c:dPt>
            <c:idx val="7"/>
            <c:bubble3D val="0"/>
            <c:extLst xmlns:c16r2="http://schemas.microsoft.com/office/drawing/2015/06/chart">
              <c:ext xmlns:c16="http://schemas.microsoft.com/office/drawing/2014/chart" uri="{C3380CC4-5D6E-409C-BE32-E72D297353CC}">
                <c16:uniqueId val="{00000007-98B7-4207-875C-3605F33B1419}"/>
              </c:ext>
            </c:extLst>
          </c:dPt>
          <c:dLbls>
            <c:dLbl>
              <c:idx val="0"/>
              <c:layout>
                <c:manualLayout>
                  <c:x val="1.620370370370379E-2"/>
                  <c:y val="-6.0770984008438556E-2"/>
                </c:manualLayout>
              </c:layout>
              <c:tx>
                <c:rich>
                  <a:bodyPr/>
                  <a:lstStyle/>
                  <a:p>
                    <a:pPr>
                      <a:defRPr sz="1000" b="0" i="0" u="none" strike="noStrike" baseline="0">
                        <a:solidFill>
                          <a:srgbClr val="000000"/>
                        </a:solidFill>
                        <a:latin typeface="Calibri"/>
                        <a:ea typeface="Calibri"/>
                        <a:cs typeface="Calibri"/>
                      </a:defRPr>
                    </a:pPr>
                    <a:r>
                      <a:rPr lang="en-US"/>
                      <a:t>23,3</a:t>
                    </a:r>
                  </a:p>
                </c:rich>
              </c:tx>
              <c:numFmt formatCode="\О\с\н\о\в\н\о\й" sourceLinked="0"/>
              <c:spPr>
                <a:noFill/>
                <a:ln w="2540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98B7-4207-875C-3605F33B1419}"/>
                </c:ext>
              </c:extLst>
            </c:dLbl>
            <c:dLbl>
              <c:idx val="1"/>
              <c:layout>
                <c:manualLayout>
                  <c:x val="5.3240740740740741E-2"/>
                  <c:y val="-4.5578238006328917E-2"/>
                </c:manualLayout>
              </c:layout>
              <c:tx>
                <c:rich>
                  <a:bodyPr/>
                  <a:lstStyle/>
                  <a:p>
                    <a:pPr>
                      <a:defRPr sz="1000" b="0" i="0" u="none" strike="noStrike" baseline="0">
                        <a:solidFill>
                          <a:srgbClr val="000000"/>
                        </a:solidFill>
                        <a:latin typeface="Calibri"/>
                        <a:ea typeface="Calibri"/>
                        <a:cs typeface="Calibri"/>
                      </a:defRPr>
                    </a:pPr>
                    <a:r>
                      <a:rPr lang="en-US"/>
                      <a:t>13,8</a:t>
                    </a:r>
                  </a:p>
                </c:rich>
              </c:tx>
              <c:numFmt formatCode="\О\с\н\о\в\н\о\й" sourceLinked="0"/>
              <c:spPr>
                <a:noFill/>
                <a:ln w="2540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98B7-4207-875C-3605F33B1419}"/>
                </c:ext>
              </c:extLst>
            </c:dLbl>
            <c:dLbl>
              <c:idx val="2"/>
              <c:layout>
                <c:manualLayout>
                  <c:x val="-6.7129629629629609E-2"/>
                  <c:y val="-7.5963730010548194E-3"/>
                </c:manualLayout>
              </c:layout>
              <c:tx>
                <c:rich>
                  <a:bodyPr/>
                  <a:lstStyle/>
                  <a:p>
                    <a:pPr>
                      <a:defRPr sz="1000" b="0" i="0" u="none" strike="noStrike" baseline="0">
                        <a:solidFill>
                          <a:srgbClr val="000000"/>
                        </a:solidFill>
                        <a:latin typeface="Calibri"/>
                        <a:ea typeface="Calibri"/>
                        <a:cs typeface="Calibri"/>
                      </a:defRPr>
                    </a:pPr>
                    <a:r>
                      <a:rPr lang="en-US"/>
                      <a:t>53,8
</a:t>
                    </a:r>
                  </a:p>
                </c:rich>
              </c:tx>
              <c:numFmt formatCode="\О\с\н\о\в\н\о\й" sourceLinked="0"/>
              <c:spPr>
                <a:noFill/>
                <a:ln w="2540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98B7-4207-875C-3605F33B1419}"/>
                </c:ext>
              </c:extLst>
            </c:dLbl>
            <c:dLbl>
              <c:idx val="3"/>
              <c:tx>
                <c:rich>
                  <a:bodyPr/>
                  <a:lstStyle/>
                  <a:p>
                    <a:pPr>
                      <a:defRPr sz="1000" b="0" i="0" u="none" strike="noStrike" baseline="0">
                        <a:solidFill>
                          <a:srgbClr val="000000"/>
                        </a:solidFill>
                        <a:latin typeface="Calibri"/>
                        <a:ea typeface="Calibri"/>
                        <a:cs typeface="Calibri"/>
                      </a:defRPr>
                    </a:pPr>
                    <a:r>
                      <a:rPr lang="en-US"/>
                      <a:t>2,3</a:t>
                    </a:r>
                  </a:p>
                </c:rich>
              </c:tx>
              <c:numFmt formatCode="\О\с\н\о\в\н\о\й" sourceLinked="0"/>
              <c:spPr>
                <a:noFill/>
                <a:ln w="25401">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98B7-4207-875C-3605F33B1419}"/>
                </c:ext>
              </c:extLst>
            </c:dLbl>
            <c:dLbl>
              <c:idx val="4"/>
              <c:layout>
                <c:manualLayout>
                  <c:x val="-2.7777777777777776E-2"/>
                  <c:y val="-1.8990932502637049E-2"/>
                </c:manualLayout>
              </c:layout>
              <c:tx>
                <c:rich>
                  <a:bodyPr/>
                  <a:lstStyle/>
                  <a:p>
                    <a:pPr>
                      <a:defRPr sz="1000" b="0" i="0" u="none" strike="noStrike" baseline="0">
                        <a:solidFill>
                          <a:srgbClr val="000000"/>
                        </a:solidFill>
                        <a:latin typeface="Calibri"/>
                        <a:ea typeface="Calibri"/>
                        <a:cs typeface="Calibri"/>
                      </a:defRPr>
                    </a:pPr>
                    <a:r>
                      <a:rPr lang="en-US"/>
                      <a:t>2,9</a:t>
                    </a:r>
                  </a:p>
                </c:rich>
              </c:tx>
              <c:numFmt formatCode="\О\с\н\о\в\н\о\й" sourceLinked="0"/>
              <c:spPr>
                <a:noFill/>
                <a:ln w="2540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98B7-4207-875C-3605F33B1419}"/>
                </c:ext>
              </c:extLst>
            </c:dLbl>
            <c:dLbl>
              <c:idx val="5"/>
              <c:layout>
                <c:manualLayout>
                  <c:x val="-2.7777777777777776E-2"/>
                  <c:y val="-4.5578238006328917E-2"/>
                </c:manualLayout>
              </c:layout>
              <c:tx>
                <c:rich>
                  <a:bodyPr/>
                  <a:lstStyle/>
                  <a:p>
                    <a:pPr>
                      <a:defRPr sz="1000" b="0" i="0" u="none" strike="noStrike" baseline="0">
                        <a:solidFill>
                          <a:srgbClr val="000000"/>
                        </a:solidFill>
                        <a:latin typeface="Calibri"/>
                        <a:ea typeface="Calibri"/>
                        <a:cs typeface="Calibri"/>
                      </a:defRPr>
                    </a:pPr>
                    <a:r>
                      <a:rPr lang="en-US"/>
                      <a:t>0,5</a:t>
                    </a:r>
                  </a:p>
                </c:rich>
              </c:tx>
              <c:numFmt formatCode="\О\с\н\о\в\н\о\й" sourceLinked="0"/>
              <c:spPr>
                <a:noFill/>
                <a:ln w="2540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98B7-4207-875C-3605F33B1419}"/>
                </c:ext>
              </c:extLst>
            </c:dLbl>
            <c:dLbl>
              <c:idx val="6"/>
              <c:layout>
                <c:manualLayout>
                  <c:x val="2.3148148148148147E-3"/>
                  <c:y val="-4.1780051505801503E-2"/>
                </c:manualLayout>
              </c:layout>
              <c:tx>
                <c:rich>
                  <a:bodyPr/>
                  <a:lstStyle/>
                  <a:p>
                    <a:pPr>
                      <a:defRPr sz="1000" b="0" i="0" u="none" strike="noStrike" baseline="0">
                        <a:solidFill>
                          <a:srgbClr val="000000"/>
                        </a:solidFill>
                        <a:latin typeface="Calibri"/>
                        <a:ea typeface="Calibri"/>
                        <a:cs typeface="Calibri"/>
                      </a:defRPr>
                    </a:pPr>
                    <a:r>
                      <a:rPr lang="en-US"/>
                      <a:t>0,9</a:t>
                    </a:r>
                  </a:p>
                </c:rich>
              </c:tx>
              <c:numFmt formatCode="\О\с\н\о\в\н\о\й" sourceLinked="0"/>
              <c:spPr>
                <a:noFill/>
                <a:ln w="2540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98B7-4207-875C-3605F33B1419}"/>
                </c:ext>
              </c:extLst>
            </c:dLbl>
            <c:dLbl>
              <c:idx val="7"/>
              <c:layout>
                <c:manualLayout>
                  <c:x val="2.7777777777777776E-2"/>
                  <c:y val="-3.0385492004219278E-2"/>
                </c:manualLayout>
              </c:layout>
              <c:tx>
                <c:rich>
                  <a:bodyPr/>
                  <a:lstStyle/>
                  <a:p>
                    <a:pPr>
                      <a:defRPr sz="1000" b="0" i="0" u="none" strike="noStrike" baseline="0">
                        <a:solidFill>
                          <a:srgbClr val="000000"/>
                        </a:solidFill>
                        <a:latin typeface="Calibri"/>
                        <a:ea typeface="Calibri"/>
                        <a:cs typeface="Calibri"/>
                      </a:defRPr>
                    </a:pPr>
                    <a:r>
                      <a:rPr lang="en-US"/>
                      <a:t>2,4</a:t>
                    </a:r>
                  </a:p>
                </c:rich>
              </c:tx>
              <c:numFmt formatCode="\О\с\н\о\в\н\о\й" sourceLinked="0"/>
              <c:spPr>
                <a:noFill/>
                <a:ln w="2540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98B7-4207-875C-3605F33B1419}"/>
                </c:ext>
              </c:extLst>
            </c:dLbl>
            <c:numFmt formatCode="\О\с\н\о\в\н\о\й" sourceLinked="0"/>
            <c:spPr>
              <a:noFill/>
              <a:ln w="25401">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Лист1!$A$2:$A$9</c:f>
              <c:strCache>
                <c:ptCount val="8"/>
                <c:pt idx="0">
                  <c:v>обрабатывающие производства, 659,38 млн.руб</c:v>
                </c:pt>
                <c:pt idx="1">
                  <c:v>оптовая и розничная торговля, ремонт автотранспортных средств, 390,88 млн.руб.</c:v>
                </c:pt>
                <c:pt idx="2">
                  <c:v>строительство, 1520,22 млн.руб.</c:v>
                </c:pt>
                <c:pt idx="3">
                  <c:v>обеспечение электрической энергией, газом и паром (теплоснабжение), 63,98 млн.руб.</c:v>
                </c:pt>
                <c:pt idx="4">
                  <c:v>сельское хозяйство, 82,03 млн.руб.</c:v>
                </c:pt>
                <c:pt idx="5">
                  <c:v>транспорт и складское хозяйство, 13,05 млн.руб.</c:v>
                </c:pt>
                <c:pt idx="6">
                  <c:v>водоснабжение; водоотведение, услуги по удалению и рекультивации отходов, 24,34 млн.руб.</c:v>
                </c:pt>
                <c:pt idx="7">
                  <c:v>прочие, 69 млн.руб.</c:v>
                </c:pt>
              </c:strCache>
            </c:strRef>
          </c:cat>
          <c:val>
            <c:numRef>
              <c:f>Лист1!$B$2:$B$9</c:f>
              <c:numCache>
                <c:formatCode>\О\с\н\о\в\н\о\й</c:formatCode>
                <c:ptCount val="8"/>
                <c:pt idx="0">
                  <c:v>23.3</c:v>
                </c:pt>
                <c:pt idx="1">
                  <c:v>13.8</c:v>
                </c:pt>
                <c:pt idx="2">
                  <c:v>53.8</c:v>
                </c:pt>
                <c:pt idx="3">
                  <c:v>2.2999999999999998</c:v>
                </c:pt>
                <c:pt idx="4">
                  <c:v>2.9</c:v>
                </c:pt>
                <c:pt idx="5">
                  <c:v>0.5</c:v>
                </c:pt>
                <c:pt idx="6">
                  <c:v>0.9</c:v>
                </c:pt>
                <c:pt idx="7">
                  <c:v>2.4</c:v>
                </c:pt>
              </c:numCache>
            </c:numRef>
          </c:val>
          <c:extLst xmlns:c16r2="http://schemas.microsoft.com/office/drawing/2015/06/chart">
            <c:ext xmlns:c16="http://schemas.microsoft.com/office/drawing/2014/chart" uri="{C3380CC4-5D6E-409C-BE32-E72D297353CC}">
              <c16:uniqueId val="{00000008-98B7-4207-875C-3605F33B1419}"/>
            </c:ext>
          </c:extLst>
        </c:ser>
        <c:dLbls>
          <c:showLegendKey val="0"/>
          <c:showVal val="0"/>
          <c:showCatName val="0"/>
          <c:showSerName val="0"/>
          <c:showPercent val="0"/>
          <c:showBubbleSize val="0"/>
          <c:showLeaderLines val="1"/>
        </c:dLbls>
      </c:pie3DChart>
      <c:spPr>
        <a:noFill/>
        <a:ln w="25401">
          <a:noFill/>
        </a:ln>
      </c:spPr>
    </c:plotArea>
    <c:legend>
      <c:legendPos val="b"/>
      <c:layout>
        <c:manualLayout>
          <c:xMode val="edge"/>
          <c:yMode val="edge"/>
          <c:x val="0"/>
          <c:y val="0.68343705312697978"/>
          <c:w val="1"/>
          <c:h val="0.28480152049959273"/>
        </c:manualLayout>
      </c:layout>
      <c:overlay val="0"/>
      <c:txPr>
        <a:bodyPr/>
        <a:lstStyle/>
        <a:p>
          <a:pPr>
            <a:defRPr sz="735"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D1D7F-BDE1-4BC1-80C8-A6A1F4B4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14105</Words>
  <Characters>80403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Ws2002</dc:creator>
  <cp:lastModifiedBy>Морозова Ирина Витальевна</cp:lastModifiedBy>
  <cp:revision>2</cp:revision>
  <cp:lastPrinted>2020-08-17T08:33:00Z</cp:lastPrinted>
  <dcterms:created xsi:type="dcterms:W3CDTF">2022-04-04T06:13:00Z</dcterms:created>
  <dcterms:modified xsi:type="dcterms:W3CDTF">2022-04-04T06:13:00Z</dcterms:modified>
</cp:coreProperties>
</file>