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D" w:rsidRPr="007F6E8D" w:rsidRDefault="007F6E8D" w:rsidP="007F6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66725" cy="64770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8D" w:rsidRPr="007F6E8D" w:rsidRDefault="007F6E8D" w:rsidP="007F6E8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</w:pPr>
      <w:r w:rsidRPr="007F6E8D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  <w:t xml:space="preserve">СЕЛЬСКИЙ СОВЕТ </w:t>
      </w:r>
    </w:p>
    <w:p w:rsidR="007F6E8D" w:rsidRPr="007F6E8D" w:rsidRDefault="007F6E8D" w:rsidP="007F6E8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</w:pPr>
      <w:r w:rsidRPr="007F6E8D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  <w:t>ВЛАДИМИРСКОГО СЕЛЬСОВЕТА</w:t>
      </w:r>
    </w:p>
    <w:p w:rsidR="007F6E8D" w:rsidRPr="007F6E8D" w:rsidRDefault="007F6E8D" w:rsidP="007F6E8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</w:pPr>
      <w:r w:rsidRPr="007F6E8D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  <w:t xml:space="preserve"> ВОСКРЕСЕНСКОГО МУНИЦИПАЛЬНОГО РАЙОНА</w:t>
      </w:r>
    </w:p>
    <w:p w:rsidR="007F6E8D" w:rsidRPr="007F6E8D" w:rsidRDefault="007F6E8D" w:rsidP="007F6E8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</w:pPr>
      <w:r w:rsidRPr="007F6E8D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  <w:t>НИЖЕГОРОДСКОЙ ОБЛАСТИ</w:t>
      </w:r>
    </w:p>
    <w:p w:rsidR="007F6E8D" w:rsidRPr="007F6E8D" w:rsidRDefault="007F6E8D" w:rsidP="007F6E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</w:pPr>
      <w:r w:rsidRPr="007F6E8D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24"/>
          <w:lang w:eastAsia="ru-RU"/>
        </w:rPr>
        <w:t xml:space="preserve">РЕШЕНИЕ </w:t>
      </w:r>
    </w:p>
    <w:p w:rsidR="007F6E8D" w:rsidRPr="007F6E8D" w:rsidRDefault="006D4D89" w:rsidP="007F6E8D">
      <w:pPr>
        <w:tabs>
          <w:tab w:val="left" w:pos="6663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7F6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 w:rsidR="007F6E8D" w:rsidRPr="007F6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7F6E8D" w:rsidRPr="007F6E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F6E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97C3E"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</w:p>
    <w:p w:rsidR="00A63807" w:rsidRPr="00097C3E" w:rsidRDefault="00A63807" w:rsidP="0009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изменений в Состав комиссии по координации работы по противодействию коррупции в</w:t>
      </w:r>
      <w:r w:rsidR="007F6E8D"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Владимирском</w:t>
      </w:r>
      <w:r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сельсовете</w:t>
      </w:r>
      <w:proofErr w:type="gramEnd"/>
      <w:r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Воскресенского муниципального района Нижегородской области утвержденного решением сельского Совета </w:t>
      </w:r>
      <w:r w:rsidR="007F6E8D"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Владимирского</w:t>
      </w:r>
      <w:r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сельсовета Воскресенского муниципального района Нижегородской области </w:t>
      </w:r>
      <w:bookmarkStart w:id="0" w:name="_GoBack"/>
      <w:bookmarkEnd w:id="0"/>
      <w:r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 </w:t>
      </w:r>
      <w:r w:rsidR="004A3CE9" w:rsidRPr="00097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 ноября 2017 года № 39</w:t>
      </w:r>
    </w:p>
    <w:p w:rsidR="00A63807" w:rsidRPr="006427E0" w:rsidRDefault="00A63807" w:rsidP="00A63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807" w:rsidRPr="001C5C06" w:rsidRDefault="00A63807" w:rsidP="007F6E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C06">
        <w:rPr>
          <w:rFonts w:ascii="Times New Roman" w:hAnsi="Times New Roman" w:cs="Times New Roman"/>
          <w:sz w:val="26"/>
          <w:szCs w:val="26"/>
        </w:rPr>
        <w:t>В связи с изменением в кадровом составе отдела по профилактике коррупционных и иных правонарушений Нижегородской области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сельский Совет </w:t>
      </w:r>
      <w:r w:rsidRPr="001C5C06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решил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3807" w:rsidRPr="001C5C06" w:rsidRDefault="00A63807" w:rsidP="00A6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Состав комиссии по координации работы по противодействию коррупции в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Владимирском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Владимирского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</w:t>
      </w:r>
      <w:r w:rsidR="004A3CE9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29 ноября 2017 года № 39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координации работы по противодействию коррупции в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оВладимирском 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Воскресенского муниципального района Нижегородской области» (в ред. решений сельского Совета от </w:t>
      </w:r>
      <w:r w:rsidR="004A3CE9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13.10.2020 года № 40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A63807" w:rsidRPr="001C5C06" w:rsidRDefault="00A63807" w:rsidP="00A6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1.1.Вывести из состава комиссии по координации работы по противодействию коррупции в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Владимирском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</w:t>
      </w:r>
      <w:r w:rsidR="0079361A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Костерину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Наталью Викторовну.</w:t>
      </w:r>
    </w:p>
    <w:p w:rsidR="00A63807" w:rsidRPr="001C5C06" w:rsidRDefault="00A63807" w:rsidP="00A6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1.2.Ввести в состав комиссии по координации работы по противодействию коррупции в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Владимирском</w:t>
      </w: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</w:t>
      </w:r>
      <w:r w:rsidR="007F6E8D"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Нижегородской области </w:t>
      </w:r>
      <w:proofErr w:type="spellStart"/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Булгачева</w:t>
      </w:r>
      <w:proofErr w:type="spellEnd"/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A63807" w:rsidRPr="001C5C06" w:rsidRDefault="00A63807" w:rsidP="00A6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A63807" w:rsidRPr="001C5C06" w:rsidRDefault="00A63807" w:rsidP="00A6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над исполнением настоящего решения оставляю за собой.</w:t>
      </w:r>
    </w:p>
    <w:p w:rsidR="00A63807" w:rsidRPr="001C5C06" w:rsidRDefault="00A63807" w:rsidP="00A6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C06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 решение вступает в силу со дня обнародования.</w:t>
      </w:r>
    </w:p>
    <w:p w:rsidR="007F6E8D" w:rsidRPr="001C5C06" w:rsidRDefault="007F6E8D" w:rsidP="00A6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E8D" w:rsidRPr="001C5C06" w:rsidRDefault="007F6E8D" w:rsidP="00A63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807" w:rsidRPr="001C5C06" w:rsidRDefault="00A63807" w:rsidP="00A63807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C06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A63807" w:rsidRPr="001C5C06" w:rsidRDefault="007F6E8D" w:rsidP="00A6380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C5C06">
        <w:rPr>
          <w:rFonts w:ascii="Times New Roman" w:hAnsi="Times New Roman" w:cs="Times New Roman"/>
          <w:sz w:val="26"/>
          <w:szCs w:val="26"/>
        </w:rPr>
        <w:t>Владимирского</w:t>
      </w:r>
      <w:r w:rsidR="00A63807" w:rsidRPr="001C5C06">
        <w:rPr>
          <w:rFonts w:ascii="Times New Roman" w:hAnsi="Times New Roman" w:cs="Times New Roman"/>
          <w:sz w:val="26"/>
          <w:szCs w:val="26"/>
        </w:rPr>
        <w:t>сельсовета -</w:t>
      </w:r>
      <w:r w:rsidR="00A63807" w:rsidRPr="001C5C06">
        <w:rPr>
          <w:rFonts w:ascii="Times New Roman" w:hAnsi="Times New Roman" w:cs="Times New Roman"/>
          <w:sz w:val="26"/>
          <w:szCs w:val="26"/>
        </w:rPr>
        <w:tab/>
      </w:r>
      <w:r w:rsidR="00A63807" w:rsidRPr="001C5C06">
        <w:rPr>
          <w:rFonts w:ascii="Times New Roman" w:hAnsi="Times New Roman" w:cs="Times New Roman"/>
          <w:sz w:val="26"/>
          <w:szCs w:val="26"/>
        </w:rPr>
        <w:tab/>
      </w:r>
      <w:r w:rsidR="00A63807" w:rsidRPr="001C5C06">
        <w:rPr>
          <w:rFonts w:ascii="Times New Roman" w:hAnsi="Times New Roman" w:cs="Times New Roman"/>
          <w:sz w:val="26"/>
          <w:szCs w:val="26"/>
        </w:rPr>
        <w:tab/>
      </w:r>
      <w:r w:rsidR="00A63807" w:rsidRPr="001C5C06">
        <w:rPr>
          <w:rFonts w:ascii="Times New Roman" w:hAnsi="Times New Roman" w:cs="Times New Roman"/>
          <w:sz w:val="26"/>
          <w:szCs w:val="26"/>
        </w:rPr>
        <w:tab/>
      </w:r>
      <w:r w:rsidR="00A63807" w:rsidRPr="001C5C06">
        <w:rPr>
          <w:rFonts w:ascii="Times New Roman" w:hAnsi="Times New Roman" w:cs="Times New Roman"/>
          <w:sz w:val="26"/>
          <w:szCs w:val="26"/>
        </w:rPr>
        <w:tab/>
      </w:r>
      <w:r w:rsidR="00CE5997" w:rsidRPr="001C5C06">
        <w:rPr>
          <w:rFonts w:ascii="Times New Roman" w:hAnsi="Times New Roman" w:cs="Times New Roman"/>
          <w:sz w:val="26"/>
          <w:szCs w:val="26"/>
        </w:rPr>
        <w:t>А.Н. Мозжанов</w:t>
      </w:r>
    </w:p>
    <w:p w:rsidR="00057AA3" w:rsidRPr="001C5C06" w:rsidRDefault="00057AA3">
      <w:pPr>
        <w:rPr>
          <w:sz w:val="26"/>
          <w:szCs w:val="26"/>
        </w:rPr>
      </w:pPr>
    </w:p>
    <w:sectPr w:rsidR="00057AA3" w:rsidRPr="001C5C06" w:rsidSect="009C52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19E"/>
    <w:rsid w:val="00057AA3"/>
    <w:rsid w:val="00097C3E"/>
    <w:rsid w:val="00131C8E"/>
    <w:rsid w:val="001C5C06"/>
    <w:rsid w:val="004A3CE9"/>
    <w:rsid w:val="006B719E"/>
    <w:rsid w:val="006D4D89"/>
    <w:rsid w:val="0079361A"/>
    <w:rsid w:val="007F6E8D"/>
    <w:rsid w:val="009C52E6"/>
    <w:rsid w:val="00A63807"/>
    <w:rsid w:val="00C603EA"/>
    <w:rsid w:val="00CE5997"/>
    <w:rsid w:val="00EF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2021-11-19T10:15:00Z</dcterms:created>
  <dcterms:modified xsi:type="dcterms:W3CDTF">2021-11-25T08:44:00Z</dcterms:modified>
</cp:coreProperties>
</file>