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F4" w:rsidRDefault="00486BF4" w:rsidP="00486BF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405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F4" w:rsidRDefault="00486BF4" w:rsidP="00486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486BF4" w:rsidRDefault="00486BF4" w:rsidP="00486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486BF4" w:rsidRDefault="00486BF4" w:rsidP="00486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486BF4" w:rsidRDefault="00486BF4" w:rsidP="00486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6BF4" w:rsidRDefault="00387BB1" w:rsidP="00486BF4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16 июл</w:t>
      </w:r>
      <w:bookmarkStart w:id="0" w:name="_GoBack"/>
      <w:bookmarkEnd w:id="0"/>
      <w:r w:rsidR="00486BF4">
        <w:rPr>
          <w:sz w:val="24"/>
          <w:szCs w:val="24"/>
        </w:rPr>
        <w:t xml:space="preserve">я  2018 года </w:t>
      </w:r>
      <w:r w:rsidR="00486BF4">
        <w:rPr>
          <w:sz w:val="24"/>
          <w:szCs w:val="24"/>
        </w:rPr>
        <w:tab/>
        <w:t>№ 52</w:t>
      </w:r>
    </w:p>
    <w:p w:rsidR="00486BF4" w:rsidRPr="00486BF4" w:rsidRDefault="00486BF4" w:rsidP="00486BF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baseline"/>
        <w:rPr>
          <w:b/>
          <w:color w:val="000000" w:themeColor="text1"/>
          <w:spacing w:val="2"/>
          <w:sz w:val="32"/>
          <w:szCs w:val="32"/>
        </w:rPr>
      </w:pPr>
      <w:r w:rsidRPr="00486BF4">
        <w:rPr>
          <w:b/>
          <w:color w:val="000000" w:themeColor="text1"/>
          <w:spacing w:val="2"/>
          <w:sz w:val="32"/>
          <w:szCs w:val="32"/>
        </w:rPr>
        <w:t>О банковском сопровождении контрактов при осуществлении закупок товаров, работ, услуг для обеспечения муниципальных нужд администрации р.п.Воскресенское Воскресенского муниципального района Нижегородской области</w:t>
      </w:r>
    </w:p>
    <w:p w:rsidR="00486BF4" w:rsidRPr="00486BF4" w:rsidRDefault="00486BF4" w:rsidP="00486BF4">
      <w:pPr>
        <w:shd w:val="clear" w:color="auto" w:fill="FFFFFF"/>
        <w:spacing w:line="240" w:lineRule="atLeast"/>
        <w:ind w:firstLine="567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486BF4">
        <w:rPr>
          <w:color w:val="000000" w:themeColor="text1"/>
          <w:spacing w:val="2"/>
          <w:sz w:val="24"/>
          <w:szCs w:val="24"/>
        </w:rPr>
        <w:t>В соответствии с </w:t>
      </w:r>
      <w:hyperlink r:id="rId6" w:history="1">
        <w:r w:rsidRPr="00486BF4">
          <w:rPr>
            <w:color w:val="000000" w:themeColor="text1"/>
            <w:spacing w:val="2"/>
            <w:sz w:val="24"/>
            <w:szCs w:val="24"/>
          </w:rPr>
          <w:t>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486BF4">
        <w:rPr>
          <w:color w:val="000000" w:themeColor="text1"/>
          <w:spacing w:val="2"/>
          <w:sz w:val="24"/>
          <w:szCs w:val="24"/>
        </w:rPr>
        <w:t>, </w:t>
      </w:r>
      <w:hyperlink r:id="rId7" w:history="1">
        <w:r w:rsidRPr="00486BF4">
          <w:rPr>
            <w:color w:val="000000" w:themeColor="text1"/>
            <w:spacing w:val="2"/>
            <w:sz w:val="24"/>
            <w:szCs w:val="24"/>
          </w:rPr>
          <w:t>постановлением Правительства Российской Федерации от 20 сентября 2014 года № 963 «Об осуществлении банковского сопровождения контрактов»</w:t>
        </w:r>
      </w:hyperlink>
      <w:r>
        <w:rPr>
          <w:color w:val="000000" w:themeColor="text1"/>
          <w:spacing w:val="2"/>
          <w:sz w:val="24"/>
          <w:szCs w:val="24"/>
        </w:rPr>
        <w:t>, Уставом р.п.Воскресенское</w:t>
      </w:r>
      <w:r w:rsidRPr="00486BF4">
        <w:rPr>
          <w:color w:val="000000" w:themeColor="text1"/>
          <w:spacing w:val="2"/>
          <w:sz w:val="24"/>
          <w:szCs w:val="24"/>
        </w:rPr>
        <w:t xml:space="preserve"> Воскресенского муниципального района Нижегородской области</w:t>
      </w:r>
      <w:r w:rsidRPr="00486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р.п. Воскресенское  </w:t>
      </w:r>
      <w:r>
        <w:rPr>
          <w:b/>
          <w:spacing w:val="60"/>
          <w:sz w:val="24"/>
          <w:szCs w:val="24"/>
        </w:rPr>
        <w:t>постановляет</w:t>
      </w:r>
      <w:r>
        <w:rPr>
          <w:spacing w:val="60"/>
          <w:sz w:val="24"/>
          <w:szCs w:val="24"/>
        </w:rPr>
        <w:t>:</w:t>
      </w:r>
    </w:p>
    <w:p w:rsidR="00486BF4" w:rsidRPr="00486BF4" w:rsidRDefault="00486BF4" w:rsidP="00486BF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86BF4">
        <w:rPr>
          <w:sz w:val="24"/>
          <w:szCs w:val="24"/>
        </w:rPr>
        <w:t>Определить следующие случаи осуществления банковского сопровождения контрактов при осуществлении закупок товаров, работ, услуг для обеспечения муниципальных нуж</w:t>
      </w:r>
      <w:r>
        <w:rPr>
          <w:sz w:val="24"/>
          <w:szCs w:val="24"/>
        </w:rPr>
        <w:t xml:space="preserve">д администрации р.п.Воскресенское </w:t>
      </w:r>
      <w:r w:rsidRPr="00486BF4">
        <w:rPr>
          <w:sz w:val="24"/>
          <w:szCs w:val="24"/>
        </w:rPr>
        <w:t xml:space="preserve"> Воскресенского муниципального района Нижегородской области:</w:t>
      </w:r>
    </w:p>
    <w:p w:rsidR="00486BF4" w:rsidRPr="00486BF4" w:rsidRDefault="00486BF4" w:rsidP="00486BF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486BF4">
        <w:rPr>
          <w:sz w:val="24"/>
          <w:szCs w:val="24"/>
        </w:rPr>
        <w:t>1.1.</w:t>
      </w:r>
      <w:bookmarkStart w:id="1" w:name="Par1"/>
      <w:bookmarkEnd w:id="1"/>
      <w:r w:rsidRPr="00486BF4">
        <w:rPr>
          <w:sz w:val="24"/>
          <w:szCs w:val="24"/>
        </w:rPr>
        <w:t xml:space="preserve">При заключении в соответствии с </w:t>
      </w:r>
      <w:hyperlink r:id="rId8" w:history="1">
        <w:r w:rsidRPr="00486BF4">
          <w:rPr>
            <w:sz w:val="24"/>
            <w:szCs w:val="24"/>
          </w:rPr>
          <w:t>частью 16 статьи 34</w:t>
        </w:r>
      </w:hyperlink>
      <w:r w:rsidRPr="00486BF4">
        <w:rPr>
          <w:sz w:val="24"/>
          <w:szCs w:val="24"/>
        </w:rPr>
        <w:t xml:space="preserve"> Федерального закона контракта жизненного цикла с начальной (максимальной) ценой (ценой контракта с единственным поставщиком (подрядчиком, исполнителем)) не менее 200 млн. рублей.</w:t>
      </w:r>
    </w:p>
    <w:p w:rsidR="00486BF4" w:rsidRPr="00486BF4" w:rsidRDefault="00486BF4" w:rsidP="00486BF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bookmarkStart w:id="2" w:name="Par2"/>
      <w:bookmarkEnd w:id="2"/>
      <w:r>
        <w:rPr>
          <w:sz w:val="24"/>
          <w:szCs w:val="24"/>
        </w:rPr>
        <w:t>1.2.</w:t>
      </w:r>
      <w:r w:rsidRPr="00486BF4">
        <w:rPr>
          <w:sz w:val="24"/>
          <w:szCs w:val="24"/>
        </w:rPr>
        <w:t xml:space="preserve">При заключении контракта с единственным поставщиком (подрядчиком, исполнителем) на основании акта Президента Российской Федерации, Правительства Российской Федерации, изданного в соответствии с </w:t>
      </w:r>
      <w:hyperlink r:id="rId9" w:history="1">
        <w:r w:rsidRPr="00486BF4">
          <w:rPr>
            <w:sz w:val="24"/>
            <w:szCs w:val="24"/>
          </w:rPr>
          <w:t>пунктом 2 части 1 статьи 93</w:t>
        </w:r>
      </w:hyperlink>
      <w:r w:rsidRPr="00486BF4">
        <w:rPr>
          <w:sz w:val="24"/>
          <w:szCs w:val="24"/>
        </w:rPr>
        <w:t xml:space="preserve"> Федерального закона, по цене не менее 200 млн. рублей, при условии, что указанным актом предусматривается привлечение банка в целях банковского сопровождения и не установлена обязанность заказчика включить в контракт условие об обеспечении его исполнения.</w:t>
      </w:r>
    </w:p>
    <w:p w:rsidR="00486BF4" w:rsidRPr="00486BF4" w:rsidRDefault="00486BF4" w:rsidP="00486BF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bookmarkStart w:id="3" w:name="Par3"/>
      <w:bookmarkEnd w:id="3"/>
      <w:r>
        <w:rPr>
          <w:sz w:val="24"/>
          <w:szCs w:val="24"/>
        </w:rPr>
        <w:t>1.3.</w:t>
      </w:r>
      <w:r w:rsidRPr="00486BF4">
        <w:rPr>
          <w:sz w:val="24"/>
          <w:szCs w:val="24"/>
        </w:rPr>
        <w:t xml:space="preserve">При заключении контракта с единственным подрядчиком на основании акта Президента Российской Федерации, Правительства Российской Федерации, изданного в соответствии с </w:t>
      </w:r>
      <w:hyperlink r:id="rId10" w:history="1">
        <w:r w:rsidRPr="00486BF4">
          <w:rPr>
            <w:sz w:val="24"/>
            <w:szCs w:val="24"/>
          </w:rPr>
          <w:t>пунктом 2 части 1 статьи 93</w:t>
        </w:r>
      </w:hyperlink>
      <w:r w:rsidRPr="00486BF4">
        <w:rPr>
          <w:sz w:val="24"/>
          <w:szCs w:val="24"/>
        </w:rPr>
        <w:t xml:space="preserve"> Федерального закона, в целях строительства (реконструкции, в том числе с элементами реставрации, технического перевооружения) объекта капитального строительства по цене не менее 5 млрд. рублей, при условии, что указанным актом не установлена обязанность заказчика включить в такой контракт условие об обеспечении его исполнения.</w:t>
      </w:r>
    </w:p>
    <w:p w:rsidR="00486BF4" w:rsidRPr="00486BF4" w:rsidRDefault="00486BF4" w:rsidP="00486BF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bookmarkStart w:id="4" w:name="Par4"/>
      <w:bookmarkEnd w:id="4"/>
      <w:r>
        <w:rPr>
          <w:sz w:val="24"/>
          <w:szCs w:val="24"/>
        </w:rPr>
        <w:t>1.4.</w:t>
      </w:r>
      <w:r w:rsidRPr="00486BF4">
        <w:rPr>
          <w:sz w:val="24"/>
          <w:szCs w:val="24"/>
        </w:rPr>
        <w:t>При заключении контракта на закупку товаров, работ, услуг с начальной (максимальной) ценой контракта (ценой контракта, заключаемого с единственным поставщиком (подрядчиком, исполнителем)) не менее 5 млрд. рублей, если утвержденной федеральной государственной программой, государственной программой Нижегородской области или муниципальной программой Воскресенского муниципального района Нижегородской области предусмотрена обязанность привлечения банка для осуществления банковского сопровождения.</w:t>
      </w:r>
    </w:p>
    <w:p w:rsidR="00486BF4" w:rsidRPr="00486BF4" w:rsidRDefault="00486BF4" w:rsidP="00486BF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86BF4">
        <w:rPr>
          <w:sz w:val="24"/>
          <w:szCs w:val="24"/>
        </w:rPr>
        <w:t xml:space="preserve">Установить, что по </w:t>
      </w:r>
      <w:hyperlink r:id="rId11" w:anchor="Par1" w:history="1">
        <w:r w:rsidRPr="00486BF4">
          <w:rPr>
            <w:sz w:val="24"/>
            <w:szCs w:val="24"/>
          </w:rPr>
          <w:t>подпунктам 1.1</w:t>
        </w:r>
      </w:hyperlink>
      <w:r w:rsidRPr="00486BF4">
        <w:rPr>
          <w:sz w:val="24"/>
          <w:szCs w:val="24"/>
        </w:rPr>
        <w:t xml:space="preserve">, </w:t>
      </w:r>
      <w:hyperlink r:id="rId12" w:anchor="Par2" w:history="1">
        <w:r w:rsidRPr="00486BF4">
          <w:rPr>
            <w:sz w:val="24"/>
            <w:szCs w:val="24"/>
          </w:rPr>
          <w:t>1.2 пункта 1</w:t>
        </w:r>
      </w:hyperlink>
      <w:r w:rsidRPr="00486BF4">
        <w:rPr>
          <w:sz w:val="24"/>
          <w:szCs w:val="24"/>
        </w:rPr>
        <w:t xml:space="preserve"> настоящего постановления банковское сопровождение предусматривает проведение банком мониторинга расчетов в рамках исполнения контракта, по </w:t>
      </w:r>
      <w:hyperlink r:id="rId13" w:anchor="Par3" w:history="1">
        <w:r w:rsidRPr="00486BF4">
          <w:rPr>
            <w:sz w:val="24"/>
            <w:szCs w:val="24"/>
          </w:rPr>
          <w:t>подпунктам 1.3</w:t>
        </w:r>
      </w:hyperlink>
      <w:r w:rsidRPr="00486BF4">
        <w:rPr>
          <w:sz w:val="24"/>
          <w:szCs w:val="24"/>
        </w:rPr>
        <w:t xml:space="preserve">, </w:t>
      </w:r>
      <w:hyperlink r:id="rId14" w:anchor="Par4" w:history="1">
        <w:r w:rsidRPr="00486BF4">
          <w:rPr>
            <w:sz w:val="24"/>
            <w:szCs w:val="24"/>
          </w:rPr>
          <w:t>1.4 пункта 1</w:t>
        </w:r>
      </w:hyperlink>
      <w:r w:rsidRPr="00486BF4">
        <w:rPr>
          <w:sz w:val="24"/>
          <w:szCs w:val="24"/>
        </w:rPr>
        <w:t xml:space="preserve"> настоящего постановления предусматривается расширенное банковское сопровождение контрактов (оказание банком услуг, позволяющих обеспечить соответствие принимаемых товаров, работ (их результатов), услуг условиям контракта).</w:t>
      </w:r>
    </w:p>
    <w:p w:rsidR="00486BF4" w:rsidRPr="00486BF4" w:rsidRDefault="00486BF4" w:rsidP="00486BF4">
      <w:pPr>
        <w:spacing w:line="240" w:lineRule="atLeast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86BF4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3.Настоящее постановление обнародовать путем вывешивания на информационном стенде в помещении администрации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р.п.Воскресенское</w:t>
      </w:r>
      <w:r w:rsidRPr="00486BF4">
        <w:rPr>
          <w:rFonts w:eastAsia="Calibri"/>
          <w:color w:val="000000" w:themeColor="text1"/>
          <w:sz w:val="24"/>
          <w:szCs w:val="24"/>
          <w:lang w:eastAsia="en-US"/>
        </w:rPr>
        <w:t xml:space="preserve">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486BF4" w:rsidRPr="00486BF4" w:rsidRDefault="00486BF4" w:rsidP="00486BF4">
      <w:pPr>
        <w:spacing w:line="240" w:lineRule="atLeast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Pr="00486BF4">
        <w:rPr>
          <w:rFonts w:eastAsia="Calibri"/>
          <w:color w:val="000000" w:themeColor="text1"/>
          <w:sz w:val="24"/>
          <w:szCs w:val="24"/>
          <w:lang w:eastAsia="en-US"/>
        </w:rPr>
        <w:t>. Постановление вступает в силу со дня его обнародования.</w:t>
      </w:r>
    </w:p>
    <w:p w:rsidR="00486BF4" w:rsidRPr="00486BF4" w:rsidRDefault="00486BF4" w:rsidP="00486BF4">
      <w:pPr>
        <w:spacing w:line="240" w:lineRule="atLeast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5</w:t>
      </w:r>
      <w:r w:rsidRPr="00486BF4">
        <w:rPr>
          <w:rFonts w:eastAsia="Calibri"/>
          <w:color w:val="000000" w:themeColor="text1"/>
          <w:sz w:val="24"/>
          <w:szCs w:val="24"/>
          <w:lang w:eastAsia="en-US"/>
        </w:rPr>
        <w:t>.Контроль за исполнением данного постановления оставляю за собой.</w:t>
      </w:r>
    </w:p>
    <w:p w:rsidR="00486BF4" w:rsidRPr="00486BF4" w:rsidRDefault="00486BF4" w:rsidP="00486BF4">
      <w:pPr>
        <w:spacing w:line="240" w:lineRule="atLeast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486BF4" w:rsidRDefault="00486BF4" w:rsidP="00486BF4">
      <w:pPr>
        <w:pStyle w:val="a3"/>
        <w:ind w:firstLine="567"/>
        <w:jc w:val="both"/>
        <w:rPr>
          <w:sz w:val="24"/>
          <w:szCs w:val="24"/>
        </w:rPr>
      </w:pPr>
    </w:p>
    <w:p w:rsidR="00486BF4" w:rsidRDefault="00486BF4" w:rsidP="00486BF4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Гурылев А.В.</w:t>
      </w:r>
    </w:p>
    <w:p w:rsidR="00486BF4" w:rsidRDefault="00486BF4" w:rsidP="00486BF4">
      <w:pPr>
        <w:pStyle w:val="a3"/>
        <w:jc w:val="both"/>
        <w:rPr>
          <w:sz w:val="24"/>
          <w:szCs w:val="24"/>
        </w:rPr>
      </w:pPr>
    </w:p>
    <w:p w:rsidR="00486BF4" w:rsidRDefault="00486BF4" w:rsidP="00486BF4"/>
    <w:p w:rsidR="00486BF4" w:rsidRDefault="00486BF4" w:rsidP="00486BF4"/>
    <w:p w:rsidR="009C3C96" w:rsidRDefault="009C3C96"/>
    <w:sectPr w:rsidR="009C3C96" w:rsidSect="00486B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B7"/>
    <w:rsid w:val="00387BB1"/>
    <w:rsid w:val="00486BF4"/>
    <w:rsid w:val="009C3C96"/>
    <w:rsid w:val="00C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B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48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B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48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AFD42A5F1E3849BDB8389B7A0FEAE178B5AB1EA4072CA6D357C0A981DD38C80F5413487D6AB3ACO4nEF" TargetMode="External"/><Relationship Id="rId13" Type="http://schemas.openxmlformats.org/officeDocument/2006/relationships/hyperlink" Target="file:///C:\Users\PravSS\Downloads\no242_30.12.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23094" TargetMode="External"/><Relationship Id="rId12" Type="http://schemas.openxmlformats.org/officeDocument/2006/relationships/hyperlink" Target="file:///C:\Users\PravSS\Downloads\no242_30.12.2014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file:///C:\Users\PravSS\Downloads\no242_30.12.2014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AFD42A5F1E3849BDB8389B7A0FEAE178B5AB1EA4072CA6D357C0A981DD38C80F5413487D6AB3A9O4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AFD42A5F1E3849BDB8389B7A0FEAE178B5AB1EA4072CA6D357C0A981DD38C80F5413487D6AB3A9O4n6F" TargetMode="External"/><Relationship Id="rId14" Type="http://schemas.openxmlformats.org/officeDocument/2006/relationships/hyperlink" Target="file:///C:\Users\PravSS\Downloads\no242_30.1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3864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2018-07-17T07:55:00Z</cp:lastPrinted>
  <dcterms:created xsi:type="dcterms:W3CDTF">2018-07-17T07:48:00Z</dcterms:created>
  <dcterms:modified xsi:type="dcterms:W3CDTF">2018-07-19T07:11:00Z</dcterms:modified>
</cp:coreProperties>
</file>