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D4" w:rsidRDefault="004604D4" w:rsidP="004604D4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4FAD46D6" wp14:editId="4583712F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D4" w:rsidRPr="00E977A0" w:rsidRDefault="004604D4" w:rsidP="004604D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4604D4" w:rsidRPr="00E977A0" w:rsidRDefault="004604D4" w:rsidP="004604D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977A0">
        <w:rPr>
          <w:b/>
          <w:color w:val="000000"/>
          <w:sz w:val="28"/>
          <w:szCs w:val="28"/>
        </w:rPr>
        <w:t>АДМИНИСТРАЦИЯ  КАПУСТИХИНСКОГО СЕЛЬСОВЕТА</w:t>
      </w:r>
    </w:p>
    <w:p w:rsidR="004604D4" w:rsidRPr="00E977A0" w:rsidRDefault="004604D4" w:rsidP="004604D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977A0">
        <w:rPr>
          <w:b/>
          <w:color w:val="000000"/>
          <w:sz w:val="28"/>
          <w:szCs w:val="28"/>
        </w:rPr>
        <w:t xml:space="preserve">ВОСКРЕСЕНСКОГО МУНИЦИПАЛЬНОГО  РАЙОНА </w:t>
      </w:r>
    </w:p>
    <w:p w:rsidR="004604D4" w:rsidRPr="00E977A0" w:rsidRDefault="004604D4" w:rsidP="004604D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977A0">
        <w:rPr>
          <w:b/>
          <w:color w:val="000000"/>
          <w:sz w:val="28"/>
          <w:szCs w:val="28"/>
        </w:rPr>
        <w:t>НИЖЕГОРОДСКОЙ ОБЛАСТИ</w:t>
      </w:r>
    </w:p>
    <w:p w:rsidR="004604D4" w:rsidRPr="00E977A0" w:rsidRDefault="004604D4" w:rsidP="004604D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4604D4" w:rsidRDefault="004604D4" w:rsidP="004604D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</w:p>
    <w:p w:rsidR="004604D4" w:rsidRDefault="004604D4" w:rsidP="004604D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мая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</w:t>
      </w:r>
      <w:r>
        <w:rPr>
          <w:sz w:val="28"/>
          <w:szCs w:val="28"/>
        </w:rPr>
        <w:t>3</w:t>
      </w:r>
    </w:p>
    <w:p w:rsidR="004604D4" w:rsidRDefault="004604D4" w:rsidP="004604D4">
      <w:pPr>
        <w:rPr>
          <w:noProof/>
          <w:sz w:val="28"/>
          <w:szCs w:val="28"/>
        </w:rPr>
      </w:pPr>
    </w:p>
    <w:p w:rsidR="004604D4" w:rsidRDefault="004604D4" w:rsidP="004604D4">
      <w:pPr>
        <w:jc w:val="center"/>
        <w:rPr>
          <w:sz w:val="28"/>
          <w:szCs w:val="28"/>
        </w:rPr>
      </w:pPr>
      <w:r w:rsidRPr="00467EA1">
        <w:rPr>
          <w:sz w:val="28"/>
          <w:szCs w:val="28"/>
        </w:rPr>
        <w:t xml:space="preserve">Об утверждении методики оценки эффективности </w:t>
      </w:r>
    </w:p>
    <w:p w:rsidR="004604D4" w:rsidRDefault="004604D4" w:rsidP="004604D4">
      <w:pPr>
        <w:jc w:val="center"/>
        <w:rPr>
          <w:sz w:val="28"/>
          <w:szCs w:val="28"/>
        </w:rPr>
      </w:pPr>
      <w:r w:rsidRPr="00467EA1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 xml:space="preserve">Капустихинского сельсовета </w:t>
      </w:r>
      <w:r w:rsidRPr="00467EA1">
        <w:rPr>
          <w:sz w:val="28"/>
          <w:szCs w:val="28"/>
        </w:rPr>
        <w:t>Воскресенского муниципального района Нижегородской области</w:t>
      </w:r>
    </w:p>
    <w:p w:rsidR="004604D4" w:rsidRDefault="004604D4" w:rsidP="004604D4">
      <w:pPr>
        <w:jc w:val="center"/>
        <w:rPr>
          <w:sz w:val="28"/>
          <w:szCs w:val="28"/>
        </w:rPr>
      </w:pPr>
    </w:p>
    <w:p w:rsidR="004604D4" w:rsidRDefault="004604D4" w:rsidP="004604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04D4">
        <w:rPr>
          <w:sz w:val="28"/>
          <w:szCs w:val="28"/>
        </w:rPr>
        <w:t xml:space="preserve">В соответствии со </w:t>
      </w:r>
      <w:hyperlink r:id="rId6" w:history="1">
        <w:r w:rsidRPr="004604D4">
          <w:rPr>
            <w:sz w:val="28"/>
            <w:szCs w:val="28"/>
          </w:rPr>
          <w:t>статьей 179</w:t>
        </w:r>
      </w:hyperlink>
      <w:r w:rsidRPr="004604D4">
        <w:rPr>
          <w:sz w:val="28"/>
          <w:szCs w:val="28"/>
        </w:rPr>
        <w:t xml:space="preserve"> Бюджетного кодекса Российской Федерации, а также в ц</w:t>
      </w:r>
      <w:r w:rsidRPr="004604D4">
        <w:rPr>
          <w:sz w:val="28"/>
          <w:szCs w:val="28"/>
        </w:rPr>
        <w:t>е</w:t>
      </w:r>
      <w:r w:rsidRPr="004604D4">
        <w:rPr>
          <w:sz w:val="28"/>
          <w:szCs w:val="28"/>
        </w:rPr>
        <w:t xml:space="preserve">лях обеспечения реализации муниципальных программ </w:t>
      </w:r>
      <w:r w:rsidRPr="004604D4">
        <w:rPr>
          <w:sz w:val="28"/>
          <w:szCs w:val="28"/>
        </w:rPr>
        <w:t xml:space="preserve">Капустихинского сельсовета </w:t>
      </w:r>
      <w:r w:rsidRPr="004604D4">
        <w:rPr>
          <w:sz w:val="28"/>
          <w:szCs w:val="28"/>
        </w:rPr>
        <w:t>Воскресенского муниципального района Нижегородской области и повышения эффективности и</w:t>
      </w:r>
      <w:r w:rsidRPr="004604D4">
        <w:rPr>
          <w:sz w:val="28"/>
          <w:szCs w:val="28"/>
        </w:rPr>
        <w:t>с</w:t>
      </w:r>
      <w:r w:rsidRPr="004604D4">
        <w:rPr>
          <w:sz w:val="28"/>
          <w:szCs w:val="28"/>
        </w:rPr>
        <w:t>пользования бюджетных средств</w:t>
      </w:r>
      <w:r>
        <w:rPr>
          <w:sz w:val="28"/>
          <w:szCs w:val="28"/>
        </w:rPr>
        <w:t xml:space="preserve">, администрация Капустихинского сельсовета Воскресенского муниципального района Нижегородской области </w:t>
      </w:r>
      <w:r w:rsidRPr="00427143">
        <w:rPr>
          <w:b/>
          <w:spacing w:val="6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604D4" w:rsidRPr="004604D4" w:rsidRDefault="004604D4" w:rsidP="004604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4D4">
        <w:rPr>
          <w:rFonts w:ascii="Times New Roman" w:hAnsi="Times New Roman" w:cs="Times New Roman"/>
          <w:sz w:val="28"/>
          <w:szCs w:val="28"/>
        </w:rPr>
        <w:t xml:space="preserve">1.Утвердить прилагаемую </w:t>
      </w:r>
      <w:hyperlink w:anchor="P32" w:history="1">
        <w:r w:rsidRPr="004604D4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4604D4">
        <w:rPr>
          <w:rFonts w:ascii="Times New Roman" w:hAnsi="Times New Roman" w:cs="Times New Roman"/>
          <w:sz w:val="28"/>
          <w:szCs w:val="28"/>
        </w:rPr>
        <w:t xml:space="preserve"> оценки эффективности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Капустихинского сельсовета</w:t>
      </w:r>
      <w:r w:rsidRPr="004604D4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Нижегородской области</w:t>
      </w:r>
      <w:r w:rsidRPr="002408CF">
        <w:rPr>
          <w:rFonts w:ascii="Times New Roman" w:hAnsi="Times New Roman" w:cs="Times New Roman"/>
          <w:sz w:val="27"/>
          <w:szCs w:val="27"/>
        </w:rPr>
        <w:t>.</w:t>
      </w:r>
    </w:p>
    <w:p w:rsidR="004604D4" w:rsidRPr="00F960A1" w:rsidRDefault="004604D4" w:rsidP="004604D4">
      <w:pPr>
        <w:spacing w:line="360" w:lineRule="auto"/>
        <w:ind w:firstLine="567"/>
        <w:jc w:val="both"/>
        <w:rPr>
          <w:sz w:val="28"/>
          <w:szCs w:val="28"/>
        </w:rPr>
      </w:pPr>
      <w:r w:rsidRPr="00F960A1">
        <w:rPr>
          <w:sz w:val="28"/>
          <w:szCs w:val="28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района.</w:t>
      </w:r>
    </w:p>
    <w:p w:rsidR="004604D4" w:rsidRPr="00F960A1" w:rsidRDefault="004604D4" w:rsidP="004604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960A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604D4" w:rsidRDefault="004604D4" w:rsidP="004604D4">
      <w:pPr>
        <w:ind w:firstLine="720"/>
        <w:jc w:val="both"/>
        <w:rPr>
          <w:sz w:val="28"/>
          <w:szCs w:val="28"/>
        </w:rPr>
      </w:pPr>
    </w:p>
    <w:p w:rsidR="004604D4" w:rsidRDefault="004604D4" w:rsidP="004604D4">
      <w:pPr>
        <w:ind w:firstLine="720"/>
        <w:jc w:val="both"/>
        <w:rPr>
          <w:sz w:val="28"/>
          <w:szCs w:val="28"/>
        </w:rPr>
      </w:pPr>
    </w:p>
    <w:p w:rsidR="004604D4" w:rsidRDefault="004604D4" w:rsidP="004604D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Афоньшина</w:t>
      </w:r>
    </w:p>
    <w:p w:rsidR="004604D4" w:rsidRDefault="004604D4">
      <w:pPr>
        <w:spacing w:after="200" w:line="276" w:lineRule="auto"/>
      </w:pPr>
      <w:r>
        <w:br w:type="page"/>
      </w:r>
    </w:p>
    <w:p w:rsidR="004604D4" w:rsidRPr="004604D4" w:rsidRDefault="004604D4" w:rsidP="004604D4">
      <w:pPr>
        <w:pStyle w:val="ConsPlusNormal"/>
        <w:ind w:firstLine="5580"/>
        <w:rPr>
          <w:rFonts w:ascii="Times New Roman" w:hAnsi="Times New Roman" w:cs="Times New Roman"/>
          <w:sz w:val="24"/>
          <w:szCs w:val="24"/>
        </w:rPr>
      </w:pPr>
      <w:r w:rsidRPr="004604D4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4604D4" w:rsidRPr="004604D4" w:rsidRDefault="004604D4" w:rsidP="004604D4">
      <w:pPr>
        <w:pStyle w:val="ConsPlusNormal"/>
        <w:ind w:firstLine="5580"/>
        <w:rPr>
          <w:rFonts w:ascii="Times New Roman" w:hAnsi="Times New Roman" w:cs="Times New Roman"/>
          <w:sz w:val="24"/>
          <w:szCs w:val="24"/>
        </w:rPr>
      </w:pPr>
      <w:r w:rsidRPr="004604D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604D4" w:rsidRPr="004604D4" w:rsidRDefault="004604D4" w:rsidP="004604D4">
      <w:pPr>
        <w:pStyle w:val="ConsPlusNormal"/>
        <w:ind w:firstLine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Капустихинского сельсовета</w:t>
      </w:r>
    </w:p>
    <w:p w:rsidR="004604D4" w:rsidRPr="004604D4" w:rsidRDefault="004604D4" w:rsidP="004604D4">
      <w:pPr>
        <w:pStyle w:val="ConsPlusNormal"/>
        <w:ind w:firstLine="5580"/>
        <w:rPr>
          <w:rFonts w:ascii="Times New Roman" w:hAnsi="Times New Roman" w:cs="Times New Roman"/>
          <w:sz w:val="24"/>
          <w:szCs w:val="24"/>
        </w:rPr>
      </w:pPr>
      <w:r w:rsidRPr="004604D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4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604D4">
        <w:rPr>
          <w:rFonts w:ascii="Times New Roman" w:hAnsi="Times New Roman" w:cs="Times New Roman"/>
          <w:sz w:val="24"/>
          <w:szCs w:val="24"/>
        </w:rPr>
        <w:t xml:space="preserve"> мая 2016 года № 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604D4" w:rsidRDefault="004604D4" w:rsidP="004604D4">
      <w:pPr>
        <w:pStyle w:val="ConsPlusTitle"/>
        <w:ind w:firstLine="709"/>
        <w:jc w:val="center"/>
      </w:pPr>
      <w:bookmarkStart w:id="0" w:name="P32"/>
      <w:bookmarkEnd w:id="0"/>
    </w:p>
    <w:p w:rsidR="004604D4" w:rsidRDefault="004604D4" w:rsidP="004604D4">
      <w:pPr>
        <w:pStyle w:val="ConsPlusTitle"/>
        <w:ind w:firstLine="709"/>
        <w:jc w:val="center"/>
      </w:pPr>
      <w:r>
        <w:t>МЕТОДИКА</w:t>
      </w:r>
    </w:p>
    <w:p w:rsidR="004604D4" w:rsidRDefault="004604D4" w:rsidP="004604D4">
      <w:pPr>
        <w:pStyle w:val="ConsPlusTitle"/>
        <w:ind w:firstLine="709"/>
        <w:jc w:val="center"/>
      </w:pPr>
      <w:r>
        <w:t>ОЦЕНКИ ЭФФЕКТИВНОСТИ МУНИЦИПАЛЬНЫХ ПРОГРАММ</w:t>
      </w:r>
    </w:p>
    <w:p w:rsidR="004604D4" w:rsidRDefault="004604D4" w:rsidP="004604D4">
      <w:pPr>
        <w:pStyle w:val="ConsPlusTitle"/>
        <w:ind w:firstLine="709"/>
        <w:jc w:val="center"/>
      </w:pPr>
      <w:r>
        <w:t xml:space="preserve">КАПУСТИХИНСКОГО СЕЛЬСОВЕТА </w:t>
      </w:r>
      <w:r>
        <w:t>ВОСКРЕСЕНСКОГО МУНИЦИПАЛЬНОГО РАЙОНА</w:t>
      </w:r>
      <w:r>
        <w:t xml:space="preserve"> </w:t>
      </w:r>
      <w:r>
        <w:t>НИЖЕГОРОДСКОЙ ОБЛАСТИ</w:t>
      </w:r>
    </w:p>
    <w:p w:rsidR="004604D4" w:rsidRDefault="004604D4" w:rsidP="004604D4">
      <w:pPr>
        <w:pStyle w:val="ConsPlusNormal"/>
        <w:ind w:firstLine="709"/>
        <w:jc w:val="both"/>
      </w:pPr>
    </w:p>
    <w:p w:rsidR="004604D4" w:rsidRDefault="004604D4" w:rsidP="004604D4">
      <w:pPr>
        <w:widowControl w:val="0"/>
        <w:adjustRightInd w:val="0"/>
        <w:ind w:right="208" w:firstLine="709"/>
        <w:jc w:val="center"/>
        <w:outlineLvl w:val="1"/>
      </w:pPr>
      <w:r>
        <w:t>1.Общие положения</w:t>
      </w:r>
    </w:p>
    <w:p w:rsidR="004604D4" w:rsidRDefault="004604D4" w:rsidP="004604D4">
      <w:pPr>
        <w:widowControl w:val="0"/>
        <w:adjustRightInd w:val="0"/>
        <w:ind w:right="208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 xml:space="preserve">1.1.Настоящая Методика определяет порядок проведения оценки эффективности реализации муниципальных программ </w:t>
      </w:r>
      <w:r>
        <w:t xml:space="preserve">Капустихинского сельсовета </w:t>
      </w:r>
      <w:r>
        <w:t>Воскресенского муниципального района Нижегоро</w:t>
      </w:r>
      <w:r>
        <w:t>д</w:t>
      </w:r>
      <w:r>
        <w:t>ской области (далее - муниципальная программа), а также подпрограмм муниципальной программы, ответственными исполнителями которых являются администраци</w:t>
      </w:r>
      <w:r>
        <w:t>я</w:t>
      </w:r>
      <w:r>
        <w:t xml:space="preserve"> </w:t>
      </w:r>
      <w:r>
        <w:t>Капустихинского сельсовета</w:t>
      </w:r>
      <w:r>
        <w:t xml:space="preserve"> (далее - а</w:t>
      </w:r>
      <w:r>
        <w:t>д</w:t>
      </w:r>
      <w:r>
        <w:t xml:space="preserve">министрация </w:t>
      </w:r>
      <w:r>
        <w:t>сельсовета)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1.2.Оценка эффективности реализации муниципальных программ проводится отделом экономики, прогнозирования и ресурсов администрации Воскресенского муниципального района Нижегородской области (далее – отдел экономики) еж</w:t>
      </w:r>
      <w:r>
        <w:t>е</w:t>
      </w:r>
      <w:r>
        <w:t xml:space="preserve">годно на основе информации, представляемой </w:t>
      </w:r>
      <w:r>
        <w:t>администрацией Капустихинского сельсовета</w:t>
      </w:r>
      <w:r>
        <w:t xml:space="preserve"> - муниципальными заказчиками - координаторами муниц</w:t>
      </w:r>
      <w:r>
        <w:t>и</w:t>
      </w:r>
      <w:r>
        <w:t>пальных программ.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1.3.Оценка эффективности реализации муниципальной программы - оценка факт</w:t>
      </w:r>
      <w:r>
        <w:t>и</w:t>
      </w:r>
      <w:r>
        <w:t>ческой эффективности по итогам реализации муниципальной программы с учетом объема ресурсов, направленных на ее реализацию, а также реализовывавшихся рисков и социал</w:t>
      </w:r>
      <w:r>
        <w:t>ь</w:t>
      </w:r>
      <w:r>
        <w:t>но-экономических эффектов, оказывающих влияние на изменение соответствующей сферы с</w:t>
      </w:r>
      <w:r>
        <w:t>о</w:t>
      </w:r>
      <w:r>
        <w:t xml:space="preserve">циально-экономического развития </w:t>
      </w:r>
      <w:r>
        <w:t xml:space="preserve">Капустихинского сельсовета </w:t>
      </w:r>
      <w:bookmarkStart w:id="1" w:name="_GoBack"/>
      <w:bookmarkEnd w:id="1"/>
      <w:r>
        <w:t>Воскресенского муниципального района Нижегородской обла</w:t>
      </w:r>
      <w:r>
        <w:t>с</w:t>
      </w:r>
      <w:r>
        <w:t>ти.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1.4.Муниципальный заказчик - координатор муниципальной программы ежегодно до 20 февраля года, следующего за отчетным финансовым годом, представляет в отдел экономики в составе годового отчета информацию, необходимую для проведения оценки эффективности муниц</w:t>
      </w:r>
      <w:r>
        <w:t>и</w:t>
      </w:r>
      <w:r>
        <w:t>пальной программы.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1.5.Отдел экономики в срок до 1 апреля года, следующего за отчетным финанс</w:t>
      </w:r>
      <w:r>
        <w:t>о</w:t>
      </w:r>
      <w:r>
        <w:t>вым годом: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- проводит оценку эффективности реализации муниципальных программ;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- формирует рейтинг муниципальных программ, содержащий наименование муниципальных программ, их муниципального заказчика - координатора, значение оценки эффе</w:t>
      </w:r>
      <w:r>
        <w:t>к</w:t>
      </w:r>
      <w:r>
        <w:t>тивности муниципальных программ и их место в рейтинге;</w:t>
      </w:r>
    </w:p>
    <w:p w:rsidR="004604D4" w:rsidRPr="00504B2F" w:rsidRDefault="004604D4" w:rsidP="004604D4">
      <w:pPr>
        <w:widowControl w:val="0"/>
        <w:adjustRightInd w:val="0"/>
        <w:ind w:right="1" w:firstLine="709"/>
        <w:jc w:val="both"/>
        <w:rPr>
          <w:color w:val="000000"/>
        </w:rPr>
      </w:pPr>
      <w:r>
        <w:t>- готовит информацию об оценке эффективности муниципальных программ для направлен</w:t>
      </w:r>
      <w:r w:rsidRPr="003E102B">
        <w:t xml:space="preserve">ия главе администрации </w:t>
      </w:r>
      <w:r>
        <w:t>Воскресенского</w:t>
      </w:r>
      <w:r w:rsidRPr="003E102B">
        <w:t xml:space="preserve"> муниципального </w:t>
      </w:r>
      <w:r w:rsidRPr="003E102B">
        <w:rPr>
          <w:color w:val="000000"/>
        </w:rPr>
        <w:t>района Нижегородской о</w:t>
      </w:r>
      <w:r w:rsidRPr="003E102B">
        <w:rPr>
          <w:color w:val="000000"/>
        </w:rPr>
        <w:t>б</w:t>
      </w:r>
      <w:r w:rsidRPr="003E102B">
        <w:rPr>
          <w:color w:val="000000"/>
        </w:rPr>
        <w:t>ласти.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1.6.Оценка эффективности муниципальной программы производится на основании следующих критериев: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- оценки степени реализации мероприятий (достижения ожидаемых непосредственных результ</w:t>
      </w:r>
      <w:r>
        <w:t>а</w:t>
      </w:r>
      <w:r>
        <w:t>тов) реализации подпрограмм;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- оценки степени достижения плановых значений индикаторов целей (далее - индикаторов) подпр</w:t>
      </w:r>
      <w:r>
        <w:t>о</w:t>
      </w:r>
      <w:r>
        <w:t>грамм, входящих в муниципальную программу;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- оценки степени достижения плановых значений индикаторов целей муниципал</w:t>
      </w:r>
      <w:r>
        <w:t>ь</w:t>
      </w:r>
      <w:r>
        <w:t>ной программы;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- оценки степени соответствия запланированному уровню затрат из всех источников финансиров</w:t>
      </w:r>
      <w:r>
        <w:t>а</w:t>
      </w:r>
      <w:r>
        <w:t>ния подпрограмм;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- оценки эффективности использования средств из всех источников финансиров</w:t>
      </w:r>
      <w:r>
        <w:t>а</w:t>
      </w:r>
      <w:r>
        <w:t>ния подпрограмм.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1.7.Оценка эффективности реализации муниципальных программ осуществляется в два этапа.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1.8.На первом этапе осуществляется оценка эффективности реализации подпрограмм, которая о</w:t>
      </w:r>
      <w:r>
        <w:t>п</w:t>
      </w:r>
      <w:r>
        <w:t>ределяется на основании: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lastRenderedPageBreak/>
        <w:t>- оценки степени реализации мероприятий (достижения ожидаемых непосредственных результ</w:t>
      </w:r>
      <w:r>
        <w:t>а</w:t>
      </w:r>
      <w:r>
        <w:t xml:space="preserve">тов) –  </w:t>
      </w:r>
      <w:r>
        <w:rPr>
          <w:noProof/>
          <w:position w:val="-12"/>
        </w:rPr>
        <w:drawing>
          <wp:inline distT="0" distB="0" distL="0" distR="0">
            <wp:extent cx="361950" cy="276225"/>
            <wp:effectExtent l="0" t="0" r="0" b="9525"/>
            <wp:docPr id="41" name="Рисунок 41" descr="base_23739_121993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39_121993_4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- оценки степени соответствия запланированному уровню затрат из всех источников финансиров</w:t>
      </w:r>
      <w:r>
        <w:t>а</w:t>
      </w:r>
      <w:r>
        <w:t xml:space="preserve">ния –  </w:t>
      </w:r>
      <w:r>
        <w:rPr>
          <w:noProof/>
          <w:position w:val="-12"/>
        </w:rPr>
        <w:drawing>
          <wp:inline distT="0" distB="0" distL="0" distR="0">
            <wp:extent cx="361950" cy="276225"/>
            <wp:effectExtent l="0" t="0" r="0" b="9525"/>
            <wp:docPr id="40" name="Рисунок 40" descr="base_23739_121993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39_121993_4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- оценки эффективности использования средств из всех источников финансиров</w:t>
      </w:r>
      <w:r>
        <w:t>а</w:t>
      </w:r>
      <w:r>
        <w:t xml:space="preserve">ния –  </w:t>
      </w:r>
      <w:r>
        <w:rPr>
          <w:noProof/>
          <w:position w:val="-12"/>
        </w:rPr>
        <w:drawing>
          <wp:inline distT="0" distB="0" distL="0" distR="0">
            <wp:extent cx="361950" cy="276225"/>
            <wp:effectExtent l="0" t="0" r="0" b="9525"/>
            <wp:docPr id="39" name="Рисунок 39" descr="base_23739_121993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39_121993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 xml:space="preserve">- оценки степени достижения индикаторов подпрограмм –  </w:t>
      </w:r>
      <w:r>
        <w:rPr>
          <w:noProof/>
          <w:position w:val="-12"/>
        </w:rPr>
        <w:drawing>
          <wp:inline distT="0" distB="0" distL="0" distR="0">
            <wp:extent cx="361950" cy="276225"/>
            <wp:effectExtent l="0" t="0" r="0" b="9525"/>
            <wp:docPr id="38" name="Рисунок 38" descr="base_23739_121993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739_121993_6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1.9.На втором этапе осуществляется оценка эффективности реализации муниципальной програ</w:t>
      </w:r>
      <w:r>
        <w:t>м</w:t>
      </w:r>
      <w:r>
        <w:t>мы, которая определяется на основании: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- оценки степени достижения индикаторов муниципальной программы;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- оценки эффективности реализации подпрограмм.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center"/>
        <w:outlineLvl w:val="1"/>
      </w:pPr>
      <w:bookmarkStart w:id="2" w:name="Par62"/>
      <w:bookmarkEnd w:id="2"/>
      <w:r>
        <w:t>2.Оценка степени реализации мероприятий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2.1.Степень реализации мероприятий оценивается для каждой подпрограммы как доля мероприятий муниципальной программы, выполненных в полном объеме, к общему колич</w:t>
      </w:r>
      <w:r>
        <w:t>е</w:t>
      </w:r>
      <w:r>
        <w:t>ству мероприятий по следующей формуле: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rPr>
          <w:noProof/>
        </w:rPr>
        <w:drawing>
          <wp:inline distT="0" distB="0" distL="0" distR="0">
            <wp:extent cx="1447800" cy="2857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rPr>
          <w:noProof/>
          <w:position w:val="-9"/>
        </w:rPr>
        <w:drawing>
          <wp:inline distT="0" distB="0" distL="0" distR="0">
            <wp:extent cx="400050" cy="2857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мероприятий;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rPr>
          <w:noProof/>
          <w:position w:val="-8"/>
        </w:rPr>
        <w:drawing>
          <wp:inline distT="0" distB="0" distL="0" distR="0">
            <wp:extent cx="304800" cy="2762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мероприятий, выполненных в полном объеме, из числа мероприятий, запланир</w:t>
      </w:r>
      <w:r>
        <w:t>о</w:t>
      </w:r>
      <w:r>
        <w:t>ванных к реализации в отчетном году;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М - общее количество мероприятий, запланированных к реализации в отчетном г</w:t>
      </w:r>
      <w:r>
        <w:t>о</w:t>
      </w:r>
      <w:r>
        <w:t>ду.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2.2.Мероприятие может считаться выполненным в полном объеме при достижении следующих р</w:t>
      </w:r>
      <w:r>
        <w:t>е</w:t>
      </w:r>
      <w:r>
        <w:t>зультатов: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- мероприятие, результаты которого оцениваются на основании числовых (в абс</w:t>
      </w:r>
      <w:r>
        <w:t>о</w:t>
      </w:r>
      <w:r>
        <w:t>лютных или относительных величинах) значений показателей (непосредственных результ</w:t>
      </w:r>
      <w:r>
        <w:t>а</w:t>
      </w:r>
      <w:r>
        <w:t>тов), считается выполненным в полном объеме, если фактически достигнутое значение показателя (непосредственного результата) с</w:t>
      </w:r>
      <w:r>
        <w:t>о</w:t>
      </w:r>
      <w:r>
        <w:t>ставляет не менее 95% от запланированного и не хуже чем значение показателя (непосредственного результата), достигнутое в году, предш</w:t>
      </w:r>
      <w:r>
        <w:t>е</w:t>
      </w:r>
      <w:r>
        <w:t>ствующем отчетному, с учетом корректировки объемов финансирования по мер</w:t>
      </w:r>
      <w:r>
        <w:t>о</w:t>
      </w:r>
      <w:r>
        <w:t>приятию. В том случае, когда для описания результатов реализации мероприятия используется н</w:t>
      </w:r>
      <w:r>
        <w:t>е</w:t>
      </w:r>
      <w:r>
        <w:t>сколько показателей (непосредственных результатов), для оценки степени реализации м</w:t>
      </w:r>
      <w:r>
        <w:t>е</w:t>
      </w:r>
      <w:r>
        <w:t>роприятия используется среднее арифметическое значение отношений фактических значений показателей к заплан</w:t>
      </w:r>
      <w:r>
        <w:t>и</w:t>
      </w:r>
      <w:r>
        <w:t>рованным значениям, выраженное в процентах;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- мероприятие, предусматривающее оказание муниципальных услуг (работ) на осн</w:t>
      </w:r>
      <w:r>
        <w:t>о</w:t>
      </w:r>
      <w:r>
        <w:t>вании муниципальных заданий, финансовое обеспечение которых осуществляется за счет средств районного бюджета, считается выполненным в полном объеме в случае в</w:t>
      </w:r>
      <w:r>
        <w:t>ы</w:t>
      </w:r>
      <w:r>
        <w:t>полнения сводных показателей муниципальных заданий по объему и по качеству муниципальных у</w:t>
      </w:r>
      <w:r>
        <w:t>с</w:t>
      </w:r>
      <w:r>
        <w:t>луг (работ) не менее чем на 95% от установленных значений на отчетный год;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- мероприятие, предусматривающее разработку или принятие правовых актов, счит</w:t>
      </w:r>
      <w:r>
        <w:t>а</w:t>
      </w:r>
      <w:r>
        <w:t>ется выполненным в случае разработки или принятия правового акта в установленные ср</w:t>
      </w:r>
      <w:r>
        <w:t>о</w:t>
      </w:r>
      <w:r>
        <w:t>ки.</w:t>
      </w:r>
    </w:p>
    <w:p w:rsidR="004604D4" w:rsidRDefault="004604D4" w:rsidP="004604D4">
      <w:bookmarkStart w:id="3" w:name="Par76"/>
      <w:bookmarkEnd w:id="3"/>
    </w:p>
    <w:p w:rsidR="004604D4" w:rsidRPr="00297EAC" w:rsidRDefault="004604D4" w:rsidP="004604D4">
      <w:pPr>
        <w:jc w:val="center"/>
      </w:pPr>
      <w:r w:rsidRPr="00297EAC">
        <w:t>3.Оценка степени соответствия запланированному уровню затрат</w:t>
      </w:r>
    </w:p>
    <w:p w:rsidR="004604D4" w:rsidRPr="00297EAC" w:rsidRDefault="004604D4" w:rsidP="004604D4">
      <w:pPr>
        <w:jc w:val="center"/>
      </w:pPr>
      <w:r w:rsidRPr="00297EAC">
        <w:t>из всех источников финансирования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3.1.Степень соответствия запланированному уровню затрат из всех источников финансирования оценивается для каждой подпрограммы как отношение фактически произведенных в отчетном году расходов из всех источников финансирования на реализацию по</w:t>
      </w:r>
      <w:r>
        <w:t>д</w:t>
      </w:r>
      <w:r>
        <w:t>программы к их плановым значениям (расходам) по следующей формуле: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rPr>
          <w:noProof/>
        </w:rPr>
        <w:lastRenderedPageBreak/>
        <w:drawing>
          <wp:inline distT="0" distB="0" distL="0" distR="0">
            <wp:extent cx="1466850" cy="2857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rPr>
          <w:noProof/>
          <w:position w:val="-8"/>
        </w:rPr>
        <w:drawing>
          <wp:inline distT="0" distB="0" distL="0" distR="0">
            <wp:extent cx="400050" cy="2762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rPr>
          <w:noProof/>
          <w:position w:val="-8"/>
        </w:rPr>
        <w:drawing>
          <wp:inline distT="0" distB="0" distL="0" distR="0">
            <wp:extent cx="238125" cy="276225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фактические расходы на реализацию подпрограммы в отчетном году;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rPr>
          <w:noProof/>
          <w:position w:val="-8"/>
        </w:rPr>
        <w:drawing>
          <wp:inline distT="0" distB="0" distL="0" distR="0">
            <wp:extent cx="228600" cy="2762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плановые расходы на реализацию подпрограммы в отчетном году.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Плановые расходы рассчитываются по следующей формуле: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 xml:space="preserve">         </w:t>
      </w:r>
    </w:p>
    <w:p w:rsidR="004604D4" w:rsidRPr="002333EE" w:rsidRDefault="004604D4" w:rsidP="004604D4">
      <w:pPr>
        <w:pStyle w:val="ConsPlusNormal"/>
        <w:ind w:firstLine="709"/>
        <w:jc w:val="both"/>
        <w:rPr>
          <w:szCs w:val="24"/>
        </w:rPr>
      </w:pPr>
      <w:r>
        <w:t xml:space="preserve">    </w:t>
      </w:r>
      <w:r w:rsidRPr="002333EE">
        <w:rPr>
          <w:szCs w:val="24"/>
        </w:rPr>
        <w:t>З</w:t>
      </w:r>
      <w:r w:rsidRPr="0003502C">
        <w:rPr>
          <w:szCs w:val="24"/>
          <w:vertAlign w:val="subscript"/>
        </w:rPr>
        <w:t>п</w:t>
      </w:r>
      <w:r w:rsidRPr="002333EE">
        <w:rPr>
          <w:szCs w:val="24"/>
        </w:rPr>
        <w:t xml:space="preserve"> = З</w:t>
      </w:r>
      <w:r w:rsidRPr="0003502C">
        <w:rPr>
          <w:szCs w:val="24"/>
          <w:vertAlign w:val="subscript"/>
        </w:rPr>
        <w:t>пРБ</w:t>
      </w:r>
      <w:r w:rsidRPr="002333EE">
        <w:rPr>
          <w:szCs w:val="24"/>
        </w:rPr>
        <w:t xml:space="preserve"> + З</w:t>
      </w:r>
      <w:r w:rsidRPr="0003502C">
        <w:rPr>
          <w:szCs w:val="24"/>
          <w:vertAlign w:val="subscript"/>
        </w:rPr>
        <w:t>пФБ</w:t>
      </w:r>
      <w:r w:rsidRPr="002333EE">
        <w:rPr>
          <w:szCs w:val="24"/>
        </w:rPr>
        <w:t xml:space="preserve"> + З</w:t>
      </w:r>
      <w:r w:rsidRPr="0003502C">
        <w:rPr>
          <w:szCs w:val="24"/>
          <w:vertAlign w:val="subscript"/>
        </w:rPr>
        <w:t>пОБ</w:t>
      </w:r>
      <w:r w:rsidRPr="002333EE">
        <w:rPr>
          <w:szCs w:val="24"/>
        </w:rPr>
        <w:t xml:space="preserve"> + З</w:t>
      </w:r>
      <w:r w:rsidRPr="0003502C">
        <w:rPr>
          <w:szCs w:val="24"/>
          <w:vertAlign w:val="subscript"/>
        </w:rPr>
        <w:t>пПИ</w:t>
      </w:r>
      <w:r w:rsidRPr="002333EE">
        <w:rPr>
          <w:szCs w:val="24"/>
        </w:rPr>
        <w:t>, где:</w:t>
      </w:r>
    </w:p>
    <w:p w:rsidR="004604D4" w:rsidRDefault="004604D4" w:rsidP="004604D4">
      <w:pPr>
        <w:pStyle w:val="ConsPlusNormal"/>
        <w:ind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both"/>
      </w:pPr>
      <w:r w:rsidRPr="002333EE">
        <w:t>З</w:t>
      </w:r>
      <w:r w:rsidRPr="0003502C">
        <w:rPr>
          <w:vertAlign w:val="subscript"/>
        </w:rPr>
        <w:t>пРБ</w:t>
      </w:r>
      <w:r>
        <w:t xml:space="preserve"> - плановые расходы из средств районного бюджета - это объемы бюджетных асси</w:t>
      </w:r>
      <w:r>
        <w:t>г</w:t>
      </w:r>
      <w:r>
        <w:t xml:space="preserve">нований, предусмотренные на реализацию </w:t>
      </w:r>
      <w:r w:rsidRPr="002B31F8">
        <w:t>соответствующей подпрограммы в составе муниципальной программы, финансирование которой предусмотрено в решении о райо</w:t>
      </w:r>
      <w:r w:rsidRPr="002B31F8">
        <w:t>н</w:t>
      </w:r>
      <w:r w:rsidRPr="002B31F8">
        <w:t>ном бюджете на очередной</w:t>
      </w:r>
      <w:r>
        <w:t xml:space="preserve"> финансовый год и плановый период по состоянию на 31 декабря о</w:t>
      </w:r>
      <w:r>
        <w:t>т</w:t>
      </w:r>
      <w:r>
        <w:t>четного года;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 w:rsidRPr="002333EE">
        <w:t>З</w:t>
      </w:r>
      <w:r w:rsidRPr="0003502C">
        <w:rPr>
          <w:vertAlign w:val="subscript"/>
        </w:rPr>
        <w:t>пФБ</w:t>
      </w:r>
      <w:r>
        <w:t xml:space="preserve">, </w:t>
      </w:r>
      <w:r w:rsidRPr="002333EE">
        <w:t>З</w:t>
      </w:r>
      <w:r w:rsidRPr="0003502C">
        <w:rPr>
          <w:vertAlign w:val="subscript"/>
        </w:rPr>
        <w:t>пОБ</w:t>
      </w:r>
      <w:r>
        <w:t xml:space="preserve">, </w:t>
      </w:r>
      <w:r w:rsidRPr="002333EE">
        <w:t>З</w:t>
      </w:r>
      <w:r w:rsidRPr="0003502C">
        <w:rPr>
          <w:vertAlign w:val="subscript"/>
        </w:rPr>
        <w:t>пПИ</w:t>
      </w:r>
      <w:r>
        <w:t xml:space="preserve"> </w:t>
      </w:r>
      <w:r>
        <w:rPr>
          <w:position w:val="-9"/>
        </w:rPr>
        <w:t xml:space="preserve"> </w:t>
      </w:r>
      <w:r>
        <w:t>- плановые расходы из средств федерального бюджета, облас</w:t>
      </w:r>
      <w:r>
        <w:t>т</w:t>
      </w:r>
      <w:r>
        <w:t>ного бюджета, прочих источников (соответственно) - это объемы расходов, предусмотре</w:t>
      </w:r>
      <w:r>
        <w:t>н</w:t>
      </w:r>
      <w:r>
        <w:t>ные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</w:t>
      </w:r>
      <w:r>
        <w:t>м</w:t>
      </w:r>
      <w:r>
        <w:t>мы.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center"/>
        <w:outlineLvl w:val="1"/>
      </w:pPr>
      <w:bookmarkStart w:id="4" w:name="Par93"/>
      <w:bookmarkEnd w:id="4"/>
      <w:r>
        <w:t>4.Оценка эффективности использования средств</w:t>
      </w:r>
    </w:p>
    <w:p w:rsidR="004604D4" w:rsidRDefault="004604D4" w:rsidP="004604D4">
      <w:pPr>
        <w:widowControl w:val="0"/>
        <w:adjustRightInd w:val="0"/>
        <w:ind w:right="1" w:firstLine="709"/>
        <w:jc w:val="center"/>
      </w:pPr>
      <w:r>
        <w:t>из всех источников финансирования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4.1.Эффективность использования средств из всех источников финансирования ра</w:t>
      </w:r>
      <w:r>
        <w:t>с</w:t>
      </w:r>
      <w:r>
        <w:t>считывается для каждой подпрограммы как отношение степени реализации мероприятий подпрограммы (кассовый расход по всем источникам финансирования) к степени соотве</w:t>
      </w:r>
      <w:r>
        <w:t>т</w:t>
      </w:r>
      <w:r>
        <w:t>ствия запланированному уровню расходов из всех источников финансирования по следующей фо</w:t>
      </w:r>
      <w:r>
        <w:t>р</w:t>
      </w:r>
      <w:r>
        <w:t>муле: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rPr>
          <w:noProof/>
        </w:rPr>
        <w:drawing>
          <wp:inline distT="0" distB="0" distL="0" distR="0">
            <wp:extent cx="1819275" cy="2857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rPr>
          <w:noProof/>
          <w:position w:val="-9"/>
        </w:rPr>
        <w:drawing>
          <wp:inline distT="0" distB="0" distL="0" distR="0">
            <wp:extent cx="409575" cy="2857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из всех источников финансиров</w:t>
      </w:r>
      <w:r>
        <w:t>а</w:t>
      </w:r>
      <w:r>
        <w:t>ния;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rPr>
          <w:noProof/>
          <w:position w:val="-9"/>
        </w:rPr>
        <w:drawing>
          <wp:inline distT="0" distB="0" distL="0" distR="0">
            <wp:extent cx="400050" cy="2857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мероприятий;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rPr>
          <w:noProof/>
          <w:position w:val="-9"/>
        </w:rPr>
        <w:drawing>
          <wp:inline distT="0" distB="0" distL="0" distR="0">
            <wp:extent cx="419100" cy="2857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расходов.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center"/>
        <w:outlineLvl w:val="1"/>
      </w:pPr>
      <w:bookmarkStart w:id="5" w:name="Par104"/>
      <w:bookmarkEnd w:id="5"/>
      <w:r>
        <w:t>5.Оценка степени достижения индикаторов целей подпрограмм,</w:t>
      </w:r>
    </w:p>
    <w:p w:rsidR="004604D4" w:rsidRDefault="004604D4" w:rsidP="004604D4">
      <w:pPr>
        <w:widowControl w:val="0"/>
        <w:adjustRightInd w:val="0"/>
        <w:ind w:right="1" w:firstLine="709"/>
        <w:jc w:val="center"/>
      </w:pPr>
      <w:r>
        <w:t>входящих в муниципальную программу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5.1.Для оценки степени достижения индикаторов подпрограмм определяется ст</w:t>
      </w:r>
      <w:r>
        <w:t>е</w:t>
      </w:r>
      <w:r>
        <w:t>пень достижения плановых значений каждого индикатора, характеризующего цели и задачи по</w:t>
      </w:r>
      <w:r>
        <w:t>д</w:t>
      </w:r>
      <w:r>
        <w:t>программы.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5.2.Степень достижения планового значения индикатора рассчитывается по следующим форм</w:t>
      </w:r>
      <w:r>
        <w:t>у</w:t>
      </w:r>
      <w:r>
        <w:t>лам: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- для индикаторов, желаемой тенденцией развития которых является увеличение зн</w:t>
      </w:r>
      <w:r>
        <w:t>а</w:t>
      </w:r>
      <w:r>
        <w:t>чений: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rPr>
          <w:noProof/>
        </w:rPr>
        <w:drawing>
          <wp:inline distT="0" distB="0" distL="0" distR="0">
            <wp:extent cx="1600200" cy="2857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- для показателей (индикаторов), желаемой тенденцией развития которых является снижение зн</w:t>
      </w:r>
      <w:r>
        <w:t>а</w:t>
      </w:r>
      <w:r>
        <w:t>чений: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rPr>
          <w:noProof/>
        </w:rPr>
        <w:drawing>
          <wp:inline distT="0" distB="0" distL="0" distR="0">
            <wp:extent cx="1933575" cy="2857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352425" cy="276225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индикатора, характеризующего цели и задачи по</w:t>
      </w:r>
      <w:r>
        <w:t>д</w:t>
      </w:r>
      <w:r>
        <w:t>программы;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rPr>
          <w:noProof/>
          <w:position w:val="-9"/>
        </w:rPr>
        <w:drawing>
          <wp:inline distT="0" distB="0" distL="0" distR="0">
            <wp:extent cx="504825" cy="2857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значение индикатора, характеризующего цели и задачи подпрограммы, фактически до</w:t>
      </w:r>
      <w:r>
        <w:t>с</w:t>
      </w:r>
      <w:r>
        <w:t>тигнутое на конец отчетного периода;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rPr>
          <w:noProof/>
          <w:position w:val="-8"/>
        </w:rPr>
        <w:drawing>
          <wp:inline distT="0" distB="0" distL="0" distR="0">
            <wp:extent cx="504825" cy="276225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индикатора, характеризующего цели и задачи подпр</w:t>
      </w:r>
      <w:r>
        <w:t>о</w:t>
      </w:r>
      <w:r>
        <w:t>граммы.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5.3.Степень реализации подпрограммы рассчитывается по формуле: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rPr>
          <w:noProof/>
        </w:rPr>
        <w:drawing>
          <wp:inline distT="0" distB="0" distL="0" distR="0">
            <wp:extent cx="1704975" cy="5143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rPr>
          <w:noProof/>
          <w:position w:val="-9"/>
        </w:rPr>
        <w:drawing>
          <wp:inline distT="0" distB="0" distL="0" distR="0">
            <wp:extent cx="419100" cy="2857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подпрограммы;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rPr>
          <w:noProof/>
          <w:position w:val="-8"/>
        </w:rPr>
        <w:drawing>
          <wp:inline distT="0" distB="0" distL="0" distR="0">
            <wp:extent cx="352425" cy="27622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индикатора, характеризующего цели и задачи по</w:t>
      </w:r>
      <w:r>
        <w:t>д</w:t>
      </w:r>
      <w:r>
        <w:t>программы;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N - число индикаторов, характеризующих цели и задачи подпрограммы.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 xml:space="preserve">При использовании данной формулы в случаях, если </w:t>
      </w:r>
      <w:r>
        <w:rPr>
          <w:noProof/>
          <w:position w:val="-9"/>
        </w:rPr>
        <w:drawing>
          <wp:inline distT="0" distB="0" distL="0" distR="0">
            <wp:extent cx="685800" cy="285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значение </w:t>
      </w:r>
      <w:r>
        <w:rPr>
          <w:noProof/>
          <w:position w:val="-9"/>
        </w:rPr>
        <w:drawing>
          <wp:inline distT="0" distB="0" distL="0" distR="0">
            <wp:extent cx="419100" cy="285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</w:t>
      </w:r>
      <w:r>
        <w:t>в</w:t>
      </w:r>
      <w:r>
        <w:t>ным 1.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center"/>
        <w:outlineLvl w:val="1"/>
      </w:pPr>
      <w:bookmarkStart w:id="6" w:name="Par129"/>
      <w:bookmarkEnd w:id="6"/>
      <w:r>
        <w:t>6.Оценка эффективности реализации подпрограммы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6.1.Эффективность реализации подпрограммы оценивается в зависимости от значений оценки ст</w:t>
      </w:r>
      <w:r>
        <w:t>е</w:t>
      </w:r>
      <w:r>
        <w:t>пени реализации подпрограммы и оценки эффективности использования средств из всех источников финансирования по следующей формуле: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rPr>
          <w:noProof/>
        </w:rPr>
        <w:drawing>
          <wp:inline distT="0" distB="0" distL="0" distR="0">
            <wp:extent cx="1866900" cy="285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rPr>
          <w:noProof/>
          <w:position w:val="-8"/>
        </w:rPr>
        <w:drawing>
          <wp:inline distT="0" distB="0" distL="0" distR="0">
            <wp:extent cx="352425" cy="27622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подпрограммы;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rPr>
          <w:noProof/>
          <w:position w:val="-9"/>
        </w:rPr>
        <w:drawing>
          <wp:inline distT="0" distB="0" distL="0" distR="0">
            <wp:extent cx="419100" cy="285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подпрограммы;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rPr>
          <w:noProof/>
          <w:position w:val="-9"/>
        </w:rPr>
        <w:drawing>
          <wp:inline distT="0" distB="0" distL="0" distR="0">
            <wp:extent cx="409575" cy="2857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из всех источников финансиров</w:t>
      </w:r>
      <w:r>
        <w:t>а</w:t>
      </w:r>
      <w:r>
        <w:t>ния.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 xml:space="preserve">6.2.Эффективность реализации подпрограммы признается исходя из полученного значения </w:t>
      </w:r>
      <w:r>
        <w:rPr>
          <w:noProof/>
          <w:position w:val="-8"/>
        </w:rPr>
        <w:drawing>
          <wp:inline distT="0" distB="0" distL="0" distR="0">
            <wp:extent cx="352425" cy="27622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согласно таблице 1.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spacing w:after="120"/>
        <w:ind w:firstLine="709"/>
        <w:jc w:val="right"/>
        <w:outlineLvl w:val="2"/>
      </w:pPr>
      <w:bookmarkStart w:id="7" w:name="Par140"/>
      <w:bookmarkEnd w:id="7"/>
      <w:r>
        <w:t>Таблица 1</w:t>
      </w:r>
    </w:p>
    <w:tbl>
      <w:tblPr>
        <w:tblW w:w="828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220"/>
      </w:tblGrid>
      <w:tr w:rsidR="004604D4" w:rsidTr="006B3737">
        <w:tc>
          <w:tcPr>
            <w:tcW w:w="3060" w:type="dxa"/>
            <w:shd w:val="clear" w:color="auto" w:fill="auto"/>
          </w:tcPr>
          <w:p w:rsidR="004604D4" w:rsidRDefault="004604D4" w:rsidP="006B3737">
            <w:pPr>
              <w:widowControl w:val="0"/>
              <w:adjustRightInd w:val="0"/>
              <w:ind w:firstLine="709"/>
              <w:outlineLvl w:val="2"/>
            </w:pPr>
            <w:r>
              <w:t>Численное зн</w:t>
            </w:r>
            <w:r>
              <w:t>а</w:t>
            </w:r>
            <w:r>
              <w:t>чение Rпп</w:t>
            </w:r>
          </w:p>
        </w:tc>
        <w:tc>
          <w:tcPr>
            <w:tcW w:w="5220" w:type="dxa"/>
            <w:shd w:val="clear" w:color="auto" w:fill="auto"/>
          </w:tcPr>
          <w:p w:rsidR="004604D4" w:rsidRDefault="004604D4" w:rsidP="006B3737">
            <w:pPr>
              <w:widowControl w:val="0"/>
              <w:adjustRightInd w:val="0"/>
              <w:ind w:firstLine="709"/>
              <w:outlineLvl w:val="2"/>
            </w:pPr>
            <w:r>
              <w:t>Качественная характеристика подпр</w:t>
            </w:r>
            <w:r>
              <w:t>о</w:t>
            </w:r>
            <w:r>
              <w:t>граммы</w:t>
            </w:r>
          </w:p>
        </w:tc>
      </w:tr>
      <w:tr w:rsidR="004604D4" w:rsidTr="006B3737">
        <w:tc>
          <w:tcPr>
            <w:tcW w:w="3060" w:type="dxa"/>
            <w:shd w:val="clear" w:color="auto" w:fill="auto"/>
          </w:tcPr>
          <w:p w:rsidR="004604D4" w:rsidRDefault="004604D4" w:rsidP="006B3737">
            <w:pPr>
              <w:widowControl w:val="0"/>
              <w:adjustRightInd w:val="0"/>
              <w:ind w:firstLine="709"/>
              <w:outlineLvl w:val="2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790575" cy="2762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:rsidR="004604D4" w:rsidRDefault="004604D4" w:rsidP="006B3737">
            <w:pPr>
              <w:widowControl w:val="0"/>
              <w:adjustRightInd w:val="0"/>
              <w:ind w:firstLine="709"/>
              <w:jc w:val="center"/>
              <w:outlineLvl w:val="2"/>
            </w:pPr>
            <w:r>
              <w:t>высокая</w:t>
            </w:r>
          </w:p>
        </w:tc>
      </w:tr>
      <w:tr w:rsidR="004604D4" w:rsidTr="006B3737">
        <w:tc>
          <w:tcPr>
            <w:tcW w:w="3060" w:type="dxa"/>
            <w:shd w:val="clear" w:color="auto" w:fill="auto"/>
          </w:tcPr>
          <w:p w:rsidR="004604D4" w:rsidRDefault="004604D4" w:rsidP="006B3737">
            <w:pPr>
              <w:widowControl w:val="0"/>
              <w:adjustRightInd w:val="0"/>
              <w:ind w:firstLine="709"/>
              <w:outlineLvl w:val="2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190625" cy="2762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:rsidR="004604D4" w:rsidRDefault="004604D4" w:rsidP="006B3737">
            <w:pPr>
              <w:widowControl w:val="0"/>
              <w:adjustRightInd w:val="0"/>
              <w:ind w:firstLine="709"/>
              <w:jc w:val="center"/>
              <w:outlineLvl w:val="2"/>
            </w:pPr>
            <w:r>
              <w:t>средняя</w:t>
            </w:r>
          </w:p>
        </w:tc>
      </w:tr>
      <w:tr w:rsidR="004604D4" w:rsidTr="006B3737">
        <w:tc>
          <w:tcPr>
            <w:tcW w:w="3060" w:type="dxa"/>
            <w:shd w:val="clear" w:color="auto" w:fill="auto"/>
          </w:tcPr>
          <w:p w:rsidR="004604D4" w:rsidRDefault="004604D4" w:rsidP="006B3737">
            <w:pPr>
              <w:widowControl w:val="0"/>
              <w:adjustRightInd w:val="0"/>
              <w:ind w:firstLine="709"/>
              <w:outlineLvl w:val="2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190625" cy="2762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:rsidR="004604D4" w:rsidRDefault="004604D4" w:rsidP="006B3737">
            <w:pPr>
              <w:widowControl w:val="0"/>
              <w:adjustRightInd w:val="0"/>
              <w:ind w:firstLine="709"/>
              <w:jc w:val="center"/>
              <w:outlineLvl w:val="2"/>
            </w:pPr>
            <w:r>
              <w:t>удовлетворительная</w:t>
            </w:r>
          </w:p>
        </w:tc>
      </w:tr>
      <w:tr w:rsidR="004604D4" w:rsidTr="006B3737">
        <w:tc>
          <w:tcPr>
            <w:tcW w:w="3060" w:type="dxa"/>
            <w:shd w:val="clear" w:color="auto" w:fill="auto"/>
          </w:tcPr>
          <w:p w:rsidR="004604D4" w:rsidRDefault="004604D4" w:rsidP="006B3737">
            <w:pPr>
              <w:widowControl w:val="0"/>
              <w:adjustRightInd w:val="0"/>
              <w:ind w:firstLine="709"/>
              <w:outlineLvl w:val="2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790575" cy="276225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:rsidR="004604D4" w:rsidRDefault="004604D4" w:rsidP="006B3737">
            <w:pPr>
              <w:widowControl w:val="0"/>
              <w:adjustRightInd w:val="0"/>
              <w:ind w:firstLine="709"/>
              <w:jc w:val="center"/>
              <w:outlineLvl w:val="2"/>
            </w:pPr>
            <w:r>
              <w:t>неудовлетворительная</w:t>
            </w:r>
          </w:p>
        </w:tc>
      </w:tr>
    </w:tbl>
    <w:p w:rsidR="004604D4" w:rsidRDefault="004604D4" w:rsidP="004604D4">
      <w:pPr>
        <w:widowControl w:val="0"/>
        <w:adjustRightInd w:val="0"/>
        <w:ind w:right="1" w:firstLine="709"/>
        <w:outlineLvl w:val="2"/>
      </w:pPr>
    </w:p>
    <w:p w:rsidR="004604D4" w:rsidRDefault="004604D4" w:rsidP="004604D4">
      <w:pPr>
        <w:widowControl w:val="0"/>
        <w:adjustRightInd w:val="0"/>
        <w:ind w:right="1" w:firstLine="709"/>
        <w:jc w:val="center"/>
        <w:outlineLvl w:val="1"/>
      </w:pPr>
      <w:bookmarkStart w:id="8" w:name="Par153"/>
      <w:bookmarkEnd w:id="8"/>
      <w:r>
        <w:t>7.Оценка степени достижения плановых значений индикаторов</w:t>
      </w:r>
    </w:p>
    <w:p w:rsidR="004604D4" w:rsidRDefault="004604D4" w:rsidP="004604D4">
      <w:pPr>
        <w:widowControl w:val="0"/>
        <w:adjustRightInd w:val="0"/>
        <w:ind w:right="1" w:firstLine="709"/>
        <w:jc w:val="center"/>
      </w:pPr>
      <w:r>
        <w:t>муниципальной программы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7.1.Для оценки степени достижения индикаторов муниципальной программы опр</w:t>
      </w:r>
      <w:r>
        <w:t>е</w:t>
      </w:r>
      <w:r>
        <w:t>деляется степень достижения плановых значений каждого индикатора, характеризующего цели и задачи муниц</w:t>
      </w:r>
      <w:r>
        <w:t>и</w:t>
      </w:r>
      <w:r>
        <w:t>пальной программы.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 xml:space="preserve">7.2.Степень достижения планового значения индикатора, характеризующего цели и задачи </w:t>
      </w:r>
      <w:r>
        <w:lastRenderedPageBreak/>
        <w:t>мун</w:t>
      </w:r>
      <w:r>
        <w:t>и</w:t>
      </w:r>
      <w:r>
        <w:t>ципальной программы, рассчитывается по следующим формулам: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- для индикаторов, желаемой тенденцией развития которых является увеличение зн</w:t>
      </w:r>
      <w:r>
        <w:t>а</w:t>
      </w:r>
      <w:r>
        <w:t>чений: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И</w:t>
      </w:r>
      <w:r w:rsidRPr="0026022B">
        <w:rPr>
          <w:vertAlign w:val="subscript"/>
        </w:rPr>
        <w:t>мп</w:t>
      </w:r>
      <w:r>
        <w:t xml:space="preserve"> = ЗИ</w:t>
      </w:r>
      <w:r w:rsidRPr="0026022B">
        <w:rPr>
          <w:vertAlign w:val="subscript"/>
        </w:rPr>
        <w:t>факт</w:t>
      </w:r>
      <w:r>
        <w:t>/ЗИ</w:t>
      </w:r>
      <w:r w:rsidRPr="0026022B">
        <w:rPr>
          <w:vertAlign w:val="subscript"/>
        </w:rPr>
        <w:t>план</w:t>
      </w:r>
      <w:r>
        <w:t>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- для показателей (индикаторов), желаемой тенденцией развития которых является снижение зн</w:t>
      </w:r>
      <w:r>
        <w:t>а</w:t>
      </w:r>
      <w:r>
        <w:t>чений: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И</w:t>
      </w:r>
      <w:r w:rsidRPr="0026022B">
        <w:rPr>
          <w:vertAlign w:val="subscript"/>
        </w:rPr>
        <w:t xml:space="preserve">мп </w:t>
      </w:r>
      <w:r>
        <w:t>= ЗИ</w:t>
      </w:r>
      <w:r w:rsidRPr="0026022B">
        <w:rPr>
          <w:vertAlign w:val="subscript"/>
        </w:rPr>
        <w:t>план</w:t>
      </w:r>
      <w:r>
        <w:t xml:space="preserve"> / ЗИ</w:t>
      </w:r>
      <w:r w:rsidRPr="0026022B">
        <w:rPr>
          <w:vertAlign w:val="subscript"/>
        </w:rPr>
        <w:t xml:space="preserve">факт </w:t>
      </w:r>
      <w:r>
        <w:t>; где: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И</w:t>
      </w:r>
      <w:r w:rsidRPr="0026022B">
        <w:rPr>
          <w:vertAlign w:val="subscript"/>
        </w:rPr>
        <w:t>мп</w:t>
      </w:r>
      <w:r>
        <w:t xml:space="preserve"> - степень достижения планового значения индикатора, характеризующего цели и задачи муниципальной программы;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rPr>
          <w:position w:val="-9"/>
        </w:rPr>
        <w:t>ЗИ</w:t>
      </w:r>
      <w:r w:rsidRPr="0026022B">
        <w:rPr>
          <w:position w:val="-9"/>
          <w:vertAlign w:val="subscript"/>
        </w:rPr>
        <w:t>факт</w:t>
      </w:r>
      <w:r>
        <w:t xml:space="preserve"> - значение индикатора, характеризующего цели и задачи муниц</w:t>
      </w:r>
      <w:r>
        <w:t>и</w:t>
      </w:r>
      <w:r>
        <w:t>пальной программы, фа</w:t>
      </w:r>
      <w:r>
        <w:t>к</w:t>
      </w:r>
      <w:r>
        <w:t>тически достигнутое на конец отчетного периода;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rPr>
          <w:position w:val="-8"/>
        </w:rPr>
        <w:t>ЗИ</w:t>
      </w:r>
      <w:r w:rsidRPr="0026022B">
        <w:rPr>
          <w:position w:val="-8"/>
          <w:vertAlign w:val="subscript"/>
        </w:rPr>
        <w:t>план</w:t>
      </w:r>
      <w:r>
        <w:rPr>
          <w:position w:val="-8"/>
        </w:rPr>
        <w:t xml:space="preserve"> </w:t>
      </w:r>
      <w:r>
        <w:t>- плановое значение индикатора, характеризующего цели и задачи муниципальной пр</w:t>
      </w:r>
      <w:r>
        <w:t>о</w:t>
      </w:r>
      <w:r>
        <w:t>граммы.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7.3.Степень реализации муниципальной программы рассчитывается по формуле: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Pr="008B00C3" w:rsidRDefault="004604D4" w:rsidP="004604D4">
      <w:pPr>
        <w:widowControl w:val="0"/>
        <w:adjustRightInd w:val="0"/>
        <w:ind w:right="1" w:firstLine="709"/>
        <w:jc w:val="both"/>
      </w:pPr>
      <w:r>
        <w:rPr>
          <w:noProof/>
          <w:position w:val="-28"/>
        </w:rPr>
        <w:drawing>
          <wp:inline distT="0" distB="0" distL="0" distR="0">
            <wp:extent cx="1476375" cy="514350"/>
            <wp:effectExtent l="0" t="0" r="9525" b="0"/>
            <wp:docPr id="7" name="Рисунок 7" descr="base_23739_121993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739_121993_74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4604D4" w:rsidRDefault="004604D4" w:rsidP="004604D4">
      <w:pPr>
        <w:widowControl w:val="0"/>
        <w:adjustRightInd w:val="0"/>
        <w:ind w:right="1" w:firstLine="709"/>
        <w:jc w:val="both"/>
        <w:rPr>
          <w:position w:val="-9"/>
        </w:rPr>
      </w:pPr>
      <w:r w:rsidRPr="008B00C3">
        <w:rPr>
          <w:position w:val="-9"/>
        </w:rPr>
        <w:t xml:space="preserve">               </w:t>
      </w:r>
      <w:r>
        <w:rPr>
          <w:position w:val="-9"/>
        </w:rPr>
        <w:t xml:space="preserve">         </w:t>
      </w:r>
      <w:r w:rsidRPr="008B00C3">
        <w:rPr>
          <w:position w:val="-9"/>
        </w:rPr>
        <w:t xml:space="preserve">   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К4</w:t>
      </w:r>
      <w:r w:rsidRPr="0026022B">
        <w:rPr>
          <w:vertAlign w:val="subscript"/>
        </w:rPr>
        <w:t>мп</w:t>
      </w:r>
      <w:r>
        <w:t xml:space="preserve">  - степень реализации муниципальной программы;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И</w:t>
      </w:r>
      <w:r w:rsidRPr="0026022B">
        <w:rPr>
          <w:vertAlign w:val="subscript"/>
        </w:rPr>
        <w:t>мп</w:t>
      </w:r>
      <w:r>
        <w:t xml:space="preserve">  - степень достижения планового значения индикатора, характеризующего ц</w:t>
      </w:r>
      <w:r>
        <w:t>е</w:t>
      </w:r>
      <w:r>
        <w:t>ли и задачи муниципальной программы;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М - число индикаторов, характеризующих цели и задачи муниципальной програ</w:t>
      </w:r>
      <w:r>
        <w:t>м</w:t>
      </w:r>
      <w:r>
        <w:t>мы.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При использовании данной формулы в случаях, если И</w:t>
      </w:r>
      <w:r w:rsidRPr="008D33D4">
        <w:rPr>
          <w:vertAlign w:val="subscript"/>
        </w:rPr>
        <w:t xml:space="preserve">мп </w:t>
      </w:r>
      <w:r>
        <w:rPr>
          <w:rFonts w:ascii="Symbol" w:hAnsi="Symbol" w:cs="Symbol"/>
          <w:color w:val="000000"/>
          <w:sz w:val="28"/>
          <w:szCs w:val="28"/>
          <w:lang w:val="en-US"/>
        </w:rPr>
        <w:t></w:t>
      </w:r>
      <w:r>
        <w:rPr>
          <w:rFonts w:cs="Symbol"/>
          <w:color w:val="000000"/>
          <w:sz w:val="28"/>
          <w:szCs w:val="28"/>
        </w:rPr>
        <w:t>1</w:t>
      </w:r>
      <w:r>
        <w:t xml:space="preserve"> , значение И</w:t>
      </w:r>
      <w:r w:rsidRPr="008D33D4">
        <w:rPr>
          <w:vertAlign w:val="subscript"/>
        </w:rPr>
        <w:t>мп</w:t>
      </w:r>
      <w:r>
        <w:t xml:space="preserve"> принимается ра</w:t>
      </w:r>
      <w:r>
        <w:t>в</w:t>
      </w:r>
      <w:r>
        <w:t>ным 1.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center"/>
        <w:outlineLvl w:val="1"/>
      </w:pPr>
      <w:bookmarkStart w:id="9" w:name="Par178"/>
      <w:bookmarkEnd w:id="9"/>
      <w:r>
        <w:t>8.Оценка эффективности реализации муниципальной программы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Pr="00DA0EE0" w:rsidRDefault="004604D4" w:rsidP="004604D4">
      <w:pPr>
        <w:widowControl w:val="0"/>
        <w:adjustRightInd w:val="0"/>
        <w:ind w:right="1" w:firstLine="709"/>
        <w:jc w:val="both"/>
      </w:pPr>
      <w:r>
        <w:t>8.1.Эффективность реализации муниципальной программы оценивается в зависим</w:t>
      </w:r>
      <w:r>
        <w:t>о</w:t>
      </w:r>
      <w:r>
        <w:t>сти от значений оценки степени реализации муниципальной программы и оценки эффективности реализации входящих в нее по</w:t>
      </w:r>
      <w:r>
        <w:t>д</w:t>
      </w:r>
      <w:r>
        <w:t>программ по следующей формуле:</w:t>
      </w:r>
    </w:p>
    <w:p w:rsidR="004604D4" w:rsidRPr="00DA0EE0" w:rsidRDefault="004604D4" w:rsidP="004604D4">
      <w:pPr>
        <w:widowControl w:val="0"/>
        <w:adjustRightInd w:val="0"/>
        <w:ind w:right="1" w:firstLine="709"/>
        <w:jc w:val="both"/>
      </w:pPr>
    </w:p>
    <w:p w:rsidR="004604D4" w:rsidRPr="00DA0EE0" w:rsidRDefault="004604D4" w:rsidP="004604D4">
      <w:pPr>
        <w:widowControl w:val="0"/>
        <w:adjustRightInd w:val="0"/>
        <w:ind w:right="1" w:firstLine="709"/>
        <w:jc w:val="both"/>
      </w:pPr>
    </w:p>
    <w:p w:rsidR="004604D4" w:rsidRPr="00085861" w:rsidRDefault="004604D4" w:rsidP="004604D4">
      <w:pPr>
        <w:rPr>
          <w:position w:val="-28"/>
          <w:sz w:val="20"/>
          <w:szCs w:val="20"/>
        </w:rPr>
      </w:pPr>
      <w:r w:rsidRPr="00085861">
        <w:rPr>
          <w:position w:val="-28"/>
          <w:sz w:val="20"/>
          <w:szCs w:val="20"/>
        </w:rPr>
        <w:t xml:space="preserve">                                               </w:t>
      </w:r>
      <w:r>
        <w:rPr>
          <w:position w:val="-28"/>
          <w:sz w:val="20"/>
          <w:szCs w:val="20"/>
        </w:rPr>
        <w:t xml:space="preserve">           </w:t>
      </w:r>
      <w:r w:rsidRPr="00085861">
        <w:rPr>
          <w:position w:val="-28"/>
          <w:sz w:val="20"/>
          <w:szCs w:val="20"/>
        </w:rPr>
        <w:t xml:space="preserve">    </w:t>
      </w:r>
      <w:r w:rsidRPr="00085861">
        <w:rPr>
          <w:position w:val="-28"/>
          <w:sz w:val="20"/>
          <w:szCs w:val="20"/>
          <w:lang w:val="en-US"/>
        </w:rPr>
        <w:t>j</w:t>
      </w:r>
    </w:p>
    <w:p w:rsidR="004604D4" w:rsidRPr="00CE5A84" w:rsidRDefault="004604D4" w:rsidP="004604D4">
      <w:pPr>
        <w:ind w:firstLine="720"/>
      </w:pPr>
      <w:r w:rsidRPr="00040ADC">
        <w:rPr>
          <w:color w:val="000000"/>
          <w:lang w:val="en-US"/>
        </w:rPr>
        <w:t>R</w:t>
      </w:r>
      <w:r w:rsidRPr="00040ADC">
        <w:rPr>
          <w:color w:val="000000"/>
          <w:vertAlign w:val="subscript"/>
        </w:rPr>
        <w:t>мп</w:t>
      </w:r>
      <w:r>
        <w:rPr>
          <w:color w:val="000000"/>
          <w:sz w:val="30"/>
          <w:szCs w:val="30"/>
        </w:rPr>
        <w:t>=</w:t>
      </w:r>
      <w:r w:rsidRPr="00040ADC">
        <w:rPr>
          <w:color w:val="000000"/>
        </w:rPr>
        <w:t>0,5</w:t>
      </w:r>
      <w:r w:rsidRPr="00BD0768">
        <w:rPr>
          <w:color w:val="000000"/>
          <w:sz w:val="30"/>
          <w:szCs w:val="30"/>
        </w:rPr>
        <w:t xml:space="preserve"> </w:t>
      </w:r>
      <w:r w:rsidRPr="00CE5A84">
        <w:rPr>
          <w:color w:val="000000"/>
          <w:lang w:val="en-US"/>
        </w:rPr>
        <w:t>x</w:t>
      </w:r>
      <w:r w:rsidRPr="00CE5A84">
        <w:rPr>
          <w:color w:val="000000"/>
        </w:rPr>
        <w:t xml:space="preserve"> К</w:t>
      </w:r>
      <w:r w:rsidRPr="00BD0768">
        <w:rPr>
          <w:color w:val="000000"/>
          <w:sz w:val="30"/>
          <w:szCs w:val="30"/>
          <w:vertAlign w:val="subscript"/>
        </w:rPr>
        <w:t>4мп</w:t>
      </w:r>
      <w:r w:rsidRPr="00CE5A84">
        <w:rPr>
          <w:color w:val="000000"/>
        </w:rPr>
        <w:t>+0,5 х</w:t>
      </w:r>
      <w:r w:rsidRPr="00BD0768">
        <w:rPr>
          <w:color w:val="000000"/>
          <w:sz w:val="30"/>
          <w:szCs w:val="30"/>
        </w:rPr>
        <w:t xml:space="preserve"> </w:t>
      </w:r>
      <w:r>
        <w:rPr>
          <w:rFonts w:ascii="Symbol" w:hAnsi="Symbol" w:cs="Symbol"/>
          <w:color w:val="000000"/>
          <w:sz w:val="44"/>
          <w:szCs w:val="44"/>
          <w:lang w:val="en-US"/>
        </w:rPr>
        <w:t></w:t>
      </w:r>
      <w:r w:rsidRPr="00CE5A84">
        <w:rPr>
          <w:color w:val="000000"/>
          <w:lang w:val="en-US"/>
        </w:rPr>
        <w:t>R</w:t>
      </w:r>
      <w:r w:rsidRPr="00CE5A84">
        <w:rPr>
          <w:color w:val="000000"/>
          <w:vertAlign w:val="subscript"/>
        </w:rPr>
        <w:t xml:space="preserve">мп </w:t>
      </w:r>
      <w:r w:rsidRPr="00CE5A84">
        <w:rPr>
          <w:color w:val="000000"/>
        </w:rPr>
        <w:t xml:space="preserve">х </w:t>
      </w:r>
      <w:r w:rsidRPr="00CE5A84">
        <w:rPr>
          <w:color w:val="000000"/>
          <w:lang w:val="en-US"/>
        </w:rPr>
        <w:t>k</w:t>
      </w:r>
      <w:r w:rsidRPr="00CE5A84">
        <w:rPr>
          <w:color w:val="000000"/>
          <w:vertAlign w:val="subscript"/>
          <w:lang w:val="en-US"/>
        </w:rPr>
        <w:t>j</w:t>
      </w:r>
      <w:r>
        <w:rPr>
          <w:color w:val="000000"/>
          <w:vertAlign w:val="subscript"/>
        </w:rPr>
        <w:t xml:space="preserve"> </w:t>
      </w:r>
      <w:r w:rsidRPr="00CE5A84">
        <w:rPr>
          <w:color w:val="000000"/>
        </w:rPr>
        <w:t>/</w:t>
      </w:r>
      <w:r>
        <w:rPr>
          <w:color w:val="000000"/>
        </w:rPr>
        <w:t xml:space="preserve"> </w:t>
      </w:r>
      <w:r w:rsidRPr="00CE5A84">
        <w:rPr>
          <w:color w:val="000000"/>
          <w:lang w:val="en-US"/>
        </w:rPr>
        <w:t>j</w:t>
      </w:r>
      <w:r w:rsidRPr="00CE5A84">
        <w:rPr>
          <w:color w:val="000000"/>
        </w:rPr>
        <w:t xml:space="preserve">, где:  </w:t>
      </w:r>
    </w:p>
    <w:p w:rsidR="004604D4" w:rsidRPr="00085861" w:rsidRDefault="004604D4" w:rsidP="004604D4">
      <w:pPr>
        <w:rPr>
          <w:sz w:val="20"/>
          <w:szCs w:val="20"/>
        </w:rPr>
      </w:pPr>
      <w:r w:rsidRPr="00BD0768">
        <w:t xml:space="preserve">                                              </w:t>
      </w:r>
      <w:r>
        <w:t xml:space="preserve">     </w:t>
      </w:r>
      <w:r w:rsidRPr="00085861">
        <w:rPr>
          <w:sz w:val="20"/>
          <w:szCs w:val="20"/>
        </w:rPr>
        <w:t>1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 xml:space="preserve"> </w:t>
      </w:r>
      <w:r w:rsidRPr="00A368D1">
        <w:t xml:space="preserve">                                                         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R</w:t>
      </w:r>
      <w:r w:rsidRPr="0026022B">
        <w:rPr>
          <w:vertAlign w:val="subscript"/>
        </w:rPr>
        <w:t>мп</w:t>
      </w:r>
      <w:r>
        <w:t xml:space="preserve"> </w:t>
      </w:r>
      <w:r w:rsidRPr="00A368D1">
        <w:t xml:space="preserve"> </w:t>
      </w:r>
      <w:r>
        <w:t>- эффективность реализации муниципальной программы;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К4</w:t>
      </w:r>
      <w:r w:rsidRPr="0026022B">
        <w:rPr>
          <w:vertAlign w:val="subscript"/>
        </w:rPr>
        <w:t>мп</w:t>
      </w:r>
      <w:r>
        <w:t xml:space="preserve"> - степень реализации муниципальной программы;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4325" cy="276225"/>
            <wp:effectExtent l="0" t="0" r="9525" b="9525"/>
            <wp:docPr id="6" name="Рисунок 6" descr="base_23739_121993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739_121993_76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эффективность реализации подпрограммы;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j - количество подпрограмм;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rPr>
          <w:noProof/>
          <w:position w:val="-9"/>
        </w:rPr>
        <w:drawing>
          <wp:inline distT="0" distB="0" distL="0" distR="0">
            <wp:extent cx="190500" cy="285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значимости подпрограммы (рассчитывается по подпрограмме с наибольшим объемом финансирования из районного бюджета) для достижения целей муниципальной программы о</w:t>
      </w:r>
      <w:r>
        <w:t>п</w:t>
      </w:r>
      <w:r>
        <w:t>ределяется по формуле: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rPr>
          <w:noProof/>
        </w:rPr>
        <w:drawing>
          <wp:inline distT="0" distB="0" distL="0" distR="0">
            <wp:extent cx="1247775" cy="285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rPr>
          <w:noProof/>
          <w:position w:val="-9"/>
        </w:rPr>
        <w:drawing>
          <wp:inline distT="0" distB="0" distL="0" distR="0">
            <wp:extent cx="238125" cy="285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фактических расходов из районного бюджета (кассового исполнения) на реализацию j-той подпрограммы в отчетном году;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lastRenderedPageBreak/>
        <w:t>Ф - объем фактических расходов из районного бюджета (кассового исполнения) на реализацию м</w:t>
      </w:r>
      <w:r>
        <w:t>у</w:t>
      </w:r>
      <w:r>
        <w:t>ниципальной программы.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 xml:space="preserve">8.2.Эффективность реализации муниципальной программы признается исходя из полученного значения </w:t>
      </w:r>
      <w:r>
        <w:rPr>
          <w:noProof/>
          <w:position w:val="-12"/>
        </w:rPr>
        <w:drawing>
          <wp:inline distT="0" distB="0" distL="0" distR="0">
            <wp:extent cx="323850" cy="276225"/>
            <wp:effectExtent l="0" t="0" r="0" b="9525"/>
            <wp:docPr id="2" name="Рисунок 2" descr="base_23739_121993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739_121993_8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согласно таблице 2.</w:t>
      </w:r>
    </w:p>
    <w:p w:rsidR="004604D4" w:rsidRDefault="004604D4" w:rsidP="004604D4">
      <w:pPr>
        <w:widowControl w:val="0"/>
        <w:adjustRightInd w:val="0"/>
        <w:ind w:right="1" w:firstLine="709"/>
        <w:jc w:val="right"/>
        <w:outlineLvl w:val="2"/>
      </w:pPr>
      <w:bookmarkStart w:id="10" w:name="Par196"/>
      <w:bookmarkEnd w:id="10"/>
      <w:r>
        <w:t>Таблица 2</w:t>
      </w:r>
    </w:p>
    <w:p w:rsidR="004604D4" w:rsidRDefault="004604D4" w:rsidP="004604D4">
      <w:pPr>
        <w:widowControl w:val="0"/>
        <w:adjustRightInd w:val="0"/>
        <w:ind w:right="1" w:firstLine="709"/>
        <w:jc w:val="right"/>
        <w:outlineLvl w:val="2"/>
      </w:pPr>
    </w:p>
    <w:tbl>
      <w:tblPr>
        <w:tblW w:w="828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220"/>
      </w:tblGrid>
      <w:tr w:rsidR="004604D4" w:rsidTr="006B3737">
        <w:tc>
          <w:tcPr>
            <w:tcW w:w="3060" w:type="dxa"/>
            <w:shd w:val="clear" w:color="auto" w:fill="auto"/>
          </w:tcPr>
          <w:p w:rsidR="004604D4" w:rsidRDefault="004604D4" w:rsidP="006B3737">
            <w:pPr>
              <w:widowControl w:val="0"/>
              <w:adjustRightInd w:val="0"/>
              <w:spacing w:before="120" w:after="120"/>
              <w:ind w:firstLine="709"/>
              <w:jc w:val="center"/>
              <w:outlineLvl w:val="2"/>
            </w:pPr>
            <w:r>
              <w:t>Численное зн</w:t>
            </w:r>
            <w:r>
              <w:t>а</w:t>
            </w:r>
            <w:r>
              <w:t>чение R</w:t>
            </w:r>
            <w:r w:rsidRPr="00793D7B">
              <w:rPr>
                <w:vertAlign w:val="subscript"/>
              </w:rPr>
              <w:t>мп</w:t>
            </w:r>
          </w:p>
        </w:tc>
        <w:tc>
          <w:tcPr>
            <w:tcW w:w="5220" w:type="dxa"/>
            <w:shd w:val="clear" w:color="auto" w:fill="auto"/>
          </w:tcPr>
          <w:p w:rsidR="004604D4" w:rsidRDefault="004604D4" w:rsidP="006B3737">
            <w:pPr>
              <w:widowControl w:val="0"/>
              <w:adjustRightInd w:val="0"/>
              <w:spacing w:before="120" w:after="120"/>
              <w:ind w:firstLine="709"/>
              <w:jc w:val="center"/>
              <w:outlineLvl w:val="2"/>
            </w:pPr>
            <w:r>
              <w:t>Качественная характеристика подпр</w:t>
            </w:r>
            <w:r>
              <w:t>о</w:t>
            </w:r>
            <w:r>
              <w:t>граммы</w:t>
            </w:r>
          </w:p>
        </w:tc>
      </w:tr>
      <w:tr w:rsidR="004604D4" w:rsidTr="006B3737">
        <w:tc>
          <w:tcPr>
            <w:tcW w:w="3060" w:type="dxa"/>
            <w:shd w:val="clear" w:color="auto" w:fill="auto"/>
          </w:tcPr>
          <w:p w:rsidR="004604D4" w:rsidRDefault="004604D4" w:rsidP="006B3737">
            <w:pPr>
              <w:widowControl w:val="0"/>
              <w:adjustRightInd w:val="0"/>
              <w:ind w:firstLine="709"/>
              <w:jc w:val="center"/>
              <w:outlineLvl w:val="2"/>
            </w:pPr>
            <w:r w:rsidRPr="00793D7B">
              <w:rPr>
                <w:lang w:val="en-US"/>
              </w:rPr>
              <w:t>R</w:t>
            </w:r>
            <w:r w:rsidRPr="00793D7B">
              <w:rPr>
                <w:vertAlign w:val="subscript"/>
              </w:rPr>
              <w:t xml:space="preserve">мп </w:t>
            </w:r>
            <w:r>
              <w:t xml:space="preserve"> ≥ 0,9</w:t>
            </w:r>
          </w:p>
        </w:tc>
        <w:tc>
          <w:tcPr>
            <w:tcW w:w="5220" w:type="dxa"/>
            <w:shd w:val="clear" w:color="auto" w:fill="auto"/>
          </w:tcPr>
          <w:p w:rsidR="004604D4" w:rsidRDefault="004604D4" w:rsidP="006B3737">
            <w:pPr>
              <w:widowControl w:val="0"/>
              <w:adjustRightInd w:val="0"/>
              <w:ind w:firstLine="709"/>
              <w:jc w:val="center"/>
              <w:outlineLvl w:val="2"/>
            </w:pPr>
            <w:r>
              <w:t>высокая</w:t>
            </w:r>
          </w:p>
        </w:tc>
      </w:tr>
      <w:tr w:rsidR="004604D4" w:rsidTr="006B3737">
        <w:tc>
          <w:tcPr>
            <w:tcW w:w="3060" w:type="dxa"/>
            <w:shd w:val="clear" w:color="auto" w:fill="auto"/>
          </w:tcPr>
          <w:p w:rsidR="004604D4" w:rsidRDefault="004604D4" w:rsidP="006B3737">
            <w:pPr>
              <w:widowControl w:val="0"/>
              <w:adjustRightInd w:val="0"/>
              <w:ind w:firstLine="709"/>
              <w:jc w:val="center"/>
              <w:outlineLvl w:val="2"/>
            </w:pPr>
            <w:r>
              <w:t xml:space="preserve">0,8 ≤ </w:t>
            </w:r>
            <w:r w:rsidRPr="00793D7B">
              <w:rPr>
                <w:lang w:val="en-US"/>
              </w:rPr>
              <w:t>R</w:t>
            </w:r>
            <w:r w:rsidRPr="00793D7B">
              <w:rPr>
                <w:vertAlign w:val="subscript"/>
              </w:rPr>
              <w:t xml:space="preserve">мп </w:t>
            </w:r>
            <w:r>
              <w:t>&lt; 0,9</w:t>
            </w:r>
          </w:p>
        </w:tc>
        <w:tc>
          <w:tcPr>
            <w:tcW w:w="5220" w:type="dxa"/>
            <w:shd w:val="clear" w:color="auto" w:fill="auto"/>
          </w:tcPr>
          <w:p w:rsidR="004604D4" w:rsidRDefault="004604D4" w:rsidP="006B3737">
            <w:pPr>
              <w:widowControl w:val="0"/>
              <w:adjustRightInd w:val="0"/>
              <w:ind w:firstLine="709"/>
              <w:jc w:val="center"/>
              <w:outlineLvl w:val="2"/>
            </w:pPr>
            <w:r>
              <w:t>средняя</w:t>
            </w:r>
          </w:p>
        </w:tc>
      </w:tr>
      <w:tr w:rsidR="004604D4" w:rsidTr="006B3737">
        <w:tc>
          <w:tcPr>
            <w:tcW w:w="3060" w:type="dxa"/>
            <w:shd w:val="clear" w:color="auto" w:fill="auto"/>
          </w:tcPr>
          <w:p w:rsidR="004604D4" w:rsidRDefault="004604D4" w:rsidP="006B3737">
            <w:pPr>
              <w:widowControl w:val="0"/>
              <w:adjustRightInd w:val="0"/>
              <w:ind w:firstLine="709"/>
              <w:jc w:val="center"/>
              <w:outlineLvl w:val="2"/>
            </w:pPr>
            <w:r>
              <w:t xml:space="preserve">0,7 ≤ </w:t>
            </w:r>
            <w:r w:rsidRPr="00793D7B">
              <w:rPr>
                <w:lang w:val="en-US"/>
              </w:rPr>
              <w:t>R</w:t>
            </w:r>
            <w:r w:rsidRPr="00793D7B">
              <w:rPr>
                <w:vertAlign w:val="subscript"/>
              </w:rPr>
              <w:t xml:space="preserve">мп </w:t>
            </w:r>
            <w:r>
              <w:t>&lt; 0,8</w:t>
            </w:r>
          </w:p>
        </w:tc>
        <w:tc>
          <w:tcPr>
            <w:tcW w:w="5220" w:type="dxa"/>
            <w:shd w:val="clear" w:color="auto" w:fill="auto"/>
          </w:tcPr>
          <w:p w:rsidR="004604D4" w:rsidRDefault="004604D4" w:rsidP="006B3737">
            <w:pPr>
              <w:widowControl w:val="0"/>
              <w:adjustRightInd w:val="0"/>
              <w:ind w:firstLine="709"/>
              <w:jc w:val="center"/>
              <w:outlineLvl w:val="2"/>
            </w:pPr>
            <w:r>
              <w:t>удовлетворительная</w:t>
            </w:r>
          </w:p>
        </w:tc>
      </w:tr>
      <w:tr w:rsidR="004604D4" w:rsidTr="006B3737">
        <w:tc>
          <w:tcPr>
            <w:tcW w:w="3060" w:type="dxa"/>
            <w:shd w:val="clear" w:color="auto" w:fill="auto"/>
          </w:tcPr>
          <w:p w:rsidR="004604D4" w:rsidRDefault="004604D4" w:rsidP="006B3737">
            <w:pPr>
              <w:widowControl w:val="0"/>
              <w:adjustRightInd w:val="0"/>
              <w:ind w:firstLine="709"/>
              <w:jc w:val="center"/>
              <w:outlineLvl w:val="2"/>
            </w:pPr>
            <w:r w:rsidRPr="00793D7B">
              <w:rPr>
                <w:lang w:val="en-US"/>
              </w:rPr>
              <w:t>R</w:t>
            </w:r>
            <w:r w:rsidRPr="00793D7B">
              <w:rPr>
                <w:vertAlign w:val="subscript"/>
              </w:rPr>
              <w:t xml:space="preserve">мп </w:t>
            </w:r>
            <w:r>
              <w:t xml:space="preserve"> &lt; 0,7</w:t>
            </w:r>
          </w:p>
        </w:tc>
        <w:tc>
          <w:tcPr>
            <w:tcW w:w="5220" w:type="dxa"/>
            <w:shd w:val="clear" w:color="auto" w:fill="auto"/>
          </w:tcPr>
          <w:p w:rsidR="004604D4" w:rsidRDefault="004604D4" w:rsidP="006B3737">
            <w:pPr>
              <w:widowControl w:val="0"/>
              <w:adjustRightInd w:val="0"/>
              <w:ind w:firstLine="709"/>
              <w:jc w:val="center"/>
              <w:outlineLvl w:val="2"/>
            </w:pPr>
            <w:r>
              <w:t>неудовлетворительная</w:t>
            </w:r>
          </w:p>
        </w:tc>
      </w:tr>
    </w:tbl>
    <w:p w:rsidR="004604D4" w:rsidRDefault="004604D4" w:rsidP="004604D4">
      <w:pPr>
        <w:widowControl w:val="0"/>
        <w:adjustRightInd w:val="0"/>
        <w:ind w:right="1" w:firstLine="709"/>
        <w:outlineLvl w:val="2"/>
      </w:pP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8.3.По результатам оценки эффективность реализации муниципальной программы может быть признана высокой, средней, удовлетворительной, неудовлетворительной.</w:t>
      </w:r>
    </w:p>
    <w:p w:rsidR="004604D4" w:rsidRDefault="004604D4" w:rsidP="004604D4">
      <w:pPr>
        <w:widowControl w:val="0"/>
        <w:adjustRightInd w:val="0"/>
        <w:ind w:right="1" w:firstLine="709"/>
        <w:jc w:val="both"/>
      </w:pPr>
      <w:r>
        <w:t>8.4.Результаты оценки эффективности реализации муниципальных программ и ре</w:t>
      </w:r>
      <w:r>
        <w:t>й</w:t>
      </w:r>
      <w:r>
        <w:t>тинг муниципальных программ подлежат размещению на официальном сайте администр</w:t>
      </w:r>
      <w:r>
        <w:t>а</w:t>
      </w:r>
      <w:r>
        <w:t xml:space="preserve">ции Воскресенского муниципального района Нижегородской </w:t>
      </w:r>
      <w:r w:rsidRPr="003B5BCE">
        <w:t>области после рассмотрения глав</w:t>
      </w:r>
      <w:r>
        <w:t>ой</w:t>
      </w:r>
      <w:r w:rsidRPr="003B5BCE">
        <w:t xml:space="preserve"> администрации </w:t>
      </w:r>
      <w:r>
        <w:t>Воскресенского</w:t>
      </w:r>
      <w:r w:rsidRPr="003B5BCE">
        <w:t xml:space="preserve"> муниципального ра</w:t>
      </w:r>
      <w:r w:rsidRPr="003B5BCE">
        <w:t>й</w:t>
      </w:r>
      <w:r w:rsidRPr="003B5BCE">
        <w:t>она Нижегородской области.</w:t>
      </w:r>
      <w:r>
        <w:t xml:space="preserve"> </w:t>
      </w:r>
    </w:p>
    <w:p w:rsidR="00225A91" w:rsidRDefault="00225A91"/>
    <w:sectPr w:rsidR="00225A91" w:rsidSect="004604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D4"/>
    <w:rsid w:val="00225A91"/>
    <w:rsid w:val="004604D4"/>
    <w:rsid w:val="00A9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4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0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4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0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microsoft.com/office/2007/relationships/stylesWithEffects" Target="stylesWithEffect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3494D29F37D25E4ABB217DF9ADBBBBC797A2A34B9F9139D9DD9CA9BB503A124891F641D1E63AB3E9o6x6K" TargetMode="External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cp:lastPrinted>2016-05-18T07:23:00Z</cp:lastPrinted>
  <dcterms:created xsi:type="dcterms:W3CDTF">2016-05-18T07:13:00Z</dcterms:created>
  <dcterms:modified xsi:type="dcterms:W3CDTF">2016-05-18T07:24:00Z</dcterms:modified>
</cp:coreProperties>
</file>