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1" w:rsidRPr="00132B3F" w:rsidRDefault="00F7649F" w:rsidP="00132B3F">
      <w:pPr>
        <w:spacing w:after="0" w:line="240" w:lineRule="auto"/>
        <w:ind w:left="4536"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Приложение</w:t>
      </w:r>
    </w:p>
    <w:p w:rsidR="00AE6E5C" w:rsidRPr="00132B3F" w:rsidRDefault="00F7649F" w:rsidP="00AE6E5C">
      <w:pPr>
        <w:spacing w:after="0" w:line="240" w:lineRule="auto"/>
        <w:ind w:left="4536"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</w:t>
      </w:r>
      <w:r w:rsidR="0042074E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остановлению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E6E5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администрации</w:t>
      </w:r>
    </w:p>
    <w:p w:rsidR="00AE6E5C" w:rsidRPr="00132B3F" w:rsidRDefault="00AE6E5C" w:rsidP="00AE6E5C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Воскресенского муниципального района</w:t>
      </w:r>
    </w:p>
    <w:p w:rsidR="00AE6E5C" w:rsidRPr="00132B3F" w:rsidRDefault="00AE6E5C" w:rsidP="00AE6E5C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Нижегородской области</w:t>
      </w:r>
    </w:p>
    <w:p w:rsidR="00AC0791" w:rsidRDefault="00AE6E5C" w:rsidP="00B208C4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D31E38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="001C7E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E446A">
        <w:rPr>
          <w:rFonts w:ascii="Times New Roman" w:eastAsia="Times New Roman" w:hAnsi="Times New Roman" w:cs="Times New Roman"/>
          <w:noProof/>
          <w:sz w:val="24"/>
          <w:szCs w:val="24"/>
        </w:rPr>
        <w:t>июня</w:t>
      </w:r>
      <w:r w:rsidR="001C7E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05551">
        <w:rPr>
          <w:rFonts w:ascii="Times New Roman" w:eastAsia="Times New Roman" w:hAnsi="Times New Roman" w:cs="Times New Roman"/>
          <w:noProof/>
          <w:sz w:val="24"/>
          <w:szCs w:val="24"/>
        </w:rPr>
        <w:t>2022</w:t>
      </w:r>
      <w:r w:rsidR="001C7E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№</w:t>
      </w:r>
      <w:r w:rsidR="001C7E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31E38">
        <w:rPr>
          <w:rFonts w:ascii="Times New Roman" w:eastAsia="Times New Roman" w:hAnsi="Times New Roman" w:cs="Times New Roman"/>
          <w:noProof/>
          <w:sz w:val="24"/>
          <w:szCs w:val="24"/>
        </w:rPr>
        <w:t>467</w:t>
      </w:r>
    </w:p>
    <w:p w:rsidR="00B208C4" w:rsidRPr="00132B3F" w:rsidRDefault="00B208C4" w:rsidP="00B208C4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7FC0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«Охрана окружающей среды Воскресенского муниципального район</w:t>
      </w:r>
      <w:r w:rsidR="00BD6966"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Ниж</w:t>
      </w:r>
      <w:r w:rsidR="001C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егородской области»</w:t>
      </w:r>
    </w:p>
    <w:p w:rsidR="00AC0791" w:rsidRPr="00132B3F" w:rsidRDefault="00AC0791" w:rsidP="001C7E5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 муниципальной программы</w:t>
      </w:r>
    </w:p>
    <w:p w:rsidR="005D19C9" w:rsidRPr="001C7E5A" w:rsidRDefault="005D19C9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548"/>
        <w:gridCol w:w="709"/>
        <w:gridCol w:w="715"/>
        <w:gridCol w:w="709"/>
        <w:gridCol w:w="716"/>
        <w:gridCol w:w="710"/>
        <w:gridCol w:w="710"/>
        <w:gridCol w:w="851"/>
      </w:tblGrid>
      <w:tr w:rsidR="00390400" w:rsidRPr="00132B3F" w:rsidTr="00132B3F">
        <w:trPr>
          <w:trHeight w:val="24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 w:rsidR="00BD6966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</w:t>
            </w:r>
            <w:r w:rsidR="004A7474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егородской области» </w:t>
            </w:r>
          </w:p>
        </w:tc>
      </w:tr>
      <w:tr w:rsidR="00390400" w:rsidRPr="00132B3F" w:rsidTr="00132B3F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Pr="00132B3F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 июня 2014 года №172-ФЗ «О стратегическом планировании в Российской Федерации»;</w:t>
            </w:r>
          </w:p>
          <w:p w:rsidR="00AC0791" w:rsidRPr="00132B3F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9" w:history="1">
              <w:r w:rsidR="00AC0791" w:rsidRPr="00132B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</w:t>
            </w:r>
            <w:r w:rsidR="00C01C1A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"Об утверждении Стратегии развития Нижегородской области до 2020 года";</w:t>
            </w:r>
          </w:p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-постановление Правительства Нижегородской области от 30 апреля 2014 года </w:t>
            </w:r>
            <w:r w:rsidR="00C01C1A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306 «Об утверждении государственной программы "Охрана окружающ</w:t>
            </w:r>
            <w:r w:rsidR="00021035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ей среды Нижегородской области»</w:t>
            </w:r>
          </w:p>
        </w:tc>
      </w:tr>
      <w:tr w:rsidR="00390400" w:rsidRPr="00132B3F" w:rsidTr="00132B3F">
        <w:trPr>
          <w:trHeight w:val="282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–координатор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6638F1" w:rsidP="00132B3F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400" w:rsidRPr="00132B3F" w:rsidTr="00132B3F">
        <w:trPr>
          <w:trHeight w:val="4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МП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1."</w:t>
            </w:r>
            <w:hyperlink w:anchor="Par3503" w:history="1">
              <w:r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  <w:p w:rsidR="00AC0791" w:rsidRPr="00132B3F" w:rsidRDefault="00AC0791" w:rsidP="009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2."</w:t>
            </w:r>
            <w:hyperlink w:anchor="Par4049" w:history="1">
              <w:r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Развитие</w:t>
              </w:r>
            </w:hyperlink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</w:t>
            </w:r>
            <w:r w:rsidR="008B69BF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дами производства и потребления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,обеспечение безопасности сибиреязвенных захоронений".</w:t>
            </w:r>
          </w:p>
        </w:tc>
      </w:tr>
      <w:tr w:rsidR="00390400" w:rsidRPr="00132B3F" w:rsidTr="00132B3F">
        <w:trPr>
          <w:trHeight w:val="4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6638F1" w:rsidP="001C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р.п. Воскресенское; администрации сельсоветов </w:t>
            </w:r>
          </w:p>
        </w:tc>
      </w:tr>
      <w:tr w:rsidR="00390400" w:rsidRPr="00132B3F" w:rsidTr="00132B3F">
        <w:trPr>
          <w:trHeight w:val="24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 Нижегородской области (далее - район) как экологически чистой территории</w:t>
            </w:r>
          </w:p>
        </w:tc>
      </w:tr>
      <w:tr w:rsidR="00390400" w:rsidRPr="00132B3F" w:rsidTr="00132B3F">
        <w:trPr>
          <w:trHeight w:val="344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9E6C5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  <w:p w:rsidR="00AC0791" w:rsidRPr="00132B3F" w:rsidRDefault="009E6C5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      </w:r>
            <w:r w:rsidR="007A173C" w:rsidRPr="00390400">
              <w:rPr>
                <w:rFonts w:ascii="Times New Roman" w:hAnsi="Times New Roman"/>
                <w:noProof/>
                <w:sz w:val="24"/>
                <w:szCs w:val="24"/>
              </w:rPr>
              <w:t>Снижение уровня возникновения и распространения заболеваний сибирской язвой среди людей.</w:t>
            </w:r>
          </w:p>
        </w:tc>
      </w:tr>
      <w:tr w:rsidR="00390400" w:rsidRPr="00132B3F" w:rsidTr="00132B3F">
        <w:trPr>
          <w:trHeight w:val="354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МП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программа реализуется в один этап</w:t>
            </w:r>
          </w:p>
        </w:tc>
      </w:tr>
      <w:tr w:rsidR="00390400" w:rsidRPr="00132B3F" w:rsidTr="00132B3F">
        <w:trPr>
          <w:trHeight w:val="300"/>
        </w:trPr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МП</w:t>
            </w:r>
          </w:p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разбивке по подпрограммам)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 тыс. руб.</w:t>
            </w:r>
          </w:p>
        </w:tc>
      </w:tr>
      <w:tr w:rsidR="004A7474" w:rsidRPr="00132B3F" w:rsidTr="00132B3F">
        <w:trPr>
          <w:trHeight w:val="286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90400" w:rsidRPr="00132B3F" w:rsidTr="00132B3F">
        <w:trPr>
          <w:trHeight w:val="323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4A7474" w:rsidRPr="00CE4874" w:rsidTr="00132B3F">
        <w:trPr>
          <w:trHeight w:val="162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B040A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622D8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23593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5199,52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24B66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474" w:rsidRPr="00CE4874" w:rsidRDefault="00424B66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474" w:rsidRPr="00CE4874" w:rsidRDefault="00424B66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9558,4</w:t>
            </w:r>
            <w:r w:rsidR="00540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A7474" w:rsidRPr="00CE4874" w:rsidTr="00132B3F">
        <w:trPr>
          <w:trHeight w:val="180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717DBB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A7474" w:rsidRPr="00CE4874" w:rsidTr="00132B3F">
        <w:trPr>
          <w:trHeight w:val="10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E5105B" w:rsidP="00E510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E5105B" w:rsidP="00E5105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622D8" w:rsidP="00E5105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235932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24B66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24B6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5401A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12993,9</w:t>
            </w:r>
          </w:p>
        </w:tc>
      </w:tr>
      <w:tr w:rsidR="004A7474" w:rsidRPr="00CE4874" w:rsidTr="00132B3F">
        <w:trPr>
          <w:trHeight w:val="10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717DBB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717DBB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CE4874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33BE4" w:rsidRPr="00CE4874" w:rsidTr="00132B3F">
        <w:trPr>
          <w:trHeight w:val="9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BE4" w:rsidRPr="00132B3F" w:rsidRDefault="00933BE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933BE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4622D8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2E446A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9510,82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0A0B75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0A0B75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CE4874" w:rsidRDefault="006429D1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22552,32</w:t>
            </w:r>
          </w:p>
        </w:tc>
      </w:tr>
      <w:tr w:rsidR="00390400" w:rsidRPr="00CE4874" w:rsidTr="00132B3F">
        <w:trPr>
          <w:trHeight w:val="367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CE4874" w:rsidRDefault="00D31E38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ar3699" w:history="1">
              <w:r w:rsidR="00AC0791" w:rsidRPr="00CE48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AC0791" w:rsidRPr="00CE48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Обеспечение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</w:tc>
      </w:tr>
      <w:tr w:rsidR="006435DD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435DD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435DD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CE4874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5451E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5451E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5451E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CE4874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5105B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90400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CE4874" w:rsidRDefault="00D31E38" w:rsidP="009F315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ar4049" w:history="1">
              <w:r w:rsidR="00AC0791" w:rsidRPr="00CE48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"Развитие системы обращения с отходами производства и потребления</w:t>
            </w:r>
            <w:r w:rsidR="009F3155" w:rsidRPr="00CE487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обеспечение безопасности сибиреязвенных захоронений"</w:t>
            </w:r>
          </w:p>
        </w:tc>
      </w:tr>
      <w:tr w:rsidR="00E5105B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8E77E7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66" w:rsidRPr="00CE4874" w:rsidRDefault="00424B66" w:rsidP="005401A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5199,</w:t>
            </w:r>
            <w:r w:rsidR="00540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424B66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424B66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424B66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9558,4</w:t>
            </w:r>
            <w:r w:rsidR="00540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33BA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5105B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8E77E7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5401AA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424B66" w:rsidP="00424B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424B66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5401A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12993,</w:t>
            </w:r>
            <w:r w:rsidR="00424B66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F233BA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CE4874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5105B" w:rsidRPr="00CE4874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8E77E7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6429D1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9510,82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0A0B75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0A0B75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CE4874" w:rsidRDefault="006429D1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22552,32</w:t>
            </w:r>
          </w:p>
        </w:tc>
      </w:tr>
      <w:tr w:rsidR="00390400" w:rsidRPr="00CE4874" w:rsidTr="00132B3F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(целей) МП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CE4874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Индикаторы достижения цели: </w:t>
            </w:r>
          </w:p>
          <w:p w:rsidR="00AC0791" w:rsidRPr="00CE4874" w:rsidRDefault="00D31E3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hyperlink w:anchor="Par3503" w:history="1">
              <w:r w:rsidR="00AC0791" w:rsidRPr="00CE4874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. "</w:t>
            </w:r>
            <w:hyperlink w:anchor="Par3503" w:history="1">
              <w:r w:rsidR="00AC0791" w:rsidRPr="00CE4874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Обеспечение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CE4874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</w:t>
            </w:r>
            <w:r w:rsidR="006003FC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сла населения района (рост до </w:t>
            </w:r>
            <w:r w:rsidR="00A03306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21</w:t>
            </w: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%).</w:t>
            </w:r>
          </w:p>
          <w:p w:rsidR="009105B0" w:rsidRPr="00CE4874" w:rsidRDefault="00D31E38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hyperlink w:anchor="Par4049" w:history="1">
              <w:r w:rsidR="00AC0791" w:rsidRPr="00CE4874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"Развитие системы обращения с отходами производства и потребления</w:t>
            </w:r>
            <w:r w:rsidR="009F3155" w:rsidRPr="00CE487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обеспечение безопасности сибиреязвенных захоронений</w:t>
            </w:r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":</w:t>
            </w:r>
          </w:p>
          <w:p w:rsidR="00AC0791" w:rsidRPr="00CE4874" w:rsidRDefault="00B13CD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отходов, направляемых на объекты, отвечающие нормативным требованиям, от общего объема образовавшихся отходов - увеличение до 100%;</w:t>
            </w:r>
          </w:p>
          <w:p w:rsidR="00AC0791" w:rsidRPr="00CE4874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</w:t>
            </w:r>
            <w:r w:rsidR="006003FC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вывозу ТКО от населения к 2024</w:t>
            </w: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(от общего количества поселений мун</w:t>
            </w:r>
            <w:r w:rsidR="006003FC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иципального района) - рост до 95</w:t>
            </w:r>
            <w:r w:rsidR="009E558E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390400" w:rsidRPr="00CE4874" w:rsidTr="00132B3F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CE4874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В результате реализации Программы будут достигнуты следующие непосредственные результаты:</w:t>
            </w:r>
          </w:p>
          <w:p w:rsidR="00AC0791" w:rsidRPr="00CE4874" w:rsidRDefault="00D31E3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hyperlink w:anchor="Par3503" w:history="1">
              <w:r w:rsidR="00AC0791" w:rsidRPr="00CE4874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. "</w:t>
            </w:r>
            <w:hyperlink w:anchor="Par3503" w:history="1">
              <w:r w:rsidR="00AC0791" w:rsidRPr="00CE4874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Обеспечение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CE4874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-ежегодное прохождение инспекционного контроля системы экологического менеджмента;</w:t>
            </w:r>
          </w:p>
          <w:p w:rsidR="0039617F" w:rsidRPr="00CE4874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-проведение мероприятий (акций) с привлечением населения всех возрастов и социальных групп активной жизненной позиции для </w:t>
            </w: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практического участия в мероприятиях по формированию благоприятной окружающей среды, </w:t>
            </w:r>
            <w:r w:rsidR="0039617F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увеличив количество участников акций до 2</w:t>
            </w:r>
            <w:r w:rsidR="00A03306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617F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%.</w:t>
            </w:r>
          </w:p>
          <w:p w:rsidR="0039617F" w:rsidRPr="00CE4874" w:rsidRDefault="0039617F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Проведение мероприятий по экологическому образованию и просвещению населения не менее 6 в год, с общим охватом населения к 2024 году не менее 4000 человек.</w:t>
            </w:r>
          </w:p>
          <w:p w:rsidR="00AC0791" w:rsidRPr="00CE4874" w:rsidRDefault="00D31E3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hyperlink w:anchor="Par4049" w:history="1">
              <w:r w:rsidR="00AC0791" w:rsidRPr="00CE4874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"Развитие системы обращения с отходами производства и потребления</w:t>
            </w:r>
            <w:r w:rsidR="009F3155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="009F3155" w:rsidRPr="00CE487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обеспечение безопасности сибиреязвенных захоронений".</w:t>
            </w:r>
            <w:r w:rsidR="00AC079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":</w:t>
            </w:r>
          </w:p>
          <w:p w:rsidR="00AC0791" w:rsidRPr="00CE4874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</w:t>
            </w:r>
            <w:r w:rsidR="00A72F71"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 ТКО от населения к 2024</w:t>
            </w:r>
            <w:r w:rsidRPr="00CE4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году, составит 11;</w:t>
            </w:r>
          </w:p>
          <w:p w:rsidR="00AC0791" w:rsidRPr="00CE4874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- количество единиц бункеров и контейнеров по поселениям муниципального района довести до 9</w:t>
            </w:r>
            <w:r w:rsidR="00BB3865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% ;</w:t>
            </w:r>
          </w:p>
          <w:p w:rsidR="00AC0791" w:rsidRPr="00CE4874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- площадь ликвидированных объектов не</w:t>
            </w:r>
            <w:r w:rsidR="00AE7E66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санкцио</w:t>
            </w:r>
            <w:r w:rsidR="00A72F71"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нированных свалок за 2019 - 2024</w:t>
            </w:r>
            <w:r w:rsidRPr="00CE48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годы составит -8,0 га.</w:t>
            </w:r>
          </w:p>
        </w:tc>
      </w:tr>
    </w:tbl>
    <w:p w:rsidR="00AC0791" w:rsidRPr="00132B3F" w:rsidRDefault="00AC0791" w:rsidP="00FD36AC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132B3F" w:rsidRDefault="00AC0791" w:rsidP="00132B3F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2.Текст программы</w:t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2.1.Содержание проблемы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проводимой экологической политике и осуществлению природоохранных мероприятий экологическая обстановка в районе в настоящее время в целом является стабильной.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Вместе с тем, существуют серьезные экологические проблемы. Так, для Воскресенского муниципального района, как для всей Нижегородской области, характерны тенденции к увеличению и накоплению отходов производства и потребления, которые способствуют возрастан</w:t>
      </w:r>
      <w:r w:rsidR="007767E6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ию экологической напряженности.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изношенность автомобилей на предприятии по сбору и вывозу отходов МУП ЖКХ «Центральное», несвоевременный вывоз отходов наносит вред окружающей среде и здоровью человека;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вредного влияния загрязнения окружающей среды на состояние здоровья населения;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экономических стимулов для внедрения малоотходных и безотходных технологий;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скачкообразный рост потребления населением товаров;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накопленные проблемы предшествующих периодов (наличие значительного количества отходов, не утилизированных из-за отсутствия соответствующих технологий);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устаревшая и не отвечающая современному состоянию технология сбора и переработки отходов;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 размещению в окружающей среде.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Воскресенскому муниципальному району Нижегородской области образовалось около 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49 тыс.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тонн отходов производства и потребления. Наибольшее количество промышленных отходов в районе образовано предприятиями деревообрабатывающе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й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отрасли, объектами торговли.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источниками образования твердых коммунальных отходов являются объекты торговли, население и объекты инфраструктуры.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Отходы много лет свозились на несанкционированные свалки, расположенные в каждом поселении, которые создавались без разрешительных документов и эксплуатировались с нарушениями требований природоохранного законодательства.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сложилась парадоксальная ситуация, когда контролирующие органы вынуждены были выносить решения о закрытии свалок из-за нарушения природоохранного законодательства, но в связи с отсутствием альтернативных объектов размещения отходов их эксплуатация продолжалась.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2015 году проведена работа по приведению норм накопления ТКО в соответствие с рекомендациями Правительства Нижегородской области.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Разработана и утверждена генеральная схема очистки территорий муниципального образования.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Проводились мероприятия по выявлению, ликвидации и рекультивации не санкционированных свалок отходов.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переходный период предложено направлять отходы на Семеновскую МПС и далее на Городецкий ММП с МСК.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Важным условием, способствующим повышению экологической безопасности на уровне муниципального района, является повышение экологической культуры населения, образовательного уровня, профессиональных навыков и знаний в области экологии. 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Устойчивое эколого-экономическое развитие невозможно без создания эффективно действующей системы экологического образования, воспитания и просвещения населения. Низкий уровень экологического сознания и экологической культуры населения страны является одним из основных факторов деградации природной среды.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полигона, в сроки предусмотренные данной программой;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</w:t>
      </w:r>
      <w:r w:rsidR="0038343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бованиями контейнерные площадки.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Неудовлетворительное состояние объектов коммунального хозяйства по вопросам благоустройства обусловлено, в частности: 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высокой степенью физического и морального износа основных фондов, отсутствием средств и методов производства;</w:t>
      </w:r>
    </w:p>
    <w:p w:rsidR="00EF346B" w:rsidRDefault="00AC0791" w:rsidP="00CD7C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техническое состояние коммунальной инфраструктуры характеризуется низкой производительностью, низким коэффициентом полезного действия мощностей, предложен малый диапозон услуг и низкий процент охвата населения.</w:t>
      </w:r>
    </w:p>
    <w:p w:rsidR="00EF346B" w:rsidRPr="00EF346B" w:rsidRDefault="00AC0791" w:rsidP="00CD7C01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4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346B" w:rsidRPr="00EF346B">
        <w:rPr>
          <w:rFonts w:ascii="Times New Roman" w:hAnsi="Times New Roman" w:cs="Times New Roman"/>
          <w:noProof/>
          <w:sz w:val="24"/>
          <w:szCs w:val="24"/>
        </w:rPr>
        <w:t xml:space="preserve">Сибиреязвенные скотомогильники относятся к объектам, нарушение правил содержания которых может привести к возникновению чрезвычайной ситуации в части возможного выноса спор сибирской язвы на поверхность почвы или в водные объекты и заражения людей и животных опасным инфекционным заболеванием. На территории района проводились мероприятия по консервации сибиреязвенного скотомогильника в Воздвиженском сельсовете, около речки Тюньга у д.Изъянка. На сегодняшний день на территории района известны места 13 сибиреязвенных скотомогильников, требующие организации мер по обеспечению безопасности. </w:t>
      </w:r>
    </w:p>
    <w:p w:rsidR="00AC0791" w:rsidRPr="00EF346B" w:rsidRDefault="00EF346B" w:rsidP="00CD7C01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46B">
        <w:rPr>
          <w:rFonts w:ascii="Times New Roman" w:hAnsi="Times New Roman" w:cs="Times New Roman"/>
          <w:noProof/>
          <w:sz w:val="24"/>
          <w:szCs w:val="24"/>
        </w:rPr>
        <w:t xml:space="preserve">Согласно санитарно-эпидемиологическим  правилам СП 3.1.7.2629-10 «Профилактика сибирской язвы»,  утвержденным постановлением Главного государственного санитарного врача Российской Федерации от 13 мая 2010 года №56, в организацию мер по обеспечению </w:t>
      </w:r>
      <w:r w:rsidRPr="00EF346B">
        <w:rPr>
          <w:rFonts w:ascii="Times New Roman" w:hAnsi="Times New Roman" w:cs="Times New Roman"/>
          <w:noProof/>
          <w:sz w:val="24"/>
          <w:szCs w:val="24"/>
        </w:rPr>
        <w:lastRenderedPageBreak/>
        <w:t>безопасности сибиреязвенных захоронений входит установка ограждений по всему периметру, исключающих случайный доступ людей и животных,  и обозначение их предупреждающими табличками с надписью «сибирская язва». Сибиреязвенные скотомогильники представляют значительную санитарно-эпидемиологическую опасность для окружающей среды и здоровья человекав связи с потенциальной угрозой выноса спор сибирской язвы из необустроенных объектов. В связи с важностью и актуальностью проблемы данная з</w:t>
      </w:r>
      <w:r>
        <w:rPr>
          <w:rFonts w:ascii="Times New Roman" w:hAnsi="Times New Roman" w:cs="Times New Roman"/>
          <w:noProof/>
          <w:sz w:val="24"/>
          <w:szCs w:val="24"/>
        </w:rPr>
        <w:t>адача включена в подпрограмму 2.</w:t>
      </w:r>
    </w:p>
    <w:p w:rsidR="00AC0791" w:rsidRPr="00132B3F" w:rsidRDefault="00AC0791" w:rsidP="001808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2.2.Цели и задачи программы</w:t>
      </w:r>
    </w:p>
    <w:p w:rsidR="00DC00A8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Целью Программы является 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1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: комплексное совершенствование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2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</w:r>
      <w:r w:rsidR="008162CF" w:rsidRPr="008162CF">
        <w:rPr>
          <w:rFonts w:ascii="Times New Roman" w:eastAsia="Times New Roman" w:hAnsi="Times New Roman" w:cs="Times New Roman"/>
          <w:noProof/>
          <w:sz w:val="24"/>
          <w:szCs w:val="24"/>
        </w:rPr>
        <w:t>Снижение уровня возникновения и распространения заболеваний сибирской язвой среди людей.</w:t>
      </w:r>
    </w:p>
    <w:p w:rsidR="00FF4181" w:rsidRDefault="00FF418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Par389"/>
      <w:bookmarkEnd w:id="1"/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2.3.Сроки и этапы реализации Программы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</w:t>
      </w:r>
      <w:r w:rsidR="00AE7E66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иятий Программы – </w:t>
      </w:r>
      <w:r w:rsidR="0095585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6 лет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, с 2019 по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рамках реализации программы предполагается осуществить финансирование конкретных мероприятий по объектам за счет средств Воскресенского муниципального района, бюджета Воскресенской поселковой админи</w:t>
      </w:r>
      <w:r w:rsidR="00184A5E">
        <w:rPr>
          <w:rFonts w:ascii="Times New Roman" w:eastAsia="Times New Roman" w:hAnsi="Times New Roman" w:cs="Times New Roman"/>
          <w:noProof/>
          <w:sz w:val="24"/>
          <w:szCs w:val="24"/>
        </w:rPr>
        <w:t>страции, сельских администраций.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указанных мероприятий, должны быть достигнуты: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-организация взаимодействия между предприятиями, организациями и учреждениями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всех форм собственности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при решении вопросов благоустройства территории района;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внешнего благоустройства, санитарного состояния каждого населенного пункта;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Информирование населения через средства массовой информации, о предлагаемых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мероприятиях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акциях, позволит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увеличить охват населения экологическим образованием и </w:t>
      </w:r>
      <w:r w:rsidR="002C546A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 участии в мероприятиях по формированию благоприятной окружающей среды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DC00A8" w:rsidRPr="00132B3F" w:rsidRDefault="00DC00A8" w:rsidP="0013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DC00A8" w:rsidRPr="00132B3F" w:rsidSect="007C04DC">
          <w:headerReference w:type="even" r:id="rId10"/>
          <w:headerReference w:type="default" r:id="rId11"/>
          <w:headerReference w:type="first" r:id="rId12"/>
          <w:type w:val="nextColumn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AC0791" w:rsidRPr="00132B3F" w:rsidRDefault="00AC0791" w:rsidP="00B039A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2.4.Перечень основных меро</w:t>
      </w:r>
      <w:r w:rsidR="0001551F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приятий муниципальной программы</w:t>
      </w:r>
    </w:p>
    <w:p w:rsidR="00D10DDF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05"/>
        <w:gridCol w:w="2205"/>
        <w:gridCol w:w="1337"/>
        <w:gridCol w:w="1245"/>
        <w:gridCol w:w="1838"/>
        <w:gridCol w:w="1825"/>
        <w:gridCol w:w="696"/>
        <w:gridCol w:w="696"/>
        <w:gridCol w:w="876"/>
        <w:gridCol w:w="996"/>
        <w:gridCol w:w="876"/>
        <w:gridCol w:w="876"/>
        <w:gridCol w:w="996"/>
      </w:tblGrid>
      <w:tr w:rsidR="00390400" w:rsidRPr="00054E96" w:rsidTr="00F8091D">
        <w:trPr>
          <w:trHeight w:val="539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95"/>
            <w:bookmarkEnd w:id="2"/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0791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  <w:r w:rsidR="00E45BF9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(кап. вложения, НИОКР и прочие </w:t>
            </w: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2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635732" w:rsidRPr="00054E96" w:rsidTr="00F8091D">
        <w:trPr>
          <w:trHeight w:val="145"/>
        </w:trPr>
        <w:tc>
          <w:tcPr>
            <w:tcW w:w="23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42660" w:rsidRPr="00054E96" w:rsidTr="00F8091D">
        <w:trPr>
          <w:trHeight w:val="269"/>
        </w:trPr>
        <w:tc>
          <w:tcPr>
            <w:tcW w:w="2570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D42660" w:rsidRPr="00054E96" w:rsidRDefault="00D42660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536,4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0B4C98" w:rsidP="003818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347A4C" w:rsidRDefault="006429D1" w:rsidP="0038184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9510,82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347A4C" w:rsidRDefault="000A0B75" w:rsidP="0038184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47A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1636,2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347A4C" w:rsidRDefault="000A0B7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47A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7410,8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60" w:rsidRPr="00054E96" w:rsidRDefault="006429D1" w:rsidP="00564E9B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22552,32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62638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20388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5401A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424B6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424B6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5401A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12993,9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F8091D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38184C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5401AA" w:rsidP="0038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5199,52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424B66" w:rsidP="0038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347A4C" w:rsidRDefault="00424B6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5401A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9558,42</w:t>
            </w:r>
          </w:p>
        </w:tc>
      </w:tr>
      <w:tr w:rsidR="00E162E3" w:rsidRPr="00054E96" w:rsidTr="00F8091D">
        <w:trPr>
          <w:trHeight w:val="221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054E96" w:rsidRDefault="00E162E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054E96" w:rsidRDefault="00E162E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660" w:rsidRPr="00054E96" w:rsidTr="00F8091D">
        <w:trPr>
          <w:trHeight w:val="269"/>
        </w:trPr>
        <w:tc>
          <w:tcPr>
            <w:tcW w:w="2570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31E3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D42660" w:rsidRPr="00054E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D42660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D42660" w:rsidRPr="00054E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</w:t>
              </w:r>
            </w:hyperlink>
            <w:r w:rsidR="00D42660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D42660" w:rsidRPr="00054E96" w:rsidRDefault="00D42660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1.</w:t>
            </w:r>
            <w:hyperlink w:anchor="Par3503" w:history="1">
              <w:r w:rsidRPr="00054E9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87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69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инспекционному контролю системы экологического менеджмента </w:t>
            </w: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(СЭМ):</w:t>
            </w:r>
          </w:p>
          <w:p w:rsidR="00B415B4" w:rsidRPr="00054E96" w:rsidRDefault="00B415B4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Расходы по инспекционному контролю системы экологического менеджмента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87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</w:p>
          <w:p w:rsidR="00B415B4" w:rsidRPr="00054E96" w:rsidRDefault="00B415B4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района, Администрации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2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16"/>
        <w:gridCol w:w="2119"/>
        <w:gridCol w:w="1533"/>
        <w:gridCol w:w="1422"/>
        <w:gridCol w:w="1933"/>
        <w:gridCol w:w="1825"/>
        <w:gridCol w:w="656"/>
        <w:gridCol w:w="528"/>
        <w:gridCol w:w="956"/>
        <w:gridCol w:w="996"/>
        <w:gridCol w:w="876"/>
        <w:gridCol w:w="876"/>
        <w:gridCol w:w="1116"/>
      </w:tblGrid>
      <w:tr w:rsidR="007B645F" w:rsidRPr="00054E96" w:rsidTr="00F8091D">
        <w:trPr>
          <w:trHeight w:val="268"/>
        </w:trPr>
        <w:tc>
          <w:tcPr>
            <w:tcW w:w="2587" w:type="pct"/>
            <w:gridSpan w:val="5"/>
            <w:vMerge w:val="restart"/>
          </w:tcPr>
          <w:p w:rsidR="00704C2B" w:rsidRPr="00054E96" w:rsidRDefault="00D31E38" w:rsidP="00132B3F">
            <w:pPr>
              <w:rPr>
                <w:noProof/>
                <w:sz w:val="24"/>
                <w:szCs w:val="24"/>
              </w:rPr>
            </w:pPr>
            <w:hyperlink w:anchor="Par3699" w:history="1">
              <w:r w:rsidR="00704C2B" w:rsidRPr="00054E96">
                <w:rPr>
                  <w:noProof/>
                  <w:sz w:val="24"/>
                  <w:szCs w:val="24"/>
                </w:rPr>
                <w:t>Подпрограмма 2</w:t>
              </w:r>
            </w:hyperlink>
            <w:r w:rsidR="00704C2B" w:rsidRPr="00054E96">
              <w:rPr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</w:t>
            </w:r>
            <w:r w:rsidR="009F3155" w:rsidRPr="00054E96">
              <w:rPr>
                <w:noProof/>
                <w:sz w:val="24"/>
                <w:szCs w:val="24"/>
              </w:rPr>
              <w:t>, обеспечение безопасности сибиреязвенных захоронений".</w:t>
            </w:r>
          </w:p>
          <w:p w:rsidR="00704C2B" w:rsidRPr="00054E96" w:rsidRDefault="00704C2B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 xml:space="preserve"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      </w:r>
          </w:p>
        </w:tc>
        <w:tc>
          <w:tcPr>
            <w:tcW w:w="603" w:type="pct"/>
            <w:vAlign w:val="center"/>
          </w:tcPr>
          <w:p w:rsidR="00704C2B" w:rsidRPr="00054E96" w:rsidRDefault="00704C2B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04C2B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536</w:t>
            </w:r>
            <w:r w:rsidR="00E045CD" w:rsidRPr="00054E96">
              <w:rPr>
                <w:noProof/>
                <w:sz w:val="24"/>
                <w:szCs w:val="24"/>
              </w:rPr>
              <w:t>,</w:t>
            </w:r>
            <w:r w:rsidRPr="00054E9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32" w:type="pct"/>
            <w:vAlign w:val="center"/>
          </w:tcPr>
          <w:p w:rsidR="00704C2B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704C2B" w:rsidRPr="00054E96" w:rsidRDefault="00EE2CE4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3409,</w:t>
            </w:r>
          </w:p>
        </w:tc>
        <w:tc>
          <w:tcPr>
            <w:tcW w:w="232" w:type="pct"/>
            <w:vAlign w:val="center"/>
          </w:tcPr>
          <w:p w:rsidR="00704C2B" w:rsidRPr="00896C34" w:rsidRDefault="006429D1" w:rsidP="00F8091D">
            <w:pPr>
              <w:ind w:right="-108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9510,82</w:t>
            </w:r>
          </w:p>
        </w:tc>
        <w:tc>
          <w:tcPr>
            <w:tcW w:w="278" w:type="pct"/>
            <w:vAlign w:val="center"/>
          </w:tcPr>
          <w:p w:rsidR="00704C2B" w:rsidRPr="00896C34" w:rsidRDefault="000A0B75" w:rsidP="00F8091D">
            <w:pPr>
              <w:ind w:right="-108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96C34">
              <w:rPr>
                <w:noProof/>
                <w:color w:val="000000" w:themeColor="text1"/>
                <w:sz w:val="24"/>
                <w:szCs w:val="24"/>
              </w:rPr>
              <w:t>1636,2</w:t>
            </w:r>
          </w:p>
        </w:tc>
        <w:tc>
          <w:tcPr>
            <w:tcW w:w="232" w:type="pct"/>
            <w:vAlign w:val="center"/>
          </w:tcPr>
          <w:p w:rsidR="00704C2B" w:rsidRPr="00896C34" w:rsidRDefault="000A0B75" w:rsidP="00F8091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96C34">
              <w:rPr>
                <w:noProof/>
                <w:color w:val="000000" w:themeColor="text1"/>
                <w:sz w:val="24"/>
                <w:szCs w:val="24"/>
              </w:rPr>
              <w:t>7410,8</w:t>
            </w:r>
          </w:p>
        </w:tc>
        <w:tc>
          <w:tcPr>
            <w:tcW w:w="279" w:type="pct"/>
            <w:vAlign w:val="center"/>
          </w:tcPr>
          <w:p w:rsidR="00704C2B" w:rsidRPr="00896C34" w:rsidRDefault="006429D1" w:rsidP="00F8091D">
            <w:pPr>
              <w:ind w:right="-142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22552,32</w:t>
            </w:r>
          </w:p>
        </w:tc>
      </w:tr>
      <w:tr w:rsidR="00D42660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52,80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D42660" w:rsidRPr="00896C34" w:rsidRDefault="00854764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4311,3</w:t>
            </w:r>
          </w:p>
        </w:tc>
        <w:tc>
          <w:tcPr>
            <w:tcW w:w="278" w:type="pct"/>
            <w:vAlign w:val="center"/>
          </w:tcPr>
          <w:p w:rsidR="00D42660" w:rsidRPr="00896C34" w:rsidRDefault="00424B66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1528,8</w:t>
            </w:r>
          </w:p>
        </w:tc>
        <w:tc>
          <w:tcPr>
            <w:tcW w:w="232" w:type="pct"/>
            <w:vAlign w:val="center"/>
          </w:tcPr>
          <w:p w:rsidR="00D42660" w:rsidRPr="00896C34" w:rsidRDefault="00424B66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7007,9</w:t>
            </w:r>
          </w:p>
        </w:tc>
        <w:tc>
          <w:tcPr>
            <w:tcW w:w="279" w:type="pct"/>
            <w:vAlign w:val="center"/>
          </w:tcPr>
          <w:p w:rsidR="00D42660" w:rsidRPr="00896C34" w:rsidRDefault="005401AA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12993,9</w:t>
            </w:r>
          </w:p>
        </w:tc>
      </w:tr>
      <w:tr w:rsidR="00B415B4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42660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3365,0</w:t>
            </w:r>
          </w:p>
        </w:tc>
        <w:tc>
          <w:tcPr>
            <w:tcW w:w="232" w:type="pct"/>
            <w:vAlign w:val="center"/>
          </w:tcPr>
          <w:p w:rsidR="00D42660" w:rsidRPr="00896C34" w:rsidRDefault="0085476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5199,52</w:t>
            </w:r>
          </w:p>
        </w:tc>
        <w:tc>
          <w:tcPr>
            <w:tcW w:w="278" w:type="pct"/>
            <w:vAlign w:val="center"/>
          </w:tcPr>
          <w:p w:rsidR="00D42660" w:rsidRPr="00896C34" w:rsidRDefault="00424B66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107,4</w:t>
            </w:r>
          </w:p>
        </w:tc>
        <w:tc>
          <w:tcPr>
            <w:tcW w:w="232" w:type="pct"/>
            <w:vAlign w:val="center"/>
          </w:tcPr>
          <w:p w:rsidR="00D42660" w:rsidRPr="00896C34" w:rsidRDefault="00424B66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402,9</w:t>
            </w:r>
          </w:p>
        </w:tc>
        <w:tc>
          <w:tcPr>
            <w:tcW w:w="279" w:type="pct"/>
            <w:vAlign w:val="center"/>
          </w:tcPr>
          <w:p w:rsidR="00D42660" w:rsidRPr="00896C34" w:rsidRDefault="00424B66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noProof/>
                <w:color w:val="000000" w:themeColor="text1"/>
                <w:sz w:val="24"/>
                <w:szCs w:val="24"/>
              </w:rPr>
              <w:t>9558,4</w:t>
            </w:r>
            <w:r w:rsidR="00854764">
              <w:rPr>
                <w:noProof/>
                <w:color w:val="000000" w:themeColor="text1"/>
                <w:sz w:val="24"/>
                <w:szCs w:val="24"/>
              </w:rPr>
              <w:t>2</w:t>
            </w:r>
          </w:p>
        </w:tc>
      </w:tr>
      <w:tr w:rsidR="00B415B4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896C34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42660" w:rsidRPr="00054E96" w:rsidTr="00F8091D">
        <w:trPr>
          <w:trHeight w:val="285"/>
        </w:trPr>
        <w:tc>
          <w:tcPr>
            <w:tcW w:w="174" w:type="pct"/>
            <w:vMerge w:val="restart"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2.1</w:t>
            </w:r>
          </w:p>
        </w:tc>
        <w:tc>
          <w:tcPr>
            <w:tcW w:w="835" w:type="pct"/>
            <w:vMerge w:val="restart"/>
          </w:tcPr>
          <w:p w:rsidR="00E96D78" w:rsidRPr="00054E96" w:rsidRDefault="00E96D78" w:rsidP="00E96D78">
            <w:pPr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 xml:space="preserve">Предоставление субсидий на приобретение подвижного состава, для сбора и вывоза КГО: </w:t>
            </w:r>
          </w:p>
          <w:p w:rsidR="00D42660" w:rsidRPr="00054E96" w:rsidRDefault="00E96D78" w:rsidP="00E96D78">
            <w:pPr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КО-440АМ</w:t>
            </w:r>
          </w:p>
        </w:tc>
        <w:tc>
          <w:tcPr>
            <w:tcW w:w="418" w:type="pct"/>
            <w:vMerge w:val="restart"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капитальные расходы</w:t>
            </w:r>
          </w:p>
        </w:tc>
        <w:tc>
          <w:tcPr>
            <w:tcW w:w="649" w:type="pct"/>
            <w:vMerge w:val="restart"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D42660" w:rsidRPr="00054E96" w:rsidRDefault="00E96D78" w:rsidP="00054E9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Администрация Воскресенского муниципального района</w:t>
            </w: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896C34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896C34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896C34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D42660" w:rsidRPr="00896C34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96C34">
              <w:rPr>
                <w:noProof/>
                <w:color w:val="000000" w:themeColor="text1"/>
                <w:sz w:val="24"/>
                <w:szCs w:val="24"/>
              </w:rPr>
              <w:t>483,6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D42660" w:rsidRPr="00054E96" w:rsidTr="00F8091D">
        <w:trPr>
          <w:trHeight w:val="143"/>
        </w:trPr>
        <w:tc>
          <w:tcPr>
            <w:tcW w:w="174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 xml:space="preserve">Бюджет муниципального </w:t>
            </w:r>
            <w:r w:rsidRPr="00054E9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ind w:right="-115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lastRenderedPageBreak/>
              <w:t>483,6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285"/>
        </w:trPr>
        <w:tc>
          <w:tcPr>
            <w:tcW w:w="174" w:type="pct"/>
            <w:vMerge w:val="restart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2.2</w:t>
            </w:r>
          </w:p>
        </w:tc>
        <w:tc>
          <w:tcPr>
            <w:tcW w:w="835" w:type="pct"/>
            <w:vMerge w:val="restart"/>
          </w:tcPr>
          <w:p w:rsidR="00B415B4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 xml:space="preserve">Приобретение </w:t>
            </w:r>
            <w:r w:rsidRPr="00054E96">
              <w:rPr>
                <w:rFonts w:eastAsia="Calibri"/>
                <w:sz w:val="24"/>
                <w:szCs w:val="24"/>
              </w:rPr>
              <w:t>поставка контейнеров, бункеров для накопления твердых коммунальных отходов</w:t>
            </w:r>
          </w:p>
        </w:tc>
        <w:tc>
          <w:tcPr>
            <w:tcW w:w="418" w:type="pct"/>
            <w:vMerge w:val="restart"/>
          </w:tcPr>
          <w:p w:rsidR="00B415B4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капитальные расходы</w:t>
            </w:r>
          </w:p>
        </w:tc>
        <w:tc>
          <w:tcPr>
            <w:tcW w:w="649" w:type="pct"/>
            <w:vMerge w:val="restart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B415B4" w:rsidRPr="00054E96" w:rsidRDefault="00E96D78" w:rsidP="00054E9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ОКСА Администрации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7F12C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155,4</w:t>
            </w:r>
          </w:p>
        </w:tc>
        <w:tc>
          <w:tcPr>
            <w:tcW w:w="278" w:type="pct"/>
            <w:vAlign w:val="center"/>
          </w:tcPr>
          <w:p w:rsidR="00B415B4" w:rsidRPr="00E04217" w:rsidRDefault="007F12C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343,3</w:t>
            </w:r>
          </w:p>
        </w:tc>
        <w:tc>
          <w:tcPr>
            <w:tcW w:w="232" w:type="pct"/>
            <w:vAlign w:val="center"/>
          </w:tcPr>
          <w:p w:rsidR="00B415B4" w:rsidRPr="00E04217" w:rsidRDefault="007F12C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424,4</w:t>
            </w:r>
          </w:p>
        </w:tc>
        <w:tc>
          <w:tcPr>
            <w:tcW w:w="279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923,1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278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298,3</w:t>
            </w:r>
          </w:p>
        </w:tc>
        <w:tc>
          <w:tcPr>
            <w:tcW w:w="232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279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792,3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78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279" w:type="pct"/>
            <w:vAlign w:val="center"/>
          </w:tcPr>
          <w:p w:rsidR="00B415B4" w:rsidRPr="00E04217" w:rsidRDefault="00C61A6A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130,8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E04217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0421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268"/>
        </w:trPr>
        <w:tc>
          <w:tcPr>
            <w:tcW w:w="174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2.3</w:t>
            </w:r>
          </w:p>
        </w:tc>
        <w:tc>
          <w:tcPr>
            <w:tcW w:w="835" w:type="pct"/>
            <w:vMerge w:val="restart"/>
          </w:tcPr>
          <w:p w:rsidR="00741E8D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Создание (</w:t>
            </w:r>
            <w:r w:rsidRPr="00054E96">
              <w:rPr>
                <w:rFonts w:eastAsia="Calibri"/>
                <w:color w:val="171717"/>
                <w:sz w:val="24"/>
                <w:szCs w:val="24"/>
              </w:rPr>
              <w:t xml:space="preserve">обустройство) мест (площадок) накопления </w:t>
            </w:r>
            <w:r w:rsidRPr="00054E96">
              <w:rPr>
                <w:rFonts w:eastAsia="Calibri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418" w:type="pct"/>
            <w:vMerge w:val="restart"/>
          </w:tcPr>
          <w:p w:rsidR="00741E8D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капитальные расходы</w:t>
            </w:r>
          </w:p>
        </w:tc>
        <w:tc>
          <w:tcPr>
            <w:tcW w:w="649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741E8D" w:rsidRPr="00054E96" w:rsidRDefault="00E96D78" w:rsidP="00054E9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ОКСА Администрации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481B89" w:rsidRDefault="00262BF7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780,0</w:t>
            </w:r>
          </w:p>
        </w:tc>
        <w:tc>
          <w:tcPr>
            <w:tcW w:w="278" w:type="pct"/>
            <w:vAlign w:val="center"/>
          </w:tcPr>
          <w:p w:rsidR="00741E8D" w:rsidRPr="00481B89" w:rsidRDefault="00262BF7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1248,0</w:t>
            </w:r>
          </w:p>
        </w:tc>
        <w:tc>
          <w:tcPr>
            <w:tcW w:w="232" w:type="pct"/>
            <w:vAlign w:val="center"/>
          </w:tcPr>
          <w:p w:rsidR="00741E8D" w:rsidRPr="00481B89" w:rsidRDefault="00262BF7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6941,5</w:t>
            </w:r>
          </w:p>
        </w:tc>
        <w:tc>
          <w:tcPr>
            <w:tcW w:w="279" w:type="pct"/>
            <w:vAlign w:val="center"/>
          </w:tcPr>
          <w:p w:rsidR="00741E8D" w:rsidRPr="00481B89" w:rsidRDefault="00916301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8969,5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262BF7" w:rsidRPr="00481B89" w:rsidRDefault="00262BF7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</w:p>
          <w:p w:rsidR="009D2C42" w:rsidRPr="00481B89" w:rsidRDefault="00262BF7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741,0</w:t>
            </w:r>
          </w:p>
          <w:p w:rsidR="00A032BC" w:rsidRPr="00481B89" w:rsidRDefault="00A032BC" w:rsidP="00262BF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D2C42" w:rsidRPr="00481B89" w:rsidRDefault="00262BF7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1185,6</w:t>
            </w:r>
          </w:p>
        </w:tc>
        <w:tc>
          <w:tcPr>
            <w:tcW w:w="232" w:type="pct"/>
            <w:vAlign w:val="center"/>
          </w:tcPr>
          <w:p w:rsidR="009D2C42" w:rsidRPr="00481B89" w:rsidRDefault="00D562A3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6594,9</w:t>
            </w:r>
          </w:p>
        </w:tc>
        <w:tc>
          <w:tcPr>
            <w:tcW w:w="279" w:type="pct"/>
            <w:vAlign w:val="center"/>
          </w:tcPr>
          <w:p w:rsidR="009D2C42" w:rsidRPr="00481B89" w:rsidRDefault="00916301" w:rsidP="00D5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8521,</w:t>
            </w:r>
            <w:r w:rsidR="00D562A3">
              <w:rPr>
                <w:sz w:val="24"/>
                <w:szCs w:val="24"/>
              </w:rPr>
              <w:t>5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481B89" w:rsidRDefault="00262BF7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39,0</w:t>
            </w:r>
          </w:p>
        </w:tc>
        <w:tc>
          <w:tcPr>
            <w:tcW w:w="278" w:type="pct"/>
            <w:vAlign w:val="center"/>
          </w:tcPr>
          <w:p w:rsidR="00741E8D" w:rsidRPr="00481B89" w:rsidRDefault="00262BF7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62,4</w:t>
            </w:r>
          </w:p>
        </w:tc>
        <w:tc>
          <w:tcPr>
            <w:tcW w:w="232" w:type="pct"/>
            <w:vAlign w:val="center"/>
          </w:tcPr>
          <w:p w:rsidR="00741E8D" w:rsidRPr="00481B89" w:rsidRDefault="00D562A3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346,6</w:t>
            </w:r>
          </w:p>
        </w:tc>
        <w:tc>
          <w:tcPr>
            <w:tcW w:w="279" w:type="pct"/>
            <w:vAlign w:val="center"/>
          </w:tcPr>
          <w:p w:rsidR="00741E8D" w:rsidRPr="00481B89" w:rsidRDefault="00D562A3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268"/>
        </w:trPr>
        <w:tc>
          <w:tcPr>
            <w:tcW w:w="174" w:type="pct"/>
            <w:vMerge w:val="restart"/>
          </w:tcPr>
          <w:p w:rsidR="009D2C42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2.4</w:t>
            </w:r>
          </w:p>
        </w:tc>
        <w:tc>
          <w:tcPr>
            <w:tcW w:w="835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418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49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МУП ЖКХ «Центральное»</w:t>
            </w: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285"/>
        </w:trPr>
        <w:tc>
          <w:tcPr>
            <w:tcW w:w="174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835" w:type="pct"/>
            <w:vMerge w:val="restart"/>
          </w:tcPr>
          <w:p w:rsidR="00D53BB9" w:rsidRPr="00054E96" w:rsidRDefault="00D53BB9" w:rsidP="00D53BB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 xml:space="preserve">Мероприятия по ликвидации свалок и объектов размещения отходов </w:t>
            </w:r>
          </w:p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49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741E8D" w:rsidRPr="00054E96" w:rsidRDefault="0038184C" w:rsidP="00132B3F">
            <w:pPr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Администрация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3365,0</w:t>
            </w:r>
            <w:r w:rsidR="00741E8D"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481B89" w:rsidRDefault="00481B89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8530,52</w:t>
            </w:r>
          </w:p>
        </w:tc>
        <w:tc>
          <w:tcPr>
            <w:tcW w:w="278" w:type="pct"/>
            <w:vAlign w:val="center"/>
          </w:tcPr>
          <w:p w:rsidR="00741E8D" w:rsidRPr="00481B89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741E8D" w:rsidRPr="00481B89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481B89" w:rsidRDefault="00481B89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11895,52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481B89" w:rsidRDefault="00481B89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3400,00</w:t>
            </w:r>
          </w:p>
        </w:tc>
        <w:tc>
          <w:tcPr>
            <w:tcW w:w="278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481B89" w:rsidRDefault="00481B89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3400,00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481B89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3365,0</w:t>
            </w:r>
          </w:p>
        </w:tc>
        <w:tc>
          <w:tcPr>
            <w:tcW w:w="232" w:type="pct"/>
            <w:vAlign w:val="center"/>
          </w:tcPr>
          <w:p w:rsidR="00741E8D" w:rsidRPr="00481B89" w:rsidRDefault="00921F79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5130,5</w:t>
            </w:r>
            <w:r w:rsidR="00481B89" w:rsidRPr="00481B89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:rsidR="00741E8D" w:rsidRPr="00481B89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741E8D" w:rsidRPr="00481B89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481B89" w:rsidRDefault="00481B89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B89">
              <w:rPr>
                <w:sz w:val="24"/>
                <w:szCs w:val="24"/>
              </w:rPr>
              <w:t>8495,52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285"/>
        </w:trPr>
        <w:tc>
          <w:tcPr>
            <w:tcW w:w="174" w:type="pct"/>
            <w:vMerge w:val="restart"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2.6</w:t>
            </w:r>
          </w:p>
        </w:tc>
        <w:tc>
          <w:tcPr>
            <w:tcW w:w="835" w:type="pct"/>
            <w:vMerge w:val="restart"/>
          </w:tcPr>
          <w:p w:rsidR="00741E8D" w:rsidRPr="00054E96" w:rsidRDefault="00CA6516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rFonts w:eastAsiaTheme="minorEastAsia"/>
                <w:sz w:val="24"/>
                <w:szCs w:val="24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418" w:type="pct"/>
            <w:vMerge w:val="restart"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49" w:type="pct"/>
            <w:vMerge w:val="restart"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741E8D" w:rsidRPr="00054E96" w:rsidRDefault="00741E8D" w:rsidP="00741E8D">
            <w:pPr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ГБУ НО «Экология региона», Администрация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52,80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916301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279" w:type="pct"/>
            <w:vAlign w:val="center"/>
          </w:tcPr>
          <w:p w:rsidR="00741E8D" w:rsidRPr="00054E96" w:rsidRDefault="00916301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52,80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916301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279" w:type="pct"/>
            <w:vAlign w:val="center"/>
          </w:tcPr>
          <w:p w:rsidR="00741E8D" w:rsidRPr="00054E96" w:rsidRDefault="00916301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</w:tbl>
    <w:p w:rsidR="00180897" w:rsidRDefault="00180897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791" w:rsidRPr="00F12E6D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F12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 МП</w:t>
      </w:r>
    </w:p>
    <w:p w:rsidR="00C365E1" w:rsidRPr="00132B3F" w:rsidRDefault="00AC0791" w:rsidP="00F1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</w:t>
      </w:r>
      <w:r w:rsidR="00C365E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ами финансового обеспечения МП.</w:t>
      </w:r>
    </w:p>
    <w:p w:rsidR="00AC0791" w:rsidRPr="00066525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6525">
        <w:rPr>
          <w:rFonts w:ascii="Times New Roman" w:eastAsia="Times New Roman" w:hAnsi="Times New Roman" w:cs="Times New Roman"/>
          <w:noProof/>
          <w:sz w:val="24"/>
          <w:szCs w:val="24"/>
        </w:rPr>
        <w:t>Структура финансирования, тыс. руб.</w:t>
      </w:r>
    </w:p>
    <w:p w:rsidR="00AC0791" w:rsidRPr="00132B3F" w:rsidRDefault="00AC0791" w:rsidP="00132B3F">
      <w:pPr>
        <w:spacing w:after="0"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150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992"/>
        <w:gridCol w:w="992"/>
        <w:gridCol w:w="1133"/>
        <w:gridCol w:w="996"/>
        <w:gridCol w:w="996"/>
        <w:gridCol w:w="1144"/>
        <w:gridCol w:w="1144"/>
      </w:tblGrid>
      <w:tr w:rsidR="00390400" w:rsidRPr="00066525" w:rsidTr="00066525">
        <w:trPr>
          <w:trHeight w:val="238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390400" w:rsidRPr="00066525" w:rsidTr="00066525">
        <w:trPr>
          <w:trHeight w:val="238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6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A517A6" w:rsidRPr="00066525" w:rsidTr="00536370">
        <w:trPr>
          <w:trHeight w:val="357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0813EF" w:rsidRPr="00066525" w:rsidTr="00A1629A">
        <w:trPr>
          <w:trHeight w:val="4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70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9558,4</w:t>
            </w:r>
            <w:r w:rsid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6370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0813EF" w:rsidRPr="00066525" w:rsidRDefault="00C57AF7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9074,8</w:t>
            </w:r>
            <w:r w:rsidR="00D562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9373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093737" w:rsidRPr="00066525" w:rsidRDefault="0009373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32009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5199,5</w:t>
            </w:r>
            <w:r w:rsidR="00032009"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13EF" w:rsidRPr="00032009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32009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5199,5</w:t>
            </w:r>
            <w:r w:rsidR="00032009"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C57AF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</w:t>
            </w:r>
          </w:p>
        </w:tc>
      </w:tr>
      <w:tr w:rsidR="003B5097" w:rsidRPr="00066525" w:rsidTr="00536370">
        <w:trPr>
          <w:trHeight w:val="3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97" w:rsidRPr="00066525" w:rsidRDefault="003B509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3B5097" w:rsidRPr="00066525" w:rsidRDefault="003B509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3B5097" w:rsidRPr="00066525" w:rsidRDefault="003B509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70" w:rsidRDefault="0009047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12993,9</w:t>
            </w:r>
          </w:p>
          <w:p w:rsidR="003B5097" w:rsidRDefault="00DC307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536370" w:rsidRPr="00066525" w:rsidRDefault="0009047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12993,9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536370" w:rsidRPr="00066525" w:rsidRDefault="00536370" w:rsidP="005363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066525" w:rsidRDefault="00536370" w:rsidP="0053637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07C" w:rsidRPr="00066525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066525" w:rsidRDefault="00C57AF7" w:rsidP="0053637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032009" w:rsidRDefault="00032009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4311,3</w:t>
            </w:r>
          </w:p>
          <w:p w:rsidR="00C57AF7" w:rsidRPr="00032009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57AF7" w:rsidRPr="00032009" w:rsidRDefault="00032009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1528,8</w:t>
            </w:r>
          </w:p>
          <w:p w:rsidR="00C57AF7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57AF7" w:rsidRPr="00066525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7007,9</w:t>
            </w:r>
          </w:p>
          <w:p w:rsidR="00C57AF7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57AF7" w:rsidRPr="00066525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7007,9</w:t>
            </w:r>
          </w:p>
        </w:tc>
      </w:tr>
      <w:tr w:rsidR="00A517A6" w:rsidRPr="00066525" w:rsidTr="00536370">
        <w:trPr>
          <w:trHeight w:val="3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517A6" w:rsidRPr="00066525" w:rsidTr="00536370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813EF" w:rsidRPr="00066525" w:rsidTr="00536370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6429D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22552,32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6429D1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9510,82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C57AF7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7410,8</w:t>
            </w:r>
          </w:p>
        </w:tc>
      </w:tr>
    </w:tbl>
    <w:p w:rsidR="00AC0791" w:rsidRPr="00132B3F" w:rsidRDefault="00AC0791" w:rsidP="00F1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трех месяцев со дня вступления его в силу.</w:t>
      </w:r>
    </w:p>
    <w:p w:rsidR="003568ED" w:rsidRDefault="00356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2.6.Индикаторы достижения цели и непосредственные результаты реализации муниципальной программы</w:t>
      </w:r>
      <w:r w:rsidR="00AF6354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(индикаторы достижения задач)</w:t>
      </w:r>
    </w:p>
    <w:p w:rsidR="00AC0791" w:rsidRPr="00132B3F" w:rsidRDefault="00AC0791" w:rsidP="00132B3F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384"/>
        <w:gridCol w:w="2580"/>
        <w:gridCol w:w="696"/>
        <w:gridCol w:w="696"/>
        <w:gridCol w:w="134"/>
        <w:gridCol w:w="532"/>
        <w:gridCol w:w="696"/>
        <w:gridCol w:w="696"/>
        <w:gridCol w:w="696"/>
        <w:gridCol w:w="696"/>
        <w:gridCol w:w="774"/>
        <w:gridCol w:w="883"/>
      </w:tblGrid>
      <w:tr w:rsidR="00390400" w:rsidRPr="00132B3F" w:rsidTr="00180897">
        <w:trPr>
          <w:trHeight w:val="276"/>
        </w:trPr>
        <w:tc>
          <w:tcPr>
            <w:tcW w:w="2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132B3F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24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BB3880" w:rsidRPr="00132B3F" w:rsidTr="00180897">
        <w:trPr>
          <w:cantSplit/>
          <w:trHeight w:val="2384"/>
        </w:trPr>
        <w:tc>
          <w:tcPr>
            <w:tcW w:w="24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реализации Программы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BB3880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400" w:rsidRPr="00132B3F" w:rsidTr="00180897">
        <w:trPr>
          <w:cantSplit/>
          <w:trHeight w:val="2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 w:rsidR="00242712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Нижегородской области» на 2019-2024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90400" w:rsidRPr="00132B3F" w:rsidTr="00180897">
        <w:trPr>
          <w:cantSplit/>
          <w:trHeight w:val="2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C0791" w:rsidRPr="00132B3F" w:rsidRDefault="00D31E3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983859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в % от общего числа населения района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983859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1.1 </w:t>
            </w:r>
          </w:p>
          <w:p w:rsidR="00983859" w:rsidRPr="00132B3F" w:rsidRDefault="0098385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  <w:tr w:rsidR="00983859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1.2 </w:t>
            </w:r>
          </w:p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мероприятий по экологическому образованию и просвещению населения не менее 7 в год, с общим охватом населения к 2024 году не менее 4000 человек.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1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5/2596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5/2892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6/3484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7/3780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9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7/4076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7/4076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4/2300</w:t>
            </w:r>
          </w:p>
        </w:tc>
      </w:tr>
      <w:tr w:rsidR="00390400" w:rsidRPr="00132B3F" w:rsidTr="00180897">
        <w:trPr>
          <w:cantSplit/>
          <w:trHeight w:val="2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C0791" w:rsidRPr="00132B3F" w:rsidRDefault="00D31E3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</w:p>
        </w:tc>
      </w:tr>
      <w:tr w:rsidR="00856A25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2.1</w:t>
            </w:r>
          </w:p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поселений муниципального района, в которых внедрена услуга по сбору и вывозу ТКО от населения (от общего количества поселений муниципального района)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856A25" w:rsidRPr="00132B3F" w:rsidTr="00180897">
        <w:trPr>
          <w:cantSplit/>
          <w:trHeight w:val="2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</w:p>
          <w:p w:rsidR="00856A25" w:rsidRPr="00132B3F" w:rsidRDefault="00856A25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</w:tbl>
    <w:p w:rsidR="00AC0791" w:rsidRPr="00132B3F" w:rsidRDefault="00AC0791" w:rsidP="00132B3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132B3F" w:rsidSect="00B039A2">
          <w:headerReference w:type="default" r:id="rId13"/>
          <w:pgSz w:w="16838" w:h="11906" w:orient="landscape"/>
          <w:pgMar w:top="1418" w:right="851" w:bottom="851" w:left="851" w:header="709" w:footer="709" w:gutter="0"/>
          <w:pgNumType w:start="7"/>
          <w:cols w:space="708"/>
          <w:docGrid w:linePitch="360"/>
        </w:sectPr>
      </w:pPr>
    </w:p>
    <w:p w:rsidR="00AC0791" w:rsidRPr="00132B3F" w:rsidRDefault="00AC0791" w:rsidP="00E20D9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2.7.Оценка эффективности реализации муниципальной программы</w:t>
      </w:r>
    </w:p>
    <w:p w:rsidR="00AC0791" w:rsidRPr="00132B3F" w:rsidRDefault="00AC0791" w:rsidP="00F1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реализации программы ожидается повышение уровня экологической безопасности и сохранение природных систем, повышение качества окружающей среды.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AC0791" w:rsidRPr="00132B3F" w:rsidRDefault="00AC0791" w:rsidP="00F1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увеличение доли населения, активно участвующего в мероприятиях по формированию благоприятной окружающей среды, в % от общего числа населения района; 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поселений муниципального района, в которых внедрена услуга по сбору и вывозу ТКО;</w:t>
      </w:r>
    </w:p>
    <w:p w:rsidR="00AC0791" w:rsidRPr="00132B3F" w:rsidRDefault="00AC0791" w:rsidP="00F1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доли единиц бункеров и к</w:t>
      </w:r>
      <w:r w:rsidR="00D7280E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онтейнеров по поселениям района.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Эффективность программы оценивается по следующим показателям:</w:t>
      </w:r>
    </w:p>
    <w:p w:rsidR="00AC0791" w:rsidRPr="00132B3F" w:rsidRDefault="00AC0791" w:rsidP="00F15A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привлеченного населения муниципального образования к работам по благоустройству, в % от общего числа населения района;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поселений муниципального района, в которых внедре</w:t>
      </w:r>
      <w:r w:rsidR="00D7280E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услуга по сбору и вывозу ТКО.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</w:t>
      </w:r>
      <w:r w:rsidR="00A258A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раммы позволит обеспечить к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-вовлечение в хозяйственный оборот вторичного сырья;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035B0A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создание устойчивой основы для участия частного сектора в финансировании проектов развития объектов коммунальной инфраструктуры и управления объектами коммунальной инфраструктуры. </w:t>
      </w:r>
    </w:p>
    <w:p w:rsidR="00AC0791" w:rsidRPr="00035B0A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Основной экономический эффект Программы будет состоять:</w:t>
      </w:r>
    </w:p>
    <w:p w:rsidR="00AC0791" w:rsidRPr="00035B0A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-в оптимизации процесса сбора, вывоза и хранения ТКО;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-в увеличении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срока службы объектов, функционирующих в сфере обращения с отходами;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-в появлении возможности извлечения и дальнейшего использования вторичного сырья.</w:t>
      </w:r>
    </w:p>
    <w:p w:rsidR="00AC0791" w:rsidRPr="00132B3F" w:rsidRDefault="00AC0791" w:rsidP="00F15A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социальный (общественный) эффект Программы будет состоять в сохранении и улучшении экологических условий проживания на территории района. Централизованный вывоз отходов на межмуниципальный полигон, отвечающий требованиям природоохранного и санитарно-эпидемиологического законодательства, позволит улучшить уровень экологического состояния района и как следствие улучшение здоровья проживающего в районе населения. </w:t>
      </w:r>
    </w:p>
    <w:p w:rsidR="00035B0A" w:rsidRPr="00132B3F" w:rsidRDefault="00AC0791" w:rsidP="00F15A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соответствии с методикой проведения оценки рассчитываем показатель общественной эффективности (таблица 4), так как разрабатываемая Программа направлена на удовлетворение социальных потребностей населения в услугах по благоустройству территории муниципального образования, в частности</w:t>
      </w:r>
      <w:r w:rsidR="004412E9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организации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сбора</w:t>
      </w:r>
      <w:r w:rsidR="004412E9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вывоза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твёрдых коммунальных и крупногабаритных отходов, содержания территорий общего пользования, эффективность можно расчитать по </w:t>
      </w:r>
      <w:r w:rsidR="009D6E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отношению </w:t>
      </w:r>
      <w:r w:rsidR="009D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9D6E7C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 в которых внедрена услуга по сбору и вывозу ТКО</w:t>
      </w:r>
      <w:r w:rsidR="009D6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E7C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к обще</w:t>
      </w:r>
      <w:r w:rsidR="009D6E7C">
        <w:rPr>
          <w:rFonts w:ascii="Times New Roman" w:eastAsia="Times New Roman" w:hAnsi="Times New Roman" w:cs="Times New Roman"/>
          <w:noProof/>
          <w:sz w:val="24"/>
          <w:szCs w:val="24"/>
        </w:rPr>
        <w:t>му количеству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6E7C">
        <w:rPr>
          <w:rFonts w:ascii="Times New Roman" w:eastAsia="Times New Roman" w:hAnsi="Times New Roman" w:cs="Times New Roman"/>
          <w:noProof/>
          <w:sz w:val="24"/>
          <w:szCs w:val="24"/>
        </w:rPr>
        <w:t>поселений</w:t>
      </w:r>
      <w:r w:rsidR="004412E9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района.</w:t>
      </w:r>
    </w:p>
    <w:p w:rsidR="00AC0791" w:rsidRPr="00035B0A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Общественная эффективность</w:t>
      </w:r>
    </w:p>
    <w:p w:rsidR="00AC0791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1"/>
        <w:gridCol w:w="2996"/>
        <w:gridCol w:w="1231"/>
        <w:gridCol w:w="834"/>
        <w:gridCol w:w="883"/>
        <w:gridCol w:w="786"/>
        <w:gridCol w:w="822"/>
        <w:gridCol w:w="686"/>
        <w:gridCol w:w="834"/>
      </w:tblGrid>
      <w:tr w:rsidR="009D6E7C" w:rsidRPr="00132B3F" w:rsidTr="0072582E">
        <w:trPr>
          <w:trHeight w:val="83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</w:t>
            </w:r>
          </w:p>
          <w:p w:rsidR="009D6E7C" w:rsidRPr="00132B3F" w:rsidRDefault="009D6E7C" w:rsidP="007C04DC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  <w:p w:rsidR="009D6E7C" w:rsidRPr="00132B3F" w:rsidRDefault="009D6E7C" w:rsidP="007C04DC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 год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2022год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9D6E7C" w:rsidRPr="00132B3F" w:rsidTr="0072582E">
        <w:trPr>
          <w:trHeight w:val="358"/>
          <w:jc w:val="center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поселений, в которых внедрена услуга по сбору и вывозу ТКО (А)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6E7C" w:rsidRPr="00132B3F" w:rsidTr="0072582E">
        <w:trPr>
          <w:trHeight w:val="3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поселений района всего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6E7C" w:rsidRPr="00132B3F" w:rsidTr="0072582E">
        <w:trPr>
          <w:trHeight w:val="350"/>
          <w:jc w:val="center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0791" w:rsidRPr="00132B3F" w:rsidRDefault="00AC0791" w:rsidP="009D6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Общественная эффективность имеет положительную динамику. Проведение мероприятий по доведению единиц контейнерного парка до нормы утвержденной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</w:t>
      </w:r>
      <w:r w:rsidR="00F15AB9">
        <w:rPr>
          <w:rFonts w:ascii="Times New Roman" w:eastAsia="Times New Roman" w:hAnsi="Times New Roman" w:cs="Times New Roman"/>
          <w:noProof/>
          <w:sz w:val="24"/>
          <w:szCs w:val="24"/>
        </w:rPr>
        <w:t>нированных свалок.</w:t>
      </w:r>
    </w:p>
    <w:p w:rsidR="00AC0791" w:rsidRPr="00132B3F" w:rsidRDefault="00562B35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реализации Программы</w:t>
      </w:r>
      <w:r w:rsidR="000D7FC0"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проводится, так как мероприятия, ориентированные на охрану окружающей среды и благоустройство, являются затратными, и их реализация вносит опосредованный вклад в экономический рост</w:t>
      </w:r>
      <w:r w:rsidR="006361EA"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района.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</w:p>
    <w:p w:rsidR="00AC0791" w:rsidRPr="00132B3F" w:rsidRDefault="00AC0791" w:rsidP="0072582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132B3F" w:rsidRDefault="00AC0791" w:rsidP="00035B0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2.8.Внешние факторы, негативно влияющие на реализацию программы, и мероприятия по их снижению</w:t>
      </w:r>
    </w:p>
    <w:p w:rsidR="00AC0791" w:rsidRPr="00132B3F" w:rsidRDefault="00AC0791" w:rsidP="00CD7C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изменения законодательства;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рост числа обслуживаемого контингента;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форс-мажорные обстоятельства.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возможным негативным факторам относится несвоевременное исполнение Подпрограммы 3, государственной программы утвержденной постановлением Правительства Нижегородской области от 30 апреля 2014 года </w:t>
      </w:r>
      <w:r w:rsidR="00C01C1A" w:rsidRPr="00132B3F">
        <w:rPr>
          <w:rFonts w:ascii="Times New Roman" w:eastAsia="Times New Roman" w:hAnsi="Times New Roman" w:cs="Times New Roman"/>
          <w:noProof/>
          <w:sz w:val="24"/>
          <w:szCs w:val="24"/>
        </w:rPr>
        <w:t>№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306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AC0791" w:rsidRPr="00132B3F" w:rsidRDefault="00AC0791" w:rsidP="00CD7C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132B3F">
        <w:rPr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случае несвоевременного исполнения Подпрограммы 3 - «Развитие системы обращения с отходами производства и потребления, обеспечение безопасности сибиреязвенных захоронений», государственной программы "Охрана окружающей среды Нижегородской области"</w:t>
      </w: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части не своевременного пуска полигона в Уренском районе, приведет к ухудшению качественных показателей программы, выход из данной ситуации в использовании альтернативного объекта.</w:t>
      </w: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132B3F" w:rsidSect="003568ED">
          <w:pgSz w:w="11906" w:h="16838"/>
          <w:pgMar w:top="851" w:right="851" w:bottom="851" w:left="1418" w:header="709" w:footer="709" w:gutter="0"/>
          <w:pgNumType w:start="14"/>
          <w:cols w:space="708"/>
          <w:titlePg/>
          <w:docGrid w:linePitch="360"/>
        </w:sect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3.Муниципальная подпрограмма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E6C50"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32B3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</w:t>
      </w:r>
      <w:r w:rsidRPr="00132B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hyperlink w:anchor="Par3503" w:history="1">
        <w:r w:rsidRPr="00132B3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Обеспечение</w:t>
        </w:r>
      </w:hyperlink>
      <w:r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функционирования системы муниципального экологического менеджмента и формирования экологической культуры населения"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spacing w:val="-1"/>
          <w:sz w:val="24"/>
          <w:szCs w:val="24"/>
        </w:rPr>
        <w:t>(д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132B3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132B3F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132B3F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3.1.</w:t>
      </w:r>
      <w:r w:rsidRPr="00132B3F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  <w:hyperlink w:anchor="Par3503" w:history="1">
              <w:r w:rsidRPr="00035B0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390400" w:rsidRPr="00035B0A" w:rsidTr="00020D74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Pr="00035B0A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B0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 июня 2014 года №172-ФЗ «О стратегическом планировании в Российской Федерации»;</w:t>
            </w:r>
          </w:p>
          <w:p w:rsidR="00021035" w:rsidRPr="00035B0A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4" w:history="1">
              <w:r w:rsidRPr="00035B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</w:t>
            </w:r>
            <w:r w:rsidR="00C01C1A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"Об утверждении Стратегии развития Нижегородской области до 2020 года";</w:t>
            </w:r>
          </w:p>
          <w:p w:rsidR="00AC0791" w:rsidRPr="00035B0A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-постановление Правительства Нижегородской области от 30 апреля 2014 года </w:t>
            </w:r>
            <w:r w:rsidR="00C01C1A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306 «Об утверждении государственной программы "Охрана окружающей среды Нижегородской области».</w:t>
            </w:r>
          </w:p>
        </w:tc>
      </w:tr>
      <w:tr w:rsidR="00390400" w:rsidRPr="00035B0A" w:rsidTr="00020D74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CA75F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Сектор ЖКХ и ООС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CA75F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Воскресенского муниципального района Нижегородской области, </w:t>
            </w:r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ьсоветов; МУП ЖКХ «Центральное».</w:t>
            </w:r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Цель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</w:tr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D31E38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035B0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</w:tr>
      <w:tr w:rsidR="00390400" w:rsidRPr="00035B0A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258A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2019-2024</w:t>
            </w:r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годы. Подпрограмма реализуется в один этап.</w:t>
            </w:r>
          </w:p>
        </w:tc>
      </w:tr>
      <w:tr w:rsidR="00390400" w:rsidRPr="00035B0A" w:rsidTr="00020D74">
        <w:trPr>
          <w:trHeight w:val="5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599"/>
              <w:gridCol w:w="912"/>
              <w:gridCol w:w="758"/>
              <w:gridCol w:w="29"/>
              <w:gridCol w:w="657"/>
              <w:gridCol w:w="10"/>
              <w:gridCol w:w="624"/>
              <w:gridCol w:w="678"/>
              <w:gridCol w:w="1064"/>
            </w:tblGrid>
            <w:tr w:rsidR="00390400" w:rsidRPr="00035B0A" w:rsidTr="0008361B">
              <w:trPr>
                <w:trHeight w:val="270"/>
              </w:trPr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035B0A" w:rsidRDefault="00AC0791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AC0791" w:rsidRPr="00035B0A" w:rsidRDefault="00AC0791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33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035B0A" w:rsidRDefault="00AC0791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FC1140" w:rsidRPr="00035B0A" w:rsidTr="0008361B">
              <w:trPr>
                <w:trHeight w:val="130"/>
              </w:trPr>
              <w:tc>
                <w:tcPr>
                  <w:tcW w:w="197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76374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1" w:right="-180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76374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390400" w:rsidRPr="00035B0A" w:rsidTr="00D30B15">
              <w:trPr>
                <w:trHeight w:val="351"/>
              </w:trPr>
              <w:tc>
                <w:tcPr>
                  <w:tcW w:w="730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035B0A" w:rsidRDefault="00AC0791" w:rsidP="00132B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FC1140" w:rsidRPr="00035B0A" w:rsidTr="0008361B">
              <w:trPr>
                <w:trHeight w:val="823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C243FD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D570D" w:rsidP="000836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C243FD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D570D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C1140" w:rsidRPr="00035B0A" w:rsidTr="0008361B">
              <w:trPr>
                <w:trHeight w:val="555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035B0A" w:rsidTr="0008361B">
              <w:trPr>
                <w:trHeight w:val="538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035B0A" w:rsidTr="0008361B">
              <w:trPr>
                <w:trHeight w:val="555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8361B" w:rsidRPr="00035B0A" w:rsidTr="0008361B">
              <w:trPr>
                <w:trHeight w:val="269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61B" w:rsidRPr="00035B0A" w:rsidRDefault="0008361B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00" w:rsidRPr="00035B0A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Индикаторы достижения цели (целей)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подтверждение действия системы экологического менеджмента ежегодным инспекционным контролем;</w:t>
            </w:r>
          </w:p>
          <w:p w:rsidR="00AC0791" w:rsidRPr="00035B0A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числа населения района</w:t>
            </w:r>
            <w:r w:rsidR="00420780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(рост до 20%).</w:t>
            </w:r>
          </w:p>
        </w:tc>
      </w:tr>
      <w:tr w:rsidR="00390400" w:rsidRPr="00035B0A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прохождение инспекционного контроля системы экологического менеджмента.</w:t>
            </w:r>
          </w:p>
          <w:p w:rsidR="00420780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среды, </w:t>
            </w:r>
            <w:r w:rsidR="00420780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 количество участников акций </w:t>
            </w:r>
            <w:r w:rsidR="002463BA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20780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3BA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0780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AC0791" w:rsidRPr="00035B0A" w:rsidRDefault="004207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экологическому образованию и просвещению населения не менее 6 в год, с общим охватом населения к 2024 году не менее </w:t>
            </w:r>
            <w:r w:rsidR="002463BA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 человек.</w:t>
            </w:r>
          </w:p>
        </w:tc>
      </w:tr>
    </w:tbl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3.1.2.Текст Подпрограммы 1</w:t>
      </w: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3.1.2.1.Содержание проблемы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проводимым природоохранным мероприятиям экологическая обстановка в районе улучшается и в настоящее вр</w:t>
      </w:r>
      <w:r w:rsidR="00CB4DB3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емя в целом является стабильной, н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о, </w:t>
      </w:r>
      <w:r w:rsidR="00CB4DB3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последние годы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характерны тенденции к увеличению и накоплению отходов производства и потребления, которые способствуют возрастанию экологической напряженности.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132B3F" w:rsidRDefault="00CB4DB3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Одной из основных проблем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экологической безопасности Воскресенского муниципального района Нижегородской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области в настоящее время являе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тся: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внедрения на предприятиях района систем экологического менеджмента (СЭМ);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132B3F" w:rsidRDefault="00AC0791" w:rsidP="00867B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867B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3.1.2.2.Цели и задачи подпрограммы 1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целями Подпрограммы 1 являются: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повышение уровня экологической безопасности и сохранение природных систем;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Задачи Подпрограммы 1: 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w:anchor="Par3503" w:history="1">
        <w:r w:rsidRPr="00132B3F">
          <w:rPr>
            <w:rFonts w:ascii="Times New Roman" w:eastAsia="Times New Roman" w:hAnsi="Times New Roman" w:cs="Times New Roman"/>
            <w:noProof/>
            <w:sz w:val="24"/>
            <w:szCs w:val="24"/>
          </w:rPr>
          <w:t>- обеспечение</w:t>
        </w:r>
      </w:hyperlink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функционирования системы муниципального экологического менеджмента;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512F78" w:rsidRPr="00132B3F" w:rsidRDefault="00512F78" w:rsidP="00867B8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132B3F" w:rsidRDefault="00AC0791" w:rsidP="00867B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3.1.2.3.Сроки и этапы реализации подпрограммы 1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 Подпр</w:t>
      </w:r>
      <w:r w:rsidR="00580808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ограммы – 6 лет, с 2019 по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 Планово внедряя системный подход экологического управления на предприятиях района, привлекая население всех возрастов и социальных групп активной жизненной позиции в мероприятия по формированию благоприятной окружающей среды, ежегодно увеличивать количество проводимых акций и количество участников данных акций.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132B3F" w:rsidSect="0072582E">
          <w:type w:val="nextColumn"/>
          <w:pgSz w:w="11906" w:h="16838"/>
          <w:pgMar w:top="851" w:right="851" w:bottom="851" w:left="1418" w:header="567" w:footer="720" w:gutter="0"/>
          <w:cols w:space="720"/>
          <w:docGrid w:linePitch="272"/>
        </w:sect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3.1.2.4.Система программных мероприятий</w:t>
      </w:r>
    </w:p>
    <w:p w:rsidR="00580808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1</w:t>
      </w:r>
    </w:p>
    <w:p w:rsidR="00AC0791" w:rsidRPr="00132B3F" w:rsidRDefault="00580808" w:rsidP="00132B3F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60"/>
        <w:gridCol w:w="2410"/>
        <w:gridCol w:w="1553"/>
        <w:gridCol w:w="1271"/>
        <w:gridCol w:w="2006"/>
        <w:gridCol w:w="2096"/>
        <w:gridCol w:w="845"/>
        <w:gridCol w:w="705"/>
        <w:gridCol w:w="705"/>
        <w:gridCol w:w="705"/>
        <w:gridCol w:w="704"/>
        <w:gridCol w:w="735"/>
        <w:gridCol w:w="815"/>
      </w:tblGrid>
      <w:tr w:rsidR="00580808" w:rsidRPr="0033284A" w:rsidTr="006E46DF">
        <w:trPr>
          <w:trHeight w:val="533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80808"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расходов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4A26AA" w:rsidRPr="0033284A" w:rsidTr="006E46DF">
        <w:trPr>
          <w:trHeight w:val="585"/>
        </w:trPr>
        <w:tc>
          <w:tcPr>
            <w:tcW w:w="6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80808" w:rsidRPr="0033284A" w:rsidTr="006E46DF">
        <w:trPr>
          <w:trHeight w:val="265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- повышение уровня экологической безопасности и сохранение природных систем, повышение качества окружающей среды и формирование имиджа района как экологически чистой территории</w:t>
            </w:r>
          </w:p>
          <w:p w:rsidR="00580808" w:rsidRPr="0033284A" w:rsidRDefault="00D31E3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580808" w:rsidRPr="003328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580808"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580808" w:rsidRPr="003328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</w:t>
              </w:r>
            </w:hyperlink>
            <w:r w:rsidR="00580808"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580808" w:rsidRPr="0033284A" w:rsidRDefault="0058080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1.</w:t>
            </w:r>
            <w:hyperlink w:anchor="Par3503" w:history="1">
              <w:r w:rsidRPr="0033284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580808" w:rsidRPr="0033284A" w:rsidTr="006E46DF">
        <w:trPr>
          <w:trHeight w:val="1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808" w:rsidRPr="0033284A" w:rsidTr="006E46DF">
        <w:trPr>
          <w:trHeight w:val="1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226" w:rsidRPr="0033284A" w:rsidTr="006E46DF">
        <w:trPr>
          <w:trHeight w:val="1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580808" w:rsidRPr="0033284A" w:rsidTr="006E46DF">
        <w:trPr>
          <w:trHeight w:val="284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226" w:rsidRPr="0033284A" w:rsidTr="006E46DF">
        <w:trPr>
          <w:trHeight w:val="265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244226" w:rsidRPr="0033284A" w:rsidRDefault="0024422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Расходы по инспекционному контролю СЭМ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226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6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6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района, Администрации поселений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222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5DF1" w:rsidRPr="00132B3F" w:rsidRDefault="00225DF1" w:rsidP="00132B3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225DF1" w:rsidRPr="00132B3F" w:rsidSect="00867B81">
          <w:pgSz w:w="16838" w:h="11906" w:orient="landscape"/>
          <w:pgMar w:top="1418" w:right="851" w:bottom="851" w:left="851" w:header="993" w:footer="720" w:gutter="0"/>
          <w:cols w:space="720"/>
          <w:docGrid w:linePitch="272"/>
        </w:sectPr>
      </w:pP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3.1.2.5.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Объемы и источник</w:t>
      </w:r>
      <w:r w:rsidR="00225DF1"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и финансирования Подпрограммы 1</w:t>
      </w:r>
    </w:p>
    <w:p w:rsidR="00AC0791" w:rsidRPr="00132B3F" w:rsidRDefault="00AC0791" w:rsidP="00F37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Pr="006E46D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noProof/>
          <w:sz w:val="24"/>
          <w:szCs w:val="24"/>
        </w:rPr>
        <w:t>Структура финансирования (тыс. руб.)</w:t>
      </w:r>
    </w:p>
    <w:p w:rsidR="00AC0791" w:rsidRPr="006E46DF" w:rsidRDefault="00B16D64" w:rsidP="00132B3F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996"/>
        <w:gridCol w:w="1066"/>
        <w:gridCol w:w="1069"/>
        <w:gridCol w:w="1002"/>
        <w:gridCol w:w="1002"/>
        <w:gridCol w:w="1149"/>
        <w:gridCol w:w="1152"/>
      </w:tblGrid>
      <w:tr w:rsidR="0001362F" w:rsidRPr="00132B3F" w:rsidTr="00BD1AE8">
        <w:trPr>
          <w:trHeight w:val="238"/>
        </w:trPr>
        <w:tc>
          <w:tcPr>
            <w:tcW w:w="2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01362F" w:rsidRPr="00132B3F" w:rsidTr="00BD1AE8">
        <w:trPr>
          <w:trHeight w:val="238"/>
        </w:trPr>
        <w:tc>
          <w:tcPr>
            <w:tcW w:w="25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1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01362F" w:rsidRPr="00132B3F" w:rsidTr="00BD1AE8">
        <w:trPr>
          <w:trHeight w:val="357"/>
        </w:trPr>
        <w:tc>
          <w:tcPr>
            <w:tcW w:w="25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1B457B" w:rsidRPr="00132B3F" w:rsidTr="00BD1AE8">
        <w:trPr>
          <w:trHeight w:val="475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B" w:rsidRPr="00132B3F" w:rsidRDefault="001B45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1B457B" w:rsidRPr="00132B3F" w:rsidRDefault="001B45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1B457B" w:rsidRPr="00132B3F" w:rsidRDefault="001B45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132B3F" w:rsidRDefault="00085F82" w:rsidP="009312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96251C" w:rsidRPr="00132B3F" w:rsidRDefault="0096251C" w:rsidP="009312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457B" w:rsidRPr="00132B3F" w:rsidRDefault="001B457B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132B3F" w:rsidRDefault="001B457B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132B3F" w:rsidRDefault="001B457B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2F" w:rsidRPr="00132B3F" w:rsidTr="00BD1AE8">
        <w:trPr>
          <w:trHeight w:val="35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62F" w:rsidRPr="00132B3F" w:rsidTr="00BD1AE8">
        <w:trPr>
          <w:trHeight w:val="35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1362F" w:rsidRPr="00132B3F" w:rsidTr="00BD1AE8">
        <w:trPr>
          <w:trHeight w:val="23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931285" w:rsidRPr="00132B3F" w:rsidTr="00BD1AE8">
        <w:trPr>
          <w:trHeight w:val="24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85" w:rsidRPr="00132B3F" w:rsidRDefault="00931285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46DF" w:rsidRDefault="006E46DF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6E46DF">
      <w:pPr>
        <w:keepNext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3.1.2.6.Индикаторы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AC0791" w:rsidRPr="00132B3F" w:rsidRDefault="00AC0791" w:rsidP="006E46DF">
      <w:pPr>
        <w:keepNext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120"/>
        <w:gridCol w:w="442"/>
        <w:gridCol w:w="2246"/>
        <w:gridCol w:w="775"/>
        <w:gridCol w:w="130"/>
        <w:gridCol w:w="643"/>
        <w:gridCol w:w="134"/>
        <w:gridCol w:w="532"/>
        <w:gridCol w:w="696"/>
        <w:gridCol w:w="696"/>
        <w:gridCol w:w="696"/>
        <w:gridCol w:w="696"/>
        <w:gridCol w:w="774"/>
        <w:gridCol w:w="74"/>
        <w:gridCol w:w="809"/>
      </w:tblGrid>
      <w:tr w:rsidR="00D20543" w:rsidRPr="00132B3F" w:rsidTr="00F37479">
        <w:trPr>
          <w:trHeight w:val="281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0543" w:rsidRPr="00132B3F" w:rsidRDefault="00C01C1A" w:rsidP="006E46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0543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96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25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543" w:rsidRPr="00132B3F" w:rsidRDefault="00D20543" w:rsidP="00F374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D20543" w:rsidRPr="00132B3F" w:rsidTr="00BD1AE8">
        <w:trPr>
          <w:cantSplit/>
          <w:trHeight w:val="2423"/>
        </w:trPr>
        <w:tc>
          <w:tcPr>
            <w:tcW w:w="2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реализации Программы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района Нижегородской области» на 2019-2024 годы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D20543" w:rsidRPr="00132B3F" w:rsidRDefault="00D31E3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D20543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D20543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D20543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D20543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в % от общего числа населения района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AD0BAC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AD0BAC" w:rsidRPr="00132B3F" w:rsidRDefault="00AD0BAC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C" w:rsidRPr="00132B3F" w:rsidRDefault="00AD0BAC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1.1 </w:t>
            </w:r>
          </w:p>
          <w:p w:rsidR="00AD0BAC" w:rsidRPr="00132B3F" w:rsidRDefault="00AD0BAC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1.2 </w:t>
            </w:r>
          </w:p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экологическому образованию и просвещению населения не менее 7 в год, с общим охватом населения к 2024 году не менее 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4000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человек.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right="-11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7/3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9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</w:tbl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132B3F" w:rsidSect="00867B81">
          <w:pgSz w:w="16838" w:h="11906" w:orient="landscape"/>
          <w:pgMar w:top="1418" w:right="851" w:bottom="851" w:left="851" w:header="993" w:footer="720" w:gutter="0"/>
          <w:cols w:space="720"/>
          <w:docGrid w:linePitch="272"/>
        </w:sectPr>
      </w:pPr>
    </w:p>
    <w:p w:rsidR="00AC0791" w:rsidRPr="00132B3F" w:rsidRDefault="00AC0791" w:rsidP="00E20D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 xml:space="preserve">3.1.2.7.Оценка эффективности </w:t>
      </w:r>
      <w:r w:rsidR="002857C1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реализации Подпрограммы 1</w:t>
      </w:r>
    </w:p>
    <w:p w:rsidR="00AC0791" w:rsidRPr="00132B3F" w:rsidRDefault="00AC0791" w:rsidP="00BD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Программа направлена на улучшение экологического состояния окружающей природной среды, через привлечение населения к активному участию в практических мероприятиях (акциях) по формированию </w:t>
      </w:r>
      <w:r w:rsidR="00BD1AE8">
        <w:rPr>
          <w:rFonts w:ascii="Times New Roman" w:eastAsia="Times New Roman" w:hAnsi="Times New Roman" w:cs="Times New Roman"/>
          <w:noProof/>
          <w:sz w:val="24"/>
          <w:szCs w:val="24"/>
        </w:rPr>
        <w:t>благоприятной окружающей среды.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</w:t>
      </w:r>
      <w:r w:rsidR="00C3270F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раммы позволит обеспечить к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-создание устойчивой основы для участия частного сектора в финансировании проектов развития объектов и управления объекта</w:t>
      </w:r>
      <w:r w:rsidR="00BD1AE8">
        <w:rPr>
          <w:rFonts w:ascii="Times New Roman" w:eastAsia="Times New Roman" w:hAnsi="Times New Roman" w:cs="Times New Roman"/>
          <w:noProof/>
          <w:sz w:val="24"/>
          <w:szCs w:val="24"/>
        </w:rPr>
        <w:t>ми коммунальной инфраструктуры.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экологически чистой территории.</w:t>
      </w:r>
    </w:p>
    <w:p w:rsidR="007E587D" w:rsidRPr="00132B3F" w:rsidRDefault="007E587D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6D64" w:rsidRPr="00132B3F" w:rsidRDefault="00B16D64" w:rsidP="006E46DF">
      <w:pPr>
        <w:autoSpaceDE w:val="0"/>
        <w:autoSpaceDN w:val="0"/>
        <w:adjustRightInd w:val="0"/>
        <w:spacing w:after="0" w:line="240" w:lineRule="auto"/>
        <w:ind w:left="3" w:firstLine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Общественная эффективность</w:t>
      </w:r>
      <w:r w:rsidR="000D7FC0"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AE3003"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4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3"/>
        <w:gridCol w:w="1352"/>
        <w:gridCol w:w="796"/>
        <w:gridCol w:w="997"/>
        <w:gridCol w:w="997"/>
        <w:gridCol w:w="854"/>
        <w:gridCol w:w="854"/>
        <w:gridCol w:w="844"/>
      </w:tblGrid>
      <w:tr w:rsidR="004C76E8" w:rsidRPr="00132B3F" w:rsidTr="00BD1AE8">
        <w:trPr>
          <w:trHeight w:val="1153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 год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 год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 год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4C76E8" w:rsidRPr="00132B3F" w:rsidTr="00BD1AE8">
        <w:trPr>
          <w:trHeight w:val="291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привлеченного населения к работам по благоустройству (А)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  <w:r w:rsidR="004C76E8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5017D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596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5017D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892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95017D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</w:tr>
      <w:tr w:rsidR="004C76E8" w:rsidRPr="00132B3F" w:rsidTr="00BD1AE8">
        <w:trPr>
          <w:trHeight w:val="548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проживающего населения в муниципальном образовании (В)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</w:tr>
      <w:tr w:rsidR="004C76E8" w:rsidRPr="00132B3F" w:rsidTr="00BD1AE8">
        <w:trPr>
          <w:trHeight w:val="277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Общественная эффективность Эо=А/В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0,12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0,13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0,15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0,19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0,21</w:t>
            </w:r>
          </w:p>
        </w:tc>
      </w:tr>
    </w:tbl>
    <w:p w:rsidR="001B42BA" w:rsidRPr="00132B3F" w:rsidRDefault="001B42BA" w:rsidP="00132B3F">
      <w:pPr>
        <w:spacing w:after="0" w:line="240" w:lineRule="auto"/>
        <w:ind w:left="3194" w:firstLine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Рост эффективности показывает, что при стабильном количестве проживающего населения в муниципальном образовании увеличивается доля населения,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активно участвующего в мероприятиях по формированию благоприятной окружающей среды.</w:t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3.1.2.8.Внешние факторы, негативно влияющие на реализацию Подпрограммы 1</w:t>
      </w:r>
    </w:p>
    <w:p w:rsidR="00AC0791" w:rsidRPr="00132B3F" w:rsidRDefault="00AC0791" w:rsidP="00BD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Обстоятельства, возникновение которых может негативно отразиться на реализации Подпрограммы в целом и не позволит достичь плановых значений показателей, изменение федерального законодательства и законодательства Нижегородской области, техногенные и экологические риски.</w:t>
      </w:r>
    </w:p>
    <w:p w:rsidR="00AC0791" w:rsidRPr="00132B3F" w:rsidRDefault="00AC0791" w:rsidP="00BD1A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Для минимизации последствий наступления указанных рисков планируется принятие следующих шагов:</w:t>
      </w:r>
    </w:p>
    <w:p w:rsidR="00AC0791" w:rsidRPr="00132B3F" w:rsidRDefault="00AC0791" w:rsidP="00BD1A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полугодовой оценки выполнения ежегодного плана мероприятий;</w:t>
      </w:r>
    </w:p>
    <w:p w:rsidR="00AC0791" w:rsidRPr="00132B3F" w:rsidRDefault="00AC0791" w:rsidP="00BD1AE8">
      <w:pPr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</w:t>
      </w:r>
      <w:r w:rsidR="00532E9E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ятий по реализации Подпрограммы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1;</w:t>
      </w:r>
    </w:p>
    <w:p w:rsidR="00AC0791" w:rsidRPr="00132B3F" w:rsidRDefault="00AC0791" w:rsidP="00BD1A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1.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1 будет сформирована система текущего управления, координации и контроля, риск принятия неэффективных управленческих решений будет минимален.</w:t>
      </w:r>
    </w:p>
    <w:p w:rsidR="001D5815" w:rsidRDefault="001D581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</w:p>
    <w:p w:rsidR="001B42BA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3.2.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 xml:space="preserve">2 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" Развитие системы обращения с отходами производства и потребления</w:t>
      </w:r>
      <w:r w:rsidR="009F3155" w:rsidRPr="009F3155">
        <w:rPr>
          <w:rFonts w:ascii="Times New Roman" w:hAnsi="Times New Roman"/>
          <w:b/>
          <w:noProof/>
          <w:sz w:val="24"/>
          <w:szCs w:val="24"/>
        </w:rPr>
        <w:t>, обеспечение безопасности сибиреязвенных захоронений".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(д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л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–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2)</w:t>
      </w:r>
    </w:p>
    <w:p w:rsidR="000A7604" w:rsidRPr="00132B3F" w:rsidRDefault="000A7604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132B3F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132B3F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2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 Развитие системы обращения с отходами производства и потребления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</w:p>
        </w:tc>
      </w:tr>
      <w:tr w:rsidR="00390400" w:rsidRPr="001D5815" w:rsidTr="001B42BA">
        <w:trPr>
          <w:trHeight w:val="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Pr="001D5815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1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 июня 2014 года №172-ФЗ «О стратегическом планировании в Российской Федерации»;</w:t>
            </w:r>
          </w:p>
          <w:p w:rsidR="00021035" w:rsidRPr="001D5815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5" w:history="1">
              <w:r w:rsidRPr="001D58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</w:t>
            </w:r>
            <w:r w:rsidR="00C01C1A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"Об утверждении Стратегии развития Нижегородской области до 2020 года";</w:t>
            </w:r>
          </w:p>
          <w:p w:rsidR="00AC0791" w:rsidRPr="001D5815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-постановление Правительства Нижегородской области от 30 апреля 2014 года </w:t>
            </w:r>
            <w:r w:rsidR="00C01C1A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306 «Об утверждении государственной программы "Охрана окружающей среды Нижегородской области».</w:t>
            </w:r>
          </w:p>
        </w:tc>
      </w:tr>
      <w:tr w:rsidR="00390400" w:rsidRPr="001D5815" w:rsidTr="001B42BA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520439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520439" w:rsidP="009F315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Воскресенского муниципального района Нижегородской области, </w:t>
            </w:r>
            <w:r w:rsidR="00AC0791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</w:t>
            </w:r>
            <w:r w:rsidR="009F31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="00AC0791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  <w:r w:rsidR="007A173C" w:rsidRPr="00390400">
              <w:rPr>
                <w:rFonts w:ascii="Times New Roman" w:hAnsi="Times New Roman"/>
                <w:noProof/>
                <w:sz w:val="24"/>
                <w:szCs w:val="24"/>
              </w:rPr>
              <w:t xml:space="preserve"> Снижение уровня возникновения и распространения заболеваний сибирской язвой среди людей.</w:t>
            </w:r>
          </w:p>
        </w:tc>
      </w:tr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услуги по сбору и вывозу ТКО от населения.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санитарного благополучия территории</w:t>
            </w:r>
            <w:r w:rsidR="00BF5864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свалок.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доли вывозимых отходов для утилизации, з</w:t>
            </w:r>
            <w:r w:rsidR="00506D56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счёт сбора вторичного сырья. </w:t>
            </w:r>
          </w:p>
        </w:tc>
      </w:tr>
      <w:tr w:rsidR="00390400" w:rsidRPr="001D5815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92521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2019-2024</w:t>
            </w:r>
            <w:r w:rsidR="00AC0791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годы. Подпрограмма реализуется в один этап.</w:t>
            </w:r>
          </w:p>
        </w:tc>
      </w:tr>
      <w:tr w:rsidR="00390400" w:rsidRPr="001D5815" w:rsidTr="00E20D9A">
        <w:trPr>
          <w:trHeight w:val="8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673"/>
              <w:gridCol w:w="702"/>
              <w:gridCol w:w="753"/>
              <w:gridCol w:w="50"/>
              <w:gridCol w:w="643"/>
              <w:gridCol w:w="26"/>
              <w:gridCol w:w="600"/>
              <w:gridCol w:w="651"/>
              <w:gridCol w:w="109"/>
              <w:gridCol w:w="995"/>
            </w:tblGrid>
            <w:tr w:rsidR="002702F0" w:rsidRPr="001D5815" w:rsidTr="00E20D9A">
              <w:trPr>
                <w:trHeight w:val="265"/>
              </w:trPr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202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2702F0" w:rsidRPr="001D5815" w:rsidTr="00E20D9A">
              <w:trPr>
                <w:trHeight w:val="128"/>
              </w:trPr>
              <w:tc>
                <w:tcPr>
                  <w:tcW w:w="209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tabs>
                      <w:tab w:val="left" w:pos="1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0" w:right="-81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1" w:right="-180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2702F0" w:rsidRPr="001D5815" w:rsidTr="00E20D9A">
              <w:trPr>
                <w:trHeight w:val="346"/>
              </w:trPr>
              <w:tc>
                <w:tcPr>
                  <w:tcW w:w="73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823B6A" w:rsidRPr="001D5815" w:rsidTr="00E20D9A">
              <w:trPr>
                <w:trHeight w:val="810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483,6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3365,0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5199,5</w:t>
                  </w:r>
                  <w:r w:rsidR="00032009"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107,4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402,9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9558,4</w:t>
                  </w:r>
                  <w:r w:rsidR="00032009"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702F0" w:rsidRPr="001D5815" w:rsidTr="00E20D9A">
              <w:trPr>
                <w:trHeight w:val="546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0320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032009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3B6A" w:rsidRPr="001D5815" w:rsidTr="00E20D9A">
              <w:trPr>
                <w:trHeight w:val="529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44,9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032009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4311,3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1528,8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7007,9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032009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12993,9</w:t>
                  </w:r>
                </w:p>
              </w:tc>
            </w:tr>
            <w:tr w:rsidR="00823B6A" w:rsidRPr="001D5815" w:rsidTr="00E20D9A">
              <w:trPr>
                <w:trHeight w:val="546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Прочие источники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3B6A" w:rsidRPr="001D5815" w:rsidTr="00E20D9A">
              <w:trPr>
                <w:trHeight w:val="369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536,4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823B6A" w:rsidP="00E20D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87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CE4200" w:rsidP="00E20D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4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3409,9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032009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9510,82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1636,2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702AFD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7410,8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032009" w:rsidRDefault="00032009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0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22552,32</w:t>
                  </w:r>
                </w:p>
              </w:tc>
            </w:tr>
          </w:tbl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00" w:rsidRPr="001D5815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Индикаторы достижения цели (целей)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Подпрограммы 2 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вывозу ТКО от населения к 2024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(от общего количества поселений муниципального района) - рост до 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</w:t>
            </w:r>
          </w:p>
          <w:p w:rsidR="00AC0791" w:rsidRPr="001D5815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доля единиц 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бункеров и 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контейнеров по поселениям муниципального района довести до нормы - увеличение до 9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%;</w:t>
            </w:r>
          </w:p>
          <w:p w:rsidR="00AC0791" w:rsidRPr="001D5815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-доля площади ликвидированных объектов несанкционированных свалок (от общей площади, занятой под данными объектами, предполагаемых к ликвидации) - увеличение до 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%.</w:t>
            </w:r>
          </w:p>
        </w:tc>
      </w:tr>
      <w:tr w:rsidR="00390400" w:rsidRPr="001D5815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Подпрограммы 2 будут достигнуты следующие непосредственные результаты: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вывозу ТКО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населения к 2024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составит 11;</w:t>
            </w:r>
          </w:p>
          <w:p w:rsidR="00AC0791" w:rsidRPr="001D5815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бункеров и контейнеров по поселениям мун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иципального района довести до 95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 ;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ликвидированных объектов не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санкционированных свалок за 2019 - 2024 годы составит -9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га.</w:t>
            </w:r>
          </w:p>
        </w:tc>
      </w:tr>
    </w:tbl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3.2.2.Текст Подпрограммы 2</w:t>
      </w: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3.2.2.1.Содержание проблемы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Проблемы в сфере обращения с отходами приводят к неблагоприятным экологическим и экономическим последствиям, негативному воздействию на окружающую среду, способствует росту социальной напряженности. 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размещению в окружающей среде;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передача полномочий по организации обращения с твердыми коммунальными отходами (далее также - ТКО) от субъектов Российской Федерации органам местного самоуправления.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несвоевременный вывоз отходов наносит вред окруж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ающей среде и здоровью человека.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требованиями контейнерные площад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ки.</w:t>
      </w:r>
    </w:p>
    <w:p w:rsidR="00AC0791" w:rsidRPr="00132B3F" w:rsidRDefault="00D53220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Муниципальная программа - 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направлена на создание условий, обеспечивающих доступность услуг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и по сбору, вывозу твердых коммунальных отходов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C0791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 результате решения этих задач повысится качество коммунального обслуживания населения, снизятся издержки на производство и оказание данных услуг, стабилизируется их стоим</w:t>
      </w:r>
      <w:r w:rsidR="00AE3003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ость.</w:t>
      </w:r>
    </w:p>
    <w:p w:rsidR="004B1DB0" w:rsidRPr="00132B3F" w:rsidRDefault="004B1DB0" w:rsidP="004B1DB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3.2.2.2.Цели и задачи подпрограммы 2</w:t>
      </w:r>
    </w:p>
    <w:p w:rsidR="00AC0791" w:rsidRPr="00132B3F" w:rsidRDefault="00AC0791" w:rsidP="004B1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целью 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Подпрограммы 2 на период до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является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 продуктов.</w:t>
      </w:r>
      <w:r w:rsidR="007E587D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планируется решить следующие задачи Подпрограммы 2: 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ликвидации несанкционированных свалок;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87D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услугой</w:t>
      </w: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и вывозу ТКО от населения</w:t>
      </w:r>
      <w:r w:rsidR="007E587D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всего района</w:t>
      </w: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791" w:rsidRPr="00132B3F" w:rsidRDefault="00AC0791" w:rsidP="004B1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снижение доли вывозимых отходов для утилизации, за счёт сбора вторичного сырья;</w:t>
      </w:r>
    </w:p>
    <w:p w:rsidR="00AC0791" w:rsidRPr="00132B3F" w:rsidRDefault="00AC0791" w:rsidP="004B1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снижение уровня возникновения и распространения заболеван</w:t>
      </w:r>
      <w:r w:rsidR="007E587D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ий сибирской язвой среди людей.</w:t>
      </w:r>
    </w:p>
    <w:p w:rsidR="00AC0791" w:rsidRPr="00132B3F" w:rsidRDefault="00AC0791" w:rsidP="004B1DB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3.2.2.3.Сроки и этапы реализации подпрограммы 2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</w:t>
      </w:r>
      <w:r w:rsidR="0014066C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Подпрограммы 2 – 6 лет, с 2019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 202</w:t>
      </w:r>
      <w:r w:rsidR="0014066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132B3F" w:rsidSect="00BD1AE8">
          <w:headerReference w:type="even" r:id="rId16"/>
          <w:headerReference w:type="default" r:id="rId17"/>
          <w:pgSz w:w="11906" w:h="16838"/>
          <w:pgMar w:top="851" w:right="851" w:bottom="851" w:left="1418" w:header="709" w:footer="709" w:gutter="0"/>
          <w:pgNumType w:start="21"/>
          <w:cols w:space="708"/>
          <w:titlePg/>
          <w:docGrid w:linePitch="360"/>
        </w:sectPr>
      </w:pPr>
    </w:p>
    <w:p w:rsidR="00AC0791" w:rsidRPr="00132B3F" w:rsidRDefault="00AC0791" w:rsidP="005E58A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3.2.2.4.Система программных мероприятий</w:t>
      </w:r>
    </w:p>
    <w:p w:rsidR="00AC0791" w:rsidRPr="00132B3F" w:rsidRDefault="00AC0791" w:rsidP="005E58A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2</w:t>
      </w:r>
    </w:p>
    <w:p w:rsidR="00AC0791" w:rsidRPr="00132B3F" w:rsidRDefault="00AC0791" w:rsidP="005E58A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"/>
        <w:gridCol w:w="2411"/>
        <w:gridCol w:w="7"/>
        <w:gridCol w:w="1552"/>
        <w:gridCol w:w="7"/>
        <w:gridCol w:w="1269"/>
        <w:gridCol w:w="7"/>
        <w:gridCol w:w="1836"/>
        <w:gridCol w:w="7"/>
        <w:gridCol w:w="1835"/>
        <w:gridCol w:w="7"/>
        <w:gridCol w:w="702"/>
        <w:gridCol w:w="7"/>
        <w:gridCol w:w="853"/>
        <w:gridCol w:w="707"/>
        <w:gridCol w:w="709"/>
        <w:gridCol w:w="851"/>
        <w:gridCol w:w="851"/>
        <w:gridCol w:w="851"/>
      </w:tblGrid>
      <w:tr w:rsidR="00924F3E" w:rsidRPr="001D5815" w:rsidTr="00AE458B">
        <w:trPr>
          <w:trHeight w:val="53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4F3E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924F3E" w:rsidRPr="001D5815" w:rsidTr="00AE458B">
        <w:trPr>
          <w:trHeight w:val="145"/>
        </w:trPr>
        <w:tc>
          <w:tcPr>
            <w:tcW w:w="6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170BB" w:rsidRPr="001D5815" w:rsidTr="001170BB">
        <w:trPr>
          <w:trHeight w:val="493"/>
        </w:trPr>
        <w:tc>
          <w:tcPr>
            <w:tcW w:w="779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70BB" w:rsidRPr="001D5815" w:rsidRDefault="00D31E3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1170BB" w:rsidRPr="001D581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1170BB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</w:t>
            </w:r>
            <w:r w:rsidR="001170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дами производства и потребления, </w:t>
            </w:r>
            <w:r w:rsidR="001170BB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</w:p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1170B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536,4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11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11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032009" w:rsidP="001170B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9510,82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916301" w:rsidP="001170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916301" w:rsidP="001170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7410,8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0BB" w:rsidRPr="00032009" w:rsidRDefault="00032009" w:rsidP="001170BB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22552,32</w:t>
            </w:r>
          </w:p>
        </w:tc>
      </w:tr>
      <w:tr w:rsidR="001170BB" w:rsidRPr="001D5815" w:rsidTr="003C7E19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1170BB" w:rsidRPr="001D5815" w:rsidRDefault="001170BB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032009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7273E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7273E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0BB" w:rsidRPr="00032009" w:rsidRDefault="00032009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12993,9</w:t>
            </w:r>
          </w:p>
        </w:tc>
      </w:tr>
      <w:tr w:rsidR="00924F3E" w:rsidRPr="001D5815" w:rsidTr="00AE458B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0BB" w:rsidRPr="001D5815" w:rsidTr="007C04DC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1170BB" w:rsidRPr="001D5815" w:rsidRDefault="001170BB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032009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5199,52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7273E8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32009" w:rsidRDefault="007273E8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0BB" w:rsidRPr="00032009" w:rsidRDefault="00032009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20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9558,42</w:t>
            </w:r>
          </w:p>
        </w:tc>
      </w:tr>
      <w:tr w:rsidR="00924F3E" w:rsidRPr="001D5815" w:rsidTr="00AE458B">
        <w:trPr>
          <w:trHeight w:val="492"/>
        </w:trPr>
        <w:tc>
          <w:tcPr>
            <w:tcW w:w="779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КГО: КО-440АМ:</w:t>
            </w:r>
          </w:p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924F3E" w:rsidRPr="001D5815" w:rsidRDefault="00924F3E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3E4180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1D5815" w:rsidRDefault="003E4180" w:rsidP="00132B3F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180" w:rsidRPr="001D5815" w:rsidTr="003E4180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132B3F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80" w:rsidRPr="001D5815" w:rsidRDefault="003E418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бункеров-накопителей вместимостью 8м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контейнеров 1,1м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3819CF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032009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032009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792,3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032009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032009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180" w:rsidRPr="001D5815" w:rsidTr="00AE458B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D562A3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D562A3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D562A3" w:rsidRDefault="00032009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80" w:rsidRPr="00D562A3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8969,5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D5208" w:rsidP="0003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6594,</w:t>
            </w:r>
            <w:r w:rsidR="00032009"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D562A3" w:rsidRDefault="00DD5208" w:rsidP="0003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8521,</w:t>
            </w:r>
            <w:r w:rsidR="00032009"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180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D562A3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D562A3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D562A3" w:rsidRDefault="00032009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80" w:rsidRPr="00D562A3" w:rsidRDefault="00DD5208" w:rsidP="0003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</w:t>
            </w:r>
            <w:r w:rsidR="00032009"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5572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4200" w:rsidP="00CE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  <w:r w:rsidRPr="00CE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562A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D562A3" w:rsidRDefault="00D562A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11895,52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562A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D562A3" w:rsidRDefault="00D562A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5130,5</w:t>
            </w:r>
            <w:r w:rsidR="00D562A3"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D562A3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8495,5</w:t>
            </w:r>
            <w:r w:rsidR="00D562A3"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D562A3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557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5572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ГБУ НО «Экология региона», </w:t>
            </w:r>
            <w:r w:rsidRPr="000018D1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  <w:r>
              <w:rPr>
                <w:rFonts w:ascii="Times New Roman" w:hAnsi="Times New Roman"/>
              </w:rPr>
              <w:t>, 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24F3E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DD52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</w:tr>
      <w:tr w:rsidR="004C0720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720" w:rsidRPr="001D5815" w:rsidRDefault="00DD5208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20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4F3E" w:rsidRPr="00132B3F" w:rsidRDefault="00924F3E" w:rsidP="00C43FA9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A6" w:rsidRPr="00432E3B" w:rsidRDefault="00BB53A6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32E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3.2.2.5.</w:t>
      </w:r>
      <w:r w:rsidRPr="00432E3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Объемы и источники финансирования Подпрограммы 2</w:t>
      </w:r>
    </w:p>
    <w:p w:rsidR="00BB53A6" w:rsidRPr="00132B3F" w:rsidRDefault="00BB53A6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1D5815" w:rsidRPr="001D5815" w:rsidRDefault="00BB53A6" w:rsidP="001D581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5815">
        <w:rPr>
          <w:rFonts w:ascii="Times New Roman" w:eastAsia="Times New Roman" w:hAnsi="Times New Roman" w:cs="Times New Roman"/>
          <w:noProof/>
          <w:sz w:val="24"/>
          <w:szCs w:val="24"/>
        </w:rPr>
        <w:t>Структура финансирования (тыс. руб.)</w:t>
      </w:r>
    </w:p>
    <w:p w:rsidR="00AC0791" w:rsidRPr="00132B3F" w:rsidRDefault="00BB53A6" w:rsidP="001D5815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  <w:gridCol w:w="1040"/>
        <w:gridCol w:w="680"/>
        <w:gridCol w:w="620"/>
        <w:gridCol w:w="800"/>
        <w:gridCol w:w="812"/>
        <w:gridCol w:w="800"/>
        <w:gridCol w:w="800"/>
      </w:tblGrid>
      <w:tr w:rsidR="00BB53A6" w:rsidRPr="001D5815" w:rsidTr="00E014BF">
        <w:trPr>
          <w:trHeight w:val="179"/>
        </w:trPr>
        <w:tc>
          <w:tcPr>
            <w:tcW w:w="3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финансирования, тыс.руб.</w:t>
            </w:r>
          </w:p>
        </w:tc>
      </w:tr>
      <w:tr w:rsidR="00BB53A6" w:rsidRPr="001D5815" w:rsidTr="00E014BF">
        <w:trPr>
          <w:trHeight w:val="179"/>
        </w:trPr>
        <w:tc>
          <w:tcPr>
            <w:tcW w:w="33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3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BB53A6" w:rsidRPr="001D5815" w:rsidTr="00E014BF">
        <w:trPr>
          <w:trHeight w:val="226"/>
        </w:trPr>
        <w:tc>
          <w:tcPr>
            <w:tcW w:w="3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A1629A" w:rsidRPr="001D5815" w:rsidTr="00E014BF">
        <w:trPr>
          <w:trHeight w:val="51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09047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9558,42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A1629A" w:rsidRPr="0009047A" w:rsidRDefault="0009047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9074,82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321B7F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432E3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09047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5199,52</w:t>
            </w:r>
          </w:p>
          <w:p w:rsidR="00A1629A" w:rsidRPr="0009047A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09047A" w:rsidP="00432E3B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5199,52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321B7F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321B7F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321B7F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321B7F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0A0B7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Областной бюджет (на условиях </w:t>
            </w:r>
            <w:r w:rsidR="00E32B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софинансирования), в том числе: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09047A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12993,9</w:t>
            </w:r>
          </w:p>
          <w:p w:rsidR="00A1629A" w:rsidRPr="0009047A" w:rsidRDefault="00A1629A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1629A" w:rsidRPr="0009047A" w:rsidRDefault="0009047A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12993,9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E3B" w:rsidRPr="0009047A" w:rsidRDefault="00321B7F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A1629A" w:rsidRPr="0009047A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9047A" w:rsidRDefault="00947E70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70" w:rsidRPr="0009047A" w:rsidRDefault="0009047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4311,3</w:t>
            </w:r>
          </w:p>
          <w:p w:rsidR="00947E70" w:rsidRPr="0009047A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1629A" w:rsidRPr="0009047A" w:rsidRDefault="0009047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4311,3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70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1528,8</w:t>
            </w:r>
          </w:p>
          <w:p w:rsidR="00947E70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1629A" w:rsidRPr="001D5815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1528,8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7007,9</w:t>
            </w:r>
          </w:p>
          <w:p w:rsidR="00321B7F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321B7F" w:rsidRPr="001D5815" w:rsidRDefault="00321B7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7007,9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6E8A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Федеральный бюджет (на условиях </w:t>
            </w:r>
            <w:r w:rsidR="00E32B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софинансирования), в том числе:</w:t>
            </w:r>
            <w:r w:rsidR="001D6E8A" w:rsidRPr="001D6E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5815" w:rsidRDefault="00E32BFD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Прочие источники, в том числе:</w:t>
            </w:r>
            <w:r w:rsidR="001D6E8A" w:rsidRPr="001D6E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629A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9047A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904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5815" w:rsidRDefault="00A1629A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09047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22552,32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947E70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09047A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9510,82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321B7F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1636,2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321B7F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7410,8</w:t>
            </w:r>
          </w:p>
        </w:tc>
      </w:tr>
    </w:tbl>
    <w:p w:rsidR="00BB53A6" w:rsidRPr="00132B3F" w:rsidRDefault="00BB53A6" w:rsidP="00132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53A6" w:rsidRPr="00132B3F" w:rsidSect="004B1DB0">
          <w:pgSz w:w="16838" w:h="11906" w:orient="landscape"/>
          <w:pgMar w:top="1418" w:right="851" w:bottom="851" w:left="851" w:header="709" w:footer="709" w:gutter="0"/>
          <w:pgNumType w:start="25"/>
          <w:cols w:space="708"/>
          <w:titlePg/>
          <w:docGrid w:linePitch="360"/>
        </w:sectPr>
      </w:pPr>
    </w:p>
    <w:p w:rsidR="00AC0791" w:rsidRPr="00132B3F" w:rsidRDefault="00E23F99" w:rsidP="001D581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3.2.2.6.</w:t>
      </w:r>
      <w:r w:rsidR="00AC0791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Индикаторы достижения цели и непосредственные результаты реализации муниципальной Подпрограммы 2 (индикаторы достижения задач)</w:t>
      </w:r>
    </w:p>
    <w:p w:rsidR="00AC0791" w:rsidRPr="00132B3F" w:rsidRDefault="00AC0791" w:rsidP="00132B3F">
      <w:pPr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pPr w:leftFromText="180" w:rightFromText="180" w:vertAnchor="text" w:horzAnchor="margin" w:tblpX="-68" w:tblpY="346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461"/>
        <w:gridCol w:w="710"/>
        <w:gridCol w:w="566"/>
        <w:gridCol w:w="566"/>
        <w:gridCol w:w="566"/>
        <w:gridCol w:w="566"/>
        <w:gridCol w:w="566"/>
        <w:gridCol w:w="710"/>
        <w:gridCol w:w="710"/>
        <w:gridCol w:w="1182"/>
      </w:tblGrid>
      <w:tr w:rsidR="00390400" w:rsidRPr="00132B3F" w:rsidTr="004C6DEF">
        <w:trPr>
          <w:trHeight w:val="276"/>
        </w:trPr>
        <w:tc>
          <w:tcPr>
            <w:tcW w:w="17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C43FA9" w:rsidRDefault="00AC0791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30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C43FA9" w:rsidRDefault="00AC0791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245428" w:rsidRPr="00132B3F" w:rsidTr="004C6DEF">
        <w:trPr>
          <w:cantSplit/>
          <w:trHeight w:val="2696"/>
        </w:trPr>
        <w:tc>
          <w:tcPr>
            <w:tcW w:w="1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 момент разработки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 год реализации Подпрограммы 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852EB7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  <w:r w:rsidR="00CA7A2F"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год реализации Подпрограммы 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окончании реализации Подпрограммы 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Без программного вмешательства</w:t>
            </w:r>
            <w:r w:rsidR="004C6DE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(после предполагаемого срока реализации Подпрограммы 2)</w:t>
            </w:r>
          </w:p>
        </w:tc>
      </w:tr>
      <w:tr w:rsidR="00245428" w:rsidRPr="00132B3F" w:rsidTr="004C6DEF">
        <w:trPr>
          <w:cantSplit/>
          <w:trHeight w:val="273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20ED" w:rsidRPr="00132B3F" w:rsidTr="004C6DEF">
        <w:trPr>
          <w:cantSplit/>
          <w:trHeight w:val="273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D" w:rsidRPr="00132B3F" w:rsidRDefault="000E20ED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2.1</w:t>
            </w:r>
          </w:p>
          <w:p w:rsidR="000E20ED" w:rsidRPr="00132B3F" w:rsidRDefault="000E20ED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поселений муниципального района, в которых внедрена услуга по сбору и вывозу ТКО от населения (от общего количества поселений муниципального района)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0E20ED" w:rsidRPr="00132B3F" w:rsidTr="004C6DEF">
        <w:trPr>
          <w:cantSplit/>
          <w:trHeight w:val="273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D" w:rsidRPr="000A0B75" w:rsidRDefault="000E20ED" w:rsidP="004C6D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</w:p>
          <w:p w:rsidR="000E20ED" w:rsidRPr="00132B3F" w:rsidRDefault="000E20ED" w:rsidP="004C6D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</w:tbl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01190" w:rsidRPr="00CD4FDB" w:rsidRDefault="00501190" w:rsidP="0094505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C0791" w:rsidRPr="00132B3F" w:rsidRDefault="00AC0791" w:rsidP="00E014B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3.2.2.7.Оценка эффектив</w:t>
      </w:r>
      <w:r w:rsidR="00E23F99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ности реализации Подпрограммы 2</w:t>
      </w:r>
    </w:p>
    <w:p w:rsidR="00AC0791" w:rsidRPr="00132B3F" w:rsidRDefault="00AC0791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Реализация программных мероприятий при полном финансовом обеспечении позволит обеспечить улучшение экологического состояния окружающей природной среды района, снижение влияния неблагоприятных экологических факторов на здоровье населения.</w:t>
      </w:r>
    </w:p>
    <w:p w:rsidR="00AC0791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программы позволит обеспечить к 20</w:t>
      </w:r>
      <w:r w:rsidR="00CA7A2F" w:rsidRPr="00132B3F">
        <w:rPr>
          <w:rFonts w:ascii="Times New Roman" w:eastAsia="Times New Roman" w:hAnsi="Times New Roman" w:cs="Times New Roman"/>
          <w:noProof/>
          <w:sz w:val="24"/>
          <w:szCs w:val="24"/>
        </w:rPr>
        <w:t>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инфраструктуры. </w:t>
      </w:r>
    </w:p>
    <w:p w:rsidR="00E23F99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</w:t>
      </w:r>
      <w:r w:rsidR="0050119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экологически чистой территории.</w:t>
      </w:r>
    </w:p>
    <w:p w:rsidR="00AC0791" w:rsidRPr="001D5815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5815">
        <w:rPr>
          <w:rFonts w:ascii="Times New Roman" w:eastAsia="Times New Roman" w:hAnsi="Times New Roman" w:cs="Times New Roman"/>
          <w:noProof/>
          <w:sz w:val="24"/>
          <w:szCs w:val="24"/>
        </w:rPr>
        <w:t>Общественная эффективность:</w:t>
      </w: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1"/>
        <w:gridCol w:w="3412"/>
        <w:gridCol w:w="1636"/>
        <w:gridCol w:w="698"/>
        <w:gridCol w:w="725"/>
        <w:gridCol w:w="641"/>
        <w:gridCol w:w="582"/>
        <w:gridCol w:w="581"/>
        <w:gridCol w:w="797"/>
      </w:tblGrid>
      <w:tr w:rsidR="002F4D21" w:rsidRPr="00132B3F" w:rsidTr="004C6DEF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21" w:rsidRPr="00132B3F" w:rsidRDefault="00C01C1A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4D2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26858" w:rsidRDefault="002F4D2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CD4FDB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</w:t>
            </w:r>
            <w:r w:rsidR="00CD4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CD4FD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  <w:r w:rsidR="00CD4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CD4FDB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  <w:r w:rsidR="00CD4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  <w:r w:rsidR="00CD4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C84F7B" w:rsidRPr="00132B3F" w:rsidTr="004C6DEF">
        <w:trPr>
          <w:trHeight w:val="35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поселений, в которых внедрена услуга по сбору и вывозу ТКО (А)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4D21" w:rsidRPr="00132B3F" w:rsidTr="004C6DEF">
        <w:trPr>
          <w:trHeight w:val="3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района всего</w:t>
            </w:r>
            <w:r w:rsidR="00E149B8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4F7B" w:rsidRPr="00132B3F" w:rsidTr="004C6DEF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6DEF" w:rsidRDefault="004C6DEF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Общественная эффективность имеет положительную динамику. Проведение мероприятий по доведению единиц контейнерного парка до нормы утвержденной 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несанкционированных свалок. 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реализации Программы</w:t>
      </w:r>
      <w:r w:rsidR="000D7FC0"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проводится, так как мероприятия, ориентированные на охрану окружающей среды и благоустройство, являются затратными, и их реализация вносит опосредованный вклад в экономический рост района.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Ожидаемые конечные результаты Подпрограммы </w:t>
      </w:r>
      <w:r w:rsidR="005B05D6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</w:p>
    <w:p w:rsidR="00501190" w:rsidRPr="00132B3F" w:rsidRDefault="00501190" w:rsidP="004C6DE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90" w:rsidRPr="00132B3F" w:rsidRDefault="00501190" w:rsidP="00132B3F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3.2.2.8.Внешние факторы, негативно влияющие на реализацию 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Подпрограммы 2</w:t>
      </w:r>
    </w:p>
    <w:p w:rsidR="00501190" w:rsidRPr="00132B3F" w:rsidRDefault="00501190" w:rsidP="004C6D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К обстоятельствам, возникновение которых может негативно отразиться на реализации </w:t>
      </w:r>
      <w:r w:rsidRPr="00132B3F">
        <w:rPr>
          <w:rFonts w:ascii="Times New Roman" w:eastAsia="Calibri" w:hAnsi="Times New Roman" w:cs="Times New Roman"/>
          <w:sz w:val="24"/>
          <w:szCs w:val="24"/>
        </w:rPr>
        <w:t>Подпрограммы 2</w:t>
      </w: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позволит достичь плановых значений показателей, относится: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изменения законодательства;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рост числа обслуживаемого контингента;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форс-мажорные обстоятельства.</w:t>
      </w:r>
    </w:p>
    <w:p w:rsidR="00501190" w:rsidRPr="00132B3F" w:rsidRDefault="00501190" w:rsidP="004C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возможным негативным факторам относится несвоевременное исполнение Подпрограммы 2, государственной программы утвержденной постановлением Правительства Нижегородской области от 30 апреля 2014 года </w:t>
      </w:r>
      <w:r w:rsidR="00C01C1A" w:rsidRPr="00132B3F">
        <w:rPr>
          <w:rFonts w:ascii="Times New Roman" w:eastAsia="Times New Roman" w:hAnsi="Times New Roman" w:cs="Times New Roman"/>
          <w:noProof/>
          <w:sz w:val="24"/>
          <w:szCs w:val="24"/>
        </w:rPr>
        <w:t>№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306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501190" w:rsidRPr="00132B3F" w:rsidRDefault="00501190" w:rsidP="004C6D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132B3F">
        <w:rPr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 Для минимизации последствий наступления указанных рисков планируется принятие следующих шагов:</w:t>
      </w:r>
    </w:p>
    <w:p w:rsidR="00501190" w:rsidRPr="00132B3F" w:rsidRDefault="00501190" w:rsidP="004C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ежеквартальной оценки выполнения ежегодного плана мероприятий;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мероприятий по реализации Подпрограммы 2;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2.</w:t>
      </w:r>
    </w:p>
    <w:p w:rsidR="00BE5857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2 будет сформирована система текущего управления, координации и контроля, риск принятия неэффективных управле</w:t>
      </w:r>
      <w:r w:rsidR="00D54D4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нческих решений будет минимален.</w:t>
      </w:r>
    </w:p>
    <w:sectPr w:rsidR="00BE5857" w:rsidRPr="00132B3F" w:rsidSect="001D58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BF" w:rsidRDefault="00C631BF">
      <w:pPr>
        <w:spacing w:after="0" w:line="240" w:lineRule="auto"/>
      </w:pPr>
      <w:r>
        <w:separator/>
      </w:r>
    </w:p>
  </w:endnote>
  <w:endnote w:type="continuationSeparator" w:id="0">
    <w:p w:rsidR="00C631BF" w:rsidRDefault="00C6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BF" w:rsidRDefault="00C631BF">
      <w:pPr>
        <w:spacing w:after="0" w:line="240" w:lineRule="auto"/>
      </w:pPr>
      <w:r>
        <w:separator/>
      </w:r>
    </w:p>
  </w:footnote>
  <w:footnote w:type="continuationSeparator" w:id="0">
    <w:p w:rsidR="00C631BF" w:rsidRDefault="00C6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6A" w:rsidRDefault="002E446A" w:rsidP="0042074E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E446A" w:rsidRDefault="002E446A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99810"/>
      <w:docPartObj>
        <w:docPartGallery w:val="Page Numbers (Top of Page)"/>
        <w:docPartUnique/>
      </w:docPartObj>
    </w:sdtPr>
    <w:sdtEndPr/>
    <w:sdtContent>
      <w:p w:rsidR="002E446A" w:rsidRDefault="002E446A" w:rsidP="0060503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38"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381244"/>
      <w:docPartObj>
        <w:docPartGallery w:val="Page Numbers (Top of Page)"/>
        <w:docPartUnique/>
      </w:docPartObj>
    </w:sdtPr>
    <w:sdtEndPr/>
    <w:sdtContent>
      <w:p w:rsidR="002E446A" w:rsidRDefault="002E446A" w:rsidP="003568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38">
          <w:t>25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83340"/>
      <w:docPartObj>
        <w:docPartGallery w:val="Page Numbers (Top of Page)"/>
        <w:docPartUnique/>
      </w:docPartObj>
    </w:sdtPr>
    <w:sdtEndPr/>
    <w:sdtContent>
      <w:p w:rsidR="002E446A" w:rsidRPr="002C766E" w:rsidRDefault="002E446A" w:rsidP="00035B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38"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6A" w:rsidRDefault="002E446A" w:rsidP="0042074E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E446A" w:rsidRDefault="002E446A">
    <w:pPr>
      <w:pStyle w:val="af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93076"/>
      <w:docPartObj>
        <w:docPartGallery w:val="Page Numbers (Top of Page)"/>
        <w:docPartUnique/>
      </w:docPartObj>
    </w:sdtPr>
    <w:sdtEndPr/>
    <w:sdtContent>
      <w:p w:rsidR="002E446A" w:rsidRPr="002373CE" w:rsidRDefault="002E446A" w:rsidP="009450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38"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1"/>
    <w:rsid w:val="0001362F"/>
    <w:rsid w:val="0001551F"/>
    <w:rsid w:val="00020D74"/>
    <w:rsid w:val="00021035"/>
    <w:rsid w:val="00023FF6"/>
    <w:rsid w:val="00032009"/>
    <w:rsid w:val="00035B0A"/>
    <w:rsid w:val="00054E96"/>
    <w:rsid w:val="00055067"/>
    <w:rsid w:val="00055C84"/>
    <w:rsid w:val="00066367"/>
    <w:rsid w:val="00066525"/>
    <w:rsid w:val="0006657C"/>
    <w:rsid w:val="000813EF"/>
    <w:rsid w:val="0008361B"/>
    <w:rsid w:val="00085E20"/>
    <w:rsid w:val="00085F82"/>
    <w:rsid w:val="00087637"/>
    <w:rsid w:val="0009047A"/>
    <w:rsid w:val="00093737"/>
    <w:rsid w:val="000A0B75"/>
    <w:rsid w:val="000A239E"/>
    <w:rsid w:val="000A5AD1"/>
    <w:rsid w:val="000A7604"/>
    <w:rsid w:val="000B4C98"/>
    <w:rsid w:val="000B7CD7"/>
    <w:rsid w:val="000C7C4D"/>
    <w:rsid w:val="000D07D5"/>
    <w:rsid w:val="000D7FC0"/>
    <w:rsid w:val="000E20ED"/>
    <w:rsid w:val="000E5458"/>
    <w:rsid w:val="000F4F2E"/>
    <w:rsid w:val="000F76FC"/>
    <w:rsid w:val="00110DAA"/>
    <w:rsid w:val="0011233E"/>
    <w:rsid w:val="001170BB"/>
    <w:rsid w:val="00127E8D"/>
    <w:rsid w:val="00132B3F"/>
    <w:rsid w:val="0014066C"/>
    <w:rsid w:val="001418B7"/>
    <w:rsid w:val="001452CB"/>
    <w:rsid w:val="0017022F"/>
    <w:rsid w:val="00171CFE"/>
    <w:rsid w:val="00180897"/>
    <w:rsid w:val="00184A5E"/>
    <w:rsid w:val="00185BDD"/>
    <w:rsid w:val="001B26E2"/>
    <w:rsid w:val="001B42BA"/>
    <w:rsid w:val="001B457B"/>
    <w:rsid w:val="001C16CA"/>
    <w:rsid w:val="001C7E5A"/>
    <w:rsid w:val="001D46D2"/>
    <w:rsid w:val="001D5815"/>
    <w:rsid w:val="001D6E8A"/>
    <w:rsid w:val="002001FB"/>
    <w:rsid w:val="0020388A"/>
    <w:rsid w:val="0020472D"/>
    <w:rsid w:val="00205551"/>
    <w:rsid w:val="00225DF1"/>
    <w:rsid w:val="00227B6B"/>
    <w:rsid w:val="00234AA0"/>
    <w:rsid w:val="00235932"/>
    <w:rsid w:val="002373CE"/>
    <w:rsid w:val="00242712"/>
    <w:rsid w:val="00244226"/>
    <w:rsid w:val="00245428"/>
    <w:rsid w:val="002463BA"/>
    <w:rsid w:val="00247D8D"/>
    <w:rsid w:val="00262BF7"/>
    <w:rsid w:val="00266D8D"/>
    <w:rsid w:val="002702F0"/>
    <w:rsid w:val="002857C1"/>
    <w:rsid w:val="00287997"/>
    <w:rsid w:val="002A6BA5"/>
    <w:rsid w:val="002A7734"/>
    <w:rsid w:val="002C546A"/>
    <w:rsid w:val="002C766E"/>
    <w:rsid w:val="002D63EF"/>
    <w:rsid w:val="002E446A"/>
    <w:rsid w:val="002E639B"/>
    <w:rsid w:val="002F4D21"/>
    <w:rsid w:val="002F556F"/>
    <w:rsid w:val="00307EE6"/>
    <w:rsid w:val="00321B7F"/>
    <w:rsid w:val="00326858"/>
    <w:rsid w:val="0033284A"/>
    <w:rsid w:val="00347056"/>
    <w:rsid w:val="00347A4C"/>
    <w:rsid w:val="00353E40"/>
    <w:rsid w:val="0035451E"/>
    <w:rsid w:val="00355C76"/>
    <w:rsid w:val="003568ED"/>
    <w:rsid w:val="00356E39"/>
    <w:rsid w:val="003610AC"/>
    <w:rsid w:val="00361CC0"/>
    <w:rsid w:val="00372972"/>
    <w:rsid w:val="003760D2"/>
    <w:rsid w:val="0038184C"/>
    <w:rsid w:val="003819CF"/>
    <w:rsid w:val="00383390"/>
    <w:rsid w:val="0038343C"/>
    <w:rsid w:val="00387328"/>
    <w:rsid w:val="00390400"/>
    <w:rsid w:val="00392562"/>
    <w:rsid w:val="00393A88"/>
    <w:rsid w:val="0039617F"/>
    <w:rsid w:val="003A400A"/>
    <w:rsid w:val="003B5097"/>
    <w:rsid w:val="003C2E5A"/>
    <w:rsid w:val="003C38A0"/>
    <w:rsid w:val="003C7E19"/>
    <w:rsid w:val="003E4180"/>
    <w:rsid w:val="003F0F11"/>
    <w:rsid w:val="00407029"/>
    <w:rsid w:val="00407173"/>
    <w:rsid w:val="004131D1"/>
    <w:rsid w:val="0042074E"/>
    <w:rsid w:val="00420780"/>
    <w:rsid w:val="00422DA8"/>
    <w:rsid w:val="00424B66"/>
    <w:rsid w:val="004255F4"/>
    <w:rsid w:val="004303F6"/>
    <w:rsid w:val="00432426"/>
    <w:rsid w:val="00432E3B"/>
    <w:rsid w:val="004412E9"/>
    <w:rsid w:val="00444933"/>
    <w:rsid w:val="0045599D"/>
    <w:rsid w:val="00460D56"/>
    <w:rsid w:val="004622D8"/>
    <w:rsid w:val="004647E1"/>
    <w:rsid w:val="0047255A"/>
    <w:rsid w:val="00481B89"/>
    <w:rsid w:val="0049129B"/>
    <w:rsid w:val="00493816"/>
    <w:rsid w:val="004A26AA"/>
    <w:rsid w:val="004A7474"/>
    <w:rsid w:val="004B1DB0"/>
    <w:rsid w:val="004C0720"/>
    <w:rsid w:val="004C6DEF"/>
    <w:rsid w:val="004C76E8"/>
    <w:rsid w:val="004F1EB3"/>
    <w:rsid w:val="004F7BAD"/>
    <w:rsid w:val="0050033C"/>
    <w:rsid w:val="00501190"/>
    <w:rsid w:val="005016EC"/>
    <w:rsid w:val="00506D56"/>
    <w:rsid w:val="00512F78"/>
    <w:rsid w:val="00520439"/>
    <w:rsid w:val="00532E9E"/>
    <w:rsid w:val="00536370"/>
    <w:rsid w:val="00537C72"/>
    <w:rsid w:val="005401AA"/>
    <w:rsid w:val="00545C96"/>
    <w:rsid w:val="005535C8"/>
    <w:rsid w:val="00562B35"/>
    <w:rsid w:val="00564E9B"/>
    <w:rsid w:val="00566748"/>
    <w:rsid w:val="00575F2E"/>
    <w:rsid w:val="00580808"/>
    <w:rsid w:val="005B040A"/>
    <w:rsid w:val="005B05D6"/>
    <w:rsid w:val="005B4903"/>
    <w:rsid w:val="005C01F3"/>
    <w:rsid w:val="005D19C9"/>
    <w:rsid w:val="005E58A8"/>
    <w:rsid w:val="005F771E"/>
    <w:rsid w:val="006003FC"/>
    <w:rsid w:val="00605035"/>
    <w:rsid w:val="00605300"/>
    <w:rsid w:val="00605FFE"/>
    <w:rsid w:val="00626386"/>
    <w:rsid w:val="00635732"/>
    <w:rsid w:val="006359A3"/>
    <w:rsid w:val="006361EA"/>
    <w:rsid w:val="006429D1"/>
    <w:rsid w:val="006435DD"/>
    <w:rsid w:val="006443DE"/>
    <w:rsid w:val="00662DB6"/>
    <w:rsid w:val="0066368B"/>
    <w:rsid w:val="006638F1"/>
    <w:rsid w:val="0067396E"/>
    <w:rsid w:val="00674537"/>
    <w:rsid w:val="006B529C"/>
    <w:rsid w:val="006C50EB"/>
    <w:rsid w:val="006C68B0"/>
    <w:rsid w:val="006D5467"/>
    <w:rsid w:val="006E46DF"/>
    <w:rsid w:val="00702AFD"/>
    <w:rsid w:val="00703AF7"/>
    <w:rsid w:val="00704C2B"/>
    <w:rsid w:val="00717DBB"/>
    <w:rsid w:val="0072582E"/>
    <w:rsid w:val="007273E8"/>
    <w:rsid w:val="00741E8D"/>
    <w:rsid w:val="007635CA"/>
    <w:rsid w:val="007767E6"/>
    <w:rsid w:val="00783918"/>
    <w:rsid w:val="007933F8"/>
    <w:rsid w:val="007A173C"/>
    <w:rsid w:val="007A57ED"/>
    <w:rsid w:val="007A604B"/>
    <w:rsid w:val="007B32EC"/>
    <w:rsid w:val="007B498B"/>
    <w:rsid w:val="007B645F"/>
    <w:rsid w:val="007C04DC"/>
    <w:rsid w:val="007D5B49"/>
    <w:rsid w:val="007E283A"/>
    <w:rsid w:val="007E587D"/>
    <w:rsid w:val="007E7A73"/>
    <w:rsid w:val="007F12CC"/>
    <w:rsid w:val="007F60F4"/>
    <w:rsid w:val="008162CF"/>
    <w:rsid w:val="00821673"/>
    <w:rsid w:val="00823B6A"/>
    <w:rsid w:val="00833A06"/>
    <w:rsid w:val="00837187"/>
    <w:rsid w:val="008463C4"/>
    <w:rsid w:val="00852EB7"/>
    <w:rsid w:val="00854764"/>
    <w:rsid w:val="00856A25"/>
    <w:rsid w:val="00865D3A"/>
    <w:rsid w:val="00867B81"/>
    <w:rsid w:val="00870C28"/>
    <w:rsid w:val="00875A02"/>
    <w:rsid w:val="00896C34"/>
    <w:rsid w:val="008B49B1"/>
    <w:rsid w:val="008B69BF"/>
    <w:rsid w:val="008B7F8B"/>
    <w:rsid w:val="008C2308"/>
    <w:rsid w:val="008C60CD"/>
    <w:rsid w:val="008D1CD7"/>
    <w:rsid w:val="008D23C3"/>
    <w:rsid w:val="008E1CD9"/>
    <w:rsid w:val="008E6284"/>
    <w:rsid w:val="008E77E7"/>
    <w:rsid w:val="008F1B6E"/>
    <w:rsid w:val="00907937"/>
    <w:rsid w:val="009105B0"/>
    <w:rsid w:val="00916301"/>
    <w:rsid w:val="009170E3"/>
    <w:rsid w:val="00921F79"/>
    <w:rsid w:val="00924F3E"/>
    <w:rsid w:val="00925217"/>
    <w:rsid w:val="00931285"/>
    <w:rsid w:val="00931319"/>
    <w:rsid w:val="00933BE4"/>
    <w:rsid w:val="00937B8A"/>
    <w:rsid w:val="00940F12"/>
    <w:rsid w:val="0094505A"/>
    <w:rsid w:val="00947E70"/>
    <w:rsid w:val="0095017D"/>
    <w:rsid w:val="00955850"/>
    <w:rsid w:val="0096251C"/>
    <w:rsid w:val="009670CA"/>
    <w:rsid w:val="00975207"/>
    <w:rsid w:val="00982E6D"/>
    <w:rsid w:val="00983859"/>
    <w:rsid w:val="009B2DF7"/>
    <w:rsid w:val="009B50B3"/>
    <w:rsid w:val="009D11FB"/>
    <w:rsid w:val="009D2C42"/>
    <w:rsid w:val="009D6E7C"/>
    <w:rsid w:val="009D7C97"/>
    <w:rsid w:val="009E2720"/>
    <w:rsid w:val="009E558E"/>
    <w:rsid w:val="009E6C50"/>
    <w:rsid w:val="009F3155"/>
    <w:rsid w:val="00A032BC"/>
    <w:rsid w:val="00A03306"/>
    <w:rsid w:val="00A050AD"/>
    <w:rsid w:val="00A05642"/>
    <w:rsid w:val="00A1629A"/>
    <w:rsid w:val="00A258A1"/>
    <w:rsid w:val="00A517A6"/>
    <w:rsid w:val="00A640B9"/>
    <w:rsid w:val="00A72F71"/>
    <w:rsid w:val="00A73749"/>
    <w:rsid w:val="00A73789"/>
    <w:rsid w:val="00A81D7D"/>
    <w:rsid w:val="00A91653"/>
    <w:rsid w:val="00AA5BC4"/>
    <w:rsid w:val="00AB3DB5"/>
    <w:rsid w:val="00AC0791"/>
    <w:rsid w:val="00AC2FF3"/>
    <w:rsid w:val="00AD0718"/>
    <w:rsid w:val="00AD0BAC"/>
    <w:rsid w:val="00AE3003"/>
    <w:rsid w:val="00AE458B"/>
    <w:rsid w:val="00AE6E5C"/>
    <w:rsid w:val="00AE7E66"/>
    <w:rsid w:val="00AF54F7"/>
    <w:rsid w:val="00AF6354"/>
    <w:rsid w:val="00B0212F"/>
    <w:rsid w:val="00B039A2"/>
    <w:rsid w:val="00B119A7"/>
    <w:rsid w:val="00B13CD0"/>
    <w:rsid w:val="00B16D64"/>
    <w:rsid w:val="00B208C4"/>
    <w:rsid w:val="00B35931"/>
    <w:rsid w:val="00B415B4"/>
    <w:rsid w:val="00B45313"/>
    <w:rsid w:val="00B76374"/>
    <w:rsid w:val="00B83A89"/>
    <w:rsid w:val="00BB1994"/>
    <w:rsid w:val="00BB3865"/>
    <w:rsid w:val="00BB3880"/>
    <w:rsid w:val="00BB53A6"/>
    <w:rsid w:val="00BB641D"/>
    <w:rsid w:val="00BC6DBF"/>
    <w:rsid w:val="00BC77F4"/>
    <w:rsid w:val="00BD1AE8"/>
    <w:rsid w:val="00BD570D"/>
    <w:rsid w:val="00BD6966"/>
    <w:rsid w:val="00BE537F"/>
    <w:rsid w:val="00BE55C3"/>
    <w:rsid w:val="00BE5857"/>
    <w:rsid w:val="00BF2AE4"/>
    <w:rsid w:val="00BF5864"/>
    <w:rsid w:val="00C01C1A"/>
    <w:rsid w:val="00C13695"/>
    <w:rsid w:val="00C16553"/>
    <w:rsid w:val="00C2230E"/>
    <w:rsid w:val="00C23372"/>
    <w:rsid w:val="00C243FD"/>
    <w:rsid w:val="00C25FA3"/>
    <w:rsid w:val="00C3270F"/>
    <w:rsid w:val="00C33405"/>
    <w:rsid w:val="00C365E1"/>
    <w:rsid w:val="00C43FA9"/>
    <w:rsid w:val="00C5058B"/>
    <w:rsid w:val="00C57AF7"/>
    <w:rsid w:val="00C60FE4"/>
    <w:rsid w:val="00C61A6A"/>
    <w:rsid w:val="00C631BF"/>
    <w:rsid w:val="00C84F7B"/>
    <w:rsid w:val="00C85B80"/>
    <w:rsid w:val="00CA6516"/>
    <w:rsid w:val="00CA75F8"/>
    <w:rsid w:val="00CA7A2F"/>
    <w:rsid w:val="00CB11B4"/>
    <w:rsid w:val="00CB2BD1"/>
    <w:rsid w:val="00CB4DB3"/>
    <w:rsid w:val="00CC5DA4"/>
    <w:rsid w:val="00CD4FDB"/>
    <w:rsid w:val="00CD7C01"/>
    <w:rsid w:val="00CE4200"/>
    <w:rsid w:val="00CE4874"/>
    <w:rsid w:val="00CE51F3"/>
    <w:rsid w:val="00CE5572"/>
    <w:rsid w:val="00D10DDF"/>
    <w:rsid w:val="00D20543"/>
    <w:rsid w:val="00D2276A"/>
    <w:rsid w:val="00D24BA4"/>
    <w:rsid w:val="00D30B15"/>
    <w:rsid w:val="00D31E38"/>
    <w:rsid w:val="00D42660"/>
    <w:rsid w:val="00D461FF"/>
    <w:rsid w:val="00D53220"/>
    <w:rsid w:val="00D53506"/>
    <w:rsid w:val="00D53BB9"/>
    <w:rsid w:val="00D54D4C"/>
    <w:rsid w:val="00D562A3"/>
    <w:rsid w:val="00D70EDD"/>
    <w:rsid w:val="00D714F1"/>
    <w:rsid w:val="00D7280E"/>
    <w:rsid w:val="00D8431C"/>
    <w:rsid w:val="00D95924"/>
    <w:rsid w:val="00DC00A8"/>
    <w:rsid w:val="00DC307C"/>
    <w:rsid w:val="00DD5208"/>
    <w:rsid w:val="00DD757F"/>
    <w:rsid w:val="00DD7F24"/>
    <w:rsid w:val="00DF754F"/>
    <w:rsid w:val="00DF78DA"/>
    <w:rsid w:val="00E014BF"/>
    <w:rsid w:val="00E01897"/>
    <w:rsid w:val="00E04217"/>
    <w:rsid w:val="00E045CD"/>
    <w:rsid w:val="00E149B8"/>
    <w:rsid w:val="00E162E3"/>
    <w:rsid w:val="00E20D9A"/>
    <w:rsid w:val="00E23F99"/>
    <w:rsid w:val="00E255F4"/>
    <w:rsid w:val="00E32BFD"/>
    <w:rsid w:val="00E35F23"/>
    <w:rsid w:val="00E452C8"/>
    <w:rsid w:val="00E45BF9"/>
    <w:rsid w:val="00E5105B"/>
    <w:rsid w:val="00E734AC"/>
    <w:rsid w:val="00E81031"/>
    <w:rsid w:val="00E81292"/>
    <w:rsid w:val="00E96D78"/>
    <w:rsid w:val="00EB692C"/>
    <w:rsid w:val="00ED198B"/>
    <w:rsid w:val="00EE174E"/>
    <w:rsid w:val="00EE2CE4"/>
    <w:rsid w:val="00EF346B"/>
    <w:rsid w:val="00EF454C"/>
    <w:rsid w:val="00EF471E"/>
    <w:rsid w:val="00F00E2D"/>
    <w:rsid w:val="00F127B4"/>
    <w:rsid w:val="00F12E6D"/>
    <w:rsid w:val="00F15AB9"/>
    <w:rsid w:val="00F233BA"/>
    <w:rsid w:val="00F30B43"/>
    <w:rsid w:val="00F358B7"/>
    <w:rsid w:val="00F37479"/>
    <w:rsid w:val="00F51C90"/>
    <w:rsid w:val="00F67C1F"/>
    <w:rsid w:val="00F71E66"/>
    <w:rsid w:val="00F7649F"/>
    <w:rsid w:val="00F8091D"/>
    <w:rsid w:val="00F834EA"/>
    <w:rsid w:val="00F91142"/>
    <w:rsid w:val="00FA3D70"/>
    <w:rsid w:val="00FA51E5"/>
    <w:rsid w:val="00FC1140"/>
    <w:rsid w:val="00FD27F9"/>
    <w:rsid w:val="00FD36AC"/>
    <w:rsid w:val="00FD5D96"/>
    <w:rsid w:val="00FF381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C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  <w:style w:type="paragraph" w:customStyle="1" w:styleId="aff9">
    <w:name w:val="Знак Знак Знак Знак Знак Знак"/>
    <w:basedOn w:val="a"/>
    <w:rsid w:val="0020472D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a">
    <w:name w:val="Знак Знак Знак Знак Знак Знак"/>
    <w:basedOn w:val="a"/>
    <w:rsid w:val="00EF346B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C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  <w:style w:type="paragraph" w:customStyle="1" w:styleId="aff9">
    <w:name w:val="Знак Знак Знак Знак Знак Знак"/>
    <w:basedOn w:val="a"/>
    <w:rsid w:val="0020472D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a">
    <w:name w:val="Знак Знак Знак Знак Знак Знак"/>
    <w:basedOn w:val="a"/>
    <w:rsid w:val="00EF346B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BA5C752AF3FF03AB55CD30E9CC658CB6D6DC4F16263AA47A6189513EE6675459B95D44413D4B3E37054BS9V9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A5C752AF3FF03AB55CD30E9CC658CB6D6DC4F16263AA47A6189513EE6675459B95D44413D4B3E37054BS9V9M" TargetMode="External"/><Relationship Id="rId14" Type="http://schemas.openxmlformats.org/officeDocument/2006/relationships/hyperlink" Target="consultantplus://offline/ref=3EBA5C752AF3FF03AB55CD30E9CC658CB6D6DC4F16263AA47A6189513EE6675459B95D44413D4B3E37054BS9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8E54-C966-4C6B-A64F-BF75C04B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8744</Words>
  <Characters>49845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user</cp:lastModifiedBy>
  <cp:revision>3</cp:revision>
  <cp:lastPrinted>2022-01-31T10:24:00Z</cp:lastPrinted>
  <dcterms:created xsi:type="dcterms:W3CDTF">2022-06-08T11:03:00Z</dcterms:created>
  <dcterms:modified xsi:type="dcterms:W3CDTF">2022-06-10T07:41:00Z</dcterms:modified>
</cp:coreProperties>
</file>