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D6" w:rsidRDefault="00F112D6" w:rsidP="00F112D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112D6" w:rsidRPr="00BA4EB2" w:rsidRDefault="00F112D6" w:rsidP="00F112D6">
      <w:pPr>
        <w:spacing w:after="0" w:line="240" w:lineRule="auto"/>
        <w:jc w:val="center"/>
        <w:rPr>
          <w:rFonts w:ascii="Times New Roman" w:eastAsia="Times New Roman" w:hAnsi="Times New Roman" w:cs="Times New Roman"/>
          <w:b/>
          <w:sz w:val="32"/>
          <w:szCs w:val="32"/>
          <w:lang w:eastAsia="ru-RU"/>
        </w:rPr>
      </w:pPr>
      <w:r w:rsidRPr="00BA4EB2">
        <w:rPr>
          <w:rFonts w:ascii="Times New Roman" w:eastAsia="Times New Roman" w:hAnsi="Times New Roman" w:cs="Times New Roman"/>
          <w:b/>
          <w:sz w:val="32"/>
          <w:szCs w:val="32"/>
          <w:lang w:eastAsia="ru-RU"/>
        </w:rPr>
        <w:t>АДМИНИСТРАЦИЯ Р.П. ВОСКРЕСЕНСКОЕ</w:t>
      </w:r>
    </w:p>
    <w:p w:rsidR="00F112D6" w:rsidRPr="00BA4EB2" w:rsidRDefault="00F112D6" w:rsidP="00F112D6">
      <w:pPr>
        <w:spacing w:after="0" w:line="240" w:lineRule="auto"/>
        <w:jc w:val="center"/>
        <w:rPr>
          <w:rFonts w:ascii="Times New Roman" w:eastAsia="Times New Roman" w:hAnsi="Times New Roman" w:cs="Times New Roman"/>
          <w:b/>
          <w:sz w:val="32"/>
          <w:szCs w:val="32"/>
          <w:lang w:eastAsia="ru-RU"/>
        </w:rPr>
      </w:pPr>
      <w:r w:rsidRPr="00BA4EB2">
        <w:rPr>
          <w:rFonts w:ascii="Times New Roman" w:eastAsia="Times New Roman" w:hAnsi="Times New Roman" w:cs="Times New Roman"/>
          <w:b/>
          <w:sz w:val="32"/>
          <w:szCs w:val="32"/>
          <w:lang w:eastAsia="ru-RU"/>
        </w:rPr>
        <w:t>ВОСКРЕСЕНСКОГО МУНИЦИПАЛЬНОГО РАЙОНА</w:t>
      </w:r>
    </w:p>
    <w:p w:rsidR="00F112D6" w:rsidRPr="00BA4EB2" w:rsidRDefault="00F112D6" w:rsidP="00F112D6">
      <w:pPr>
        <w:spacing w:after="0" w:line="240" w:lineRule="auto"/>
        <w:jc w:val="center"/>
        <w:rPr>
          <w:rFonts w:ascii="Times New Roman" w:eastAsia="Times New Roman" w:hAnsi="Times New Roman" w:cs="Times New Roman"/>
          <w:b/>
          <w:sz w:val="32"/>
          <w:szCs w:val="32"/>
          <w:lang w:eastAsia="ru-RU"/>
        </w:rPr>
      </w:pPr>
      <w:r w:rsidRPr="00BA4EB2">
        <w:rPr>
          <w:rFonts w:ascii="Times New Roman" w:eastAsia="Times New Roman" w:hAnsi="Times New Roman" w:cs="Times New Roman"/>
          <w:b/>
          <w:sz w:val="32"/>
          <w:szCs w:val="32"/>
          <w:lang w:eastAsia="ru-RU"/>
        </w:rPr>
        <w:t>НИЖЕГОРОДСКОЙ ОБЛАСТИ</w:t>
      </w:r>
    </w:p>
    <w:p w:rsidR="00F112D6" w:rsidRPr="00BA4EB2" w:rsidRDefault="00F112D6" w:rsidP="00F112D6">
      <w:pPr>
        <w:spacing w:after="0" w:line="240" w:lineRule="auto"/>
        <w:jc w:val="center"/>
        <w:rPr>
          <w:rFonts w:ascii="Times New Roman" w:eastAsia="Times New Roman" w:hAnsi="Times New Roman" w:cs="Times New Roman"/>
          <w:sz w:val="32"/>
          <w:szCs w:val="32"/>
          <w:lang w:eastAsia="ru-RU"/>
        </w:rPr>
      </w:pPr>
      <w:r w:rsidRPr="00BA4EB2">
        <w:rPr>
          <w:rFonts w:ascii="Times New Roman" w:eastAsia="Times New Roman" w:hAnsi="Times New Roman" w:cs="Times New Roman"/>
          <w:b/>
          <w:sz w:val="32"/>
          <w:szCs w:val="32"/>
          <w:lang w:eastAsia="ru-RU"/>
        </w:rPr>
        <w:t>ПОСТАНОВЛЕНИЕ</w:t>
      </w:r>
    </w:p>
    <w:p w:rsidR="00F112D6" w:rsidRDefault="00BA4EB2" w:rsidP="00F112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F112D6">
        <w:rPr>
          <w:rFonts w:ascii="Times New Roman" w:eastAsia="Times New Roman" w:hAnsi="Times New Roman" w:cs="Times New Roman"/>
          <w:b/>
          <w:sz w:val="24"/>
          <w:szCs w:val="24"/>
          <w:lang w:eastAsia="ru-RU"/>
        </w:rPr>
        <w:t xml:space="preserve"> д</w:t>
      </w:r>
      <w:r>
        <w:rPr>
          <w:rFonts w:ascii="Times New Roman" w:eastAsia="Times New Roman" w:hAnsi="Times New Roman" w:cs="Times New Roman"/>
          <w:b/>
          <w:sz w:val="24"/>
          <w:szCs w:val="24"/>
          <w:lang w:eastAsia="ru-RU"/>
        </w:rPr>
        <w:t xml:space="preserve">екабря 2020 года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 103</w:t>
      </w:r>
    </w:p>
    <w:p w:rsidR="0034431F" w:rsidRPr="00BA4EB2" w:rsidRDefault="00BA4EB2" w:rsidP="00F112D6">
      <w:pPr>
        <w:pStyle w:val="a5"/>
        <w:jc w:val="center"/>
        <w:rPr>
          <w:rFonts w:ascii="Times New Roman" w:hAnsi="Times New Roman" w:cs="Times New Roman"/>
          <w:b/>
          <w:sz w:val="32"/>
          <w:szCs w:val="32"/>
        </w:rPr>
      </w:pPr>
      <w:r>
        <w:rPr>
          <w:rFonts w:ascii="Times New Roman" w:hAnsi="Times New Roman" w:cs="Times New Roman"/>
          <w:b/>
          <w:sz w:val="32"/>
          <w:szCs w:val="32"/>
        </w:rPr>
        <w:t>О внесении изменений в постановление администрации р.п.Воскресенское от 21.12.2016 № 207 «</w:t>
      </w:r>
      <w:r w:rsidR="00F112D6" w:rsidRPr="00BA4EB2">
        <w:rPr>
          <w:rFonts w:ascii="Times New Roman" w:hAnsi="Times New Roman" w:cs="Times New Roman"/>
          <w:b/>
          <w:sz w:val="32"/>
          <w:szCs w:val="32"/>
        </w:rPr>
        <w:t>О межведомственной комиссии 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w:t>
      </w:r>
      <w:r>
        <w:rPr>
          <w:rFonts w:ascii="Times New Roman" w:hAnsi="Times New Roman" w:cs="Times New Roman"/>
          <w:b/>
          <w:sz w:val="32"/>
          <w:szCs w:val="32"/>
        </w:rPr>
        <w:t>»</w:t>
      </w:r>
    </w:p>
    <w:p w:rsidR="007A0A5F" w:rsidRDefault="007A0A5F" w:rsidP="00F112D6">
      <w:pPr>
        <w:pStyle w:val="a5"/>
        <w:jc w:val="center"/>
        <w:rPr>
          <w:rFonts w:ascii="Times New Roman" w:hAnsi="Times New Roman" w:cs="Times New Roman"/>
          <w:b/>
          <w:sz w:val="24"/>
          <w:szCs w:val="24"/>
        </w:rPr>
      </w:pPr>
    </w:p>
    <w:p w:rsidR="00F112D6" w:rsidRDefault="00F112D6" w:rsidP="00BA4EB2">
      <w:pPr>
        <w:pStyle w:val="a5"/>
        <w:ind w:firstLine="567"/>
        <w:jc w:val="both"/>
        <w:rPr>
          <w:rFonts w:ascii="Times New Roman" w:hAnsi="Times New Roman" w:cs="Times New Roman"/>
          <w:b/>
          <w:sz w:val="24"/>
          <w:szCs w:val="24"/>
          <w:lang w:eastAsia="ru-RU"/>
        </w:rPr>
      </w:pPr>
      <w:r w:rsidRPr="00F112D6">
        <w:rPr>
          <w:rFonts w:ascii="Times New Roman" w:hAnsi="Times New Roman" w:cs="Times New Roman"/>
          <w:sz w:val="24"/>
          <w:szCs w:val="24"/>
          <w:lang w:eastAsia="ru-RU"/>
        </w:rPr>
        <w:t xml:space="preserve">В соответствии с постановлением  Правительства Нижегородской области от 02.06.2006г. № 186  «Об утверждении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и в целях разработки экономически обоснованных размеров коэффициентов дифференциации по видам деятельности внутри одного вида разрешенного использования земельного участка (Кд) администрация р.п.Воскресенское Воскресенского муниципального района Нижегородской области  </w:t>
      </w:r>
      <w:r w:rsidRPr="00F112D6">
        <w:rPr>
          <w:rFonts w:ascii="Times New Roman" w:hAnsi="Times New Roman" w:cs="Times New Roman"/>
          <w:b/>
          <w:spacing w:val="60"/>
          <w:sz w:val="24"/>
          <w:szCs w:val="24"/>
          <w:lang w:eastAsia="ru-RU"/>
        </w:rPr>
        <w:t>постановляет</w:t>
      </w:r>
      <w:r w:rsidRPr="00F112D6">
        <w:rPr>
          <w:rFonts w:ascii="Times New Roman" w:hAnsi="Times New Roman" w:cs="Times New Roman"/>
          <w:b/>
          <w:sz w:val="24"/>
          <w:szCs w:val="24"/>
          <w:lang w:eastAsia="ru-RU"/>
        </w:rPr>
        <w:t>:</w:t>
      </w:r>
    </w:p>
    <w:p w:rsidR="00BA4EB2" w:rsidRDefault="00BA4EB2" w:rsidP="00BA4EB2">
      <w:pPr>
        <w:pStyle w:val="a5"/>
        <w:ind w:firstLine="567"/>
        <w:jc w:val="both"/>
        <w:rPr>
          <w:rFonts w:ascii="Times New Roman" w:hAnsi="Times New Roman" w:cs="Times New Roman"/>
          <w:sz w:val="24"/>
          <w:szCs w:val="24"/>
          <w:lang w:eastAsia="ru-RU"/>
        </w:rPr>
      </w:pPr>
    </w:p>
    <w:p w:rsidR="00BA4EB2" w:rsidRPr="00BA4EB2" w:rsidRDefault="00BA4EB2" w:rsidP="00BA4EB2">
      <w:pPr>
        <w:pStyle w:val="a5"/>
        <w:ind w:firstLine="567"/>
        <w:jc w:val="both"/>
        <w:rPr>
          <w:rFonts w:ascii="Times New Roman" w:hAnsi="Times New Roman" w:cs="Times New Roman"/>
          <w:sz w:val="24"/>
          <w:szCs w:val="24"/>
        </w:rPr>
      </w:pPr>
      <w:r w:rsidRPr="00BA4EB2">
        <w:rPr>
          <w:rFonts w:ascii="Times New Roman" w:hAnsi="Times New Roman" w:cs="Times New Roman"/>
          <w:sz w:val="24"/>
          <w:szCs w:val="24"/>
          <w:lang w:eastAsia="ru-RU"/>
        </w:rPr>
        <w:t>1.Внести изменения в постановление администрации р.п.Воскресенское от 21.12.2016 г. № 207</w:t>
      </w:r>
      <w:r w:rsidRPr="00BA4EB2">
        <w:rPr>
          <w:rFonts w:ascii="Times New Roman" w:hAnsi="Times New Roman" w:cs="Times New Roman"/>
          <w:sz w:val="24"/>
          <w:szCs w:val="24"/>
        </w:rPr>
        <w:t xml:space="preserve"> «</w:t>
      </w:r>
      <w:r w:rsidRPr="00BA4EB2">
        <w:rPr>
          <w:rFonts w:ascii="Times New Roman" w:hAnsi="Times New Roman" w:cs="Times New Roman"/>
          <w:sz w:val="24"/>
          <w:szCs w:val="24"/>
        </w:rPr>
        <w:t>О межведомственной комиссии 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w:t>
      </w:r>
      <w:r w:rsidRPr="00BA4EB2">
        <w:rPr>
          <w:rFonts w:ascii="Times New Roman" w:hAnsi="Times New Roman" w:cs="Times New Roman"/>
          <w:sz w:val="24"/>
          <w:szCs w:val="24"/>
        </w:rPr>
        <w:t>», утвердив состав комиссии в новой редакции согласно приложения</w:t>
      </w:r>
    </w:p>
    <w:p w:rsidR="00F112D6" w:rsidRPr="00F112D6" w:rsidRDefault="00BA4EB2" w:rsidP="00BA4EB2">
      <w:pPr>
        <w:pStyle w:val="a5"/>
        <w:ind w:firstLine="567"/>
        <w:jc w:val="both"/>
        <w:rPr>
          <w:rFonts w:ascii="Times New Roman" w:hAnsi="Times New Roman" w:cs="Times New Roman"/>
          <w:sz w:val="24"/>
          <w:szCs w:val="24"/>
          <w:lang w:eastAsia="ru-RU"/>
        </w:rPr>
      </w:pPr>
      <w:bookmarkStart w:id="0" w:name="P21"/>
      <w:bookmarkEnd w:id="0"/>
      <w:r>
        <w:rPr>
          <w:rFonts w:ascii="Times New Roman" w:hAnsi="Times New Roman" w:cs="Times New Roman"/>
          <w:sz w:val="24"/>
          <w:szCs w:val="24"/>
          <w:lang w:eastAsia="ru-RU"/>
        </w:rPr>
        <w:t>2</w:t>
      </w:r>
      <w:r w:rsidR="00F112D6" w:rsidRPr="00F112D6">
        <w:rPr>
          <w:rFonts w:ascii="Times New Roman" w:hAnsi="Times New Roman" w:cs="Times New Roman"/>
          <w:sz w:val="24"/>
          <w:szCs w:val="24"/>
          <w:lang w:eastAsia="ru-RU"/>
        </w:rPr>
        <w:t>.Контроль за исполнением настоящего постановления оставляю за собой.</w:t>
      </w:r>
    </w:p>
    <w:p w:rsidR="00F112D6" w:rsidRPr="00F112D6" w:rsidRDefault="00F112D6" w:rsidP="00F112D6">
      <w:pPr>
        <w:pStyle w:val="a5"/>
        <w:rPr>
          <w:rFonts w:ascii="Times New Roman" w:hAnsi="Times New Roman" w:cs="Times New Roman"/>
          <w:sz w:val="24"/>
          <w:szCs w:val="24"/>
          <w:lang w:eastAsia="ru-RU"/>
        </w:rPr>
      </w:pPr>
    </w:p>
    <w:p w:rsidR="00F112D6" w:rsidRPr="00F112D6" w:rsidRDefault="00F112D6" w:rsidP="00F112D6">
      <w:pPr>
        <w:pStyle w:val="a5"/>
        <w:rPr>
          <w:rFonts w:ascii="Times New Roman" w:eastAsia="Calibri" w:hAnsi="Times New Roman" w:cs="Times New Roman"/>
          <w:sz w:val="24"/>
          <w:szCs w:val="24"/>
        </w:rPr>
      </w:pPr>
    </w:p>
    <w:p w:rsidR="007A0A5F" w:rsidRPr="00DD4735" w:rsidRDefault="007A0A5F" w:rsidP="00BA4EB2">
      <w:pPr>
        <w:pStyle w:val="a5"/>
        <w:ind w:firstLine="567"/>
        <w:rPr>
          <w:rFonts w:ascii="Times New Roman" w:hAnsi="Times New Roman" w:cs="Times New Roman"/>
          <w:sz w:val="24"/>
          <w:szCs w:val="24"/>
        </w:rPr>
      </w:pPr>
      <w:r w:rsidRPr="00DD4735">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DD4735">
        <w:rPr>
          <w:rFonts w:ascii="Times New Roman" w:eastAsia="Times New Roman" w:hAnsi="Times New Roman" w:cs="Times New Roman"/>
          <w:sz w:val="24"/>
          <w:szCs w:val="24"/>
          <w:lang w:eastAsia="ru-RU"/>
        </w:rPr>
        <w:tab/>
        <w:t>А.В.Гурылев</w:t>
      </w: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bookmarkStart w:id="1" w:name="_GoBack"/>
      <w:bookmarkEnd w:id="1"/>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Default="00F112D6" w:rsidP="00F112D6">
      <w:pPr>
        <w:pStyle w:val="a5"/>
        <w:rPr>
          <w:rFonts w:ascii="Times New Roman" w:eastAsia="Calibri" w:hAnsi="Times New Roman" w:cs="Times New Roman"/>
          <w:sz w:val="24"/>
          <w:szCs w:val="24"/>
        </w:rPr>
      </w:pPr>
    </w:p>
    <w:p w:rsidR="00F112D6" w:rsidRPr="00BA4EB2" w:rsidRDefault="00BA4EB2" w:rsidP="00BA4EB2">
      <w:pPr>
        <w:pStyle w:val="a5"/>
        <w:jc w:val="right"/>
        <w:rPr>
          <w:rFonts w:ascii="Times New Roman" w:eastAsia="Calibri" w:hAnsi="Times New Roman" w:cs="Times New Roman"/>
          <w:b/>
          <w:sz w:val="28"/>
          <w:szCs w:val="28"/>
        </w:rPr>
      </w:pPr>
      <w:r w:rsidRPr="00BA4EB2">
        <w:rPr>
          <w:rFonts w:ascii="Times New Roman" w:eastAsia="Calibri" w:hAnsi="Times New Roman" w:cs="Times New Roman"/>
          <w:b/>
          <w:sz w:val="28"/>
          <w:szCs w:val="28"/>
        </w:rPr>
        <w:lastRenderedPageBreak/>
        <w:t>Утверждено</w:t>
      </w:r>
    </w:p>
    <w:p w:rsidR="00BA4EB2" w:rsidRDefault="00BA4EB2" w:rsidP="00BA4EB2">
      <w:pPr>
        <w:pStyle w:val="a5"/>
        <w:jc w:val="right"/>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 администрации</w:t>
      </w:r>
    </w:p>
    <w:p w:rsidR="00BA4EB2" w:rsidRPr="00F112D6" w:rsidRDefault="00BA4EB2" w:rsidP="00BA4EB2">
      <w:pPr>
        <w:pStyle w:val="a5"/>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р.п.Воскресенское от 15.12.2020 г. № 103</w:t>
      </w:r>
    </w:p>
    <w:p w:rsidR="00F112D6" w:rsidRPr="00F112D6" w:rsidRDefault="00F112D6" w:rsidP="00F112D6">
      <w:pPr>
        <w:pStyle w:val="a5"/>
        <w:rPr>
          <w:rFonts w:ascii="Times New Roman" w:eastAsia="Calibri" w:hAnsi="Times New Roman" w:cs="Times New Roman"/>
          <w:sz w:val="24"/>
          <w:szCs w:val="24"/>
        </w:rPr>
      </w:pPr>
    </w:p>
    <w:p w:rsidR="00F112D6" w:rsidRPr="00BA4EB2" w:rsidRDefault="00F112D6" w:rsidP="00F112D6">
      <w:pPr>
        <w:pStyle w:val="a5"/>
        <w:jc w:val="center"/>
        <w:rPr>
          <w:rFonts w:ascii="Times New Roman" w:hAnsi="Times New Roman" w:cs="Times New Roman"/>
          <w:b/>
          <w:sz w:val="32"/>
          <w:szCs w:val="32"/>
          <w:lang w:eastAsia="ru-RU"/>
        </w:rPr>
      </w:pPr>
      <w:r w:rsidRPr="00BA4EB2">
        <w:rPr>
          <w:rFonts w:ascii="Times New Roman" w:hAnsi="Times New Roman" w:cs="Times New Roman"/>
          <w:b/>
          <w:sz w:val="32"/>
          <w:szCs w:val="32"/>
          <w:lang w:eastAsia="ru-RU"/>
        </w:rPr>
        <w:t>Состав межведомственной комиссии 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w:t>
      </w:r>
    </w:p>
    <w:p w:rsidR="00F112D6" w:rsidRPr="00BA4EB2" w:rsidRDefault="00F112D6" w:rsidP="00F112D6">
      <w:pPr>
        <w:pStyle w:val="a5"/>
        <w:rPr>
          <w:rFonts w:ascii="Times New Roman" w:eastAsia="Calibri" w:hAnsi="Times New Roman" w:cs="Times New Roman"/>
          <w:sz w:val="32"/>
          <w:szCs w:val="32"/>
        </w:rPr>
      </w:pPr>
    </w:p>
    <w:p w:rsidR="00F112D6" w:rsidRPr="007A0A5F" w:rsidRDefault="00F112D6" w:rsidP="00BA4EB2">
      <w:pPr>
        <w:pStyle w:val="a5"/>
        <w:ind w:firstLine="567"/>
        <w:jc w:val="both"/>
        <w:rPr>
          <w:rFonts w:ascii="Times New Roman" w:hAnsi="Times New Roman" w:cs="Times New Roman"/>
          <w:sz w:val="24"/>
          <w:szCs w:val="24"/>
          <w:lang w:eastAsia="ru-RU"/>
        </w:rPr>
      </w:pPr>
      <w:r w:rsidRPr="007A0A5F">
        <w:rPr>
          <w:rFonts w:ascii="Times New Roman" w:hAnsi="Times New Roman" w:cs="Times New Roman"/>
          <w:sz w:val="24"/>
          <w:szCs w:val="24"/>
          <w:lang w:eastAsia="ru-RU"/>
        </w:rPr>
        <w:t>Гурылев Алексей Владимирович -    глава администрации  р.п.Воскресенское -председатель комиссии;</w:t>
      </w:r>
    </w:p>
    <w:p w:rsidR="00F112D6" w:rsidRPr="007A0A5F" w:rsidRDefault="007A0A5F" w:rsidP="00BA4EB2">
      <w:pPr>
        <w:pStyle w:val="a5"/>
        <w:ind w:firstLine="567"/>
        <w:jc w:val="both"/>
        <w:rPr>
          <w:rFonts w:ascii="Times New Roman" w:hAnsi="Times New Roman" w:cs="Times New Roman"/>
          <w:sz w:val="24"/>
          <w:szCs w:val="24"/>
          <w:lang w:eastAsia="ru-RU"/>
        </w:rPr>
      </w:pPr>
      <w:r w:rsidRPr="007A0A5F">
        <w:rPr>
          <w:rFonts w:ascii="Times New Roman" w:hAnsi="Times New Roman" w:cs="Times New Roman"/>
          <w:sz w:val="24"/>
          <w:szCs w:val="24"/>
          <w:lang w:eastAsia="ru-RU"/>
        </w:rPr>
        <w:t xml:space="preserve">Привалова Юлия Геннадьевна –зам.главы администрации р.п.Воскресенское , </w:t>
      </w:r>
      <w:r w:rsidR="00F112D6" w:rsidRPr="007A0A5F">
        <w:rPr>
          <w:rFonts w:ascii="Times New Roman" w:hAnsi="Times New Roman" w:cs="Times New Roman"/>
          <w:sz w:val="24"/>
          <w:szCs w:val="24"/>
          <w:lang w:eastAsia="ru-RU"/>
        </w:rPr>
        <w:t>заместитель председателя комиссии;</w:t>
      </w:r>
    </w:p>
    <w:p w:rsidR="00F112D6" w:rsidRPr="007A0A5F" w:rsidRDefault="007A0A5F" w:rsidP="00BA4EB2">
      <w:pPr>
        <w:pStyle w:val="a5"/>
        <w:ind w:firstLine="567"/>
        <w:jc w:val="both"/>
        <w:rPr>
          <w:rFonts w:ascii="Times New Roman" w:hAnsi="Times New Roman" w:cs="Times New Roman"/>
          <w:sz w:val="24"/>
          <w:szCs w:val="24"/>
          <w:lang w:eastAsia="ru-RU"/>
        </w:rPr>
      </w:pPr>
      <w:r w:rsidRPr="007A0A5F">
        <w:rPr>
          <w:rFonts w:ascii="Times New Roman" w:hAnsi="Times New Roman" w:cs="Times New Roman"/>
          <w:sz w:val="24"/>
          <w:szCs w:val="24"/>
          <w:lang w:eastAsia="ru-RU"/>
        </w:rPr>
        <w:t xml:space="preserve">Малышева Ирина Александровна – специалист </w:t>
      </w:r>
      <w:r w:rsidR="00F112D6" w:rsidRPr="007A0A5F">
        <w:rPr>
          <w:rFonts w:ascii="Times New Roman" w:hAnsi="Times New Roman" w:cs="Times New Roman"/>
          <w:sz w:val="24"/>
          <w:szCs w:val="24"/>
          <w:lang w:eastAsia="ru-RU"/>
        </w:rPr>
        <w:t>администрации р.п.Воскресенское, секретарь комиссии</w:t>
      </w:r>
      <w:r w:rsidRPr="007A0A5F">
        <w:rPr>
          <w:rFonts w:ascii="Times New Roman" w:hAnsi="Times New Roman" w:cs="Times New Roman"/>
          <w:sz w:val="24"/>
          <w:szCs w:val="24"/>
          <w:lang w:eastAsia="ru-RU"/>
        </w:rPr>
        <w:t>;</w:t>
      </w:r>
    </w:p>
    <w:p w:rsidR="00F112D6" w:rsidRPr="007A0A5F" w:rsidRDefault="00F112D6" w:rsidP="00BA4EB2">
      <w:pPr>
        <w:pStyle w:val="a5"/>
        <w:ind w:firstLine="567"/>
        <w:jc w:val="both"/>
        <w:rPr>
          <w:rFonts w:ascii="Times New Roman" w:hAnsi="Times New Roman" w:cs="Times New Roman"/>
          <w:sz w:val="24"/>
          <w:szCs w:val="24"/>
          <w:lang w:eastAsia="ru-RU"/>
        </w:rPr>
      </w:pPr>
    </w:p>
    <w:p w:rsidR="00F112D6" w:rsidRPr="007A0A5F" w:rsidRDefault="00F112D6" w:rsidP="00BA4EB2">
      <w:pPr>
        <w:pStyle w:val="a5"/>
        <w:ind w:firstLine="567"/>
        <w:jc w:val="both"/>
        <w:rPr>
          <w:rFonts w:ascii="Times New Roman" w:hAnsi="Times New Roman" w:cs="Times New Roman"/>
          <w:sz w:val="24"/>
          <w:szCs w:val="24"/>
          <w:lang w:eastAsia="ru-RU"/>
        </w:rPr>
      </w:pPr>
      <w:r w:rsidRPr="007A0A5F">
        <w:rPr>
          <w:rFonts w:ascii="Times New Roman" w:hAnsi="Times New Roman" w:cs="Times New Roman"/>
          <w:sz w:val="24"/>
          <w:szCs w:val="24"/>
          <w:lang w:eastAsia="ru-RU"/>
        </w:rPr>
        <w:t>Члены комиссии:</w:t>
      </w:r>
    </w:p>
    <w:p w:rsidR="007A0A5F" w:rsidRPr="007A0A5F" w:rsidRDefault="007A0A5F" w:rsidP="00BA4EB2">
      <w:pPr>
        <w:pStyle w:val="a5"/>
        <w:ind w:firstLine="567"/>
        <w:jc w:val="both"/>
        <w:rPr>
          <w:rFonts w:ascii="Times New Roman" w:hAnsi="Times New Roman" w:cs="Times New Roman"/>
          <w:sz w:val="24"/>
          <w:szCs w:val="24"/>
          <w:lang w:eastAsia="ru-RU"/>
        </w:rPr>
      </w:pPr>
    </w:p>
    <w:p w:rsidR="007A0A5F" w:rsidRPr="007A0A5F" w:rsidRDefault="00BA4EB2" w:rsidP="00BA4EB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Миронов Дмитрий Васильевич</w:t>
      </w:r>
      <w:r w:rsidR="007A0A5F" w:rsidRPr="007A0A5F">
        <w:rPr>
          <w:rFonts w:ascii="Times New Roman" w:hAnsi="Times New Roman" w:cs="Times New Roman"/>
          <w:sz w:val="24"/>
          <w:szCs w:val="24"/>
          <w:lang w:eastAsia="ru-RU"/>
        </w:rPr>
        <w:t>– председатель Комитет по управлению муниципальным имуществом Воскресенского муниципального  района Нижегородской области (далее Комитет) по согласованию;</w:t>
      </w:r>
    </w:p>
    <w:p w:rsidR="007A0A5F" w:rsidRDefault="00BA4EB2" w:rsidP="00BA4EB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Шаханова Татьяна Александровна </w:t>
      </w:r>
      <w:r w:rsidR="00F112D6" w:rsidRPr="007A0A5F">
        <w:rPr>
          <w:rFonts w:ascii="Times New Roman" w:hAnsi="Times New Roman" w:cs="Times New Roman"/>
          <w:sz w:val="24"/>
          <w:szCs w:val="24"/>
          <w:lang w:eastAsia="ru-RU"/>
        </w:rPr>
        <w:t>–</w:t>
      </w:r>
      <w:r w:rsidR="007A0A5F" w:rsidRPr="007A0A5F">
        <w:rPr>
          <w:rFonts w:ascii="Times New Roman" w:hAnsi="Times New Roman" w:cs="Times New Roman"/>
          <w:sz w:val="24"/>
          <w:szCs w:val="24"/>
          <w:lang w:eastAsia="ru-RU"/>
        </w:rPr>
        <w:t xml:space="preserve">главный бухгалтер </w:t>
      </w:r>
      <w:r w:rsidR="00F112D6" w:rsidRPr="007A0A5F">
        <w:rPr>
          <w:rFonts w:ascii="Times New Roman" w:hAnsi="Times New Roman" w:cs="Times New Roman"/>
          <w:sz w:val="24"/>
          <w:szCs w:val="24"/>
          <w:lang w:eastAsia="ru-RU"/>
        </w:rPr>
        <w:t xml:space="preserve">администрации </w:t>
      </w:r>
      <w:r w:rsidR="007A0A5F" w:rsidRPr="007A0A5F">
        <w:rPr>
          <w:rFonts w:ascii="Times New Roman" w:hAnsi="Times New Roman" w:cs="Times New Roman"/>
          <w:sz w:val="24"/>
          <w:szCs w:val="24"/>
          <w:lang w:eastAsia="ru-RU"/>
        </w:rPr>
        <w:t xml:space="preserve">р.п.Воскресенское; </w:t>
      </w:r>
    </w:p>
    <w:p w:rsidR="00E626E8" w:rsidRPr="007A0A5F" w:rsidRDefault="00E626E8" w:rsidP="00BA4EB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Федулова Ольга Васильевна - </w:t>
      </w:r>
      <w:r w:rsidRPr="007A0A5F">
        <w:rPr>
          <w:rFonts w:ascii="Times New Roman" w:hAnsi="Times New Roman" w:cs="Times New Roman"/>
          <w:sz w:val="24"/>
          <w:szCs w:val="24"/>
          <w:lang w:eastAsia="ru-RU"/>
        </w:rPr>
        <w:t>бухгалтер администрации р.п.Воскресенское;</w:t>
      </w:r>
    </w:p>
    <w:p w:rsidR="00F112D6" w:rsidRPr="007A0A5F" w:rsidRDefault="00BA4EB2" w:rsidP="00BA4EB2">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Рахматова Евгения Алексеевна</w:t>
      </w:r>
      <w:r w:rsidR="00F112D6" w:rsidRPr="007A0A5F">
        <w:rPr>
          <w:rFonts w:ascii="Times New Roman" w:hAnsi="Times New Roman" w:cs="Times New Roman"/>
          <w:sz w:val="24"/>
          <w:szCs w:val="24"/>
          <w:lang w:eastAsia="ru-RU"/>
        </w:rPr>
        <w:t>– заместитель начальника Отдела капитального строительства и архитектуры администрации Воскресенского муниципаль</w:t>
      </w:r>
      <w:r w:rsidR="007A0A5F" w:rsidRPr="007A0A5F">
        <w:rPr>
          <w:rFonts w:ascii="Times New Roman" w:hAnsi="Times New Roman" w:cs="Times New Roman"/>
          <w:sz w:val="24"/>
          <w:szCs w:val="24"/>
          <w:lang w:eastAsia="ru-RU"/>
        </w:rPr>
        <w:t>ного района, главный архитектор, по согласованию.</w:t>
      </w:r>
    </w:p>
    <w:p w:rsidR="00F112D6" w:rsidRPr="007A0A5F" w:rsidRDefault="00F112D6" w:rsidP="00BA4EB2">
      <w:pPr>
        <w:pStyle w:val="a5"/>
        <w:ind w:firstLine="567"/>
        <w:jc w:val="both"/>
        <w:rPr>
          <w:rFonts w:ascii="Times New Roman" w:eastAsia="Calibri" w:hAnsi="Times New Roman" w:cs="Times New Roman"/>
          <w:sz w:val="24"/>
          <w:szCs w:val="24"/>
        </w:rPr>
      </w:pPr>
    </w:p>
    <w:p w:rsidR="00F112D6" w:rsidRPr="007A0A5F" w:rsidRDefault="00F112D6" w:rsidP="00BA4EB2">
      <w:pPr>
        <w:pStyle w:val="a5"/>
        <w:ind w:firstLine="567"/>
        <w:jc w:val="both"/>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Default="00F112D6" w:rsidP="00F112D6">
      <w:pPr>
        <w:pStyle w:val="a5"/>
        <w:rPr>
          <w:rFonts w:ascii="Times New Roman" w:eastAsia="Calibri" w:hAnsi="Times New Roman" w:cs="Times New Roman"/>
          <w:bCs/>
          <w:sz w:val="24"/>
          <w:szCs w:val="24"/>
        </w:rPr>
      </w:pPr>
    </w:p>
    <w:p w:rsidR="00F112D6" w:rsidRPr="00F112D6" w:rsidRDefault="00F112D6" w:rsidP="00F112D6">
      <w:pPr>
        <w:pStyle w:val="a5"/>
        <w:rPr>
          <w:rFonts w:ascii="Times New Roman" w:eastAsia="Calibri" w:hAnsi="Times New Roman" w:cs="Times New Roman"/>
          <w:bCs/>
          <w:sz w:val="24"/>
          <w:szCs w:val="24"/>
        </w:rPr>
      </w:pPr>
    </w:p>
    <w:p w:rsidR="007A0A5F" w:rsidRDefault="007A0A5F" w:rsidP="00F112D6">
      <w:pPr>
        <w:pStyle w:val="a5"/>
        <w:jc w:val="right"/>
        <w:rPr>
          <w:rFonts w:ascii="Times New Roman" w:eastAsia="Calibri" w:hAnsi="Times New Roman" w:cs="Times New Roman"/>
          <w:sz w:val="24"/>
          <w:szCs w:val="24"/>
        </w:rPr>
      </w:pPr>
    </w:p>
    <w:p w:rsidR="00F112D6" w:rsidRPr="00F112D6" w:rsidRDefault="00F112D6" w:rsidP="00F112D6">
      <w:pPr>
        <w:pStyle w:val="a5"/>
        <w:jc w:val="right"/>
        <w:rPr>
          <w:rFonts w:ascii="Times New Roman" w:eastAsia="Calibri" w:hAnsi="Times New Roman" w:cs="Times New Roman"/>
          <w:sz w:val="24"/>
          <w:szCs w:val="24"/>
        </w:rPr>
      </w:pPr>
      <w:r w:rsidRPr="00F112D6">
        <w:rPr>
          <w:rFonts w:ascii="Times New Roman" w:eastAsia="Calibri" w:hAnsi="Times New Roman" w:cs="Times New Roman"/>
          <w:sz w:val="24"/>
          <w:szCs w:val="24"/>
        </w:rPr>
        <w:t>Приложение №2</w:t>
      </w:r>
    </w:p>
    <w:p w:rsidR="00F112D6" w:rsidRPr="00F112D6" w:rsidRDefault="00F112D6" w:rsidP="00F112D6">
      <w:pPr>
        <w:pStyle w:val="a5"/>
        <w:jc w:val="center"/>
        <w:rPr>
          <w:rFonts w:ascii="Times New Roman" w:eastAsia="Calibri" w:hAnsi="Times New Roman" w:cs="Times New Roman"/>
          <w:b/>
          <w:sz w:val="24"/>
          <w:szCs w:val="24"/>
        </w:rPr>
      </w:pPr>
      <w:r w:rsidRPr="00F112D6">
        <w:rPr>
          <w:rFonts w:ascii="Times New Roman" w:eastAsia="Calibri" w:hAnsi="Times New Roman" w:cs="Times New Roman"/>
          <w:b/>
          <w:sz w:val="24"/>
          <w:szCs w:val="24"/>
        </w:rPr>
        <w:t xml:space="preserve">Положение о </w:t>
      </w:r>
      <w:r w:rsidRPr="00F112D6">
        <w:rPr>
          <w:rFonts w:ascii="Times New Roman" w:hAnsi="Times New Roman" w:cs="Times New Roman"/>
          <w:b/>
          <w:sz w:val="24"/>
          <w:szCs w:val="24"/>
          <w:lang w:eastAsia="ru-RU"/>
        </w:rPr>
        <w:t xml:space="preserve">межведомственной комиссии </w:t>
      </w:r>
      <w:r w:rsidRPr="00F112D6">
        <w:rPr>
          <w:rFonts w:ascii="Times New Roman" w:eastAsia="Calibri" w:hAnsi="Times New Roman" w:cs="Times New Roman"/>
          <w:b/>
          <w:sz w:val="24"/>
          <w:szCs w:val="24"/>
        </w:rPr>
        <w:t>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w:t>
      </w:r>
    </w:p>
    <w:p w:rsidR="00F112D6" w:rsidRPr="007A0A5F" w:rsidRDefault="00F112D6" w:rsidP="00F112D6">
      <w:pPr>
        <w:pStyle w:val="a5"/>
        <w:rPr>
          <w:rFonts w:ascii="Times New Roman" w:hAnsi="Times New Roman" w:cs="Times New Roman"/>
          <w:b/>
          <w:sz w:val="24"/>
          <w:szCs w:val="24"/>
          <w:lang w:eastAsia="ru-RU"/>
        </w:rPr>
      </w:pPr>
      <w:r w:rsidRPr="007A0A5F">
        <w:rPr>
          <w:rFonts w:ascii="Times New Roman" w:hAnsi="Times New Roman" w:cs="Times New Roman"/>
          <w:b/>
          <w:sz w:val="24"/>
          <w:szCs w:val="24"/>
          <w:lang w:eastAsia="ru-RU"/>
        </w:rPr>
        <w:t>1.Общие положения</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 xml:space="preserve">1.1.Межведомственная комиссия </w:t>
      </w:r>
      <w:r w:rsidRPr="00F112D6">
        <w:rPr>
          <w:rFonts w:ascii="Times New Roman" w:eastAsia="Calibri" w:hAnsi="Times New Roman" w:cs="Times New Roman"/>
          <w:sz w:val="24"/>
          <w:szCs w:val="24"/>
        </w:rPr>
        <w:t xml:space="preserve">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(Кд)(далее -Комиссия) </w:t>
      </w:r>
      <w:r w:rsidRPr="00F112D6">
        <w:rPr>
          <w:rFonts w:ascii="Times New Roman" w:hAnsi="Times New Roman" w:cs="Times New Roman"/>
          <w:sz w:val="24"/>
          <w:szCs w:val="24"/>
          <w:lang w:eastAsia="ru-RU"/>
        </w:rPr>
        <w:t>создана с целью разработки и согласования размеров коэффициентов дифференциации по видам деятельности внутри одного вида разрешенного использования земельного участка (Кд) по землям, находящимся в государственной собственности на территории Воскресенского муниципального района Нижегородской области, за исключением земельных участков, являющихся собственностью Российской Федерации (далее - коэффициенты Кд).</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 xml:space="preserve">1.2.В своей деятельности Комиссия руководствуется Гражданским </w:t>
      </w:r>
      <w:hyperlink r:id="rId6" w:history="1">
        <w:r w:rsidRPr="00F112D6">
          <w:rPr>
            <w:rFonts w:ascii="Times New Roman" w:hAnsi="Times New Roman" w:cs="Times New Roman"/>
            <w:sz w:val="24"/>
            <w:szCs w:val="24"/>
            <w:lang w:eastAsia="ru-RU"/>
          </w:rPr>
          <w:t>кодексом</w:t>
        </w:r>
      </w:hyperlink>
      <w:r w:rsidRPr="00F112D6">
        <w:rPr>
          <w:rFonts w:ascii="Times New Roman" w:hAnsi="Times New Roman" w:cs="Times New Roman"/>
          <w:sz w:val="24"/>
          <w:szCs w:val="24"/>
          <w:lang w:eastAsia="ru-RU"/>
        </w:rPr>
        <w:t xml:space="preserve"> Российской Федерации, Земельным </w:t>
      </w:r>
      <w:hyperlink r:id="rId7" w:history="1">
        <w:r w:rsidRPr="00F112D6">
          <w:rPr>
            <w:rFonts w:ascii="Times New Roman" w:hAnsi="Times New Roman" w:cs="Times New Roman"/>
            <w:sz w:val="24"/>
            <w:szCs w:val="24"/>
            <w:lang w:eastAsia="ru-RU"/>
          </w:rPr>
          <w:t>кодексом</w:t>
        </w:r>
      </w:hyperlink>
      <w:r w:rsidRPr="00F112D6">
        <w:rPr>
          <w:rFonts w:ascii="Times New Roman" w:hAnsi="Times New Roman" w:cs="Times New Roman"/>
          <w:sz w:val="24"/>
          <w:szCs w:val="24"/>
          <w:lang w:eastAsia="ru-RU"/>
        </w:rPr>
        <w:t xml:space="preserve"> Российской Федерации, Федеральным </w:t>
      </w:r>
      <w:hyperlink r:id="rId8" w:history="1">
        <w:r w:rsidRPr="00F112D6">
          <w:rPr>
            <w:rFonts w:ascii="Times New Roman" w:hAnsi="Times New Roman" w:cs="Times New Roman"/>
            <w:sz w:val="24"/>
            <w:szCs w:val="24"/>
            <w:lang w:eastAsia="ru-RU"/>
          </w:rPr>
          <w:t>законом</w:t>
        </w:r>
      </w:hyperlink>
      <w:r w:rsidRPr="00F112D6">
        <w:rPr>
          <w:rFonts w:ascii="Times New Roman" w:hAnsi="Times New Roman" w:cs="Times New Roman"/>
          <w:sz w:val="24"/>
          <w:szCs w:val="24"/>
          <w:lang w:eastAsia="ru-RU"/>
        </w:rPr>
        <w:t xml:space="preserve"> от 06.10.2003г. № 131-ФЗ «Об общих принципах организации местного самоуправления в Российской Федерации», нормативными правовыми актами Нижегородской области и органов местного самоуправления Воскресенского муниципального района, а также настоящим Положением.</w:t>
      </w:r>
    </w:p>
    <w:p w:rsidR="00F112D6" w:rsidRPr="007A0A5F" w:rsidRDefault="00F112D6" w:rsidP="00F112D6">
      <w:pPr>
        <w:pStyle w:val="a5"/>
        <w:rPr>
          <w:rFonts w:ascii="Times New Roman" w:hAnsi="Times New Roman" w:cs="Times New Roman"/>
          <w:b/>
          <w:sz w:val="24"/>
          <w:szCs w:val="24"/>
          <w:lang w:eastAsia="ru-RU"/>
        </w:rPr>
      </w:pPr>
      <w:r w:rsidRPr="007A0A5F">
        <w:rPr>
          <w:rFonts w:ascii="Times New Roman" w:hAnsi="Times New Roman" w:cs="Times New Roman"/>
          <w:b/>
          <w:sz w:val="24"/>
          <w:szCs w:val="24"/>
          <w:lang w:eastAsia="ru-RU"/>
        </w:rPr>
        <w:t>2.Задачи комиссии</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Задачей Комиссии является разработка и согласование экономически обоснованных размеров коэффициентов дифференциации по видам деятельности внутри одного вида разрешенного использования земельного участка (Кд) по землям, находящимся в государственной собственности на территории Воскресенского муниципального района Нижегородской области, за исключением земельных участков, являющихся собственностью Российской Федерации.</w:t>
      </w:r>
    </w:p>
    <w:p w:rsidR="00F112D6" w:rsidRPr="007A0A5F" w:rsidRDefault="00F112D6" w:rsidP="00F112D6">
      <w:pPr>
        <w:pStyle w:val="a5"/>
        <w:rPr>
          <w:rFonts w:ascii="Times New Roman" w:hAnsi="Times New Roman" w:cs="Times New Roman"/>
          <w:b/>
          <w:sz w:val="24"/>
          <w:szCs w:val="24"/>
          <w:lang w:eastAsia="ru-RU"/>
        </w:rPr>
      </w:pPr>
      <w:r w:rsidRPr="007A0A5F">
        <w:rPr>
          <w:rFonts w:ascii="Times New Roman" w:hAnsi="Times New Roman" w:cs="Times New Roman"/>
          <w:b/>
          <w:sz w:val="24"/>
          <w:szCs w:val="24"/>
          <w:lang w:eastAsia="ru-RU"/>
        </w:rPr>
        <w:t>3.Функции комиссии</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Для решения поставленной задачи Комиссия:</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 xml:space="preserve">3.1.Рассматривает и принимает решение о согласовании либо отклонении в согласовании коэффициентов Кд, разработанных </w:t>
      </w:r>
      <w:r w:rsidRPr="007A0A5F">
        <w:rPr>
          <w:rFonts w:ascii="Times New Roman" w:hAnsi="Times New Roman" w:cs="Times New Roman"/>
          <w:sz w:val="24"/>
          <w:szCs w:val="24"/>
          <w:lang w:eastAsia="ru-RU"/>
        </w:rPr>
        <w:t xml:space="preserve">Комитетом по управлению муниципальным имуществом Воскресенского муниципального  района Нижегородской области </w:t>
      </w:r>
      <w:r w:rsidRPr="00F112D6">
        <w:rPr>
          <w:rFonts w:ascii="Times New Roman" w:hAnsi="Times New Roman" w:cs="Times New Roman"/>
          <w:sz w:val="24"/>
          <w:szCs w:val="24"/>
          <w:lang w:eastAsia="ru-RU"/>
        </w:rPr>
        <w:t>(далее Комитет).</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3.2.Взаимодействует с Комитетом по управлению муниципальным имуществом Воскресенского муниципального  района Нижегородской области по вопросам своей деятельности.</w:t>
      </w:r>
    </w:p>
    <w:p w:rsidR="00F112D6" w:rsidRPr="007A0A5F" w:rsidRDefault="00F112D6" w:rsidP="00F112D6">
      <w:pPr>
        <w:pStyle w:val="a5"/>
        <w:rPr>
          <w:rFonts w:ascii="Times New Roman" w:eastAsia="Calibri" w:hAnsi="Times New Roman" w:cs="Times New Roman"/>
          <w:b/>
          <w:sz w:val="24"/>
          <w:szCs w:val="24"/>
        </w:rPr>
      </w:pPr>
      <w:r w:rsidRPr="007A0A5F">
        <w:rPr>
          <w:rFonts w:ascii="Times New Roman" w:eastAsia="Calibri" w:hAnsi="Times New Roman" w:cs="Times New Roman"/>
          <w:b/>
          <w:sz w:val="24"/>
          <w:szCs w:val="24"/>
        </w:rPr>
        <w:t>4.Состав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xml:space="preserve">4.1.Состав Комиссии утверждается постановлением администрации р.п.Воскресенское </w:t>
      </w:r>
      <w:r w:rsidRPr="00F112D6">
        <w:rPr>
          <w:rFonts w:ascii="Times New Roman" w:hAnsi="Times New Roman" w:cs="Times New Roman"/>
          <w:sz w:val="24"/>
          <w:szCs w:val="24"/>
          <w:lang w:eastAsia="ru-RU"/>
        </w:rPr>
        <w:t>Воскресенского</w:t>
      </w:r>
      <w:r w:rsidRPr="00F112D6">
        <w:rPr>
          <w:rFonts w:ascii="Times New Roman" w:eastAsia="Calibri" w:hAnsi="Times New Roman" w:cs="Times New Roman"/>
          <w:sz w:val="24"/>
          <w:szCs w:val="24"/>
        </w:rPr>
        <w:t xml:space="preserve"> муниципального района. В состав Комиссии входит </w:t>
      </w:r>
      <w:r w:rsidRPr="007A0A5F">
        <w:rPr>
          <w:rFonts w:ascii="Times New Roman" w:eastAsia="Calibri" w:hAnsi="Times New Roman" w:cs="Times New Roman"/>
          <w:sz w:val="24"/>
          <w:szCs w:val="24"/>
        </w:rPr>
        <w:t xml:space="preserve">глава администрации р.п.Воскресенское </w:t>
      </w:r>
      <w:r w:rsidRPr="007A0A5F">
        <w:rPr>
          <w:rFonts w:ascii="Times New Roman" w:hAnsi="Times New Roman" w:cs="Times New Roman"/>
          <w:sz w:val="24"/>
          <w:szCs w:val="24"/>
          <w:lang w:eastAsia="ru-RU"/>
        </w:rPr>
        <w:t>Воскресенского</w:t>
      </w:r>
      <w:r w:rsidRPr="007A0A5F">
        <w:rPr>
          <w:rFonts w:ascii="Times New Roman" w:eastAsia="Calibri" w:hAnsi="Times New Roman" w:cs="Times New Roman"/>
          <w:sz w:val="24"/>
          <w:szCs w:val="24"/>
        </w:rPr>
        <w:t xml:space="preserve"> муниципального района и является ее председателем.  </w:t>
      </w:r>
    </w:p>
    <w:p w:rsidR="00F112D6" w:rsidRPr="00F112D6" w:rsidRDefault="00F112D6" w:rsidP="00F112D6">
      <w:pPr>
        <w:pStyle w:val="a5"/>
        <w:rPr>
          <w:rFonts w:ascii="Times New Roman" w:eastAsia="Calibri" w:hAnsi="Times New Roman" w:cs="Times New Roman"/>
          <w:color w:val="FF0000"/>
          <w:sz w:val="24"/>
          <w:szCs w:val="24"/>
        </w:rPr>
      </w:pPr>
      <w:r w:rsidRPr="00F112D6">
        <w:rPr>
          <w:rFonts w:ascii="Times New Roman" w:eastAsia="Calibri" w:hAnsi="Times New Roman" w:cs="Times New Roman"/>
          <w:sz w:val="24"/>
          <w:szCs w:val="24"/>
        </w:rPr>
        <w:t xml:space="preserve">4.2.Организационное обеспечение работы Комиссии осуществляет </w:t>
      </w:r>
      <w:r w:rsidRPr="007A0A5F">
        <w:rPr>
          <w:rFonts w:ascii="Times New Roman" w:eastAsia="Calibri" w:hAnsi="Times New Roman" w:cs="Times New Roman"/>
          <w:sz w:val="24"/>
          <w:szCs w:val="24"/>
        </w:rPr>
        <w:t>Комитет.</w:t>
      </w:r>
    </w:p>
    <w:p w:rsidR="00F112D6" w:rsidRPr="007A0A5F" w:rsidRDefault="00F112D6" w:rsidP="00F112D6">
      <w:pPr>
        <w:pStyle w:val="a5"/>
        <w:rPr>
          <w:rFonts w:ascii="Times New Roman" w:hAnsi="Times New Roman" w:cs="Times New Roman"/>
          <w:b/>
          <w:sz w:val="24"/>
          <w:szCs w:val="24"/>
          <w:lang w:eastAsia="ru-RU"/>
        </w:rPr>
      </w:pPr>
      <w:r w:rsidRPr="007A0A5F">
        <w:rPr>
          <w:rFonts w:ascii="Times New Roman" w:hAnsi="Times New Roman" w:cs="Times New Roman"/>
          <w:b/>
          <w:sz w:val="24"/>
          <w:szCs w:val="24"/>
          <w:lang w:eastAsia="ru-RU"/>
        </w:rPr>
        <w:t>5.Порядок деятельности комиссии</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 xml:space="preserve">5.1.Заседания Комиссии проходят в администрации р.п.Воскресенское Воскресенского муниципального района  по адресу: Нижегородская область, Воскресенский район, р.п.Воскресенского, пл.Ленина, </w:t>
      </w:r>
      <w:r w:rsidR="007A0A5F" w:rsidRPr="007A0A5F">
        <w:rPr>
          <w:rFonts w:ascii="Times New Roman" w:hAnsi="Times New Roman" w:cs="Times New Roman"/>
          <w:sz w:val="24"/>
          <w:szCs w:val="24"/>
          <w:lang w:eastAsia="ru-RU"/>
        </w:rPr>
        <w:t>д.3</w:t>
      </w:r>
      <w:r w:rsidRPr="007A0A5F">
        <w:rPr>
          <w:rFonts w:ascii="Times New Roman" w:hAnsi="Times New Roman" w:cs="Times New Roman"/>
          <w:sz w:val="24"/>
          <w:szCs w:val="24"/>
          <w:lang w:eastAsia="ru-RU"/>
        </w:rPr>
        <w:t>.</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hAnsi="Times New Roman" w:cs="Times New Roman"/>
          <w:sz w:val="24"/>
          <w:szCs w:val="24"/>
          <w:lang w:eastAsia="ru-RU"/>
        </w:rPr>
        <w:t>5.2.</w:t>
      </w:r>
      <w:r w:rsidRPr="00F112D6">
        <w:rPr>
          <w:rFonts w:ascii="Times New Roman" w:eastAsia="Calibri" w:hAnsi="Times New Roman" w:cs="Times New Roman"/>
          <w:sz w:val="24"/>
          <w:szCs w:val="24"/>
        </w:rPr>
        <w:t>Работой Комиссии руководит председатель, а в случае его отсутствия - заместитель председателя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5.3.Председатель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осуществляет руководство работой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ведет заседания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обеспечивает и контролирует выполнение решений Комиссии.</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lastRenderedPageBreak/>
        <w:t>5.4.Заседания Комиссии проводятся по мере выявления необходимости утверждения новых, либо изменения существующих коэффициентов Кд, вызванной принятием нормативных правовых актов Российской Федерации, Нижегородской области, Воскресенского муниципального района, регулирующих вопросы определения размера арендной платы за земельные участки.</w:t>
      </w:r>
    </w:p>
    <w:p w:rsidR="00F112D6" w:rsidRPr="00F112D6" w:rsidRDefault="00F112D6" w:rsidP="00F112D6">
      <w:pPr>
        <w:pStyle w:val="a5"/>
        <w:rPr>
          <w:rFonts w:ascii="Times New Roman" w:hAnsi="Times New Roman" w:cs="Times New Roman"/>
          <w:sz w:val="24"/>
          <w:szCs w:val="24"/>
          <w:lang w:eastAsia="ru-RU"/>
        </w:rPr>
      </w:pPr>
      <w:r w:rsidRPr="00F112D6">
        <w:rPr>
          <w:rFonts w:ascii="Times New Roman" w:hAnsi="Times New Roman" w:cs="Times New Roman"/>
          <w:sz w:val="24"/>
          <w:szCs w:val="24"/>
          <w:lang w:eastAsia="ru-RU"/>
        </w:rPr>
        <w:t xml:space="preserve">5.5.Уведомление членов комиссии о дате и времени проведения заседания Комиссии осуществляет секретарь Комиссии путем направления телефонограммы. Телефонограммы направляются не менее чем за один день до дня заседания Комиссии. </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5.6.Заседание Комиссии считается правомочным, если на нем присутствует более половины общего числа ее членов. Члены Комиссии принимают участие в заседании Комиссии лично, наделение полномочиями члена Комиссии по доверенности не допускается.</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5.7.Техническое обеспечение работы</w:t>
      </w:r>
      <w:r w:rsidR="007A0A5F">
        <w:rPr>
          <w:rFonts w:ascii="Times New Roman" w:eastAsia="Calibri" w:hAnsi="Times New Roman" w:cs="Times New Roman"/>
          <w:sz w:val="24"/>
          <w:szCs w:val="24"/>
        </w:rPr>
        <w:t xml:space="preserve"> Комиссии осуществляет  заместитель председателя </w:t>
      </w:r>
      <w:r w:rsidRPr="00F112D6">
        <w:rPr>
          <w:rFonts w:ascii="Times New Roman" w:eastAsia="Calibri" w:hAnsi="Times New Roman" w:cs="Times New Roman"/>
          <w:sz w:val="24"/>
          <w:szCs w:val="24"/>
        </w:rPr>
        <w:t xml:space="preserve">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5.8.</w:t>
      </w:r>
      <w:r w:rsidR="007A0A5F">
        <w:rPr>
          <w:rFonts w:ascii="Times New Roman" w:eastAsia="Calibri" w:hAnsi="Times New Roman" w:cs="Times New Roman"/>
          <w:sz w:val="24"/>
          <w:szCs w:val="24"/>
        </w:rPr>
        <w:t>Заместитель председателя</w:t>
      </w:r>
      <w:r w:rsidRPr="00F112D6">
        <w:rPr>
          <w:rFonts w:ascii="Times New Roman" w:eastAsia="Calibri" w:hAnsi="Times New Roman" w:cs="Times New Roman"/>
          <w:sz w:val="24"/>
          <w:szCs w:val="24"/>
        </w:rPr>
        <w:t xml:space="preserve">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готовит документы для проведения заседаний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организует заседания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оформляет протокол заседаний Комиссии;</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 направляет протокол заинтересованным лицам.</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5.9.Решения на заседании Комиссии принимаются путем открытого голосования простым большинством голосов.</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В случае равенства голосов "за" и "против" голос председательствующего является решающим.</w:t>
      </w:r>
    </w:p>
    <w:p w:rsidR="00F112D6" w:rsidRPr="00F112D6" w:rsidRDefault="00F112D6" w:rsidP="00F112D6">
      <w:pPr>
        <w:pStyle w:val="a5"/>
        <w:rPr>
          <w:rFonts w:ascii="Times New Roman" w:eastAsia="Calibri" w:hAnsi="Times New Roman" w:cs="Times New Roman"/>
          <w:sz w:val="24"/>
          <w:szCs w:val="24"/>
        </w:rPr>
      </w:pPr>
      <w:r w:rsidRPr="00F112D6">
        <w:rPr>
          <w:rFonts w:ascii="Times New Roman" w:eastAsia="Calibri" w:hAnsi="Times New Roman" w:cs="Times New Roman"/>
          <w:sz w:val="24"/>
          <w:szCs w:val="24"/>
        </w:rPr>
        <w:t>Решение Комиссии в течение 3 рабочих дней после дня заседания Комиссии оформляется протоколом, который подписывается председателем Комиссии и секретарем.</w:t>
      </w:r>
    </w:p>
    <w:p w:rsidR="00F112D6" w:rsidRDefault="00F112D6"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Default="003F427B" w:rsidP="00F112D6">
      <w:pPr>
        <w:pStyle w:val="a5"/>
        <w:rPr>
          <w:rFonts w:ascii="Times New Roman" w:hAnsi="Times New Roman" w:cs="Times New Roman"/>
          <w:b/>
          <w:sz w:val="24"/>
          <w:szCs w:val="24"/>
        </w:rPr>
      </w:pPr>
    </w:p>
    <w:p w:rsidR="003F427B" w:rsidRPr="00E626E8" w:rsidRDefault="003F427B" w:rsidP="00E626E8">
      <w:pPr>
        <w:pStyle w:val="a5"/>
        <w:jc w:val="center"/>
        <w:rPr>
          <w:rFonts w:ascii="Times New Roman" w:hAnsi="Times New Roman" w:cs="Times New Roman"/>
          <w:b/>
          <w:sz w:val="24"/>
          <w:szCs w:val="24"/>
        </w:rPr>
      </w:pPr>
      <w:r w:rsidRPr="00E626E8">
        <w:rPr>
          <w:rFonts w:ascii="Times New Roman" w:hAnsi="Times New Roman" w:cs="Times New Roman"/>
          <w:b/>
          <w:sz w:val="24"/>
          <w:szCs w:val="24"/>
        </w:rPr>
        <w:t>ПРОТОКОЛ № 1</w:t>
      </w:r>
    </w:p>
    <w:p w:rsidR="003F427B" w:rsidRPr="00E626E8" w:rsidRDefault="003F427B" w:rsidP="00E626E8">
      <w:pPr>
        <w:pStyle w:val="a5"/>
        <w:jc w:val="center"/>
        <w:rPr>
          <w:rFonts w:ascii="Times New Roman" w:hAnsi="Times New Roman" w:cs="Times New Roman"/>
          <w:b/>
          <w:sz w:val="24"/>
          <w:szCs w:val="24"/>
        </w:rPr>
      </w:pPr>
      <w:r w:rsidRPr="00E626E8">
        <w:rPr>
          <w:rFonts w:ascii="Times New Roman" w:hAnsi="Times New Roman" w:cs="Times New Roman"/>
          <w:b/>
          <w:sz w:val="24"/>
          <w:szCs w:val="24"/>
        </w:rPr>
        <w:t>заседания межведомственной комиссии по разработке и согласованию размеров коэффициентов дифференциации по видам деятельности внутри одного вида разрешенного использования земельного участка (Кд)</w:t>
      </w:r>
    </w:p>
    <w:p w:rsidR="003F427B" w:rsidRPr="00E626E8" w:rsidRDefault="003F427B" w:rsidP="00E626E8">
      <w:pPr>
        <w:pStyle w:val="a5"/>
        <w:rPr>
          <w:rFonts w:ascii="Times New Roman" w:hAnsi="Times New Roman" w:cs="Times New Roman"/>
          <w:sz w:val="24"/>
          <w:szCs w:val="24"/>
        </w:rPr>
      </w:pP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sz w:val="24"/>
          <w:szCs w:val="24"/>
        </w:rPr>
        <w:t xml:space="preserve">от 22 декабря 2016 года                                                        </w:t>
      </w:r>
      <w:r w:rsidRPr="00E626E8">
        <w:rPr>
          <w:rFonts w:ascii="Times New Roman" w:hAnsi="Times New Roman" w:cs="Times New Roman"/>
          <w:sz w:val="24"/>
          <w:szCs w:val="24"/>
        </w:rPr>
        <w:tab/>
        <w:t xml:space="preserve">                   начало 09-00</w:t>
      </w: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sz w:val="24"/>
          <w:szCs w:val="24"/>
        </w:rPr>
        <w:t>Место проведения: р.п. Воскресенское, площадь Ленина, д.</w:t>
      </w:r>
      <w:r w:rsidRPr="00E626E8">
        <w:rPr>
          <w:rFonts w:ascii="Times New Roman" w:hAnsi="Times New Roman" w:cs="Times New Roman"/>
          <w:color w:val="FF0000"/>
          <w:sz w:val="24"/>
          <w:szCs w:val="24"/>
        </w:rPr>
        <w:t>3.</w:t>
      </w:r>
    </w:p>
    <w:p w:rsidR="003F427B" w:rsidRPr="00E626E8" w:rsidRDefault="003F427B" w:rsidP="00E626E8">
      <w:pPr>
        <w:pStyle w:val="a5"/>
        <w:rPr>
          <w:rFonts w:ascii="Times New Roman" w:hAnsi="Times New Roman" w:cs="Times New Roman"/>
          <w:sz w:val="24"/>
          <w:szCs w:val="24"/>
        </w:rPr>
      </w:pPr>
    </w:p>
    <w:p w:rsidR="003F427B" w:rsidRPr="00E626E8" w:rsidRDefault="003F427B" w:rsidP="00E626E8">
      <w:pPr>
        <w:pStyle w:val="a5"/>
        <w:rPr>
          <w:rFonts w:ascii="Times New Roman" w:hAnsi="Times New Roman" w:cs="Times New Roman"/>
          <w:b/>
          <w:sz w:val="24"/>
          <w:szCs w:val="24"/>
        </w:rPr>
      </w:pPr>
      <w:r w:rsidRPr="00E626E8">
        <w:rPr>
          <w:rFonts w:ascii="Times New Roman" w:hAnsi="Times New Roman" w:cs="Times New Roman"/>
          <w:b/>
          <w:sz w:val="24"/>
          <w:szCs w:val="24"/>
        </w:rPr>
        <w:t>Присутствуют:</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Гурылев Алексей Владимирович -    глава администрации  р.п.Воскресенское -председатель комиссии;</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Привалова Юлия Геннадьевна –зам.главы администрации р.п.Воскресенское , заместитель председателя комиссии;</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Малышева Ирина Александровна – специалист администрации р.п.Воскресенское, секретарь комиссии;</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Члены комиссии:</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Кондрин Виктор Павлович – председатель Комитет по управлению муниципальным имуществом Воскресенского муниципального  района Нижегородской области (далее Комитет) по согласованию;</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 xml:space="preserve">Кирпичев Александр Николаевич–главный бухгалтер администрации р.п.Воскресенское; </w:t>
      </w: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Федулова Ольга Васильевна - бухгалтер администрации р.п.Воскресенское;</w:t>
      </w:r>
    </w:p>
    <w:p w:rsidR="003F427B" w:rsidRPr="00E626E8" w:rsidRDefault="003F427B"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Храмова Татьяна Максимовна – заместитель начальника Отдела капитального строительства и архитектуры администрации Воскресенского муниципального района, главный архитектор, по согласованию.</w:t>
      </w: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b/>
          <w:sz w:val="24"/>
          <w:szCs w:val="24"/>
        </w:rPr>
        <w:t>Отсутствует:</w:t>
      </w:r>
      <w:r w:rsidRPr="00E626E8">
        <w:rPr>
          <w:rFonts w:ascii="Times New Roman" w:hAnsi="Times New Roman" w:cs="Times New Roman"/>
          <w:sz w:val="24"/>
          <w:szCs w:val="24"/>
        </w:rPr>
        <w:t xml:space="preserve"> Отсутствующих нет</w:t>
      </w: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sz w:val="24"/>
          <w:szCs w:val="24"/>
        </w:rPr>
        <w:t>Кворум для принятия решений имеется.</w:t>
      </w:r>
    </w:p>
    <w:p w:rsidR="003F427B" w:rsidRPr="00E626E8" w:rsidRDefault="003F427B" w:rsidP="00E626E8">
      <w:pPr>
        <w:pStyle w:val="a5"/>
        <w:jc w:val="center"/>
        <w:rPr>
          <w:rFonts w:ascii="Times New Roman" w:hAnsi="Times New Roman" w:cs="Times New Roman"/>
          <w:b/>
          <w:sz w:val="24"/>
          <w:szCs w:val="24"/>
        </w:rPr>
      </w:pPr>
      <w:r w:rsidRPr="00E626E8">
        <w:rPr>
          <w:rFonts w:ascii="Times New Roman" w:hAnsi="Times New Roman" w:cs="Times New Roman"/>
          <w:b/>
          <w:sz w:val="24"/>
          <w:szCs w:val="24"/>
        </w:rPr>
        <w:t>Повестка дня</w:t>
      </w:r>
    </w:p>
    <w:p w:rsidR="003F427B" w:rsidRDefault="003F427B" w:rsidP="00E626E8">
      <w:pPr>
        <w:pStyle w:val="a5"/>
        <w:rPr>
          <w:rFonts w:ascii="Times New Roman" w:hAnsi="Times New Roman" w:cs="Times New Roman"/>
          <w:sz w:val="24"/>
          <w:szCs w:val="24"/>
        </w:rPr>
      </w:pPr>
      <w:r w:rsidRPr="00E626E8">
        <w:rPr>
          <w:rFonts w:ascii="Times New Roman" w:hAnsi="Times New Roman" w:cs="Times New Roman"/>
          <w:sz w:val="24"/>
          <w:szCs w:val="24"/>
        </w:rPr>
        <w:t>Разработка и согласование размеров коэффициентов дифференциации по видам деятельности внутри одного вида разрешенного использования земельного участка (Кд).</w:t>
      </w:r>
    </w:p>
    <w:p w:rsidR="00E626E8" w:rsidRPr="00E626E8" w:rsidRDefault="00E626E8" w:rsidP="00E626E8">
      <w:pPr>
        <w:pStyle w:val="a5"/>
        <w:rPr>
          <w:rFonts w:ascii="Times New Roman" w:hAnsi="Times New Roman" w:cs="Times New Roman"/>
          <w:sz w:val="24"/>
          <w:szCs w:val="24"/>
        </w:rPr>
      </w:pPr>
    </w:p>
    <w:p w:rsidR="003F427B" w:rsidRPr="00E626E8" w:rsidRDefault="003F427B" w:rsidP="00E626E8">
      <w:pPr>
        <w:pStyle w:val="a5"/>
        <w:rPr>
          <w:rFonts w:ascii="Times New Roman" w:eastAsia="Calibri" w:hAnsi="Times New Roman" w:cs="Times New Roman"/>
          <w:sz w:val="24"/>
          <w:szCs w:val="24"/>
        </w:rPr>
      </w:pPr>
      <w:r w:rsidRPr="00E626E8">
        <w:rPr>
          <w:rFonts w:ascii="Times New Roman" w:hAnsi="Times New Roman" w:cs="Times New Roman"/>
          <w:b/>
          <w:sz w:val="24"/>
          <w:szCs w:val="24"/>
        </w:rPr>
        <w:t>Слушали:</w:t>
      </w:r>
      <w:r w:rsidR="00E626E8">
        <w:rPr>
          <w:rFonts w:ascii="Times New Roman" w:hAnsi="Times New Roman" w:cs="Times New Roman"/>
          <w:sz w:val="24"/>
          <w:szCs w:val="24"/>
        </w:rPr>
        <w:t xml:space="preserve"> </w:t>
      </w:r>
      <w:r w:rsidRPr="00E626E8">
        <w:rPr>
          <w:rFonts w:ascii="Times New Roman" w:eastAsia="Calibri" w:hAnsi="Times New Roman" w:cs="Times New Roman"/>
          <w:sz w:val="24"/>
          <w:szCs w:val="24"/>
        </w:rPr>
        <w:t xml:space="preserve">Заместителя председателя комиссии Привалову Ю.Г.: </w:t>
      </w:r>
      <w:r w:rsidRPr="00E626E8">
        <w:rPr>
          <w:rFonts w:ascii="Times New Roman" w:hAnsi="Times New Roman" w:cs="Times New Roman"/>
          <w:sz w:val="24"/>
          <w:szCs w:val="24"/>
        </w:rPr>
        <w:t>Комитетом по управлению муниципальным имуществом Воскресенского муниципального  района Нижегородской области</w:t>
      </w:r>
      <w:r w:rsidRPr="00E626E8">
        <w:rPr>
          <w:rFonts w:ascii="Times New Roman" w:eastAsia="Calibri" w:hAnsi="Times New Roman" w:cs="Times New Roman"/>
          <w:sz w:val="24"/>
          <w:szCs w:val="24"/>
        </w:rPr>
        <w:t xml:space="preserve"> были предложены коэффициенты </w:t>
      </w:r>
      <w:r w:rsidRPr="00E626E8">
        <w:rPr>
          <w:rFonts w:ascii="Times New Roman" w:hAnsi="Times New Roman" w:cs="Times New Roman"/>
          <w:sz w:val="24"/>
          <w:szCs w:val="24"/>
        </w:rPr>
        <w:t>дифференциации по видам деятельности внутри одного вида разрешенного использования земельного участка (Кд), необходимые для расчета арендной платы за земельные участки, находящиеся на территории муниципального образования  р.п. Воскресенское Воскресенского района Нижегородской области.</w:t>
      </w: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sz w:val="24"/>
          <w:szCs w:val="24"/>
        </w:rPr>
        <w:t>Выносится на голосование следующее решение:</w:t>
      </w:r>
      <w:r w:rsidR="00E626E8" w:rsidRPr="00E626E8">
        <w:rPr>
          <w:rFonts w:ascii="Times New Roman" w:hAnsi="Times New Roman" w:cs="Times New Roman"/>
          <w:sz w:val="24"/>
          <w:szCs w:val="24"/>
        </w:rPr>
        <w:t xml:space="preserve"> </w:t>
      </w:r>
      <w:r w:rsidRPr="00E626E8">
        <w:rPr>
          <w:rFonts w:ascii="Times New Roman" w:hAnsi="Times New Roman" w:cs="Times New Roman"/>
          <w:sz w:val="24"/>
          <w:szCs w:val="24"/>
        </w:rPr>
        <w:t xml:space="preserve">Согласовать </w:t>
      </w:r>
      <w:r w:rsidRPr="00E626E8">
        <w:rPr>
          <w:rFonts w:ascii="Times New Roman" w:eastAsia="Calibri" w:hAnsi="Times New Roman" w:cs="Times New Roman"/>
          <w:sz w:val="24"/>
          <w:szCs w:val="24"/>
        </w:rPr>
        <w:t xml:space="preserve">коэффициенты </w:t>
      </w:r>
      <w:r w:rsidRPr="00E626E8">
        <w:rPr>
          <w:rFonts w:ascii="Times New Roman" w:hAnsi="Times New Roman" w:cs="Times New Roman"/>
          <w:sz w:val="24"/>
          <w:szCs w:val="24"/>
        </w:rPr>
        <w:t>дифференциации по видам деятельности внутри одного вида разрешенного использования земельного участка (Кд)</w:t>
      </w:r>
    </w:p>
    <w:p w:rsidR="003F427B" w:rsidRPr="00E626E8" w:rsidRDefault="00E626E8" w:rsidP="00E626E8">
      <w:pPr>
        <w:pStyle w:val="a5"/>
        <w:rPr>
          <w:rFonts w:ascii="Times New Roman" w:hAnsi="Times New Roman" w:cs="Times New Roman"/>
          <w:sz w:val="24"/>
          <w:szCs w:val="24"/>
        </w:rPr>
      </w:pPr>
      <w:r>
        <w:rPr>
          <w:rFonts w:ascii="Times New Roman" w:hAnsi="Times New Roman" w:cs="Times New Roman"/>
          <w:b/>
          <w:sz w:val="24"/>
          <w:szCs w:val="24"/>
        </w:rPr>
        <w:t>Голосовали</w:t>
      </w:r>
      <w:r w:rsidR="003F427B" w:rsidRPr="00E626E8">
        <w:rPr>
          <w:rFonts w:ascii="Times New Roman" w:hAnsi="Times New Roman" w:cs="Times New Roman"/>
          <w:sz w:val="24"/>
          <w:szCs w:val="24"/>
        </w:rPr>
        <w:t>:</w:t>
      </w:r>
      <w:r w:rsidRPr="00E626E8">
        <w:rPr>
          <w:rFonts w:ascii="Times New Roman" w:hAnsi="Times New Roman" w:cs="Times New Roman"/>
          <w:sz w:val="24"/>
          <w:szCs w:val="24"/>
        </w:rPr>
        <w:t xml:space="preserve"> </w:t>
      </w:r>
      <w:r w:rsidR="003F427B" w:rsidRPr="00E626E8">
        <w:rPr>
          <w:rFonts w:ascii="Times New Roman" w:hAnsi="Times New Roman" w:cs="Times New Roman"/>
          <w:sz w:val="24"/>
          <w:szCs w:val="24"/>
        </w:rPr>
        <w:t xml:space="preserve">«за» -  </w:t>
      </w:r>
      <w:r>
        <w:rPr>
          <w:rFonts w:ascii="Times New Roman" w:hAnsi="Times New Roman" w:cs="Times New Roman"/>
          <w:sz w:val="24"/>
          <w:szCs w:val="24"/>
          <w:u w:val="single"/>
        </w:rPr>
        <w:t>7</w:t>
      </w:r>
      <w:r w:rsidR="003F427B" w:rsidRPr="00E626E8">
        <w:rPr>
          <w:rFonts w:ascii="Times New Roman" w:hAnsi="Times New Roman" w:cs="Times New Roman"/>
          <w:sz w:val="24"/>
          <w:szCs w:val="24"/>
          <w:u w:val="single"/>
        </w:rPr>
        <w:t xml:space="preserve"> </w:t>
      </w:r>
      <w:r w:rsidR="003F427B" w:rsidRPr="00E626E8">
        <w:rPr>
          <w:rFonts w:ascii="Times New Roman" w:hAnsi="Times New Roman" w:cs="Times New Roman"/>
          <w:sz w:val="24"/>
          <w:szCs w:val="24"/>
        </w:rPr>
        <w:t xml:space="preserve">чел., «против» - </w:t>
      </w:r>
      <w:r w:rsidR="003F427B" w:rsidRPr="00E626E8">
        <w:rPr>
          <w:rFonts w:ascii="Times New Roman" w:hAnsi="Times New Roman" w:cs="Times New Roman"/>
          <w:sz w:val="24"/>
          <w:szCs w:val="24"/>
          <w:u w:val="single"/>
        </w:rPr>
        <w:t>0</w:t>
      </w:r>
      <w:r w:rsidR="003F427B" w:rsidRPr="00E626E8">
        <w:rPr>
          <w:rFonts w:ascii="Times New Roman" w:hAnsi="Times New Roman" w:cs="Times New Roman"/>
          <w:sz w:val="24"/>
          <w:szCs w:val="24"/>
        </w:rPr>
        <w:t xml:space="preserve"> чел.</w:t>
      </w:r>
    </w:p>
    <w:p w:rsidR="003F427B" w:rsidRPr="00E626E8" w:rsidRDefault="003F427B" w:rsidP="00E626E8">
      <w:pPr>
        <w:pStyle w:val="a5"/>
        <w:rPr>
          <w:rFonts w:ascii="Times New Roman" w:hAnsi="Times New Roman" w:cs="Times New Roman"/>
          <w:sz w:val="24"/>
          <w:szCs w:val="24"/>
        </w:rPr>
      </w:pPr>
      <w:r w:rsidRPr="00E626E8">
        <w:rPr>
          <w:rFonts w:ascii="Times New Roman" w:hAnsi="Times New Roman" w:cs="Times New Roman"/>
          <w:b/>
          <w:sz w:val="24"/>
          <w:szCs w:val="24"/>
        </w:rPr>
        <w:t>Решили:</w:t>
      </w:r>
      <w:r w:rsidR="00E626E8" w:rsidRPr="00E626E8">
        <w:rPr>
          <w:rFonts w:ascii="Times New Roman" w:hAnsi="Times New Roman" w:cs="Times New Roman"/>
          <w:sz w:val="24"/>
          <w:szCs w:val="24"/>
        </w:rPr>
        <w:t xml:space="preserve"> </w:t>
      </w:r>
      <w:r w:rsidRPr="00E626E8">
        <w:rPr>
          <w:rFonts w:ascii="Times New Roman" w:hAnsi="Times New Roman" w:cs="Times New Roman"/>
          <w:sz w:val="24"/>
          <w:szCs w:val="24"/>
        </w:rPr>
        <w:t xml:space="preserve">Согласовать </w:t>
      </w:r>
      <w:r w:rsidRPr="00E626E8">
        <w:rPr>
          <w:rFonts w:ascii="Times New Roman" w:eastAsia="Calibri" w:hAnsi="Times New Roman" w:cs="Times New Roman"/>
          <w:sz w:val="24"/>
          <w:szCs w:val="24"/>
        </w:rPr>
        <w:t xml:space="preserve">коэффициенты </w:t>
      </w:r>
      <w:r w:rsidRPr="00E626E8">
        <w:rPr>
          <w:rFonts w:ascii="Times New Roman" w:hAnsi="Times New Roman" w:cs="Times New Roman"/>
          <w:sz w:val="24"/>
          <w:szCs w:val="24"/>
        </w:rPr>
        <w:t>дифференциации по видам деятельности внутри одного вида разрешенного использования земельного участка (Кд).</w:t>
      </w:r>
    </w:p>
    <w:p w:rsidR="003F427B" w:rsidRPr="00E626E8" w:rsidRDefault="003F427B" w:rsidP="00E626E8">
      <w:pPr>
        <w:pStyle w:val="a5"/>
        <w:rPr>
          <w:rFonts w:ascii="Times New Roman" w:hAnsi="Times New Roman" w:cs="Times New Roman"/>
          <w:sz w:val="24"/>
          <w:szCs w:val="24"/>
        </w:rPr>
      </w:pPr>
    </w:p>
    <w:p w:rsidR="003F427B" w:rsidRPr="00E626E8" w:rsidRDefault="003F427B" w:rsidP="00E626E8">
      <w:pPr>
        <w:pStyle w:val="a5"/>
        <w:rPr>
          <w:rFonts w:ascii="Times New Roman" w:hAnsi="Times New Roman" w:cs="Times New Roman"/>
          <w:sz w:val="24"/>
          <w:szCs w:val="24"/>
        </w:rPr>
      </w:pP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Председатель комиссии  Гурылев А.В.</w:t>
      </w: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Заместитель председателя комиссии Привалова Ю.Г.</w:t>
      </w: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Секретарь комиссии Малышева И.А.</w:t>
      </w:r>
    </w:p>
    <w:p w:rsidR="00E626E8" w:rsidRPr="00E626E8" w:rsidRDefault="00E626E8" w:rsidP="00E626E8">
      <w:pPr>
        <w:pStyle w:val="a5"/>
        <w:rPr>
          <w:rFonts w:ascii="Times New Roman" w:hAnsi="Times New Roman" w:cs="Times New Roman"/>
          <w:sz w:val="24"/>
          <w:szCs w:val="24"/>
          <w:lang w:eastAsia="ru-RU"/>
        </w:rPr>
      </w:pP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lastRenderedPageBreak/>
        <w:t>Члены комиссии:</w:t>
      </w:r>
    </w:p>
    <w:p w:rsidR="00E626E8" w:rsidRPr="00E626E8" w:rsidRDefault="00E626E8" w:rsidP="00E626E8">
      <w:pPr>
        <w:pStyle w:val="a5"/>
        <w:rPr>
          <w:rFonts w:ascii="Times New Roman" w:hAnsi="Times New Roman" w:cs="Times New Roman"/>
          <w:sz w:val="24"/>
          <w:szCs w:val="24"/>
          <w:lang w:eastAsia="ru-RU"/>
        </w:rPr>
      </w:pP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Кондрин В.П.</w:t>
      </w: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Кирпичев А.Н.</w:t>
      </w:r>
    </w:p>
    <w:p w:rsidR="00E626E8" w:rsidRPr="00E626E8" w:rsidRDefault="00E626E8" w:rsidP="00E626E8">
      <w:pPr>
        <w:pStyle w:val="a5"/>
        <w:rPr>
          <w:rFonts w:ascii="Times New Roman" w:hAnsi="Times New Roman" w:cs="Times New Roman"/>
          <w:sz w:val="24"/>
          <w:szCs w:val="24"/>
          <w:lang w:eastAsia="ru-RU"/>
        </w:rPr>
      </w:pPr>
      <w:r w:rsidRPr="00E626E8">
        <w:rPr>
          <w:rFonts w:ascii="Times New Roman" w:hAnsi="Times New Roman" w:cs="Times New Roman"/>
          <w:sz w:val="24"/>
          <w:szCs w:val="24"/>
          <w:lang w:eastAsia="ru-RU"/>
        </w:rPr>
        <w:t xml:space="preserve">Федулова О.В. </w:t>
      </w:r>
    </w:p>
    <w:p w:rsidR="00E626E8" w:rsidRPr="00E626E8" w:rsidRDefault="00E626E8" w:rsidP="00E626E8">
      <w:pPr>
        <w:pStyle w:val="a5"/>
        <w:rPr>
          <w:rFonts w:ascii="Times New Roman" w:eastAsia="Calibri" w:hAnsi="Times New Roman" w:cs="Times New Roman"/>
          <w:sz w:val="24"/>
          <w:szCs w:val="24"/>
        </w:rPr>
      </w:pPr>
      <w:r w:rsidRPr="00E626E8">
        <w:rPr>
          <w:rFonts w:ascii="Times New Roman" w:hAnsi="Times New Roman" w:cs="Times New Roman"/>
          <w:sz w:val="24"/>
          <w:szCs w:val="24"/>
          <w:lang w:eastAsia="ru-RU"/>
        </w:rPr>
        <w:t>Храмова Т.М.</w:t>
      </w:r>
    </w:p>
    <w:sectPr w:rsidR="00E626E8" w:rsidRPr="00E626E8" w:rsidSect="00BA4EB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3F"/>
    <w:rsid w:val="0034431F"/>
    <w:rsid w:val="003F427B"/>
    <w:rsid w:val="0071653F"/>
    <w:rsid w:val="007A0A5F"/>
    <w:rsid w:val="008F2CB8"/>
    <w:rsid w:val="00BA4EB2"/>
    <w:rsid w:val="00E626E8"/>
    <w:rsid w:val="00F1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2D6"/>
    <w:rPr>
      <w:rFonts w:ascii="Tahoma" w:hAnsi="Tahoma" w:cs="Tahoma"/>
      <w:sz w:val="16"/>
      <w:szCs w:val="16"/>
    </w:rPr>
  </w:style>
  <w:style w:type="paragraph" w:styleId="a5">
    <w:name w:val="No Spacing"/>
    <w:uiPriority w:val="1"/>
    <w:qFormat/>
    <w:rsid w:val="00F112D6"/>
    <w:pPr>
      <w:spacing w:after="0" w:line="240" w:lineRule="auto"/>
    </w:pPr>
  </w:style>
  <w:style w:type="paragraph" w:styleId="a6">
    <w:name w:val="Title"/>
    <w:basedOn w:val="a"/>
    <w:link w:val="a7"/>
    <w:qFormat/>
    <w:rsid w:val="003F427B"/>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3F427B"/>
    <w:rPr>
      <w:rFonts w:ascii="Times New Roman" w:eastAsia="Times New Roman" w:hAnsi="Times New Roman" w:cs="Times New Roman"/>
      <w:sz w:val="24"/>
      <w:szCs w:val="20"/>
      <w:lang w:eastAsia="ru-RU"/>
    </w:rPr>
  </w:style>
  <w:style w:type="paragraph" w:styleId="a8">
    <w:name w:val="Body Text"/>
    <w:basedOn w:val="a"/>
    <w:link w:val="a9"/>
    <w:semiHidden/>
    <w:unhideWhenUsed/>
    <w:rsid w:val="003F427B"/>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semiHidden/>
    <w:rsid w:val="003F427B"/>
    <w:rPr>
      <w:rFonts w:ascii="Times New Roman" w:eastAsia="Times New Roman" w:hAnsi="Times New Roman" w:cs="Times New Roman"/>
      <w:b/>
      <w:sz w:val="24"/>
      <w:szCs w:val="20"/>
      <w:lang w:eastAsia="ru-RU"/>
    </w:rPr>
  </w:style>
  <w:style w:type="paragraph" w:customStyle="1" w:styleId="ConsPlusNonformat">
    <w:name w:val="ConsPlusNonformat"/>
    <w:rsid w:val="003F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3F42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2D6"/>
    <w:rPr>
      <w:rFonts w:ascii="Tahoma" w:hAnsi="Tahoma" w:cs="Tahoma"/>
      <w:sz w:val="16"/>
      <w:szCs w:val="16"/>
    </w:rPr>
  </w:style>
  <w:style w:type="paragraph" w:styleId="a5">
    <w:name w:val="No Spacing"/>
    <w:uiPriority w:val="1"/>
    <w:qFormat/>
    <w:rsid w:val="00F112D6"/>
    <w:pPr>
      <w:spacing w:after="0" w:line="240" w:lineRule="auto"/>
    </w:pPr>
  </w:style>
  <w:style w:type="paragraph" w:styleId="a6">
    <w:name w:val="Title"/>
    <w:basedOn w:val="a"/>
    <w:link w:val="a7"/>
    <w:qFormat/>
    <w:rsid w:val="003F427B"/>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3F427B"/>
    <w:rPr>
      <w:rFonts w:ascii="Times New Roman" w:eastAsia="Times New Roman" w:hAnsi="Times New Roman" w:cs="Times New Roman"/>
      <w:sz w:val="24"/>
      <w:szCs w:val="20"/>
      <w:lang w:eastAsia="ru-RU"/>
    </w:rPr>
  </w:style>
  <w:style w:type="paragraph" w:styleId="a8">
    <w:name w:val="Body Text"/>
    <w:basedOn w:val="a"/>
    <w:link w:val="a9"/>
    <w:semiHidden/>
    <w:unhideWhenUsed/>
    <w:rsid w:val="003F427B"/>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semiHidden/>
    <w:rsid w:val="003F427B"/>
    <w:rPr>
      <w:rFonts w:ascii="Times New Roman" w:eastAsia="Times New Roman" w:hAnsi="Times New Roman" w:cs="Times New Roman"/>
      <w:b/>
      <w:sz w:val="24"/>
      <w:szCs w:val="20"/>
      <w:lang w:eastAsia="ru-RU"/>
    </w:rPr>
  </w:style>
  <w:style w:type="paragraph" w:customStyle="1" w:styleId="ConsPlusNonformat">
    <w:name w:val="ConsPlusNonformat"/>
    <w:rsid w:val="003F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3F42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9057">
      <w:bodyDiv w:val="1"/>
      <w:marLeft w:val="0"/>
      <w:marRight w:val="0"/>
      <w:marTop w:val="0"/>
      <w:marBottom w:val="0"/>
      <w:divBdr>
        <w:top w:val="none" w:sz="0" w:space="0" w:color="auto"/>
        <w:left w:val="none" w:sz="0" w:space="0" w:color="auto"/>
        <w:bottom w:val="none" w:sz="0" w:space="0" w:color="auto"/>
        <w:right w:val="none" w:sz="0" w:space="0" w:color="auto"/>
      </w:divBdr>
    </w:div>
    <w:div w:id="2007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54C2F71D4A4692B0DDD1734729EC15C0E4DD36D055D4047C88EEF1DAD49771B9C7AB2716ACBC2X056F" TargetMode="External"/><Relationship Id="rId3" Type="http://schemas.openxmlformats.org/officeDocument/2006/relationships/settings" Target="settings.xml"/><Relationship Id="rId7" Type="http://schemas.openxmlformats.org/officeDocument/2006/relationships/hyperlink" Target="consultantplus://offline/ref=54754C2F71D4A4692B0DDD1734729EC15C0E4DD36C055D4047C88EEF1DAD49771B9C7AB2716ACFC3X05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4754C2F71D4A4692B0DDD1734729EC15C0948D66F095D4047C88EEF1DAD49771B9C7AB2716ACCC0X05E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1501</Words>
  <Characters>8560</Characters>
  <Application>Microsoft Office Word</Application>
  <DocSecurity>0</DocSecurity>
  <Lines>71</Lines>
  <Paragraphs>20</Paragraphs>
  <ScaleCrop>false</ScaleCrop>
  <Company>SPecialiST RePack</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cp:lastPrinted>2020-12-15T06:11:00Z</cp:lastPrinted>
  <dcterms:created xsi:type="dcterms:W3CDTF">2016-12-22T12:55:00Z</dcterms:created>
  <dcterms:modified xsi:type="dcterms:W3CDTF">2020-12-15T06:12:00Z</dcterms:modified>
</cp:coreProperties>
</file>