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0"/>
          <w:position w:val="-40"/>
          <w:sz w:val="36"/>
        </w:rPr>
      </w:pPr>
      <w:r w:rsidRPr="00D801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3">
        <w:rPr>
          <w:rFonts w:ascii="Times New Roman" w:hAnsi="Times New Roman" w:cs="Times New Roman"/>
          <w:b/>
          <w:sz w:val="32"/>
          <w:szCs w:val="32"/>
        </w:rPr>
        <w:t>БЛАГОВЕЩЕНСКОГО СЕЛЬСОВЕТА</w:t>
      </w:r>
    </w:p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3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0183" w:rsidRPr="00D80183" w:rsidRDefault="001F2D16" w:rsidP="009328E4">
      <w:pPr>
        <w:tabs>
          <w:tab w:val="left" w:pos="84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18 феврал</w:t>
      </w:r>
      <w:r w:rsidR="00D80183" w:rsidRPr="00D80183">
        <w:rPr>
          <w:rFonts w:ascii="Times New Roman" w:hAnsi="Times New Roman" w:cs="Times New Roman"/>
          <w:spacing w:val="20"/>
          <w:position w:val="-40"/>
          <w:sz w:val="24"/>
          <w:szCs w:val="24"/>
        </w:rPr>
        <w:t>я 2021 года</w:t>
      </w:r>
      <w:r w:rsidR="00D80183" w:rsidRPr="00D80183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 w:rsidR="00EB6CE1">
        <w:rPr>
          <w:rFonts w:ascii="Times New Roman" w:hAnsi="Times New Roman" w:cs="Times New Roman"/>
          <w:spacing w:val="20"/>
          <w:position w:val="-40"/>
          <w:sz w:val="24"/>
          <w:szCs w:val="24"/>
        </w:rPr>
        <w:t>6</w:t>
      </w:r>
    </w:p>
    <w:p w:rsidR="00087BAD" w:rsidRPr="001F2D16" w:rsidRDefault="001F2D16" w:rsidP="009328E4">
      <w:pPr>
        <w:suppressAutoHyphens/>
        <w:autoSpaceDN w:val="0"/>
        <w:spacing w:after="0" w:line="240" w:lineRule="atLeast"/>
        <w:ind w:firstLine="567"/>
        <w:jc w:val="center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1F2D16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 xml:space="preserve"> </w:t>
      </w:r>
      <w:r w:rsidR="00087BAD" w:rsidRPr="001F2D16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«О внесении изменения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87BAD" w:rsidRPr="001F2D16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 xml:space="preserve">на территории </w:t>
      </w:r>
      <w:r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администрации Благовещен</w:t>
      </w:r>
      <w:r w:rsidR="00087BAD" w:rsidRPr="001F2D16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ского сельсовета Воскресенского муниципальног</w:t>
      </w:r>
      <w:r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о</w:t>
      </w:r>
      <w:r w:rsidR="00087BAD" w:rsidRPr="001F2D16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 xml:space="preserve"> района Нижегородской области» утвержденный постановлением администрации</w:t>
      </w:r>
      <w:r w:rsidR="009328E4" w:rsidRPr="009328E4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 xml:space="preserve"> </w:t>
      </w:r>
      <w:r w:rsidR="009328E4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Благовещен</w:t>
      </w:r>
      <w:r w:rsidR="009328E4" w:rsidRPr="001F2D16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ского сельсовета</w:t>
      </w:r>
      <w:r w:rsidR="00087BAD" w:rsidRPr="001F2D16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 xml:space="preserve"> Воскресенского муниципального района Нижегородской области от </w:t>
      </w:r>
      <w:r w:rsidRPr="001F2D16"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  <w:t>20 января 2021 №3</w:t>
      </w:r>
    </w:p>
    <w:p w:rsidR="00087BAD" w:rsidRPr="00DC553E" w:rsidRDefault="00087BAD" w:rsidP="009328E4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087BAD" w:rsidRPr="00701B1E" w:rsidRDefault="00087BAD" w:rsidP="009328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9328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Благовещенского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области, администрация </w:t>
      </w:r>
      <w:r w:rsidR="009328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Благовещенского</w:t>
      </w:r>
      <w:r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Pr="0070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87BAD" w:rsidRPr="00701B1E" w:rsidRDefault="009328E4" w:rsidP="009328E4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</w:t>
      </w:r>
      <w:r w:rsidR="00087BA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Внести изменения в </w:t>
      </w:r>
      <w:r w:rsidR="00087BAD"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087BAD" w:rsidRPr="00A915D1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087BAD"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на территории </w:t>
      </w:r>
      <w:r w:rsidR="00087BA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Благовещенского</w:t>
      </w:r>
      <w:r w:rsidR="00087BA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сельсовета Воскресенского </w:t>
      </w:r>
      <w:r w:rsidR="00087BAD" w:rsidRPr="00701B1E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муниципальног</w:t>
      </w:r>
      <w:r w:rsidR="00087BA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о  района Нижегородской области утвержденный постановлением администрации</w:t>
      </w:r>
      <w:r w:rsidRPr="009328E4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Благовещенского сельсовета</w:t>
      </w:r>
      <w:r w:rsidR="00087BA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Воскресенского муниципального района Нижегородской области от </w:t>
      </w:r>
      <w:r w:rsidR="001F2D16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20 января 2021 №3</w:t>
      </w:r>
      <w:r w:rsidR="00087BA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согласно приложению 1 к постановлению.</w:t>
      </w:r>
    </w:p>
    <w:p w:rsidR="00087BAD" w:rsidRPr="00701B1E" w:rsidRDefault="009328E4" w:rsidP="009328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путем вывешивания на информационном стенде в администрации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087BAD" w:rsidRPr="00701B1E" w:rsidRDefault="009328E4" w:rsidP="009328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87BAD" w:rsidRPr="00701B1E" w:rsidRDefault="009328E4" w:rsidP="009328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087BAD" w:rsidRPr="00701B1E" w:rsidRDefault="00087BAD" w:rsidP="009328E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AD" w:rsidRPr="00701B1E" w:rsidRDefault="00087BAD" w:rsidP="009328E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26" w:rsidRPr="00875BCF" w:rsidRDefault="00BA6526" w:rsidP="00BA6526">
      <w:pPr>
        <w:pStyle w:val="3"/>
        <w:spacing w:after="0"/>
        <w:ind w:left="284"/>
        <w:rPr>
          <w:sz w:val="24"/>
          <w:szCs w:val="24"/>
        </w:rPr>
      </w:pPr>
      <w:r w:rsidRPr="00875BCF">
        <w:rPr>
          <w:sz w:val="24"/>
          <w:szCs w:val="24"/>
        </w:rPr>
        <w:t>Глава администрации</w:t>
      </w:r>
    </w:p>
    <w:p w:rsidR="00661D6B" w:rsidRDefault="00BA6526" w:rsidP="00661D6B">
      <w:pPr>
        <w:pStyle w:val="3"/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Благовещенского сельсовета-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D6B">
        <w:rPr>
          <w:sz w:val="24"/>
          <w:szCs w:val="24"/>
        </w:rPr>
        <w:t>А.С.Лепехин</w:t>
      </w:r>
    </w:p>
    <w:p w:rsidR="00661D6B" w:rsidRDefault="00661D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087BAD" w:rsidRDefault="00087BAD" w:rsidP="00661D6B">
      <w:pPr>
        <w:pStyle w:val="3"/>
        <w:spacing w:after="0"/>
        <w:ind w:left="284"/>
        <w:jc w:val="right"/>
        <w:rPr>
          <w:b/>
          <w:sz w:val="32"/>
          <w:szCs w:val="32"/>
        </w:rPr>
      </w:pPr>
      <w:r w:rsidRPr="009328E4">
        <w:rPr>
          <w:b/>
          <w:sz w:val="32"/>
          <w:szCs w:val="32"/>
        </w:rPr>
        <w:lastRenderedPageBreak/>
        <w:t>Приложение 1</w:t>
      </w:r>
    </w:p>
    <w:p w:rsidR="00661D6B" w:rsidRPr="00661D6B" w:rsidRDefault="00661D6B" w:rsidP="00661D6B">
      <w:pPr>
        <w:pStyle w:val="3"/>
        <w:spacing w:after="0"/>
        <w:ind w:left="284"/>
        <w:jc w:val="right"/>
        <w:rPr>
          <w:sz w:val="24"/>
          <w:szCs w:val="24"/>
        </w:rPr>
      </w:pPr>
    </w:p>
    <w:p w:rsidR="00087BAD" w:rsidRPr="00951430" w:rsidRDefault="009328E4" w:rsidP="00661D6B">
      <w:pPr>
        <w:pStyle w:val="a4"/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87BAD" w:rsidRPr="000B435E">
        <w:rPr>
          <w:rFonts w:ascii="Times New Roman" w:hAnsi="Times New Roman" w:cs="Times New Roman"/>
          <w:b/>
          <w:sz w:val="28"/>
          <w:szCs w:val="28"/>
        </w:rPr>
        <w:t>Рассмотрение заявления на предоставление разрешения на условный вид использования земельного участка или объекта капитального строительства</w:t>
      </w:r>
    </w:p>
    <w:p w:rsidR="00087BAD" w:rsidRPr="009328E4" w:rsidRDefault="00C72627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5.1</w:t>
      </w:r>
      <w:r w:rsidR="009328E4" w:rsidRPr="009328E4">
        <w:rPr>
          <w:rFonts w:ascii="Times New Roman" w:hAnsi="Times New Roman" w:cs="Times New Roman"/>
          <w:sz w:val="24"/>
          <w:szCs w:val="24"/>
        </w:rPr>
        <w:t>.</w:t>
      </w:r>
      <w:r w:rsidR="00087BAD" w:rsidRPr="009328E4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процедуры, является поступление в Администрацию по почте, в электронной форме с помощью автоматизированных информационных систем или на личном приёме заявления о предоставлении разрешения.</w:t>
      </w:r>
    </w:p>
    <w:p w:rsidR="00087BAD" w:rsidRPr="009328E4" w:rsidRDefault="00C72627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5.2</w:t>
      </w:r>
      <w:r w:rsidR="009328E4" w:rsidRPr="009328E4">
        <w:rPr>
          <w:rFonts w:ascii="Times New Roman" w:hAnsi="Times New Roman" w:cs="Times New Roman"/>
          <w:sz w:val="24"/>
          <w:szCs w:val="24"/>
        </w:rPr>
        <w:t>.</w:t>
      </w:r>
      <w:r w:rsidR="00087BAD" w:rsidRPr="009328E4">
        <w:rPr>
          <w:rFonts w:ascii="Times New Roman" w:hAnsi="Times New Roman" w:cs="Times New Roman"/>
          <w:sz w:val="24"/>
          <w:szCs w:val="24"/>
        </w:rPr>
        <w:t>Комиссия рассматривает заявление и приложенные</w:t>
      </w:r>
      <w:r w:rsidR="00661D6B"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087BAD" w:rsidRPr="009328E4">
        <w:rPr>
          <w:rFonts w:ascii="Times New Roman" w:hAnsi="Times New Roman" w:cs="Times New Roman"/>
          <w:sz w:val="24"/>
          <w:szCs w:val="24"/>
        </w:rPr>
        <w:t>в течение пяти рабочих дней на предмет того, включен ли соответствующий условно разрешенный вид использования земельного участка или объ</w:t>
      </w:r>
      <w:r w:rsidR="00661D6B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="00087BAD" w:rsidRPr="009328E4">
        <w:rPr>
          <w:rFonts w:ascii="Times New Roman" w:hAnsi="Times New Roman" w:cs="Times New Roman"/>
          <w:sz w:val="24"/>
          <w:szCs w:val="24"/>
        </w:rPr>
        <w:t xml:space="preserve"> в градостроительный регламент в установленном для внесения изменений  в правила землепользования и застройки порядке после ранее проведенных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со дня поступления такого заявления.</w:t>
      </w:r>
    </w:p>
    <w:p w:rsidR="00087BAD" w:rsidRPr="009328E4" w:rsidRDefault="00C72627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5.3</w:t>
      </w:r>
      <w:r w:rsidR="009328E4" w:rsidRPr="009328E4">
        <w:rPr>
          <w:rFonts w:ascii="Times New Roman" w:hAnsi="Times New Roman" w:cs="Times New Roman"/>
          <w:sz w:val="24"/>
          <w:szCs w:val="24"/>
        </w:rPr>
        <w:t>.</w:t>
      </w:r>
      <w:r w:rsidR="00087BAD" w:rsidRPr="009328E4">
        <w:rPr>
          <w:rFonts w:ascii="Times New Roman" w:hAnsi="Times New Roman" w:cs="Times New Roman"/>
          <w:sz w:val="24"/>
          <w:szCs w:val="24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087BAD" w:rsidRPr="009328E4" w:rsidRDefault="00087BAD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о назначении публичных слушаний;</w:t>
      </w:r>
    </w:p>
    <w:p w:rsidR="00087BAD" w:rsidRPr="009328E4" w:rsidRDefault="00087BAD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о невозможности назначения публичных слушаний.</w:t>
      </w:r>
    </w:p>
    <w:p w:rsidR="00087BAD" w:rsidRPr="009328E4" w:rsidRDefault="00087BAD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Заключение Комиссии с рекомендаци</w:t>
      </w:r>
      <w:r w:rsidR="00661D6B">
        <w:rPr>
          <w:rFonts w:ascii="Times New Roman" w:hAnsi="Times New Roman" w:cs="Times New Roman"/>
          <w:sz w:val="24"/>
          <w:szCs w:val="24"/>
        </w:rPr>
        <w:t>ей о невозможности</w:t>
      </w:r>
      <w:r w:rsidRPr="009328E4">
        <w:rPr>
          <w:rFonts w:ascii="Times New Roman" w:hAnsi="Times New Roman" w:cs="Times New Roman"/>
          <w:sz w:val="24"/>
          <w:szCs w:val="24"/>
        </w:rPr>
        <w:t xml:space="preserve"> назначения публичных слушаний может быть принято при н</w:t>
      </w:r>
      <w:r w:rsidR="00661D6B">
        <w:rPr>
          <w:rFonts w:ascii="Times New Roman" w:hAnsi="Times New Roman" w:cs="Times New Roman"/>
          <w:sz w:val="24"/>
          <w:szCs w:val="24"/>
        </w:rPr>
        <w:t>аличии следующих условий:</w:t>
      </w:r>
    </w:p>
    <w:p w:rsidR="00087BAD" w:rsidRPr="009328E4" w:rsidRDefault="00661D6B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7BAD" w:rsidRPr="009328E4">
        <w:rPr>
          <w:rFonts w:ascii="Times New Roman" w:hAnsi="Times New Roman" w:cs="Times New Roman"/>
          <w:sz w:val="24"/>
          <w:szCs w:val="24"/>
        </w:rPr>
        <w:t>запрашиваемое разрешение на условно разрешенный вид использования земельного участка или объекта капитального строительства противоречит требованиям технических регламентов;</w:t>
      </w:r>
    </w:p>
    <w:p w:rsidR="00087BAD" w:rsidRPr="009328E4" w:rsidRDefault="00661D6B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7BAD" w:rsidRPr="009328E4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подано не правообладателем соответствующего земельного участка и объекта капитального строительства.</w:t>
      </w:r>
    </w:p>
    <w:p w:rsidR="00087BAD" w:rsidRPr="009328E4" w:rsidRDefault="00087BAD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 xml:space="preserve"> Должностное лицо Администрации, ответственное за рассмотрение заявления о предоставлении ра</w:t>
      </w:r>
      <w:r w:rsidR="00661D6B">
        <w:rPr>
          <w:rFonts w:ascii="Times New Roman" w:hAnsi="Times New Roman" w:cs="Times New Roman"/>
          <w:sz w:val="24"/>
          <w:szCs w:val="24"/>
        </w:rPr>
        <w:t xml:space="preserve">зрешения, направляет заявление </w:t>
      </w:r>
      <w:r w:rsidRPr="009328E4">
        <w:rPr>
          <w:rFonts w:ascii="Times New Roman" w:hAnsi="Times New Roman" w:cs="Times New Roman"/>
          <w:sz w:val="24"/>
          <w:szCs w:val="24"/>
        </w:rPr>
        <w:t>о предоставлении разрешения и заключение Комиссии содержащее одну из следующих реком</w:t>
      </w:r>
      <w:r w:rsidR="00661D6B">
        <w:rPr>
          <w:rFonts w:ascii="Times New Roman" w:hAnsi="Times New Roman" w:cs="Times New Roman"/>
          <w:sz w:val="24"/>
          <w:szCs w:val="24"/>
        </w:rPr>
        <w:t xml:space="preserve">ендаций: </w:t>
      </w:r>
      <w:r w:rsidRPr="009328E4">
        <w:rPr>
          <w:rFonts w:ascii="Times New Roman" w:hAnsi="Times New Roman" w:cs="Times New Roman"/>
          <w:sz w:val="24"/>
          <w:szCs w:val="24"/>
        </w:rPr>
        <w:t xml:space="preserve">о </w:t>
      </w:r>
      <w:r w:rsidR="00661D6B">
        <w:rPr>
          <w:rFonts w:ascii="Times New Roman" w:hAnsi="Times New Roman" w:cs="Times New Roman"/>
          <w:sz w:val="24"/>
          <w:szCs w:val="24"/>
        </w:rPr>
        <w:t xml:space="preserve">проведении публичных слушаний, </w:t>
      </w:r>
      <w:r w:rsidRPr="009328E4">
        <w:rPr>
          <w:rFonts w:ascii="Times New Roman" w:hAnsi="Times New Roman" w:cs="Times New Roman"/>
          <w:sz w:val="24"/>
          <w:szCs w:val="24"/>
        </w:rPr>
        <w:t>о невозможности проведения публичных слушаний главе местного самоуправления Б</w:t>
      </w:r>
      <w:r w:rsidR="009328E4" w:rsidRPr="009328E4">
        <w:rPr>
          <w:rFonts w:ascii="Times New Roman" w:hAnsi="Times New Roman" w:cs="Times New Roman"/>
          <w:sz w:val="24"/>
          <w:szCs w:val="24"/>
        </w:rPr>
        <w:t>лаговещен</w:t>
      </w:r>
      <w:r w:rsidRPr="009328E4">
        <w:rPr>
          <w:rFonts w:ascii="Times New Roman" w:hAnsi="Times New Roman" w:cs="Times New Roman"/>
          <w:sz w:val="24"/>
          <w:szCs w:val="24"/>
        </w:rPr>
        <w:t xml:space="preserve">ского сельсовета Воскресенского муниципального района Нижегородской области. Максимальный срок выполнения административных действий, предусмотренных настоящим пунктом, составляет 2 рабочих дня. </w:t>
      </w:r>
    </w:p>
    <w:p w:rsidR="00087BAD" w:rsidRPr="00087BAD" w:rsidRDefault="009328E4" w:rsidP="009328E4">
      <w:pPr>
        <w:pStyle w:val="a4"/>
        <w:spacing w:after="0" w:line="240" w:lineRule="atLeast"/>
        <w:ind w:left="0" w:firstLine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87BAD" w:rsidRPr="00087BAD">
        <w:rPr>
          <w:rFonts w:ascii="Times New Roman" w:hAnsi="Times New Roman" w:cs="Times New Roman"/>
          <w:b/>
          <w:sz w:val="28"/>
          <w:szCs w:val="28"/>
        </w:rPr>
        <w:t>Проведение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087BAD" w:rsidRPr="009328E4" w:rsidRDefault="00C72627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6.1</w:t>
      </w:r>
      <w:r w:rsidR="009328E4" w:rsidRPr="009328E4">
        <w:rPr>
          <w:rFonts w:ascii="Times New Roman" w:hAnsi="Times New Roman" w:cs="Times New Roman"/>
          <w:sz w:val="24"/>
          <w:szCs w:val="24"/>
        </w:rPr>
        <w:t>.</w:t>
      </w:r>
      <w:r w:rsidR="00087BAD" w:rsidRPr="009328E4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 w:rsidR="00661D6B"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="00087BAD" w:rsidRPr="009328E4">
        <w:rPr>
          <w:rFonts w:ascii="Times New Roman" w:hAnsi="Times New Roman" w:cs="Times New Roman"/>
          <w:sz w:val="24"/>
          <w:szCs w:val="24"/>
        </w:rPr>
        <w:t xml:space="preserve">о назначении проведения публичных слушаний является наличие у Главы местного самоуправления </w:t>
      </w:r>
      <w:r w:rsidR="009328E4" w:rsidRPr="009328E4">
        <w:rPr>
          <w:rFonts w:ascii="Times New Roman" w:hAnsi="Times New Roman" w:cs="Times New Roman"/>
          <w:sz w:val="24"/>
          <w:szCs w:val="24"/>
        </w:rPr>
        <w:t>Благовещенского</w:t>
      </w:r>
      <w:r w:rsidR="00661D6B">
        <w:rPr>
          <w:rFonts w:ascii="Times New Roman" w:hAnsi="Times New Roman" w:cs="Times New Roman"/>
          <w:sz w:val="24"/>
          <w:szCs w:val="24"/>
        </w:rPr>
        <w:t xml:space="preserve"> сельсовета заявления и </w:t>
      </w:r>
      <w:r w:rsidR="00087BAD" w:rsidRPr="009328E4">
        <w:rPr>
          <w:rFonts w:ascii="Times New Roman" w:hAnsi="Times New Roman" w:cs="Times New Roman"/>
          <w:sz w:val="24"/>
          <w:szCs w:val="24"/>
        </w:rPr>
        <w:t>заключения Комиссии, содержащее рекомендации о назначении публичных слушаний.</w:t>
      </w:r>
    </w:p>
    <w:p w:rsidR="00087BAD" w:rsidRPr="009328E4" w:rsidRDefault="00C72627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6.2</w:t>
      </w:r>
      <w:r w:rsidR="009328E4">
        <w:rPr>
          <w:rFonts w:ascii="Times New Roman" w:hAnsi="Times New Roman" w:cs="Times New Roman"/>
          <w:sz w:val="24"/>
          <w:szCs w:val="24"/>
        </w:rPr>
        <w:t>.</w:t>
      </w:r>
      <w:r w:rsidR="00CE783A" w:rsidRPr="009328E4">
        <w:rPr>
          <w:rFonts w:ascii="Times New Roman" w:hAnsi="Times New Roman" w:cs="Times New Roman"/>
          <w:sz w:val="24"/>
          <w:szCs w:val="24"/>
        </w:rPr>
        <w:t>Н</w:t>
      </w:r>
      <w:r w:rsidR="00087BAD" w:rsidRPr="009328E4">
        <w:rPr>
          <w:rFonts w:ascii="Times New Roman" w:hAnsi="Times New Roman" w:cs="Times New Roman"/>
          <w:sz w:val="24"/>
          <w:szCs w:val="24"/>
        </w:rPr>
        <w:t>е позднее трех дней со дня получения документов издаёт</w:t>
      </w:r>
      <w:r w:rsidR="00CE783A" w:rsidRPr="009328E4">
        <w:rPr>
          <w:rFonts w:ascii="Times New Roman" w:hAnsi="Times New Roman" w:cs="Times New Roman"/>
          <w:sz w:val="24"/>
          <w:szCs w:val="24"/>
        </w:rPr>
        <w:t>ся</w:t>
      </w:r>
      <w:r w:rsidR="00087BAD" w:rsidRPr="009328E4">
        <w:rPr>
          <w:rFonts w:ascii="Times New Roman" w:hAnsi="Times New Roman" w:cs="Times New Roman"/>
          <w:sz w:val="24"/>
          <w:szCs w:val="24"/>
        </w:rPr>
        <w:t xml:space="preserve"> муниципальный правовой акт (далее </w:t>
      </w:r>
      <w:r w:rsidRPr="009328E4">
        <w:rPr>
          <w:rFonts w:ascii="Times New Roman" w:hAnsi="Times New Roman" w:cs="Times New Roman"/>
          <w:sz w:val="24"/>
          <w:szCs w:val="24"/>
        </w:rPr>
        <w:t>–</w:t>
      </w:r>
      <w:r w:rsidR="00087BAD" w:rsidRPr="009328E4">
        <w:rPr>
          <w:rFonts w:ascii="Times New Roman" w:hAnsi="Times New Roman" w:cs="Times New Roman"/>
          <w:sz w:val="24"/>
          <w:szCs w:val="24"/>
        </w:rPr>
        <w:t xml:space="preserve">Решение) о назначении проведения публичных слушаний. </w:t>
      </w:r>
    </w:p>
    <w:p w:rsidR="00087BAD" w:rsidRPr="009328E4" w:rsidRDefault="00087BAD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Решение о назначении проведения публичных слушаний должно содержать информацию о времени, дате и месте проведения публичных слушаний.</w:t>
      </w:r>
    </w:p>
    <w:p w:rsidR="00087BAD" w:rsidRPr="009328E4" w:rsidRDefault="00087BAD" w:rsidP="009328E4">
      <w:pPr>
        <w:widowControl w:val="0"/>
        <w:autoSpaceDE w:val="0"/>
        <w:spacing w:after="0" w:line="240" w:lineRule="atLeast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9328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Указанное решение </w:t>
      </w:r>
      <w:bookmarkStart w:id="0" w:name="_GoBack"/>
      <w:bookmarkEnd w:id="0"/>
      <w:r w:rsidRPr="009328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подлежит официальному обнародованию</w:t>
      </w:r>
      <w:r w:rsidRPr="009328E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размещается </w:t>
      </w:r>
      <w:r w:rsidRPr="009328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 информационно-телекоммуникационной сети Интернет на официальном сайте</w:t>
      </w:r>
      <w:r w:rsidRPr="009328E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администрации</w:t>
      </w:r>
      <w:r w:rsidRPr="009328E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Воскресенского муниципального района Нижегородской области.</w:t>
      </w:r>
    </w:p>
    <w:p w:rsidR="00087BAD" w:rsidRPr="009328E4" w:rsidRDefault="00C72627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9328E4">
        <w:rPr>
          <w:rFonts w:ascii="Times New Roman" w:hAnsi="Times New Roman" w:cs="Times New Roman"/>
          <w:sz w:val="24"/>
          <w:szCs w:val="24"/>
        </w:rPr>
        <w:t>.</w:t>
      </w:r>
      <w:r w:rsidR="00087BAD" w:rsidRPr="009328E4">
        <w:rPr>
          <w:rFonts w:ascii="Times New Roman" w:hAnsi="Times New Roman" w:cs="Times New Roman"/>
          <w:sz w:val="24"/>
          <w:szCs w:val="24"/>
        </w:rPr>
        <w:t xml:space="preserve">Не позднее 10 дней со дня принятия Решения  </w:t>
      </w:r>
      <w:r w:rsidR="00CE783A" w:rsidRPr="009328E4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="00087BAD" w:rsidRPr="009328E4">
        <w:rPr>
          <w:rFonts w:ascii="Times New Roman" w:hAnsi="Times New Roman" w:cs="Times New Roman"/>
          <w:sz w:val="24"/>
          <w:szCs w:val="24"/>
        </w:rPr>
        <w:t>о назначении публичных слушаний, Комиссия направляет сообщенияо проведении публичных слушаний по вопросу предоставления разрешения</w:t>
      </w:r>
      <w:r w:rsidR="00661D6B">
        <w:rPr>
          <w:rFonts w:ascii="Times New Roman" w:hAnsi="Times New Roman" w:cs="Times New Roman"/>
          <w:sz w:val="24"/>
          <w:szCs w:val="24"/>
        </w:rPr>
        <w:t xml:space="preserve"> </w:t>
      </w:r>
      <w:r w:rsidR="00087BAD" w:rsidRPr="009328E4">
        <w:rPr>
          <w:rFonts w:ascii="Times New Roman" w:hAnsi="Times New Roman" w:cs="Times New Roman"/>
          <w:sz w:val="24"/>
          <w:szCs w:val="24"/>
        </w:rPr>
        <w:t xml:space="preserve">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согласно  Приложению 4 к настоящему Административному регламенту. </w:t>
      </w:r>
    </w:p>
    <w:p w:rsidR="00087BAD" w:rsidRPr="009328E4" w:rsidRDefault="00C72627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6.4</w:t>
      </w:r>
      <w:r w:rsidR="009328E4">
        <w:rPr>
          <w:rFonts w:ascii="Times New Roman" w:hAnsi="Times New Roman" w:cs="Times New Roman"/>
          <w:sz w:val="24"/>
          <w:szCs w:val="24"/>
        </w:rPr>
        <w:t>.</w:t>
      </w:r>
      <w:r w:rsidR="00087BAD" w:rsidRPr="009328E4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жителей муниципального образования о времени и месте их проведения составляет 20 дней.</w:t>
      </w:r>
    </w:p>
    <w:p w:rsidR="00087BAD" w:rsidRPr="009328E4" w:rsidRDefault="00C72627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6.5</w:t>
      </w:r>
      <w:r w:rsidR="009328E4">
        <w:rPr>
          <w:rFonts w:ascii="Times New Roman" w:hAnsi="Times New Roman" w:cs="Times New Roman"/>
          <w:sz w:val="24"/>
          <w:szCs w:val="24"/>
        </w:rPr>
        <w:t>.</w:t>
      </w:r>
      <w:r w:rsidR="00087BAD" w:rsidRPr="009328E4">
        <w:rPr>
          <w:rFonts w:ascii="Times New Roman" w:hAnsi="Times New Roman" w:cs="Times New Roman"/>
          <w:sz w:val="24"/>
          <w:szCs w:val="24"/>
        </w:rPr>
        <w:t xml:space="preserve">Комиссия по результатам публичных слушаний в течение  5 дней осуществляет подготовку заключения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отклонении. </w:t>
      </w:r>
    </w:p>
    <w:p w:rsidR="00087BAD" w:rsidRPr="009328E4" w:rsidRDefault="00C72627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6.6</w:t>
      </w:r>
      <w:r w:rsidR="00087BAD" w:rsidRPr="009328E4">
        <w:rPr>
          <w:rFonts w:ascii="Times New Roman" w:hAnsi="Times New Roman" w:cs="Times New Roman"/>
          <w:sz w:val="24"/>
          <w:szCs w:val="24"/>
        </w:rPr>
        <w:t>.В 10-дневный  срок со дня подготовки заключения Комиссия на  основании заключения 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обеспечивает  подготовку и предоставление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Главе администрации сельсовета. Рекомендации Комиссии должны учитывать результаты публичных слушаний и быть мотивированными.</w:t>
      </w:r>
    </w:p>
    <w:p w:rsidR="00087BAD" w:rsidRPr="009328E4" w:rsidRDefault="00C72627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6.7</w:t>
      </w:r>
      <w:r w:rsidR="009328E4">
        <w:rPr>
          <w:rFonts w:ascii="Times New Roman" w:hAnsi="Times New Roman" w:cs="Times New Roman"/>
          <w:sz w:val="24"/>
          <w:szCs w:val="24"/>
        </w:rPr>
        <w:t>.</w:t>
      </w:r>
      <w:r w:rsidR="00087BAD" w:rsidRPr="009328E4">
        <w:rPr>
          <w:rFonts w:ascii="Times New Roman" w:hAnsi="Times New Roman" w:cs="Times New Roman"/>
          <w:sz w:val="24"/>
          <w:szCs w:val="24"/>
        </w:rPr>
        <w:t>Глава администрации сельсовета в течение трёх дней со дня поступления рекомендаций принимает одно из двух решений:</w:t>
      </w:r>
    </w:p>
    <w:p w:rsidR="00087BAD" w:rsidRPr="009328E4" w:rsidRDefault="009328E4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87BAD" w:rsidRPr="009328E4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 объекта капитального строительства;</w:t>
      </w:r>
    </w:p>
    <w:p w:rsidR="00087BAD" w:rsidRPr="009328E4" w:rsidRDefault="009328E4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87BAD" w:rsidRPr="009328E4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9328E4" w:rsidRDefault="00C72627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6.8</w:t>
      </w:r>
      <w:r w:rsidR="009328E4">
        <w:rPr>
          <w:rFonts w:ascii="Times New Roman" w:hAnsi="Times New Roman" w:cs="Times New Roman"/>
          <w:sz w:val="24"/>
          <w:szCs w:val="24"/>
        </w:rPr>
        <w:t>.</w:t>
      </w:r>
      <w:r w:rsidR="00087BAD" w:rsidRPr="009328E4">
        <w:rPr>
          <w:rFonts w:ascii="Times New Roman" w:hAnsi="Times New Roman" w:cs="Times New Roman"/>
          <w:sz w:val="24"/>
          <w:szCs w:val="24"/>
        </w:rPr>
        <w:t xml:space="preserve">Результатом процедуры является принятие Постановления о предоставлении разрешения на условно разрешенный вид использования земельного участка и объекта капитального строительства или отказ в предоставлении разрешения на условно разрешенный вид использования земельного участка и объекта капитального строительства. </w:t>
      </w:r>
    </w:p>
    <w:p w:rsidR="00087BAD" w:rsidRPr="009328E4" w:rsidRDefault="00C72627" w:rsidP="00932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8E4">
        <w:rPr>
          <w:rFonts w:ascii="Times New Roman" w:hAnsi="Times New Roman" w:cs="Times New Roman"/>
          <w:sz w:val="24"/>
          <w:szCs w:val="24"/>
        </w:rPr>
        <w:t>6.9</w:t>
      </w:r>
      <w:r w:rsidR="009328E4">
        <w:rPr>
          <w:rFonts w:ascii="Times New Roman" w:hAnsi="Times New Roman" w:cs="Times New Roman"/>
          <w:sz w:val="24"/>
          <w:szCs w:val="24"/>
        </w:rPr>
        <w:t>.</w:t>
      </w:r>
      <w:r w:rsidR="00087BAD" w:rsidRPr="009328E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заявитель может получить: лично в Администрации, либо по почте.</w:t>
      </w:r>
    </w:p>
    <w:p w:rsidR="00087BAD" w:rsidRDefault="00087BAD" w:rsidP="009328E4">
      <w:pPr>
        <w:ind w:firstLine="567"/>
        <w:jc w:val="right"/>
      </w:pPr>
    </w:p>
    <w:sectPr w:rsidR="00087BAD" w:rsidSect="00661D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8242D"/>
    <w:multiLevelType w:val="hybridMultilevel"/>
    <w:tmpl w:val="4F863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687"/>
    <w:rsid w:val="00087BAD"/>
    <w:rsid w:val="001F2D16"/>
    <w:rsid w:val="002732EF"/>
    <w:rsid w:val="0046390D"/>
    <w:rsid w:val="00661D6B"/>
    <w:rsid w:val="008B4F1F"/>
    <w:rsid w:val="009328E4"/>
    <w:rsid w:val="009664A9"/>
    <w:rsid w:val="009E4A98"/>
    <w:rsid w:val="00A96687"/>
    <w:rsid w:val="00BA6526"/>
    <w:rsid w:val="00C42DFD"/>
    <w:rsid w:val="00C72627"/>
    <w:rsid w:val="00CE783A"/>
    <w:rsid w:val="00D80183"/>
    <w:rsid w:val="00D82B86"/>
    <w:rsid w:val="00E57912"/>
    <w:rsid w:val="00EB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18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A65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65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Пользователь Windows</cp:lastModifiedBy>
  <cp:revision>10</cp:revision>
  <dcterms:created xsi:type="dcterms:W3CDTF">2021-02-17T07:49:00Z</dcterms:created>
  <dcterms:modified xsi:type="dcterms:W3CDTF">2021-02-20T06:15:00Z</dcterms:modified>
</cp:coreProperties>
</file>