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720"/>
      </w:tblGrid>
      <w:tr w:rsidR="001D42BA" w:rsidRPr="001D42BA" w:rsidTr="001D42BA">
        <w:trPr>
          <w:tblCellSpacing w:w="0" w:type="dxa"/>
        </w:trPr>
        <w:tc>
          <w:tcPr>
            <w:tcW w:w="0" w:type="auto"/>
            <w:shd w:val="clear" w:color="auto" w:fill="FFFFFF"/>
            <w:tcMar>
              <w:top w:w="75" w:type="dxa"/>
              <w:left w:w="75" w:type="dxa"/>
              <w:bottom w:w="75" w:type="dxa"/>
              <w:right w:w="75" w:type="dxa"/>
            </w:tcMar>
            <w:vAlign w:val="center"/>
            <w:hideMark/>
          </w:tcPr>
          <w:p w:rsidR="001D42BA" w:rsidRPr="001D42BA" w:rsidRDefault="001D42BA" w:rsidP="001D42BA">
            <w:pPr>
              <w:spacing w:after="192" w:line="240" w:lineRule="auto"/>
              <w:jc w:val="center"/>
              <w:outlineLvl w:val="0"/>
              <w:rPr>
                <w:rFonts w:ascii="Times New Roman" w:eastAsia="Times New Roman" w:hAnsi="Times New Roman" w:cs="Times New Roman"/>
                <w:bCs/>
                <w:kern w:val="36"/>
                <w:sz w:val="26"/>
                <w:szCs w:val="26"/>
                <w:lang w:eastAsia="ru-RU"/>
              </w:rPr>
            </w:pPr>
            <w:r w:rsidRPr="001D42BA">
              <w:rPr>
                <w:rFonts w:ascii="Times New Roman" w:eastAsia="Times New Roman" w:hAnsi="Times New Roman" w:cs="Times New Roman"/>
                <w:bCs/>
                <w:kern w:val="36"/>
                <w:sz w:val="26"/>
                <w:szCs w:val="26"/>
                <w:lang w:eastAsia="ru-RU"/>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в сфере торговой деятельности,</w:t>
            </w:r>
            <w:r w:rsidR="00910660">
              <w:rPr>
                <w:rFonts w:ascii="Times New Roman" w:eastAsia="Times New Roman" w:hAnsi="Times New Roman" w:cs="Times New Roman"/>
                <w:bCs/>
                <w:kern w:val="36"/>
                <w:sz w:val="26"/>
                <w:szCs w:val="26"/>
                <w:lang w:eastAsia="ru-RU"/>
              </w:rPr>
              <w:t xml:space="preserve"> </w:t>
            </w:r>
            <w:bookmarkStart w:id="0" w:name="_GoBack"/>
            <w:bookmarkEnd w:id="0"/>
            <w:r w:rsidRPr="001D42BA">
              <w:rPr>
                <w:rFonts w:ascii="Times New Roman" w:eastAsia="Times New Roman" w:hAnsi="Times New Roman" w:cs="Times New Roman"/>
                <w:bCs/>
                <w:kern w:val="36"/>
                <w:sz w:val="26"/>
                <w:szCs w:val="26"/>
                <w:lang w:eastAsia="ru-RU"/>
              </w:rPr>
              <w:t>а также текстов соответствующих нормативных правовых актов</w:t>
            </w:r>
          </w:p>
        </w:tc>
      </w:tr>
    </w:tbl>
    <w:p w:rsidR="001D42BA" w:rsidRPr="001D42BA" w:rsidRDefault="001D42BA" w:rsidP="001D42BA">
      <w:pPr>
        <w:spacing w:after="0" w:line="240" w:lineRule="auto"/>
        <w:rPr>
          <w:rFonts w:ascii="Times New Roman" w:eastAsia="Times New Roman" w:hAnsi="Times New Roman" w:cs="Times New Roman"/>
          <w:vanish/>
          <w:sz w:val="24"/>
          <w:szCs w:val="24"/>
          <w:lang w:eastAsia="ru-RU"/>
        </w:rPr>
      </w:pPr>
    </w:p>
    <w:tbl>
      <w:tblPr>
        <w:tblW w:w="5110" w:type="pct"/>
        <w:tblCellSpacing w:w="0" w:type="dxa"/>
        <w:shd w:val="clear" w:color="auto" w:fill="FFFFFF"/>
        <w:tblCellMar>
          <w:left w:w="0" w:type="dxa"/>
          <w:right w:w="0" w:type="dxa"/>
        </w:tblCellMar>
        <w:tblLook w:val="04A0" w:firstRow="1" w:lastRow="0" w:firstColumn="1" w:lastColumn="0" w:noHBand="0" w:noVBand="1"/>
      </w:tblPr>
      <w:tblGrid>
        <w:gridCol w:w="15044"/>
      </w:tblGrid>
      <w:tr w:rsidR="001D42BA" w:rsidRPr="001D42BA" w:rsidTr="00612FE0">
        <w:trPr>
          <w:trHeight w:val="8706"/>
          <w:tblCellSpacing w:w="0" w:type="dxa"/>
        </w:trPr>
        <w:tc>
          <w:tcPr>
            <w:tcW w:w="5000" w:type="pct"/>
            <w:shd w:val="clear" w:color="auto" w:fill="FFFFFF"/>
            <w:tcMar>
              <w:top w:w="75" w:type="dxa"/>
              <w:left w:w="75" w:type="dxa"/>
              <w:bottom w:w="75" w:type="dxa"/>
              <w:right w:w="75" w:type="dxa"/>
            </w:tcMar>
            <w:vAlign w:val="center"/>
            <w:hideMark/>
          </w:tcPr>
          <w:tbl>
            <w:tblPr>
              <w:tblW w:w="14459" w:type="dxa"/>
              <w:tblInd w:w="108" w:type="dxa"/>
              <w:tblCellMar>
                <w:left w:w="0" w:type="dxa"/>
                <w:right w:w="0" w:type="dxa"/>
              </w:tblCellMar>
              <w:tblLook w:val="04A0" w:firstRow="1" w:lastRow="0" w:firstColumn="1" w:lastColumn="0" w:noHBand="0" w:noVBand="1"/>
            </w:tblPr>
            <w:tblGrid>
              <w:gridCol w:w="532"/>
              <w:gridCol w:w="3333"/>
              <w:gridCol w:w="2215"/>
              <w:gridCol w:w="2210"/>
              <w:gridCol w:w="6169"/>
            </w:tblGrid>
            <w:tr w:rsidR="001D42BA" w:rsidRPr="001D42BA" w:rsidTr="00950204">
              <w:tc>
                <w:tcPr>
                  <w:tcW w:w="5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w:t>
                  </w:r>
                </w:p>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п/п</w:t>
                  </w:r>
                </w:p>
              </w:tc>
              <w:tc>
                <w:tcPr>
                  <w:tcW w:w="33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Наименование</w:t>
                  </w:r>
                  <w:r w:rsidRPr="001D42BA">
                    <w:rPr>
                      <w:rFonts w:ascii="Times New Roman" w:eastAsia="Times New Roman" w:hAnsi="Times New Roman" w:cs="Times New Roman"/>
                      <w:sz w:val="18"/>
                      <w:szCs w:val="18"/>
                      <w:lang w:eastAsia="ru-RU"/>
                    </w:rPr>
                    <w:br/>
                    <w:t>и реквизиты акта</w:t>
                  </w:r>
                </w:p>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w:t>
                  </w:r>
                </w:p>
              </w:tc>
              <w:tc>
                <w:tcPr>
                  <w:tcW w:w="22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Краткое описание круга лиц и (или) перечня объектов,</w:t>
                  </w:r>
                  <w:r w:rsidRPr="001D42BA">
                    <w:rPr>
                      <w:rFonts w:ascii="Times New Roman" w:eastAsia="Times New Roman" w:hAnsi="Times New Roman" w:cs="Times New Roman"/>
                      <w:sz w:val="18"/>
                      <w:szCs w:val="18"/>
                      <w:lang w:eastAsia="ru-RU"/>
                    </w:rPr>
                    <w:br/>
                    <w:t>в отношении которых устанавливаются обязательные требования</w:t>
                  </w:r>
                </w:p>
              </w:tc>
              <w:tc>
                <w:tcPr>
                  <w:tcW w:w="2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Указание</w:t>
                  </w:r>
                  <w:r w:rsidRPr="001D42BA">
                    <w:rPr>
                      <w:rFonts w:ascii="Times New Roman" w:eastAsia="Times New Roman" w:hAnsi="Times New Roman" w:cs="Times New Roman"/>
                      <w:sz w:val="18"/>
                      <w:szCs w:val="18"/>
                      <w:lang w:eastAsia="ru-RU"/>
                    </w:rPr>
                    <w:br/>
                    <w:t>на структурные единицы акта, соблюдение которых оценивается</w:t>
                  </w:r>
                  <w:r w:rsidRPr="001D42BA">
                    <w:rPr>
                      <w:rFonts w:ascii="Times New Roman" w:eastAsia="Times New Roman" w:hAnsi="Times New Roman" w:cs="Times New Roman"/>
                      <w:sz w:val="18"/>
                      <w:szCs w:val="18"/>
                      <w:lang w:eastAsia="ru-RU"/>
                    </w:rPr>
                    <w:br/>
                    <w:t>при проведении мероприятий</w:t>
                  </w:r>
                  <w:r w:rsidRPr="001D42BA">
                    <w:rPr>
                      <w:rFonts w:ascii="Times New Roman" w:eastAsia="Times New Roman" w:hAnsi="Times New Roman" w:cs="Times New Roman"/>
                      <w:sz w:val="18"/>
                      <w:szCs w:val="18"/>
                      <w:lang w:eastAsia="ru-RU"/>
                    </w:rPr>
                    <w:br/>
                    <w:t>по контролю</w:t>
                  </w:r>
                </w:p>
              </w:tc>
              <w:tc>
                <w:tcPr>
                  <w:tcW w:w="61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Текст акта</w:t>
                  </w:r>
                </w:p>
              </w:tc>
            </w:tr>
            <w:tr w:rsidR="001D42BA" w:rsidRPr="001D42BA">
              <w:tc>
                <w:tcPr>
                  <w:tcW w:w="1445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b/>
                      <w:bCs/>
                      <w:sz w:val="18"/>
                      <w:szCs w:val="18"/>
                      <w:lang w:eastAsia="ru-RU"/>
                    </w:rPr>
                    <w:t>Кодексы</w:t>
                  </w:r>
                </w:p>
              </w:tc>
            </w:tr>
            <w:tr w:rsidR="001D42BA" w:rsidRPr="001D42BA" w:rsidTr="00950204">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1</w:t>
                  </w:r>
                </w:p>
              </w:tc>
              <w:tc>
                <w:tcPr>
                  <w:tcW w:w="3333"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rPr>
                      <w:rFonts w:ascii="Times New Roman" w:eastAsia="Times New Roman" w:hAnsi="Times New Roman" w:cs="Times New Roman"/>
                      <w:sz w:val="18"/>
                      <w:szCs w:val="18"/>
                      <w:lang w:eastAsia="ru-RU"/>
                    </w:rPr>
                  </w:pPr>
                  <w:hyperlink r:id="rId5" w:history="1">
                    <w:r w:rsidRPr="001D42BA">
                      <w:rPr>
                        <w:rFonts w:ascii="Times New Roman" w:eastAsia="Times New Roman" w:hAnsi="Times New Roman" w:cs="Times New Roman"/>
                        <w:i/>
                        <w:iCs/>
                        <w:color w:val="333333"/>
                        <w:sz w:val="18"/>
                        <w:szCs w:val="18"/>
                        <w:u w:val="single"/>
                        <w:lang w:eastAsia="ru-RU"/>
                      </w:rPr>
                      <w:t>Кодекс </w:t>
                    </w:r>
                    <w:r w:rsidRPr="001D42BA">
                      <w:rPr>
                        <w:rFonts w:ascii="Times New Roman" w:eastAsia="Times New Roman" w:hAnsi="Times New Roman" w:cs="Times New Roman"/>
                        <w:color w:val="333333"/>
                        <w:sz w:val="18"/>
                        <w:szCs w:val="18"/>
                        <w:u w:val="single"/>
                        <w:lang w:eastAsia="ru-RU"/>
                      </w:rPr>
                      <w:t>Российской Федерации об </w:t>
                    </w:r>
                    <w:r w:rsidRPr="001D42BA">
                      <w:rPr>
                        <w:rFonts w:ascii="Times New Roman" w:eastAsia="Times New Roman" w:hAnsi="Times New Roman" w:cs="Times New Roman"/>
                        <w:i/>
                        <w:iCs/>
                        <w:color w:val="333333"/>
                        <w:sz w:val="18"/>
                        <w:szCs w:val="18"/>
                        <w:u w:val="single"/>
                        <w:lang w:eastAsia="ru-RU"/>
                      </w:rPr>
                      <w:t>административныхправонарушениях</w:t>
                    </w:r>
                    <w:r w:rsidRPr="001D42BA">
                      <w:rPr>
                        <w:rFonts w:ascii="Times New Roman" w:eastAsia="Times New Roman" w:hAnsi="Times New Roman" w:cs="Times New Roman"/>
                        <w:color w:val="333333"/>
                        <w:sz w:val="18"/>
                        <w:szCs w:val="18"/>
                        <w:u w:val="single"/>
                        <w:lang w:eastAsia="ru-RU"/>
                      </w:rPr>
                      <w:br/>
                      <w:t>от 30 декабря 2001 г. № 195-ФЗ</w:t>
                    </w:r>
                  </w:hyperlink>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юридические лица,</w:t>
                  </w:r>
                </w:p>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индивидуальные предприниматели</w:t>
                  </w:r>
                </w:p>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w:t>
                  </w:r>
                </w:p>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w:t>
                  </w:r>
                </w:p>
              </w:tc>
              <w:tc>
                <w:tcPr>
                  <w:tcW w:w="2210"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статьи 7.21, 7.22, п. 1 ст. 19.4, ст. 19.4.1,</w:t>
                  </w:r>
                </w:p>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п. 1 ст. 19.5</w:t>
                  </w:r>
                </w:p>
              </w:tc>
              <w:tc>
                <w:tcPr>
                  <w:tcW w:w="6169"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b/>
                      <w:bCs/>
                      <w:sz w:val="18"/>
                      <w:szCs w:val="18"/>
                      <w:lang w:eastAsia="ru-RU"/>
                    </w:rP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b/>
                      <w:bCs/>
                      <w:sz w:val="18"/>
                      <w:szCs w:val="18"/>
                      <w:lang w:eastAsia="ru-RU"/>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w:t>
                  </w:r>
                  <w:r w:rsidRPr="001D42BA">
                    <w:rPr>
                      <w:rFonts w:ascii="Times New Roman" w:eastAsia="Times New Roman" w:hAnsi="Times New Roman" w:cs="Times New Roman"/>
                      <w:sz w:val="18"/>
                      <w:szCs w:val="18"/>
                      <w:lang w:eastAsia="ru-RU"/>
                    </w:rPr>
                    <w:lastRenderedPageBreak/>
                    <w:t>Кодекса, -</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2. Действия (бездействие), предусмотренные частью 1 настоящей статьи, повлекшие невозможность проведения или завершения проверки, -</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3. Повторное совершение административного правонарушения, предусмотренного частью 2 настоящей статьи, -</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b/>
                      <w:bCs/>
                      <w:sz w:val="18"/>
                      <w:szCs w:val="18"/>
                      <w:lang w:eastAsia="ru-RU"/>
                    </w:rP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tc>
            </w:tr>
            <w:tr w:rsidR="001D42BA" w:rsidRPr="001D42BA">
              <w:tc>
                <w:tcPr>
                  <w:tcW w:w="1445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b/>
                      <w:bCs/>
                      <w:sz w:val="18"/>
                      <w:szCs w:val="18"/>
                      <w:lang w:eastAsia="ru-RU"/>
                    </w:rPr>
                    <w:lastRenderedPageBreak/>
                    <w:t>Федеральные законы</w:t>
                  </w:r>
                </w:p>
              </w:tc>
            </w:tr>
            <w:tr w:rsidR="001D42BA" w:rsidRPr="001D42BA" w:rsidTr="00950204">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3</w:t>
                  </w:r>
                </w:p>
              </w:tc>
              <w:tc>
                <w:tcPr>
                  <w:tcW w:w="3333"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rPr>
                      <w:rFonts w:ascii="Times New Roman" w:eastAsia="Times New Roman" w:hAnsi="Times New Roman" w:cs="Times New Roman"/>
                      <w:sz w:val="18"/>
                      <w:szCs w:val="18"/>
                      <w:lang w:eastAsia="ru-RU"/>
                    </w:rPr>
                  </w:pPr>
                  <w:hyperlink r:id="rId6" w:history="1">
                    <w:r w:rsidRPr="001D42BA">
                      <w:rPr>
                        <w:rFonts w:ascii="Times New Roman" w:eastAsia="Times New Roman" w:hAnsi="Times New Roman" w:cs="Times New Roman"/>
                        <w:color w:val="333333"/>
                        <w:sz w:val="18"/>
                        <w:szCs w:val="18"/>
                        <w:u w:val="single"/>
                        <w:lang w:eastAsia="ru-RU"/>
                      </w:rPr>
                      <w:t>Федеральный закон от 26 декабря 2008 г. № 294-ФЗ</w:t>
                    </w:r>
                    <w:r w:rsidRPr="001D42BA">
                      <w:rPr>
                        <w:rFonts w:ascii="Times New Roman" w:eastAsia="Times New Roman" w:hAnsi="Times New Roman" w:cs="Times New Roman"/>
                        <w:color w:val="333333"/>
                        <w:sz w:val="18"/>
                        <w:szCs w:val="18"/>
                        <w:u w:val="single"/>
                        <w:lang w:eastAsia="ru-RU"/>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lastRenderedPageBreak/>
                    <w:t> </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i/>
                      <w:iCs/>
                      <w:sz w:val="18"/>
                      <w:szCs w:val="18"/>
                      <w:lang w:eastAsia="ru-RU"/>
                    </w:rPr>
                    <w:t> </w:t>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lastRenderedPageBreak/>
                    <w:t>юридические лица,</w:t>
                  </w:r>
                </w:p>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индивидуальные предприниматели</w:t>
                  </w:r>
                </w:p>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w:t>
                  </w:r>
                </w:p>
              </w:tc>
              <w:tc>
                <w:tcPr>
                  <w:tcW w:w="2210"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часть 1 статьи 9,</w:t>
                  </w:r>
                </w:p>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часть 1 статьи 10, часть 1 статьи 11, часть 1 статьи 12</w:t>
                  </w:r>
                </w:p>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w:t>
                  </w:r>
                </w:p>
              </w:tc>
              <w:tc>
                <w:tcPr>
                  <w:tcW w:w="6169"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b/>
                      <w:bCs/>
                      <w:sz w:val="18"/>
                      <w:szCs w:val="18"/>
                      <w:lang w:eastAsia="ru-RU"/>
                    </w:rPr>
                    <w:t>Статья 9. Организация и проведение плановой проверки</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w:t>
                  </w:r>
                  <w:r w:rsidRPr="001D42BA">
                    <w:rPr>
                      <w:rFonts w:ascii="Times New Roman" w:eastAsia="Times New Roman" w:hAnsi="Times New Roman" w:cs="Times New Roman"/>
                      <w:sz w:val="18"/>
                      <w:szCs w:val="18"/>
                      <w:lang w:eastAsia="ru-RU"/>
                    </w:rPr>
                    <w:lastRenderedPageBreak/>
                    <w:t>обязательным требованиям.</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b/>
                      <w:bCs/>
                      <w:sz w:val="18"/>
                      <w:szCs w:val="18"/>
                      <w:lang w:eastAsia="ru-RU"/>
                    </w:rPr>
                    <w:t>Статья 10. Организация и проведение внеплановой проверки</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b/>
                      <w:bCs/>
                      <w:sz w:val="18"/>
                      <w:szCs w:val="18"/>
                      <w:lang w:eastAsia="ru-RU"/>
                    </w:rPr>
                    <w:t>Статья 11. Документарная проверка</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b/>
                      <w:bCs/>
                      <w:sz w:val="18"/>
                      <w:szCs w:val="18"/>
                      <w:lang w:eastAsia="ru-RU"/>
                    </w:rPr>
                    <w:t>Статья 12. Выездная проверка</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1D42BA" w:rsidRPr="001D42BA" w:rsidTr="00950204">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lastRenderedPageBreak/>
                    <w:t> </w:t>
                  </w:r>
                </w:p>
              </w:tc>
              <w:tc>
                <w:tcPr>
                  <w:tcW w:w="3333"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rPr>
                      <w:rFonts w:ascii="Times New Roman" w:eastAsia="Times New Roman" w:hAnsi="Times New Roman" w:cs="Times New Roman"/>
                      <w:sz w:val="18"/>
                      <w:szCs w:val="18"/>
                      <w:lang w:eastAsia="ru-RU"/>
                    </w:rPr>
                  </w:pPr>
                  <w:hyperlink r:id="rId7" w:history="1">
                    <w:r w:rsidRPr="001D42BA">
                      <w:rPr>
                        <w:rFonts w:ascii="Times New Roman" w:eastAsia="Times New Roman" w:hAnsi="Times New Roman" w:cs="Times New Roman"/>
                        <w:color w:val="333333"/>
                        <w:sz w:val="18"/>
                        <w:szCs w:val="18"/>
                        <w:u w:val="single"/>
                        <w:lang w:eastAsia="ru-RU"/>
                      </w:rPr>
                      <w:t>Федеральный закон от 28.12.2009 N 381-ФЗ</w:t>
                    </w:r>
                    <w:r w:rsidRPr="001D42BA">
                      <w:rPr>
                        <w:rFonts w:ascii="Times New Roman" w:eastAsia="Times New Roman" w:hAnsi="Times New Roman" w:cs="Times New Roman"/>
                        <w:color w:val="333333"/>
                        <w:sz w:val="18"/>
                        <w:szCs w:val="18"/>
                        <w:u w:val="single"/>
                        <w:lang w:eastAsia="ru-RU"/>
                      </w:rPr>
                      <w:br/>
                      <w:t>(ред. от 03.07.2016)</w:t>
                    </w:r>
                    <w:r w:rsidRPr="001D42BA">
                      <w:rPr>
                        <w:rFonts w:ascii="Times New Roman" w:eastAsia="Times New Roman" w:hAnsi="Times New Roman" w:cs="Times New Roman"/>
                        <w:color w:val="333333"/>
                        <w:sz w:val="18"/>
                        <w:szCs w:val="18"/>
                        <w:u w:val="single"/>
                        <w:lang w:eastAsia="ru-RU"/>
                      </w:rPr>
                      <w:br/>
                      <w:t xml:space="preserve">"Об основах государственного регулирования торговой деятельности в </w:t>
                    </w:r>
                    <w:r w:rsidRPr="001D42BA">
                      <w:rPr>
                        <w:rFonts w:ascii="Times New Roman" w:eastAsia="Times New Roman" w:hAnsi="Times New Roman" w:cs="Times New Roman"/>
                        <w:color w:val="333333"/>
                        <w:sz w:val="18"/>
                        <w:szCs w:val="18"/>
                        <w:u w:val="single"/>
                        <w:lang w:eastAsia="ru-RU"/>
                      </w:rPr>
                      <w:lastRenderedPageBreak/>
                      <w:t>Российской Федерации"</w:t>
                    </w:r>
                    <w:r w:rsidRPr="001D42BA">
                      <w:rPr>
                        <w:rFonts w:ascii="Times New Roman" w:eastAsia="Times New Roman" w:hAnsi="Times New Roman" w:cs="Times New Roman"/>
                        <w:color w:val="333333"/>
                        <w:sz w:val="18"/>
                        <w:szCs w:val="18"/>
                        <w:u w:val="single"/>
                        <w:lang w:eastAsia="ru-RU"/>
                      </w:rPr>
                      <w:br/>
                      <w:t>(с изм. и доп., вступ. в силу с 15.07.2016)</w:t>
                    </w:r>
                  </w:hyperlink>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lastRenderedPageBreak/>
                    <w:t>юридические лица,</w:t>
                  </w:r>
                </w:p>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индивидуальные предприниматели</w:t>
                  </w:r>
                </w:p>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lastRenderedPageBreak/>
                    <w:t> </w:t>
                  </w:r>
                </w:p>
              </w:tc>
              <w:tc>
                <w:tcPr>
                  <w:tcW w:w="2210"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lastRenderedPageBreak/>
                    <w:t>статья 10, статья 11</w:t>
                  </w:r>
                </w:p>
              </w:tc>
              <w:tc>
                <w:tcPr>
                  <w:tcW w:w="6169"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b/>
                      <w:bCs/>
                      <w:sz w:val="18"/>
                      <w:szCs w:val="18"/>
                      <w:lang w:eastAsia="ru-RU"/>
                    </w:rPr>
                    <w:t>Статья 10. Особенности размещения нестационарных торговых объектов</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xml:space="preserve">1. Размещение нестационарных торговых объектов на земельных участках, в зданиях, строениях, сооружениях, находящихся в государственной </w:t>
                  </w:r>
                  <w:r w:rsidRPr="001D42BA">
                    <w:rPr>
                      <w:rFonts w:ascii="Times New Roman" w:eastAsia="Times New Roman" w:hAnsi="Times New Roman" w:cs="Times New Roman"/>
                      <w:sz w:val="18"/>
                      <w:szCs w:val="18"/>
                      <w:lang w:eastAsia="ru-RU"/>
                    </w:rPr>
                    <w:lastRenderedPageBreak/>
                    <w:t>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2. Порядок включения в схему размещения, указанную в части 1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5.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b/>
                      <w:bCs/>
                      <w:sz w:val="18"/>
                      <w:szCs w:val="18"/>
                      <w:lang w:eastAsia="ru-RU"/>
                    </w:rPr>
                    <w:t>Статья 11. Требования к организации ярмарок и продажи товаров (выполнения работ, оказания услуг) на них</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xml:space="preserve">1. Ярмарки организуются органами государственной власти, органами местного самоуправления, юридическими лицами, индивидуальными </w:t>
                  </w:r>
                  <w:r w:rsidRPr="001D42BA">
                    <w:rPr>
                      <w:rFonts w:ascii="Times New Roman" w:eastAsia="Times New Roman" w:hAnsi="Times New Roman" w:cs="Times New Roman"/>
                      <w:sz w:val="18"/>
                      <w:szCs w:val="18"/>
                      <w:lang w:eastAsia="ru-RU"/>
                    </w:rPr>
                    <w:lastRenderedPageBreak/>
                    <w:t>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w:t>
                  </w:r>
                </w:p>
              </w:tc>
            </w:tr>
            <w:tr w:rsidR="001D42BA" w:rsidRPr="001D42BA" w:rsidTr="00950204">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lastRenderedPageBreak/>
                    <w:t> </w:t>
                  </w:r>
                </w:p>
              </w:tc>
              <w:tc>
                <w:tcPr>
                  <w:tcW w:w="3333"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hyperlink r:id="rId8" w:history="1">
                    <w:r w:rsidRPr="001D42BA">
                      <w:rPr>
                        <w:rFonts w:ascii="Times New Roman" w:eastAsia="Times New Roman" w:hAnsi="Times New Roman" w:cs="Times New Roman"/>
                        <w:color w:val="333333"/>
                        <w:sz w:val="18"/>
                        <w:szCs w:val="18"/>
                        <w:u w:val="single"/>
                        <w:lang w:eastAsia="ru-RU"/>
                      </w:rPr>
                      <w:t>Федеральный закон от 22.11.1995 N 171-ФЗ</w:t>
                    </w:r>
                    <w:r w:rsidRPr="001D42BA">
                      <w:rPr>
                        <w:rFonts w:ascii="Times New Roman" w:eastAsia="Times New Roman" w:hAnsi="Times New Roman" w:cs="Times New Roman"/>
                        <w:color w:val="333333"/>
                        <w:sz w:val="18"/>
                        <w:szCs w:val="18"/>
                        <w:u w:val="single"/>
                        <w:lang w:eastAsia="ru-RU"/>
                      </w:rPr>
                      <w:br/>
                      <w:t>(ред. от 29.07.2017)</w:t>
                    </w:r>
                    <w:r w:rsidRPr="001D42BA">
                      <w:rPr>
                        <w:rFonts w:ascii="Times New Roman" w:eastAsia="Times New Roman" w:hAnsi="Times New Roman" w:cs="Times New Roman"/>
                        <w:color w:val="333333"/>
                        <w:sz w:val="18"/>
                        <w:szCs w:val="18"/>
                        <w:u w:val="single"/>
                        <w:lang w:eastAsia="ru-RU"/>
                      </w:rPr>
                      <w:br/>
                    </w:r>
                    <w:r w:rsidRPr="001D42BA">
                      <w:rPr>
                        <w:rFonts w:ascii="Times New Roman" w:eastAsia="Times New Roman" w:hAnsi="Times New Roman" w:cs="Times New Roman"/>
                        <w:color w:val="333333"/>
                        <w:sz w:val="18"/>
                        <w:szCs w:val="18"/>
                        <w:u w:val="single"/>
                        <w:lang w:eastAsia="ru-RU"/>
                      </w:rPr>
                      <w:lastRenderedPageBreak/>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lastRenderedPageBreak/>
                    <w:t>юридические лица,</w:t>
                  </w:r>
                </w:p>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xml:space="preserve">индивидуальные </w:t>
                  </w:r>
                  <w:r w:rsidRPr="001D42BA">
                    <w:rPr>
                      <w:rFonts w:ascii="Times New Roman" w:eastAsia="Times New Roman" w:hAnsi="Times New Roman" w:cs="Times New Roman"/>
                      <w:sz w:val="18"/>
                      <w:szCs w:val="18"/>
                      <w:lang w:eastAsia="ru-RU"/>
                    </w:rPr>
                    <w:lastRenderedPageBreak/>
                    <w:t>предприниматели</w:t>
                  </w:r>
                </w:p>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w:t>
                  </w:r>
                </w:p>
              </w:tc>
              <w:tc>
                <w:tcPr>
                  <w:tcW w:w="2210"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lastRenderedPageBreak/>
                    <w:t>статья 7, пункт 10 части 2 статьи 16</w:t>
                  </w:r>
                </w:p>
              </w:tc>
              <w:tc>
                <w:tcPr>
                  <w:tcW w:w="6169"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b/>
                      <w:bCs/>
                      <w:sz w:val="18"/>
                      <w:szCs w:val="18"/>
                      <w:lang w:eastAsia="ru-RU"/>
                    </w:rPr>
                    <w:t xml:space="preserve">Статья 7. Полномочия органов местного самоуправления в области производства и оборота этилового спирта, алкогольной и </w:t>
                  </w:r>
                  <w:r w:rsidRPr="001D42BA">
                    <w:rPr>
                      <w:rFonts w:ascii="Times New Roman" w:eastAsia="Times New Roman" w:hAnsi="Times New Roman" w:cs="Times New Roman"/>
                      <w:b/>
                      <w:bCs/>
                      <w:sz w:val="18"/>
                      <w:szCs w:val="18"/>
                      <w:lang w:eastAsia="ru-RU"/>
                    </w:rPr>
                    <w:lastRenderedPageBreak/>
                    <w:t>спиртосодержащей продукции</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2. Органы местного самоуправления могут наделяться </w:t>
                  </w:r>
                  <w:hyperlink r:id="rId9" w:history="1">
                    <w:r w:rsidRPr="001D42BA">
                      <w:rPr>
                        <w:rFonts w:ascii="Times New Roman" w:eastAsia="Times New Roman" w:hAnsi="Times New Roman" w:cs="Times New Roman"/>
                        <w:color w:val="333333"/>
                        <w:sz w:val="18"/>
                        <w:szCs w:val="18"/>
                        <w:u w:val="single"/>
                        <w:lang w:eastAsia="ru-RU"/>
                      </w:rPr>
                      <w:t>законом</w:t>
                    </w:r>
                  </w:hyperlink>
                  <w:r w:rsidRPr="001D42BA">
                    <w:rPr>
                      <w:rFonts w:ascii="Times New Roman" w:eastAsia="Times New Roman" w:hAnsi="Times New Roman" w:cs="Times New Roman"/>
                      <w:sz w:val="18"/>
                      <w:szCs w:val="18"/>
                      <w:lang w:eastAsia="ru-RU"/>
                    </w:rPr>
                    <w:t>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b/>
                      <w:bCs/>
                      <w:sz w:val="18"/>
                      <w:szCs w:val="18"/>
                      <w:lang w:eastAsia="ru-RU"/>
                    </w:rP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пунктах 3 и </w:t>
                  </w:r>
                  <w:hyperlink r:id="rId10" w:history="1">
                    <w:r w:rsidRPr="001D42BA">
                      <w:rPr>
                        <w:rFonts w:ascii="Times New Roman" w:eastAsia="Times New Roman" w:hAnsi="Times New Roman" w:cs="Times New Roman"/>
                        <w:color w:val="333333"/>
                        <w:sz w:val="18"/>
                        <w:szCs w:val="18"/>
                        <w:u w:val="single"/>
                        <w:lang w:eastAsia="ru-RU"/>
                      </w:rPr>
                      <w:t>6</w:t>
                    </w:r>
                  </w:hyperlink>
                  <w:r w:rsidRPr="001D42BA">
                    <w:rPr>
                      <w:rFonts w:ascii="Times New Roman" w:eastAsia="Times New Roman" w:hAnsi="Times New Roman" w:cs="Times New Roman"/>
                      <w:sz w:val="18"/>
                      <w:szCs w:val="18"/>
                      <w:lang w:eastAsia="ru-RU"/>
                    </w:rPr>
                    <w:t> настоящей статьи, не допускаются:</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10) на территориях, прилегающих:</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к спортивным сооружениям, которые являются объектами недвижимости и права на которые зарегистрированы в установленном порядке;</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к местам, указанным в подпунктах 5 - </w:t>
                  </w:r>
                  <w:hyperlink r:id="rId11" w:history="1">
                    <w:r w:rsidRPr="001D42BA">
                      <w:rPr>
                        <w:rFonts w:ascii="Times New Roman" w:eastAsia="Times New Roman" w:hAnsi="Times New Roman" w:cs="Times New Roman"/>
                        <w:color w:val="333333"/>
                        <w:sz w:val="18"/>
                        <w:szCs w:val="18"/>
                        <w:u w:val="single"/>
                        <w:lang w:eastAsia="ru-RU"/>
                      </w:rPr>
                      <w:t>7</w:t>
                    </w:r>
                  </w:hyperlink>
                  <w:r w:rsidRPr="001D42BA">
                    <w:rPr>
                      <w:rFonts w:ascii="Times New Roman" w:eastAsia="Times New Roman" w:hAnsi="Times New Roman" w:cs="Times New Roman"/>
                      <w:sz w:val="18"/>
                      <w:szCs w:val="18"/>
                      <w:lang w:eastAsia="ru-RU"/>
                    </w:rPr>
                    <w:t> настоящего пункта.</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абзацами вторым - четвертым настоящего </w:t>
                  </w:r>
                  <w:r w:rsidRPr="001D42BA">
                    <w:rPr>
                      <w:rFonts w:ascii="Times New Roman" w:eastAsia="Times New Roman" w:hAnsi="Times New Roman" w:cs="Times New Roman"/>
                      <w:sz w:val="18"/>
                      <w:szCs w:val="18"/>
                      <w:lang w:eastAsia="ru-RU"/>
                    </w:rPr>
                    <w:lastRenderedPageBreak/>
                    <w:t>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tc>
            </w:tr>
            <w:tr w:rsidR="001D42BA" w:rsidRPr="001D42BA">
              <w:tc>
                <w:tcPr>
                  <w:tcW w:w="1445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b/>
                      <w:bCs/>
                      <w:sz w:val="18"/>
                      <w:szCs w:val="18"/>
                      <w:lang w:eastAsia="ru-RU"/>
                    </w:rPr>
                    <w:lastRenderedPageBreak/>
                    <w:t>Законы и иные нормативные правовые акты субъектов Российской Федерации</w:t>
                  </w:r>
                </w:p>
              </w:tc>
            </w:tr>
            <w:tr w:rsidR="001D42BA" w:rsidRPr="001D42BA" w:rsidTr="00950204">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9</w:t>
                  </w:r>
                </w:p>
              </w:tc>
              <w:tc>
                <w:tcPr>
                  <w:tcW w:w="3333"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hyperlink r:id="rId12" w:history="1">
                    <w:r w:rsidRPr="001D42BA">
                      <w:rPr>
                        <w:rFonts w:ascii="Times New Roman" w:eastAsia="Times New Roman" w:hAnsi="Times New Roman" w:cs="Times New Roman"/>
                        <w:color w:val="333333"/>
                        <w:sz w:val="18"/>
                        <w:szCs w:val="18"/>
                        <w:u w:val="single"/>
                        <w:lang w:eastAsia="ru-RU"/>
                      </w:rPr>
                      <w:t>Закон Нижегородской области от 11.05.2010 N 70-З</w:t>
                    </w:r>
                    <w:r w:rsidRPr="001D42BA">
                      <w:rPr>
                        <w:rFonts w:ascii="Times New Roman" w:eastAsia="Times New Roman" w:hAnsi="Times New Roman" w:cs="Times New Roman"/>
                        <w:color w:val="333333"/>
                        <w:sz w:val="18"/>
                        <w:szCs w:val="18"/>
                        <w:u w:val="single"/>
                        <w:lang w:eastAsia="ru-RU"/>
                      </w:rPr>
                      <w:br/>
                      <w:t>(ред. от 06.04.2017)</w:t>
                    </w:r>
                    <w:r w:rsidRPr="001D42BA">
                      <w:rPr>
                        <w:rFonts w:ascii="Times New Roman" w:eastAsia="Times New Roman" w:hAnsi="Times New Roman" w:cs="Times New Roman"/>
                        <w:color w:val="333333"/>
                        <w:sz w:val="18"/>
                        <w:szCs w:val="18"/>
                        <w:u w:val="single"/>
                        <w:lang w:eastAsia="ru-RU"/>
                      </w:rPr>
                      <w:br/>
                      <w:t>"О торговой деятельности в Нижегородской области"</w:t>
                    </w:r>
                    <w:r w:rsidRPr="001D42BA">
                      <w:rPr>
                        <w:rFonts w:ascii="Times New Roman" w:eastAsia="Times New Roman" w:hAnsi="Times New Roman" w:cs="Times New Roman"/>
                        <w:color w:val="333333"/>
                        <w:sz w:val="18"/>
                        <w:szCs w:val="18"/>
                        <w:u w:val="single"/>
                        <w:lang w:eastAsia="ru-RU"/>
                      </w:rPr>
                      <w:br/>
                      <w:t>(принят постановлением ЗС НО от 29.04.2010 N 2051-IV)</w:t>
                    </w:r>
                  </w:hyperlink>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юридические лица,</w:t>
                  </w:r>
                </w:p>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индивидуальные предприниматели</w:t>
                  </w:r>
                </w:p>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w:t>
                  </w:r>
                </w:p>
              </w:tc>
              <w:tc>
                <w:tcPr>
                  <w:tcW w:w="2210"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Статья 6,</w:t>
                  </w:r>
                </w:p>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Статья 7</w:t>
                  </w:r>
                </w:p>
              </w:tc>
              <w:tc>
                <w:tcPr>
                  <w:tcW w:w="6169"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b/>
                      <w:bCs/>
                      <w:sz w:val="18"/>
                      <w:szCs w:val="18"/>
                      <w:lang w:eastAsia="ru-RU"/>
                    </w:rPr>
                    <w:t>Статья 6. Схема размещения нестационарных торговых объектов</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1.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2.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Правительства области и органа местного самоуправления в информационно-телекоммуникационной сети "Интернет".</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3. Особенности размещения нестационарных торговых объектов определяются законодательством Российской Федерации.</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b/>
                      <w:bCs/>
                      <w:sz w:val="18"/>
                      <w:szCs w:val="18"/>
                      <w:lang w:eastAsia="ru-RU"/>
                    </w:rPr>
                    <w:t>Статья 7. Организация ярмарок и продажи товаров (выполнения работ, оказания услуг) на них</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1. </w:t>
                  </w:r>
                  <w:hyperlink r:id="rId13" w:history="1">
                    <w:r w:rsidRPr="001D42BA">
                      <w:rPr>
                        <w:rFonts w:ascii="Times New Roman" w:eastAsia="Times New Roman" w:hAnsi="Times New Roman" w:cs="Times New Roman"/>
                        <w:color w:val="333333"/>
                        <w:sz w:val="18"/>
                        <w:szCs w:val="18"/>
                        <w:u w:val="single"/>
                        <w:lang w:eastAsia="ru-RU"/>
                      </w:rPr>
                      <w:t>Порядок</w:t>
                    </w:r>
                  </w:hyperlink>
                  <w:r w:rsidRPr="001D42BA">
                    <w:rPr>
                      <w:rFonts w:ascii="Times New Roman" w:eastAsia="Times New Roman" w:hAnsi="Times New Roman" w:cs="Times New Roman"/>
                      <w:sz w:val="18"/>
                      <w:szCs w:val="18"/>
                      <w:lang w:eastAsia="ru-RU"/>
                    </w:rPr>
                    <w:t> организации ярмарок органами государственной власти, органами местного самоуправления, юридическими лицами, индивидуальными предпринимателями и продажи товаров (выполнения работ, оказания услуг) на них устанавливается Правительством области, за исключением случая, определенного Федеральным </w:t>
                  </w:r>
                  <w:hyperlink r:id="rId14" w:history="1">
                    <w:r w:rsidRPr="001D42BA">
                      <w:rPr>
                        <w:rFonts w:ascii="Times New Roman" w:eastAsia="Times New Roman" w:hAnsi="Times New Roman" w:cs="Times New Roman"/>
                        <w:color w:val="333333"/>
                        <w:sz w:val="18"/>
                        <w:szCs w:val="18"/>
                        <w:u w:val="single"/>
                        <w:lang w:eastAsia="ru-RU"/>
                      </w:rPr>
                      <w:t>законом</w:t>
                    </w:r>
                  </w:hyperlink>
                  <w:r w:rsidRPr="001D42BA">
                    <w:rPr>
                      <w:rFonts w:ascii="Times New Roman" w:eastAsia="Times New Roman" w:hAnsi="Times New Roman" w:cs="Times New Roman"/>
                      <w:sz w:val="18"/>
                      <w:szCs w:val="18"/>
                      <w:lang w:eastAsia="ru-RU"/>
                    </w:rPr>
                    <w:t>.</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2.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3. </w:t>
                  </w:r>
                  <w:hyperlink r:id="rId15" w:history="1">
                    <w:r w:rsidRPr="001D42BA">
                      <w:rPr>
                        <w:rFonts w:ascii="Times New Roman" w:eastAsia="Times New Roman" w:hAnsi="Times New Roman" w:cs="Times New Roman"/>
                        <w:color w:val="333333"/>
                        <w:sz w:val="18"/>
                        <w:szCs w:val="18"/>
                        <w:u w:val="single"/>
                        <w:lang w:eastAsia="ru-RU"/>
                      </w:rPr>
                      <w:t>Требования</w:t>
                    </w:r>
                  </w:hyperlink>
                  <w:r w:rsidRPr="001D42BA">
                    <w:rPr>
                      <w:rFonts w:ascii="Times New Roman" w:eastAsia="Times New Roman" w:hAnsi="Times New Roman" w:cs="Times New Roman"/>
                      <w:sz w:val="18"/>
                      <w:szCs w:val="18"/>
                      <w:lang w:eastAsia="ru-RU"/>
                    </w:rPr>
                    <w:t xml:space="preserve">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Правительством области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w:t>
                  </w:r>
                  <w:r w:rsidRPr="001D42BA">
                    <w:rPr>
                      <w:rFonts w:ascii="Times New Roman" w:eastAsia="Times New Roman" w:hAnsi="Times New Roman" w:cs="Times New Roman"/>
                      <w:sz w:val="18"/>
                      <w:szCs w:val="18"/>
                      <w:lang w:eastAsia="ru-RU"/>
                    </w:rPr>
                    <w:lastRenderedPageBreak/>
                    <w:t>установленных федеральными законами требований.</w:t>
                  </w:r>
                </w:p>
              </w:tc>
            </w:tr>
            <w:tr w:rsidR="001D42BA" w:rsidRPr="001D42BA" w:rsidTr="00950204">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lastRenderedPageBreak/>
                    <w:t> </w:t>
                  </w:r>
                </w:p>
              </w:tc>
              <w:tc>
                <w:tcPr>
                  <w:tcW w:w="3333"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hyperlink r:id="rId16" w:history="1">
                    <w:r w:rsidRPr="001D42BA">
                      <w:rPr>
                        <w:rFonts w:ascii="Times New Roman" w:eastAsia="Times New Roman" w:hAnsi="Times New Roman" w:cs="Times New Roman"/>
                        <w:color w:val="333333"/>
                        <w:sz w:val="18"/>
                        <w:szCs w:val="18"/>
                        <w:u w:val="single"/>
                        <w:lang w:eastAsia="ru-RU"/>
                      </w:rPr>
                      <w:t>Закон Нижегородской области от 29.06.2012 N 74-З</w:t>
                    </w:r>
                    <w:r w:rsidRPr="001D42BA">
                      <w:rPr>
                        <w:rFonts w:ascii="Times New Roman" w:eastAsia="Times New Roman" w:hAnsi="Times New Roman" w:cs="Times New Roman"/>
                        <w:color w:val="333333"/>
                        <w:sz w:val="18"/>
                        <w:szCs w:val="18"/>
                        <w:u w:val="single"/>
                        <w:lang w:eastAsia="ru-RU"/>
                      </w:rPr>
                      <w:br/>
                      <w:t>(ред. от 23.12.2016)</w:t>
                    </w:r>
                    <w:r w:rsidRPr="001D42BA">
                      <w:rPr>
                        <w:rFonts w:ascii="Times New Roman" w:eastAsia="Times New Roman" w:hAnsi="Times New Roman" w:cs="Times New Roman"/>
                        <w:color w:val="333333"/>
                        <w:sz w:val="18"/>
                        <w:szCs w:val="18"/>
                        <w:u w:val="single"/>
                        <w:lang w:eastAsia="ru-RU"/>
                      </w:rPr>
                      <w:br/>
                      <w:t>"О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w:t>
                    </w:r>
                    <w:r w:rsidRPr="001D42BA">
                      <w:rPr>
                        <w:rFonts w:ascii="Times New Roman" w:eastAsia="Times New Roman" w:hAnsi="Times New Roman" w:cs="Times New Roman"/>
                        <w:color w:val="333333"/>
                        <w:sz w:val="18"/>
                        <w:szCs w:val="18"/>
                        <w:u w:val="single"/>
                        <w:lang w:eastAsia="ru-RU"/>
                      </w:rPr>
                      <w:br/>
                      <w:t>(принят постановлением ЗС НО от 28.06.2012 N 528-V)</w:t>
                    </w:r>
                    <w:r w:rsidRPr="001D42BA">
                      <w:rPr>
                        <w:rFonts w:ascii="Times New Roman" w:eastAsia="Times New Roman" w:hAnsi="Times New Roman" w:cs="Times New Roman"/>
                        <w:color w:val="333333"/>
                        <w:sz w:val="18"/>
                        <w:szCs w:val="18"/>
                        <w:u w:val="single"/>
                        <w:lang w:eastAsia="ru-RU"/>
                      </w:rPr>
                      <w:br/>
                      <w:t>(с изм. и доп., вступающими в силу с 01.07.2017)</w:t>
                    </w:r>
                  </w:hyperlink>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юридические лица,</w:t>
                  </w:r>
                </w:p>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индивидуальные предприниматели</w:t>
                  </w:r>
                </w:p>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w:t>
                  </w:r>
                </w:p>
              </w:tc>
              <w:tc>
                <w:tcPr>
                  <w:tcW w:w="2210"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w:t>
                  </w:r>
                </w:p>
              </w:tc>
              <w:tc>
                <w:tcPr>
                  <w:tcW w:w="6169"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b/>
                      <w:bCs/>
                      <w:sz w:val="18"/>
                      <w:szCs w:val="18"/>
                      <w:lang w:eastAsia="ru-RU"/>
                    </w:rPr>
                    <w:t>Статья 8. Дополнительные ограничения времени, условий и мест розничной продажи алкогольной продукции на территории Нижегородской области</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1. На территории Нижегородской области запрещается:</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1) розничная продажа алкогольной продукции с 22 часов до 9 часов (за исключением розничной продажи алкогольной продукции при оказании услуг общественного питания и розничной продажи алкогольной продукции в магазинах беспошлинной торговли);</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2) розничная продажа алкогольной продукции при оказании услуг общественного питания с 22 часов до 10 часов (за исключением розничной продажи алкогольной продукции при оказании услуг общественного питания в ресторанах, барах и кафе);</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3) розничная продажа алкогольной продукции при оказании услуг общественного питания в нестационарных торговых объектах (за исключением розничной продажи алкогольной продукции при оказании услуг общественного питания в вагонах-ресторанах, на водных и воздушных судах);</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4) розничная продажа алкогольной продукции при оказании услуг общественного питания на территориально обособленных объектах, расположенных в нежилых помещениях многоквартирных домов, а также во встроенно-пристроенных помещениях к многоквартирным домам (за исключением розничной продажи алкогольной продукции при оказании услуг общественного питания в ресторанах, барах, кафе общей площадью более 100 квадратных метров);</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5) розничная продажа алкогольной продукции и розничная продажа алкогольной продукции при оказании услуг общественного питания на территориально обособленных объектах, расположенных в нежилых помещениях многоквартирных домов или во встроенно-пристроенных помещениях к многоквартирным домам, входы для покупателей в которые расположены со стороны подъездов этих многоквартирных домов;</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6) розничная продажа алкогольной продукции и розничная продажа алкогольной продукции при оказании услуг общественного питания в местах проведения массовых мероприятий, проведение которых согласовано уполномоченным органом исполнительной власти Нижегородской области или органами местного самоуправления муниципальных образований Нижегородской области, на время их проведения.</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xml:space="preserve">2. Запрет на розничную продажу алкогольной продукции в местах, указанных в пункте 3 части 1 настоящей статьи, не распространяется на розничную продажу пива и пивных напитков, сидра, пуаре, медовухи при </w:t>
                  </w:r>
                  <w:r w:rsidRPr="001D42BA">
                    <w:rPr>
                      <w:rFonts w:ascii="Times New Roman" w:eastAsia="Times New Roman" w:hAnsi="Times New Roman" w:cs="Times New Roman"/>
                      <w:sz w:val="18"/>
                      <w:szCs w:val="18"/>
                      <w:lang w:eastAsia="ru-RU"/>
                    </w:rPr>
                    <w:lastRenderedPageBreak/>
                    <w:t>оказании услуг общественного питания.</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3. На территории Нижегородской области запрещается розничная продажа спиртных напитков, отнесенных государственными стандартами Российской Федерации (ГОСТ Р 52409-2005, ГОСТ Р 52845-2007) к слабоалкогольным тонизирующим напиткам.</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4. Правительство Нижегородской области вправе установить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 на период действия режима чрезвычайной ситуации природного и техногенного характера на территории муниципальных образований Нижегородской области, в которых установлен режим чрезвычайной ситуации.</w:t>
                  </w:r>
                </w:p>
              </w:tc>
            </w:tr>
            <w:tr w:rsidR="001D42BA" w:rsidRPr="001D42BA" w:rsidTr="00950204">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lastRenderedPageBreak/>
                    <w:t> </w:t>
                  </w:r>
                </w:p>
              </w:tc>
              <w:tc>
                <w:tcPr>
                  <w:tcW w:w="3333"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hyperlink r:id="rId17" w:history="1">
                    <w:r w:rsidRPr="001D42BA">
                      <w:rPr>
                        <w:rFonts w:ascii="Times New Roman" w:eastAsia="Times New Roman" w:hAnsi="Times New Roman" w:cs="Times New Roman"/>
                        <w:color w:val="333333"/>
                        <w:sz w:val="18"/>
                        <w:szCs w:val="18"/>
                        <w:u w:val="single"/>
                        <w:lang w:eastAsia="ru-RU"/>
                      </w:rPr>
                      <w:t>"Кодекс Нижегородской области об административных правонарушениях" от 20.05.2003 N 34-З</w:t>
                    </w:r>
                    <w:r w:rsidRPr="001D42BA">
                      <w:rPr>
                        <w:rFonts w:ascii="Times New Roman" w:eastAsia="Times New Roman" w:hAnsi="Times New Roman" w:cs="Times New Roman"/>
                        <w:color w:val="333333"/>
                        <w:sz w:val="18"/>
                        <w:szCs w:val="18"/>
                        <w:u w:val="single"/>
                        <w:lang w:eastAsia="ru-RU"/>
                      </w:rPr>
                      <w:br/>
                      <w:t>(принят постановлением ЗС НО от 24.04.2003 N 475-III)</w:t>
                    </w:r>
                    <w:r w:rsidRPr="001D42BA">
                      <w:rPr>
                        <w:rFonts w:ascii="Times New Roman" w:eastAsia="Times New Roman" w:hAnsi="Times New Roman" w:cs="Times New Roman"/>
                        <w:color w:val="333333"/>
                        <w:sz w:val="18"/>
                        <w:szCs w:val="18"/>
                        <w:u w:val="single"/>
                        <w:lang w:eastAsia="ru-RU"/>
                      </w:rPr>
                      <w:br/>
                      <w:t>(ред. от 10.10.2017, с изм. от 31.10.2017)</w:t>
                    </w:r>
                  </w:hyperlink>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юридические лица,</w:t>
                  </w:r>
                </w:p>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индивидуальные предприниматели</w:t>
                  </w:r>
                </w:p>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w:t>
                  </w:r>
                </w:p>
              </w:tc>
              <w:tc>
                <w:tcPr>
                  <w:tcW w:w="2210"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статья 2.3, 2.5, 2.9, 2.11</w:t>
                  </w:r>
                </w:p>
              </w:tc>
              <w:tc>
                <w:tcPr>
                  <w:tcW w:w="6169"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b/>
                      <w:bCs/>
                      <w:sz w:val="18"/>
                      <w:szCs w:val="18"/>
                      <w:lang w:eastAsia="ru-RU"/>
                    </w:rPr>
                    <w:t>Статья 2.3. Нарушения при продаже спиртных напитков</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1. Продажа гражданами браги, самогона, чачи, араки или других спиртных напитков непромышленной выработки, если эти нарушения не подпадают под действие статьи 14.2 Кодекса Российской Федерации об административных правонарушениях, -</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влечет наложение административного штрафа на граждан в размере от двух тысяч до четырех тысяч рублей.</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2. Утратила силу. - Закон Нижегородской области от 30.11.2007 N 177-З.</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3. Повторное совершение административного правонарушения, предусмотренного частью 1 настоящей статьи, -</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влекут наложение административного штрафа на граждан в размере пяти тысяч рублей.</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b/>
                      <w:bCs/>
                      <w:sz w:val="18"/>
                      <w:szCs w:val="18"/>
                      <w:lang w:eastAsia="ru-RU"/>
                    </w:rPr>
                    <w:t>Статья 2.5. Торговля в неотведенных местах</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1.  Розничная  торговля в не отведенных органами государственной власти</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области,  органами  местного самоуправления местах, за исключением случаев, предусмотренных </w:t>
                  </w:r>
                  <w:hyperlink r:id="rId18" w:anchor="Par8" w:history="1">
                    <w:r w:rsidRPr="001D42BA">
                      <w:rPr>
                        <w:rFonts w:ascii="Times New Roman" w:eastAsia="Times New Roman" w:hAnsi="Times New Roman" w:cs="Times New Roman"/>
                        <w:color w:val="333333"/>
                        <w:sz w:val="18"/>
                        <w:szCs w:val="18"/>
                        <w:u w:val="single"/>
                        <w:lang w:eastAsia="ru-RU"/>
                      </w:rPr>
                      <w:t>частью 1</w:t>
                    </w:r>
                  </w:hyperlink>
                  <w:r w:rsidRPr="001D42BA">
                    <w:rPr>
                      <w:rFonts w:ascii="Times New Roman" w:eastAsia="Times New Roman" w:hAnsi="Times New Roman" w:cs="Times New Roman"/>
                      <w:sz w:val="18"/>
                      <w:szCs w:val="18"/>
                      <w:lang w:eastAsia="ru-RU"/>
                    </w:rPr>
                    <w:t>  настоящей статьи, -</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влечет наложение административного штрафа на граждан в размере от трех тысяч до четырех тысяч рублей; на должностных лиц - от пяти тысяч до десяти тысяч рублей; на юридических лиц - от двадцати тысяч до пятидесяти тысяч рублей.</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1 .   Торговля   в   границах   полосы  отвода   и   придорожных  полос</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автомобильной  дороги,  за исключением торговли, осуществляемой на объектах</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lastRenderedPageBreak/>
                    <w:t>дорожного сервиса, если эти нарушения не подпадают под действие </w:t>
                  </w:r>
                  <w:hyperlink r:id="rId19" w:history="1">
                    <w:r w:rsidRPr="001D42BA">
                      <w:rPr>
                        <w:rFonts w:ascii="Times New Roman" w:eastAsia="Times New Roman" w:hAnsi="Times New Roman" w:cs="Times New Roman"/>
                        <w:color w:val="333333"/>
                        <w:sz w:val="18"/>
                        <w:szCs w:val="18"/>
                        <w:u w:val="single"/>
                        <w:lang w:eastAsia="ru-RU"/>
                      </w:rPr>
                      <w:t>статей 6.3</w:t>
                    </w:r>
                  </w:hyperlink>
                  <w:r w:rsidRPr="001D42BA">
                    <w:rPr>
                      <w:rFonts w:ascii="Times New Roman" w:eastAsia="Times New Roman" w:hAnsi="Times New Roman" w:cs="Times New Roman"/>
                      <w:sz w:val="18"/>
                      <w:szCs w:val="18"/>
                      <w:lang w:eastAsia="ru-RU"/>
                    </w:rPr>
                    <w:t>,</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hyperlink r:id="rId20" w:history="1">
                    <w:r w:rsidRPr="001D42BA">
                      <w:rPr>
                        <w:rFonts w:ascii="Times New Roman" w:eastAsia="Times New Roman" w:hAnsi="Times New Roman" w:cs="Times New Roman"/>
                        <w:color w:val="333333"/>
                        <w:sz w:val="18"/>
                        <w:szCs w:val="18"/>
                        <w:u w:val="single"/>
                        <w:lang w:eastAsia="ru-RU"/>
                      </w:rPr>
                      <w:t>11.21</w:t>
                    </w:r>
                  </w:hyperlink>
                  <w:r w:rsidRPr="001D42BA">
                    <w:rPr>
                      <w:rFonts w:ascii="Times New Roman" w:eastAsia="Times New Roman" w:hAnsi="Times New Roman" w:cs="Times New Roman"/>
                      <w:sz w:val="18"/>
                      <w:szCs w:val="18"/>
                      <w:lang w:eastAsia="ru-RU"/>
                    </w:rPr>
                    <w:t>   и   </w:t>
                  </w:r>
                  <w:hyperlink r:id="rId21" w:history="1">
                    <w:r w:rsidRPr="001D42BA">
                      <w:rPr>
                        <w:rFonts w:ascii="Times New Roman" w:eastAsia="Times New Roman" w:hAnsi="Times New Roman" w:cs="Times New Roman"/>
                        <w:color w:val="333333"/>
                        <w:sz w:val="18"/>
                        <w:szCs w:val="18"/>
                        <w:u w:val="single"/>
                        <w:lang w:eastAsia="ru-RU"/>
                      </w:rPr>
                      <w:t>14.4</w:t>
                    </w:r>
                  </w:hyperlink>
                  <w:r w:rsidRPr="001D42BA">
                    <w:rPr>
                      <w:rFonts w:ascii="Times New Roman" w:eastAsia="Times New Roman" w:hAnsi="Times New Roman" w:cs="Times New Roman"/>
                      <w:sz w:val="18"/>
                      <w:szCs w:val="18"/>
                      <w:lang w:eastAsia="ru-RU"/>
                    </w:rPr>
                    <w:t>   Кодекса   Российской   Федерации   об   административных</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правонарушениях, -</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влечет наложение административного штрафа на граждан в размере от трех тысяч до четырех тысяч рублей; на должностных лиц - от десяти тысяч до двадцати тысяч рублей; на юридических лиц - от тридцати тысяч до шестидесяти тысяч рублей.</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2. Повторное совершение административного правонарушения, предусмотренного </w:t>
                  </w:r>
                  <w:hyperlink r:id="rId22" w:anchor="Par2" w:history="1">
                    <w:r w:rsidRPr="001D42BA">
                      <w:rPr>
                        <w:rFonts w:ascii="Times New Roman" w:eastAsia="Times New Roman" w:hAnsi="Times New Roman" w:cs="Times New Roman"/>
                        <w:color w:val="333333"/>
                        <w:sz w:val="18"/>
                        <w:szCs w:val="18"/>
                        <w:u w:val="single"/>
                        <w:lang w:eastAsia="ru-RU"/>
                      </w:rPr>
                      <w:t>частью 1</w:t>
                    </w:r>
                  </w:hyperlink>
                  <w:r w:rsidRPr="001D42BA">
                    <w:rPr>
                      <w:rFonts w:ascii="Times New Roman" w:eastAsia="Times New Roman" w:hAnsi="Times New Roman" w:cs="Times New Roman"/>
                      <w:sz w:val="18"/>
                      <w:szCs w:val="18"/>
                      <w:lang w:eastAsia="ru-RU"/>
                    </w:rPr>
                    <w:t> настоящей статьи, -</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влекут наложение административного штрафа на граждан в размере от четырех тысяч до пяти тысяч рублей; на должностных лиц - от десяти тысяч до двадцати тысяч рублей; на юридических лиц - от пятидесяти тысяч до ста тысяч рублей.</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3.    Повторное совершение  административного   правонарушения, предусмотренного </w:t>
                  </w:r>
                  <w:hyperlink r:id="rId23" w:anchor="Par8" w:history="1">
                    <w:r w:rsidRPr="001D42BA">
                      <w:rPr>
                        <w:rFonts w:ascii="Times New Roman" w:eastAsia="Times New Roman" w:hAnsi="Times New Roman" w:cs="Times New Roman"/>
                        <w:color w:val="333333"/>
                        <w:sz w:val="18"/>
                        <w:szCs w:val="18"/>
                        <w:u w:val="single"/>
                        <w:lang w:eastAsia="ru-RU"/>
                      </w:rPr>
                      <w:t>частью 1</w:t>
                    </w:r>
                  </w:hyperlink>
                  <w:r w:rsidRPr="001D42BA">
                    <w:rPr>
                      <w:rFonts w:ascii="Times New Roman" w:eastAsia="Times New Roman" w:hAnsi="Times New Roman" w:cs="Times New Roman"/>
                      <w:sz w:val="18"/>
                      <w:szCs w:val="18"/>
                      <w:lang w:eastAsia="ru-RU"/>
                    </w:rPr>
                    <w:t>  настоящей статьи, -</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влекут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юридических лиц - от шестидесяти тысяч до ста тысяч рублей.</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b/>
                      <w:bCs/>
                      <w:sz w:val="18"/>
                      <w:szCs w:val="18"/>
                      <w:lang w:eastAsia="ru-RU"/>
                    </w:rPr>
                    <w:t>Статья 2.9. Розничная продажа алкогольной продукции</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1. Нарушение установленных Законом Нижегородской области от 29 июня 2012 года N 74-З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 дополнительных ограничений времени, условий и мест розничной продажи алкогольной продукции на территории области, за исключением случаев, предусмотренных частью 2 настоящей статьи, -</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ста тысяч до ста пятидесяти тысяч рублей.</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xml:space="preserve">2. Розничная продажа алкогольной продукции и розничная продажа алкогольной продукции при оказании услуг общественного питания в местах проведения массовых мероприятий, проведение которых согласовано уполномоченным органом исполнительной власти области или органами местного самоуправления муниципальных образований области, во время проведения данных мероприятий, если эти деяния не содержат признаков правонарушений, ответственность за совершение которых установлена </w:t>
                  </w:r>
                  <w:r w:rsidRPr="001D42BA">
                    <w:rPr>
                      <w:rFonts w:ascii="Times New Roman" w:eastAsia="Times New Roman" w:hAnsi="Times New Roman" w:cs="Times New Roman"/>
                      <w:sz w:val="18"/>
                      <w:szCs w:val="18"/>
                      <w:lang w:eastAsia="ru-RU"/>
                    </w:rPr>
                    <w:lastRenderedPageBreak/>
                    <w:t>Кодексом Российской Федерации об административных правонарушениях, -</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двухсот тысяч рублей.</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3. Нарушение установленных нормативными правовыми актами Правительства области дополнительных ограничений времени, условий и мест розничной продажи алкогольной продукции на период действия режима чрезвычайной ситуации природного и техногенного характера на территории муниципальных образований области, в которых установлен режим чрезвычайной ситуации, -</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пятидесяти тысяч до трехсот тысяч рублей.</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4. Повторное совершение административного правонарушения, предусмотренного частями 1 - 3 настоящей статьи, -</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юридических лиц - от ста пятидесяти тысяч до трехсот тысяч рублей.</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b/>
                      <w:bCs/>
                      <w:sz w:val="18"/>
                      <w:szCs w:val="18"/>
                      <w:lang w:eastAsia="ru-RU"/>
                    </w:rPr>
                    <w:t>Статья 2.11. Нарушение правил работы объектов мелкорозничной сети</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1. Нарушение установленных органами местного самоуправления правил работы объектов мелкорозничной сети - временных объектов торговли и оказания услуг (общественного питания и бытового обслуживания), если эти нарушения не подпадают под действие статей 6.3, 6.6, 14.4 и 14.5 Кодекса Российской Федерации об административных правонарушениях, -</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трех тысяч рублей; на юридических лиц - от пяти тысяч до десяти тысяч рублей.</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2. Повторное совершение административного правонарушения, предусмотренного частью 1 настоящей статьи, -</w:t>
                  </w:r>
                </w:p>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влекут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десяти тысяч до двадцати тысяч рублей.</w:t>
                  </w:r>
                </w:p>
              </w:tc>
            </w:tr>
            <w:tr w:rsidR="001D42BA" w:rsidRPr="001D42BA">
              <w:tc>
                <w:tcPr>
                  <w:tcW w:w="1445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2BA" w:rsidRPr="001D42BA" w:rsidRDefault="001D42BA" w:rsidP="00612FE0">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b/>
                      <w:bCs/>
                      <w:sz w:val="18"/>
                      <w:szCs w:val="18"/>
                      <w:lang w:eastAsia="ru-RU"/>
                    </w:rPr>
                    <w:lastRenderedPageBreak/>
                    <w:t>Муниципально правовы</w:t>
                  </w:r>
                  <w:r w:rsidR="00612FE0">
                    <w:rPr>
                      <w:rFonts w:ascii="Times New Roman" w:eastAsia="Times New Roman" w:hAnsi="Times New Roman" w:cs="Times New Roman"/>
                      <w:b/>
                      <w:bCs/>
                      <w:sz w:val="18"/>
                      <w:szCs w:val="18"/>
                      <w:lang w:eastAsia="ru-RU"/>
                    </w:rPr>
                    <w:t>е</w:t>
                  </w:r>
                  <w:r w:rsidRPr="001D42BA">
                    <w:rPr>
                      <w:rFonts w:ascii="Times New Roman" w:eastAsia="Times New Roman" w:hAnsi="Times New Roman" w:cs="Times New Roman"/>
                      <w:b/>
                      <w:bCs/>
                      <w:sz w:val="18"/>
                      <w:szCs w:val="18"/>
                      <w:lang w:eastAsia="ru-RU"/>
                    </w:rPr>
                    <w:t xml:space="preserve"> акты</w:t>
                  </w:r>
                </w:p>
              </w:tc>
            </w:tr>
            <w:tr w:rsidR="001D42BA" w:rsidRPr="001D42BA" w:rsidTr="00950204">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lastRenderedPageBreak/>
                    <w:t> </w:t>
                  </w:r>
                </w:p>
              </w:tc>
              <w:tc>
                <w:tcPr>
                  <w:tcW w:w="3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12FE0" w:rsidRPr="00612FE0" w:rsidRDefault="001D42BA" w:rsidP="00612FE0">
                  <w:pPr>
                    <w:pStyle w:val="a7"/>
                    <w:rPr>
                      <w:rFonts w:ascii="Times New Roman" w:hAnsi="Times New Roman" w:cs="Times New Roman"/>
                      <w:lang w:eastAsia="ru-RU"/>
                    </w:rPr>
                  </w:pPr>
                  <w:r w:rsidRPr="00612FE0">
                    <w:rPr>
                      <w:rFonts w:ascii="Times New Roman" w:hAnsi="Times New Roman" w:cs="Times New Roman"/>
                      <w:lang w:eastAsia="ru-RU"/>
                    </w:rPr>
                    <w:fldChar w:fldCharType="begin"/>
                  </w:r>
                  <w:r w:rsidRPr="00612FE0">
                    <w:rPr>
                      <w:rFonts w:ascii="Times New Roman" w:hAnsi="Times New Roman" w:cs="Times New Roman"/>
                      <w:lang w:eastAsia="ru-RU"/>
                    </w:rPr>
                    <w:instrText xml:space="preserve"> HYPERLINK "http://balakhna.nn.ru/?id=26385" </w:instrText>
                  </w:r>
                  <w:r w:rsidRPr="00612FE0">
                    <w:rPr>
                      <w:rFonts w:ascii="Times New Roman" w:hAnsi="Times New Roman" w:cs="Times New Roman"/>
                      <w:lang w:eastAsia="ru-RU"/>
                    </w:rPr>
                    <w:fldChar w:fldCharType="separate"/>
                  </w:r>
                  <w:r w:rsidRPr="00612FE0">
                    <w:rPr>
                      <w:rFonts w:ascii="Times New Roman" w:hAnsi="Times New Roman" w:cs="Times New Roman"/>
                      <w:lang w:eastAsia="ru-RU"/>
                    </w:rPr>
                    <w:t xml:space="preserve">Постановление администрации </w:t>
                  </w:r>
                  <w:r w:rsidR="00612FE0" w:rsidRPr="00612FE0">
                    <w:rPr>
                      <w:rFonts w:ascii="Times New Roman" w:hAnsi="Times New Roman" w:cs="Times New Roman"/>
                      <w:lang w:eastAsia="ru-RU"/>
                    </w:rPr>
                    <w:t>Воскресенского муниципального</w:t>
                  </w:r>
                  <w:r w:rsidRPr="00612FE0">
                    <w:rPr>
                      <w:rFonts w:ascii="Times New Roman" w:hAnsi="Times New Roman" w:cs="Times New Roman"/>
                      <w:lang w:eastAsia="ru-RU"/>
                    </w:rPr>
                    <w:t xml:space="preserve"> района Нижегородской области от </w:t>
                  </w:r>
                  <w:r w:rsidR="00612FE0" w:rsidRPr="00612FE0">
                    <w:rPr>
                      <w:rFonts w:ascii="Times New Roman" w:hAnsi="Times New Roman" w:cs="Times New Roman"/>
                      <w:lang w:eastAsia="ru-RU"/>
                    </w:rPr>
                    <w:t xml:space="preserve">08.05.2014 </w:t>
                  </w:r>
                  <w:r w:rsidRPr="00612FE0">
                    <w:rPr>
                      <w:rFonts w:ascii="Times New Roman" w:hAnsi="Times New Roman" w:cs="Times New Roman"/>
                      <w:lang w:eastAsia="ru-RU"/>
                    </w:rPr>
                    <w:t xml:space="preserve"> N </w:t>
                  </w:r>
                  <w:r w:rsidR="00612FE0" w:rsidRPr="00612FE0">
                    <w:rPr>
                      <w:rFonts w:ascii="Times New Roman" w:hAnsi="Times New Roman" w:cs="Times New Roman"/>
                      <w:lang w:eastAsia="ru-RU"/>
                    </w:rPr>
                    <w:t>654</w:t>
                  </w:r>
                  <w:bookmarkStart w:id="1" w:name="Название"/>
                  <w:r w:rsidR="00612FE0">
                    <w:rPr>
                      <w:rFonts w:ascii="Times New Roman" w:hAnsi="Times New Roman" w:cs="Times New Roman"/>
                      <w:lang w:eastAsia="ru-RU"/>
                    </w:rPr>
                    <w:t xml:space="preserve"> </w:t>
                  </w:r>
                  <w:r w:rsidR="00612FE0" w:rsidRPr="00612FE0">
                    <w:rPr>
                      <w:rFonts w:ascii="Times New Roman" w:hAnsi="Times New Roman" w:cs="Times New Roman"/>
                      <w:lang w:eastAsia="ru-RU"/>
                    </w:rPr>
                    <w:fldChar w:fldCharType="begin">
                      <w:ffData>
                        <w:name w:val="Название"/>
                        <w:enabled/>
                        <w:calcOnExit w:val="0"/>
                        <w:textInput>
                          <w:default w:val="Название"/>
                          <w:format w:val="Первая прописная"/>
                        </w:textInput>
                      </w:ffData>
                    </w:fldChar>
                  </w:r>
                  <w:r w:rsidR="00612FE0" w:rsidRPr="00612FE0">
                    <w:rPr>
                      <w:rFonts w:ascii="Times New Roman" w:hAnsi="Times New Roman" w:cs="Times New Roman"/>
                      <w:lang w:eastAsia="ru-RU"/>
                    </w:rPr>
                    <w:instrText xml:space="preserve"> FORMTEXT </w:instrText>
                  </w:r>
                  <w:r w:rsidR="00612FE0" w:rsidRPr="00612FE0">
                    <w:rPr>
                      <w:rFonts w:ascii="Times New Roman" w:hAnsi="Times New Roman" w:cs="Times New Roman"/>
                      <w:lang w:eastAsia="ru-RU"/>
                    </w:rPr>
                  </w:r>
                  <w:r w:rsidR="00612FE0" w:rsidRPr="00612FE0">
                    <w:rPr>
                      <w:rFonts w:ascii="Times New Roman" w:hAnsi="Times New Roman" w:cs="Times New Roman"/>
                      <w:lang w:eastAsia="ru-RU"/>
                    </w:rPr>
                    <w:fldChar w:fldCharType="separate"/>
                  </w:r>
                </w:p>
                <w:p w:rsidR="001D42BA" w:rsidRPr="001D42BA" w:rsidRDefault="00612FE0" w:rsidP="00612FE0">
                  <w:pPr>
                    <w:pStyle w:val="a7"/>
                    <w:rPr>
                      <w:lang w:eastAsia="ru-RU"/>
                    </w:rPr>
                  </w:pPr>
                  <w:r w:rsidRPr="00612FE0">
                    <w:rPr>
                      <w:rFonts w:ascii="Times New Roman" w:hAnsi="Times New Roman" w:cs="Times New Roman"/>
                      <w:lang w:eastAsia="ru-RU"/>
                    </w:rPr>
                    <w:t>Об утверждении Правил работы объектов мелкорозничной сети на территории Воскресенского муниципального района</w:t>
                  </w:r>
                  <w:bookmarkEnd w:id="1"/>
                  <w:r w:rsidRPr="00612FE0">
                    <w:rPr>
                      <w:rFonts w:ascii="Times New Roman" w:hAnsi="Times New Roman" w:cs="Times New Roman"/>
                      <w:lang w:eastAsia="ru-RU"/>
                    </w:rPr>
                    <w:fldChar w:fldCharType="end"/>
                  </w:r>
                  <w:r w:rsidRPr="00612FE0">
                    <w:rPr>
                      <w:rFonts w:ascii="Times New Roman" w:hAnsi="Times New Roman" w:cs="Times New Roman"/>
                      <w:lang w:eastAsia="ru-RU"/>
                    </w:rPr>
                    <w:t xml:space="preserve"> </w:t>
                  </w:r>
                  <w:r w:rsidR="001D42BA" w:rsidRPr="00612FE0">
                    <w:rPr>
                      <w:rFonts w:ascii="Times New Roman" w:hAnsi="Times New Roman" w:cs="Times New Roman"/>
                      <w:lang w:eastAsia="ru-RU"/>
                    </w:rPr>
                    <w:fldChar w:fldCharType="end"/>
                  </w:r>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юридические лица,</w:t>
                  </w:r>
                </w:p>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индивидуальные предприниматели</w:t>
                  </w:r>
                </w:p>
              </w:tc>
              <w:tc>
                <w:tcPr>
                  <w:tcW w:w="2210"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В полном объеме</w:t>
                  </w:r>
                </w:p>
              </w:tc>
              <w:tc>
                <w:tcPr>
                  <w:tcW w:w="6169"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w:t>
                  </w:r>
                </w:p>
              </w:tc>
            </w:tr>
            <w:tr w:rsidR="001D42BA" w:rsidRPr="001D42BA" w:rsidTr="00950204">
              <w:tc>
                <w:tcPr>
                  <w:tcW w:w="5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w:t>
                  </w:r>
                </w:p>
              </w:tc>
              <w:tc>
                <w:tcPr>
                  <w:tcW w:w="3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D42BA" w:rsidRPr="00612FE0" w:rsidRDefault="001D42BA" w:rsidP="00612FE0">
                  <w:pPr>
                    <w:pStyle w:val="a7"/>
                    <w:rPr>
                      <w:rFonts w:ascii="Times New Roman" w:eastAsia="Times New Roman" w:hAnsi="Times New Roman" w:cs="Times New Roman"/>
                      <w:lang w:eastAsia="ru-RU"/>
                    </w:rPr>
                  </w:pPr>
                  <w:hyperlink r:id="rId24" w:history="1">
                    <w:r w:rsidRPr="00612FE0">
                      <w:rPr>
                        <w:rFonts w:ascii="Times New Roman" w:eastAsia="Times New Roman" w:hAnsi="Times New Roman" w:cs="Times New Roman"/>
                        <w:lang w:eastAsia="ru-RU"/>
                      </w:rPr>
                      <w:t xml:space="preserve">Постановление администрации </w:t>
                    </w:r>
                    <w:r w:rsidR="00612FE0" w:rsidRPr="00612FE0">
                      <w:rPr>
                        <w:rFonts w:ascii="Times New Roman" w:hAnsi="Times New Roman" w:cs="Times New Roman"/>
                      </w:rPr>
                      <w:t>Воскресенского</w:t>
                    </w:r>
                    <w:r w:rsidRPr="00612FE0">
                      <w:rPr>
                        <w:rFonts w:ascii="Times New Roman" w:eastAsia="Times New Roman" w:hAnsi="Times New Roman" w:cs="Times New Roman"/>
                        <w:lang w:eastAsia="ru-RU"/>
                      </w:rPr>
                      <w:t xml:space="preserve"> района Нижегородской области от </w:t>
                    </w:r>
                    <w:r w:rsidR="00612FE0" w:rsidRPr="00612FE0">
                      <w:rPr>
                        <w:rFonts w:ascii="Times New Roman" w:hAnsi="Times New Roman" w:cs="Times New Roman"/>
                      </w:rPr>
                      <w:t>04</w:t>
                    </w:r>
                    <w:r w:rsidRPr="00612FE0">
                      <w:rPr>
                        <w:rFonts w:ascii="Times New Roman" w:eastAsia="Times New Roman" w:hAnsi="Times New Roman" w:cs="Times New Roman"/>
                        <w:lang w:eastAsia="ru-RU"/>
                      </w:rPr>
                      <w:t xml:space="preserve">.04.2013 N </w:t>
                    </w:r>
                    <w:r w:rsidR="00612FE0" w:rsidRPr="00612FE0">
                      <w:rPr>
                        <w:rFonts w:ascii="Times New Roman" w:hAnsi="Times New Roman" w:cs="Times New Roman"/>
                      </w:rPr>
                      <w:t>406</w:t>
                    </w:r>
                    <w:r w:rsidRPr="00612FE0">
                      <w:rPr>
                        <w:rFonts w:ascii="Times New Roman" w:eastAsia="Times New Roman" w:hAnsi="Times New Roman" w:cs="Times New Roman"/>
                        <w:lang w:eastAsia="ru-RU"/>
                      </w:rPr>
                      <w:t xml:space="preserve">  "</w:t>
                    </w:r>
                    <w:r w:rsidR="00612FE0" w:rsidRPr="00612FE0">
                      <w:rPr>
                        <w:rFonts w:ascii="Times New Roman" w:hAnsi="Times New Roman" w:cs="Times New Roman"/>
                      </w:rPr>
                      <w:t>Об утверждении Порядка определения границ прилегающих к</w:t>
                    </w:r>
                    <w:r w:rsidR="00273230">
                      <w:rPr>
                        <w:rFonts w:ascii="Times New Roman" w:hAnsi="Times New Roman" w:cs="Times New Roman"/>
                      </w:rPr>
                      <w:t xml:space="preserve"> </w:t>
                    </w:r>
                    <w:r w:rsidR="00612FE0" w:rsidRPr="00612FE0">
                      <w:rPr>
                        <w:rFonts w:ascii="Times New Roman" w:hAnsi="Times New Roman" w:cs="Times New Roman"/>
                      </w:rPr>
                      <w:t>некоторым организациям и объектам территорий, на которых не допускается</w:t>
                    </w:r>
                    <w:r w:rsidR="00601AE6">
                      <w:rPr>
                        <w:rFonts w:ascii="Times New Roman" w:hAnsi="Times New Roman" w:cs="Times New Roman"/>
                      </w:rPr>
                      <w:t xml:space="preserve"> </w:t>
                    </w:r>
                    <w:r w:rsidR="00612FE0" w:rsidRPr="00612FE0">
                      <w:rPr>
                        <w:rFonts w:ascii="Times New Roman" w:hAnsi="Times New Roman" w:cs="Times New Roman"/>
                      </w:rPr>
                      <w:t>рознична</w:t>
                    </w:r>
                    <w:r w:rsidR="00612FE0" w:rsidRPr="00612FE0">
                      <w:rPr>
                        <w:rFonts w:ascii="Times New Roman" w:hAnsi="Times New Roman" w:cs="Times New Roman"/>
                      </w:rPr>
                      <w:t>я продажа алкогольной продукции»</w:t>
                    </w:r>
                  </w:hyperlink>
                </w:p>
              </w:tc>
              <w:tc>
                <w:tcPr>
                  <w:tcW w:w="2215"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юридические лица,</w:t>
                  </w:r>
                </w:p>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индивидуальные предприниматели</w:t>
                  </w:r>
                </w:p>
              </w:tc>
              <w:tc>
                <w:tcPr>
                  <w:tcW w:w="2210"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В полном объеме</w:t>
                  </w:r>
                </w:p>
              </w:tc>
              <w:tc>
                <w:tcPr>
                  <w:tcW w:w="6169" w:type="dxa"/>
                  <w:tcBorders>
                    <w:top w:val="nil"/>
                    <w:left w:val="nil"/>
                    <w:bottom w:val="single" w:sz="8" w:space="0" w:color="auto"/>
                    <w:right w:val="single" w:sz="8" w:space="0" w:color="auto"/>
                  </w:tcBorders>
                  <w:tcMar>
                    <w:top w:w="0" w:type="dxa"/>
                    <w:left w:w="108" w:type="dxa"/>
                    <w:bottom w:w="0" w:type="dxa"/>
                    <w:right w:w="108" w:type="dxa"/>
                  </w:tcMar>
                  <w:hideMark/>
                </w:tcPr>
                <w:p w:rsidR="001D42BA" w:rsidRPr="001D42BA" w:rsidRDefault="001D42BA" w:rsidP="001D42BA">
                  <w:pPr>
                    <w:spacing w:after="192" w:line="240" w:lineRule="auto"/>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 </w:t>
                  </w:r>
                </w:p>
              </w:tc>
            </w:tr>
            <w:tr w:rsidR="00273C6A" w:rsidRPr="001D42BA" w:rsidTr="00273C6A">
              <w:trPr>
                <w:trHeight w:val="485"/>
              </w:trPr>
              <w:tc>
                <w:tcPr>
                  <w:tcW w:w="14459"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tcPr>
                <w:p w:rsidR="00273C6A" w:rsidRDefault="00273C6A" w:rsidP="00273C6A">
                  <w:pPr>
                    <w:spacing w:after="192" w:line="240" w:lineRule="auto"/>
                    <w:jc w:val="center"/>
                    <w:rPr>
                      <w:rFonts w:ascii="Times New Roman" w:eastAsia="Times New Roman" w:hAnsi="Times New Roman" w:cs="Times New Roman"/>
                      <w:b/>
                      <w:sz w:val="18"/>
                      <w:szCs w:val="18"/>
                      <w:lang w:eastAsia="ru-RU"/>
                    </w:rPr>
                  </w:pPr>
                </w:p>
                <w:p w:rsidR="00273C6A" w:rsidRPr="00273C6A" w:rsidRDefault="00273C6A" w:rsidP="00273C6A">
                  <w:pPr>
                    <w:spacing w:after="192" w:line="240" w:lineRule="auto"/>
                    <w:jc w:val="center"/>
                    <w:rPr>
                      <w:rFonts w:ascii="Times New Roman" w:eastAsia="Times New Roman" w:hAnsi="Times New Roman" w:cs="Times New Roman"/>
                      <w:b/>
                      <w:sz w:val="18"/>
                      <w:szCs w:val="18"/>
                      <w:lang w:eastAsia="ru-RU"/>
                    </w:rPr>
                  </w:pPr>
                  <w:r w:rsidRPr="00273C6A">
                    <w:rPr>
                      <w:rFonts w:ascii="Times New Roman" w:eastAsia="Times New Roman" w:hAnsi="Times New Roman" w:cs="Times New Roman"/>
                      <w:b/>
                      <w:sz w:val="18"/>
                      <w:szCs w:val="18"/>
                      <w:lang w:eastAsia="ru-RU"/>
                    </w:rPr>
                    <w:t>Нормативно правовые акты Капустихинского сельсовета</w:t>
                  </w:r>
                </w:p>
              </w:tc>
            </w:tr>
            <w:tr w:rsidR="00273230" w:rsidRPr="001D42BA" w:rsidTr="00612FE0">
              <w:trPr>
                <w:trHeight w:val="240"/>
              </w:trPr>
              <w:tc>
                <w:tcPr>
                  <w:tcW w:w="532" w:type="dxa"/>
                  <w:tcBorders>
                    <w:top w:val="single" w:sz="4" w:space="0" w:color="auto"/>
                    <w:left w:val="single" w:sz="8" w:space="0" w:color="auto"/>
                    <w:bottom w:val="nil"/>
                    <w:right w:val="single" w:sz="8" w:space="0" w:color="auto"/>
                  </w:tcBorders>
                  <w:tcMar>
                    <w:top w:w="0" w:type="dxa"/>
                    <w:left w:w="108" w:type="dxa"/>
                    <w:bottom w:w="0" w:type="dxa"/>
                    <w:right w:w="108" w:type="dxa"/>
                  </w:tcMar>
                </w:tcPr>
                <w:p w:rsidR="00273230" w:rsidRPr="001D42BA" w:rsidRDefault="00273230" w:rsidP="001D42BA">
                  <w:pPr>
                    <w:spacing w:after="192" w:line="240" w:lineRule="auto"/>
                    <w:jc w:val="center"/>
                    <w:rPr>
                      <w:rFonts w:ascii="Times New Roman" w:eastAsia="Times New Roman" w:hAnsi="Times New Roman" w:cs="Times New Roman"/>
                      <w:sz w:val="18"/>
                      <w:szCs w:val="18"/>
                      <w:lang w:eastAsia="ru-RU"/>
                    </w:rPr>
                  </w:pPr>
                </w:p>
              </w:tc>
              <w:tc>
                <w:tcPr>
                  <w:tcW w:w="3333" w:type="dxa"/>
                  <w:tcBorders>
                    <w:top w:val="single" w:sz="4" w:space="0" w:color="auto"/>
                    <w:left w:val="nil"/>
                    <w:bottom w:val="nil"/>
                    <w:right w:val="single" w:sz="8" w:space="0" w:color="auto"/>
                  </w:tcBorders>
                  <w:tcMar>
                    <w:top w:w="0" w:type="dxa"/>
                    <w:left w:w="108" w:type="dxa"/>
                    <w:bottom w:w="0" w:type="dxa"/>
                    <w:right w:w="108" w:type="dxa"/>
                  </w:tcMar>
                  <w:vAlign w:val="center"/>
                </w:tcPr>
                <w:p w:rsidR="00273230" w:rsidRPr="001D42BA" w:rsidRDefault="00273230" w:rsidP="00273C6A">
                  <w:pPr>
                    <w:spacing w:after="192" w:line="240" w:lineRule="auto"/>
                    <w:rPr>
                      <w:rFonts w:ascii="Times New Roman" w:eastAsia="Times New Roman" w:hAnsi="Times New Roman" w:cs="Times New Roman"/>
                      <w:sz w:val="18"/>
                      <w:szCs w:val="18"/>
                      <w:lang w:eastAsia="ru-RU"/>
                    </w:rPr>
                  </w:pPr>
                  <w:r w:rsidRPr="00601AE6">
                    <w:rPr>
                      <w:rFonts w:ascii="Times New Roman" w:hAnsi="Times New Roman" w:cs="Times New Roman"/>
                    </w:rPr>
                    <w:t>Постановление администрации Капустихинского сельсовета от 08.08.2014 № 21 «</w:t>
                  </w:r>
                  <w:r w:rsidRPr="00601AE6">
                    <w:rPr>
                      <w:rFonts w:ascii="Times New Roman" w:hAnsi="Times New Roman" w:cs="Times New Roman"/>
                    </w:rPr>
                    <w:t>Об утверждении Правил работы объектов мелкорозничной сети на территории администарции Капустихинского сельсовета Воскресенского муниципального района</w:t>
                  </w:r>
                  <w:r w:rsidRPr="00601AE6">
                    <w:rPr>
                      <w:rFonts w:ascii="Times New Roman" w:hAnsi="Times New Roman" w:cs="Times New Roman"/>
                    </w:rPr>
                    <w:t>»</w:t>
                  </w:r>
                </w:p>
              </w:tc>
              <w:tc>
                <w:tcPr>
                  <w:tcW w:w="2215" w:type="dxa"/>
                  <w:tcBorders>
                    <w:top w:val="single" w:sz="4" w:space="0" w:color="auto"/>
                    <w:left w:val="nil"/>
                    <w:bottom w:val="nil"/>
                    <w:right w:val="single" w:sz="8" w:space="0" w:color="auto"/>
                  </w:tcBorders>
                  <w:tcMar>
                    <w:top w:w="0" w:type="dxa"/>
                    <w:left w:w="108" w:type="dxa"/>
                    <w:bottom w:w="0" w:type="dxa"/>
                    <w:right w:w="108" w:type="dxa"/>
                  </w:tcMar>
                </w:tcPr>
                <w:p w:rsidR="00273230" w:rsidRPr="001D42BA" w:rsidRDefault="00273230" w:rsidP="00D07B63">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юридические лица,</w:t>
                  </w:r>
                </w:p>
                <w:p w:rsidR="001D42BA" w:rsidRPr="001D42BA" w:rsidRDefault="00273230" w:rsidP="00D07B63">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индивидуальные предприниматели</w:t>
                  </w:r>
                </w:p>
              </w:tc>
              <w:tc>
                <w:tcPr>
                  <w:tcW w:w="2210" w:type="dxa"/>
                  <w:tcBorders>
                    <w:top w:val="single" w:sz="4" w:space="0" w:color="auto"/>
                    <w:left w:val="nil"/>
                    <w:bottom w:val="nil"/>
                    <w:right w:val="single" w:sz="8" w:space="0" w:color="auto"/>
                  </w:tcBorders>
                  <w:tcMar>
                    <w:top w:w="0" w:type="dxa"/>
                    <w:left w:w="108" w:type="dxa"/>
                    <w:bottom w:w="0" w:type="dxa"/>
                    <w:right w:w="108" w:type="dxa"/>
                  </w:tcMar>
                </w:tcPr>
                <w:p w:rsidR="001D42BA" w:rsidRPr="001D42BA" w:rsidRDefault="00273230" w:rsidP="00D07B63">
                  <w:pPr>
                    <w:spacing w:after="192" w:line="240" w:lineRule="auto"/>
                    <w:jc w:val="center"/>
                    <w:rPr>
                      <w:rFonts w:ascii="Times New Roman" w:eastAsia="Times New Roman" w:hAnsi="Times New Roman" w:cs="Times New Roman"/>
                      <w:sz w:val="18"/>
                      <w:szCs w:val="18"/>
                      <w:lang w:eastAsia="ru-RU"/>
                    </w:rPr>
                  </w:pPr>
                  <w:r w:rsidRPr="001D42BA">
                    <w:rPr>
                      <w:rFonts w:ascii="Times New Roman" w:eastAsia="Times New Roman" w:hAnsi="Times New Roman" w:cs="Times New Roman"/>
                      <w:sz w:val="18"/>
                      <w:szCs w:val="18"/>
                      <w:lang w:eastAsia="ru-RU"/>
                    </w:rPr>
                    <w:t>В полном объеме</w:t>
                  </w:r>
                </w:p>
              </w:tc>
              <w:tc>
                <w:tcPr>
                  <w:tcW w:w="6169" w:type="dxa"/>
                  <w:tcBorders>
                    <w:top w:val="single" w:sz="4" w:space="0" w:color="auto"/>
                    <w:left w:val="nil"/>
                    <w:bottom w:val="nil"/>
                    <w:right w:val="single" w:sz="8" w:space="0" w:color="auto"/>
                  </w:tcBorders>
                  <w:tcMar>
                    <w:top w:w="0" w:type="dxa"/>
                    <w:left w:w="108" w:type="dxa"/>
                    <w:bottom w:w="0" w:type="dxa"/>
                    <w:right w:w="108" w:type="dxa"/>
                  </w:tcMar>
                </w:tcPr>
                <w:p w:rsidR="00273230" w:rsidRPr="001D42BA" w:rsidRDefault="00273230" w:rsidP="001D42BA">
                  <w:pPr>
                    <w:spacing w:after="192" w:line="240" w:lineRule="auto"/>
                    <w:rPr>
                      <w:rFonts w:ascii="Times New Roman" w:eastAsia="Times New Roman" w:hAnsi="Times New Roman" w:cs="Times New Roman"/>
                      <w:sz w:val="18"/>
                      <w:szCs w:val="18"/>
                      <w:lang w:eastAsia="ru-RU"/>
                    </w:rPr>
                  </w:pPr>
                </w:p>
              </w:tc>
            </w:tr>
            <w:tr w:rsidR="00612FE0" w:rsidRPr="001D42BA" w:rsidTr="00273C6A">
              <w:trPr>
                <w:trHeight w:val="80"/>
              </w:trPr>
              <w:tc>
                <w:tcPr>
                  <w:tcW w:w="53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612FE0" w:rsidRPr="001D42BA" w:rsidRDefault="00612FE0" w:rsidP="001D42BA">
                  <w:pPr>
                    <w:spacing w:after="192" w:line="240" w:lineRule="auto"/>
                    <w:jc w:val="center"/>
                    <w:rPr>
                      <w:rFonts w:ascii="Times New Roman" w:eastAsia="Times New Roman" w:hAnsi="Times New Roman" w:cs="Times New Roman"/>
                      <w:sz w:val="18"/>
                      <w:szCs w:val="18"/>
                      <w:lang w:eastAsia="ru-RU"/>
                    </w:rPr>
                  </w:pPr>
                </w:p>
              </w:tc>
              <w:tc>
                <w:tcPr>
                  <w:tcW w:w="3333" w:type="dxa"/>
                  <w:tcBorders>
                    <w:top w:val="nil"/>
                    <w:left w:val="nil"/>
                    <w:bottom w:val="single" w:sz="4" w:space="0" w:color="auto"/>
                    <w:right w:val="single" w:sz="8" w:space="0" w:color="auto"/>
                  </w:tcBorders>
                  <w:tcMar>
                    <w:top w:w="0" w:type="dxa"/>
                    <w:left w:w="108" w:type="dxa"/>
                    <w:bottom w:w="0" w:type="dxa"/>
                    <w:right w:w="108" w:type="dxa"/>
                  </w:tcMar>
                  <w:vAlign w:val="center"/>
                </w:tcPr>
                <w:p w:rsidR="00612FE0" w:rsidRPr="001D42BA" w:rsidRDefault="00612FE0" w:rsidP="001D42BA">
                  <w:pPr>
                    <w:spacing w:after="192" w:line="240" w:lineRule="auto"/>
                    <w:jc w:val="center"/>
                    <w:rPr>
                      <w:rFonts w:ascii="Times New Roman" w:eastAsia="Times New Roman" w:hAnsi="Times New Roman" w:cs="Times New Roman"/>
                      <w:sz w:val="18"/>
                      <w:szCs w:val="18"/>
                      <w:lang w:eastAsia="ru-RU"/>
                    </w:rPr>
                  </w:pPr>
                </w:p>
              </w:tc>
              <w:tc>
                <w:tcPr>
                  <w:tcW w:w="2215" w:type="dxa"/>
                  <w:tcBorders>
                    <w:top w:val="nil"/>
                    <w:left w:val="nil"/>
                    <w:bottom w:val="single" w:sz="4" w:space="0" w:color="auto"/>
                    <w:right w:val="single" w:sz="8" w:space="0" w:color="auto"/>
                  </w:tcBorders>
                  <w:tcMar>
                    <w:top w:w="0" w:type="dxa"/>
                    <w:left w:w="108" w:type="dxa"/>
                    <w:bottom w:w="0" w:type="dxa"/>
                    <w:right w:w="108" w:type="dxa"/>
                  </w:tcMar>
                </w:tcPr>
                <w:p w:rsidR="00612FE0" w:rsidRPr="001D42BA" w:rsidRDefault="00612FE0" w:rsidP="001D42BA">
                  <w:pPr>
                    <w:spacing w:after="192" w:line="240" w:lineRule="auto"/>
                    <w:jc w:val="center"/>
                    <w:rPr>
                      <w:rFonts w:ascii="Times New Roman" w:eastAsia="Times New Roman" w:hAnsi="Times New Roman" w:cs="Times New Roman"/>
                      <w:sz w:val="18"/>
                      <w:szCs w:val="18"/>
                      <w:lang w:eastAsia="ru-RU"/>
                    </w:rPr>
                  </w:pPr>
                </w:p>
              </w:tc>
              <w:tc>
                <w:tcPr>
                  <w:tcW w:w="2210" w:type="dxa"/>
                  <w:tcBorders>
                    <w:top w:val="nil"/>
                    <w:left w:val="nil"/>
                    <w:bottom w:val="single" w:sz="4" w:space="0" w:color="auto"/>
                    <w:right w:val="single" w:sz="8" w:space="0" w:color="auto"/>
                  </w:tcBorders>
                  <w:tcMar>
                    <w:top w:w="0" w:type="dxa"/>
                    <w:left w:w="108" w:type="dxa"/>
                    <w:bottom w:w="0" w:type="dxa"/>
                    <w:right w:w="108" w:type="dxa"/>
                  </w:tcMar>
                </w:tcPr>
                <w:p w:rsidR="00612FE0" w:rsidRPr="001D42BA" w:rsidRDefault="00612FE0" w:rsidP="001D42BA">
                  <w:pPr>
                    <w:spacing w:after="192" w:line="240" w:lineRule="auto"/>
                    <w:jc w:val="center"/>
                    <w:rPr>
                      <w:rFonts w:ascii="Times New Roman" w:eastAsia="Times New Roman" w:hAnsi="Times New Roman" w:cs="Times New Roman"/>
                      <w:sz w:val="18"/>
                      <w:szCs w:val="18"/>
                      <w:lang w:eastAsia="ru-RU"/>
                    </w:rPr>
                  </w:pPr>
                </w:p>
              </w:tc>
              <w:tc>
                <w:tcPr>
                  <w:tcW w:w="6169" w:type="dxa"/>
                  <w:tcBorders>
                    <w:top w:val="nil"/>
                    <w:left w:val="nil"/>
                    <w:bottom w:val="single" w:sz="4" w:space="0" w:color="auto"/>
                    <w:right w:val="single" w:sz="8" w:space="0" w:color="auto"/>
                  </w:tcBorders>
                  <w:tcMar>
                    <w:top w:w="0" w:type="dxa"/>
                    <w:left w:w="108" w:type="dxa"/>
                    <w:bottom w:w="0" w:type="dxa"/>
                    <w:right w:w="108" w:type="dxa"/>
                  </w:tcMar>
                </w:tcPr>
                <w:p w:rsidR="00612FE0" w:rsidRPr="001D42BA" w:rsidRDefault="00612FE0" w:rsidP="001D42BA">
                  <w:pPr>
                    <w:spacing w:after="192" w:line="240" w:lineRule="auto"/>
                    <w:rPr>
                      <w:rFonts w:ascii="Times New Roman" w:eastAsia="Times New Roman" w:hAnsi="Times New Roman" w:cs="Times New Roman"/>
                      <w:sz w:val="18"/>
                      <w:szCs w:val="18"/>
                      <w:lang w:eastAsia="ru-RU"/>
                    </w:rPr>
                  </w:pPr>
                </w:p>
              </w:tc>
            </w:tr>
          </w:tbl>
          <w:p w:rsidR="001D42BA" w:rsidRPr="001D42BA" w:rsidRDefault="001D42BA" w:rsidP="001D42BA">
            <w:pPr>
              <w:spacing w:after="0" w:line="240" w:lineRule="auto"/>
              <w:rPr>
                <w:rFonts w:ascii="Verdana" w:eastAsia="Times New Roman" w:hAnsi="Verdana" w:cs="Times New Roman"/>
                <w:sz w:val="18"/>
                <w:szCs w:val="18"/>
                <w:lang w:eastAsia="ru-RU"/>
              </w:rPr>
            </w:pPr>
          </w:p>
        </w:tc>
      </w:tr>
    </w:tbl>
    <w:p w:rsidR="00225A91" w:rsidRDefault="00225A91"/>
    <w:sectPr w:rsidR="00225A91" w:rsidSect="001D42BA">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2BA"/>
    <w:rsid w:val="001D42BA"/>
    <w:rsid w:val="00225A91"/>
    <w:rsid w:val="00273230"/>
    <w:rsid w:val="00273C6A"/>
    <w:rsid w:val="00601AE6"/>
    <w:rsid w:val="00612FE0"/>
    <w:rsid w:val="00910660"/>
    <w:rsid w:val="00950204"/>
    <w:rsid w:val="00A97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76"/>
  </w:style>
  <w:style w:type="paragraph" w:styleId="1">
    <w:name w:val="heading 1"/>
    <w:basedOn w:val="a"/>
    <w:link w:val="10"/>
    <w:uiPriority w:val="9"/>
    <w:qFormat/>
    <w:rsid w:val="001D42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2B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D4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42BA"/>
    <w:rPr>
      <w:color w:val="0000FF"/>
      <w:u w:val="single"/>
    </w:rPr>
  </w:style>
  <w:style w:type="character" w:styleId="a5">
    <w:name w:val="Emphasis"/>
    <w:basedOn w:val="a0"/>
    <w:uiPriority w:val="20"/>
    <w:qFormat/>
    <w:rsid w:val="001D42BA"/>
    <w:rPr>
      <w:i/>
      <w:iCs/>
    </w:rPr>
  </w:style>
  <w:style w:type="paragraph" w:customStyle="1" w:styleId="s1">
    <w:name w:val="s1"/>
    <w:basedOn w:val="a"/>
    <w:rsid w:val="001D4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a"/>
    <w:basedOn w:val="a0"/>
    <w:rsid w:val="001D42BA"/>
  </w:style>
  <w:style w:type="paragraph" w:styleId="a7">
    <w:name w:val="No Spacing"/>
    <w:uiPriority w:val="1"/>
    <w:qFormat/>
    <w:rsid w:val="00612FE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676"/>
  </w:style>
  <w:style w:type="paragraph" w:styleId="1">
    <w:name w:val="heading 1"/>
    <w:basedOn w:val="a"/>
    <w:link w:val="10"/>
    <w:uiPriority w:val="9"/>
    <w:qFormat/>
    <w:rsid w:val="001D42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2BA"/>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D4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D42BA"/>
    <w:rPr>
      <w:color w:val="0000FF"/>
      <w:u w:val="single"/>
    </w:rPr>
  </w:style>
  <w:style w:type="character" w:styleId="a5">
    <w:name w:val="Emphasis"/>
    <w:basedOn w:val="a0"/>
    <w:uiPriority w:val="20"/>
    <w:qFormat/>
    <w:rsid w:val="001D42BA"/>
    <w:rPr>
      <w:i/>
      <w:iCs/>
    </w:rPr>
  </w:style>
  <w:style w:type="paragraph" w:customStyle="1" w:styleId="s1">
    <w:name w:val="s1"/>
    <w:basedOn w:val="a"/>
    <w:rsid w:val="001D42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a"/>
    <w:basedOn w:val="a0"/>
    <w:rsid w:val="001D42BA"/>
  </w:style>
  <w:style w:type="paragraph" w:styleId="a7">
    <w:name w:val="No Spacing"/>
    <w:uiPriority w:val="1"/>
    <w:qFormat/>
    <w:rsid w:val="00612F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064">
      <w:bodyDiv w:val="1"/>
      <w:marLeft w:val="0"/>
      <w:marRight w:val="0"/>
      <w:marTop w:val="0"/>
      <w:marBottom w:val="0"/>
      <w:divBdr>
        <w:top w:val="none" w:sz="0" w:space="0" w:color="auto"/>
        <w:left w:val="none" w:sz="0" w:space="0" w:color="auto"/>
        <w:bottom w:val="none" w:sz="0" w:space="0" w:color="auto"/>
        <w:right w:val="none" w:sz="0" w:space="0" w:color="auto"/>
      </w:divBdr>
    </w:div>
    <w:div w:id="1066298002">
      <w:bodyDiv w:val="1"/>
      <w:marLeft w:val="0"/>
      <w:marRight w:val="0"/>
      <w:marTop w:val="0"/>
      <w:marBottom w:val="0"/>
      <w:divBdr>
        <w:top w:val="none" w:sz="0" w:space="0" w:color="auto"/>
        <w:left w:val="none" w:sz="0" w:space="0" w:color="auto"/>
        <w:bottom w:val="none" w:sz="0" w:space="0" w:color="auto"/>
        <w:right w:val="none" w:sz="0" w:space="0" w:color="auto"/>
      </w:divBdr>
    </w:div>
    <w:div w:id="1455906795">
      <w:bodyDiv w:val="1"/>
      <w:marLeft w:val="0"/>
      <w:marRight w:val="0"/>
      <w:marTop w:val="0"/>
      <w:marBottom w:val="0"/>
      <w:divBdr>
        <w:top w:val="none" w:sz="0" w:space="0" w:color="auto"/>
        <w:left w:val="none" w:sz="0" w:space="0" w:color="auto"/>
        <w:bottom w:val="none" w:sz="0" w:space="0" w:color="auto"/>
        <w:right w:val="none" w:sz="0" w:space="0" w:color="auto"/>
      </w:divBdr>
    </w:div>
    <w:div w:id="181772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36487" TargetMode="External"/><Relationship Id="rId13" Type="http://schemas.openxmlformats.org/officeDocument/2006/relationships/hyperlink" Target="consultantplus://offline/ref=0D7727AA06D6793BEDD59AE5D009C98CCCA3CC6090EF43EE01E42C25C30D078964241FEF1D20B3784BADEF9ABD28M" TargetMode="External"/><Relationship Id="rId18" Type="http://schemas.openxmlformats.org/officeDocument/2006/relationships/hyperlink" Target="http://balakhna.nn.ru/?id=36708"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ECE49339EA46E9EBE3F2207AB991352A4B3979B3A4A3E094C238717197E91771088EC4031860c4CDN" TargetMode="External"/><Relationship Id="rId7" Type="http://schemas.openxmlformats.org/officeDocument/2006/relationships/hyperlink" Target="http://docs.cntd.ru/document/902192509" TargetMode="External"/><Relationship Id="rId12" Type="http://schemas.openxmlformats.org/officeDocument/2006/relationships/hyperlink" Target="http://docs.cntd.ru/document/944946041" TargetMode="External"/><Relationship Id="rId17" Type="http://schemas.openxmlformats.org/officeDocument/2006/relationships/hyperlink" Target="http://docs.cntd.ru/document/944917687"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docs.cntd.ru/document/944959330" TargetMode="External"/><Relationship Id="rId20" Type="http://schemas.openxmlformats.org/officeDocument/2006/relationships/hyperlink" Target="consultantplus://offline/ref=ECE49339EA46E9EBE3F2207AB991352A4B3979B3A4A3E094C238717197E91771088EC40011654474c4CCN" TargetMode="External"/><Relationship Id="rId1" Type="http://schemas.openxmlformats.org/officeDocument/2006/relationships/styles" Target="styles.xml"/><Relationship Id="rId6" Type="http://schemas.openxmlformats.org/officeDocument/2006/relationships/hyperlink" Target="http://docs.cntd.ru/document/902135756" TargetMode="External"/><Relationship Id="rId11" Type="http://schemas.openxmlformats.org/officeDocument/2006/relationships/hyperlink" Target="consultantplus://offline/ref=8E53CE6242F1E492693534A8FBFF1A0A98680C9229D9D680BD1EF84CC086653826540DCB51007ABCT4zBM" TargetMode="External"/><Relationship Id="rId24" Type="http://schemas.openxmlformats.org/officeDocument/2006/relationships/hyperlink" Target="http://balakhna.nn.ru/?id=17328" TargetMode="External"/><Relationship Id="rId5" Type="http://schemas.openxmlformats.org/officeDocument/2006/relationships/hyperlink" Target="http://docs.cntd.ru/document/901807667" TargetMode="External"/><Relationship Id="rId15" Type="http://schemas.openxmlformats.org/officeDocument/2006/relationships/hyperlink" Target="consultantplus://offline/ref=0D7727AA06D6793BEDD59AE5D009C98CCCA3CC6090EF43EE01E42C25C30D078964241FEF1D20B3784BADEF9EBD2AM" TargetMode="External"/><Relationship Id="rId23" Type="http://schemas.openxmlformats.org/officeDocument/2006/relationships/hyperlink" Target="http://balakhna.nn.ru/?id=36708" TargetMode="External"/><Relationship Id="rId10" Type="http://schemas.openxmlformats.org/officeDocument/2006/relationships/hyperlink" Target="consultantplus://offline/ref=6177B450A2A19A74C339A8F5113317035ADDEC8885E1D4B74849902E4343748966BB58F12EB75028C5z5M" TargetMode="External"/><Relationship Id="rId19" Type="http://schemas.openxmlformats.org/officeDocument/2006/relationships/hyperlink" Target="consultantplus://offline/ref=ECE49339EA46E9EBE3F2207AB991352A4B3979B3A4A3E094C238717197E91771088EC4031861c4C1N" TargetMode="External"/><Relationship Id="rId4" Type="http://schemas.openxmlformats.org/officeDocument/2006/relationships/webSettings" Target="webSettings.xml"/><Relationship Id="rId9" Type="http://schemas.openxmlformats.org/officeDocument/2006/relationships/hyperlink" Target="consultantplus://offline/ref=397EF54F8ECB5CF7E68E5B1D3174A9E035F57BDC5B0CEFF6701F0ED27AAF239CC177EAA1DD32CDE37BxBM" TargetMode="External"/><Relationship Id="rId14" Type="http://schemas.openxmlformats.org/officeDocument/2006/relationships/hyperlink" Target="consultantplus://offline/ref=0D7727AA06D6793BEDD584E8C6659689C9A8936C96E84FB85AB52A729C5D01DC246419BA5E64BF7BB428M" TargetMode="External"/><Relationship Id="rId22" Type="http://schemas.openxmlformats.org/officeDocument/2006/relationships/hyperlink" Target="http://balakhna.nn.ru/?id=367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12</Pages>
  <Words>4543</Words>
  <Characters>25897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2</cp:revision>
  <dcterms:created xsi:type="dcterms:W3CDTF">2018-05-24T07:32:00Z</dcterms:created>
  <dcterms:modified xsi:type="dcterms:W3CDTF">2018-05-24T08:33:00Z</dcterms:modified>
</cp:coreProperties>
</file>