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472CC4" w:rsidRDefault="00472CC4" w:rsidP="00472CC4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29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2F7E51">
        <w:rPr>
          <w:rFonts w:eastAsia="Times New Roman"/>
        </w:rPr>
        <w:t>5</w:t>
      </w:r>
    </w:p>
    <w:p w:rsidR="00472CC4" w:rsidRDefault="00472CC4" w:rsidP="00472CC4">
      <w:pPr>
        <w:tabs>
          <w:tab w:val="left" w:pos="1843"/>
          <w:tab w:val="left" w:pos="9498"/>
        </w:tabs>
        <w:jc w:val="center"/>
        <w:rPr>
          <w:b/>
        </w:rPr>
      </w:pPr>
    </w:p>
    <w:p w:rsidR="002F7E51" w:rsidRPr="004702CD" w:rsidRDefault="002F7E51" w:rsidP="002F7E51">
      <w:pPr>
        <w:jc w:val="center"/>
        <w:rPr>
          <w:b/>
        </w:rPr>
      </w:pPr>
      <w:r w:rsidRPr="004702CD">
        <w:rPr>
          <w:b/>
        </w:rPr>
        <w:t>О деятельности отдела МВД России по Воскресенскому району в 2020 году</w:t>
      </w:r>
    </w:p>
    <w:p w:rsidR="002F7E51" w:rsidRPr="004702CD" w:rsidRDefault="002F7E51" w:rsidP="002F7E51">
      <w:pPr>
        <w:jc w:val="center"/>
        <w:rPr>
          <w:b/>
        </w:rPr>
      </w:pPr>
    </w:p>
    <w:p w:rsidR="002F7E51" w:rsidRPr="004702CD" w:rsidRDefault="002F7E51" w:rsidP="002F7E51">
      <w:pPr>
        <w:autoSpaceDE w:val="0"/>
        <w:autoSpaceDN w:val="0"/>
        <w:adjustRightInd w:val="0"/>
        <w:ind w:firstLine="709"/>
        <w:jc w:val="both"/>
      </w:pPr>
      <w:r w:rsidRPr="004702CD">
        <w:t xml:space="preserve">В соответствии с Федеральным законом от 07.02.2011 </w:t>
      </w:r>
      <w:r>
        <w:t>№</w:t>
      </w:r>
      <w:r w:rsidRPr="004702CD">
        <w:t xml:space="preserve"> 3-ФЗ (ред. от 03.02.2014) "О полиции" и приказом МВД РФ от 30.08.2011 </w:t>
      </w:r>
      <w:r>
        <w:t>№</w:t>
      </w:r>
      <w:r w:rsidRPr="004702CD">
        <w:t xml:space="preserve"> 975 "Об организации и проведении отчетов должностных лиц территориальных органов МВД России" с целью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заслушав и обсудив информацию </w:t>
      </w:r>
      <w:r>
        <w:t xml:space="preserve">Врио </w:t>
      </w:r>
      <w:r w:rsidRPr="004702CD">
        <w:t xml:space="preserve">начальника </w:t>
      </w:r>
      <w:r>
        <w:t>О</w:t>
      </w:r>
      <w:r w:rsidRPr="004702CD">
        <w:t>МВД России по Воскресенскому району А.</w:t>
      </w:r>
      <w:r>
        <w:t>В</w:t>
      </w:r>
      <w:r w:rsidRPr="004702CD">
        <w:t>. К</w:t>
      </w:r>
      <w:r>
        <w:t>ононкова</w:t>
      </w:r>
      <w:r w:rsidRPr="004702CD">
        <w:t xml:space="preserve"> о деятельности подчинённого органа в 2020 году перед Земским собранием района,</w:t>
      </w:r>
    </w:p>
    <w:p w:rsidR="002F7E51" w:rsidRPr="004702CD" w:rsidRDefault="002F7E51" w:rsidP="002F7E51">
      <w:pPr>
        <w:autoSpaceDE w:val="0"/>
        <w:autoSpaceDN w:val="0"/>
        <w:adjustRightInd w:val="0"/>
        <w:ind w:firstLine="709"/>
        <w:jc w:val="both"/>
      </w:pPr>
    </w:p>
    <w:p w:rsidR="002F7E51" w:rsidRPr="004702CD" w:rsidRDefault="002F7E51" w:rsidP="002F7E51">
      <w:pPr>
        <w:ind w:firstLine="709"/>
        <w:jc w:val="center"/>
      </w:pPr>
      <w:r w:rsidRPr="004702CD">
        <w:t>Земское собрание района р е ш и л о:</w:t>
      </w:r>
    </w:p>
    <w:p w:rsidR="002F7E51" w:rsidRPr="004702CD" w:rsidRDefault="002F7E51" w:rsidP="002F7E51">
      <w:pPr>
        <w:ind w:firstLine="709"/>
        <w:jc w:val="center"/>
      </w:pPr>
    </w:p>
    <w:p w:rsidR="002F7E51" w:rsidRPr="004702CD" w:rsidRDefault="002F7E51" w:rsidP="002F7E51">
      <w:pPr>
        <w:ind w:firstLine="709"/>
        <w:jc w:val="both"/>
      </w:pPr>
      <w:r w:rsidRPr="004702CD">
        <w:t xml:space="preserve">Информацию </w:t>
      </w:r>
      <w:r>
        <w:t xml:space="preserve">Врио </w:t>
      </w:r>
      <w:r w:rsidRPr="004702CD">
        <w:t xml:space="preserve">начальника отдела МВД России по Воскресенскому району </w:t>
      </w:r>
      <w:r>
        <w:t>А.В</w:t>
      </w:r>
      <w:r w:rsidRPr="004702CD">
        <w:t>. К</w:t>
      </w:r>
      <w:r>
        <w:t>ононкова</w:t>
      </w:r>
      <w:r w:rsidRPr="004702CD">
        <w:t xml:space="preserve"> о деятельности подчинённого органа в 2020 году перед Земским собранием района принять к сведению. </w:t>
      </w:r>
    </w:p>
    <w:p w:rsidR="00C75AAF" w:rsidRPr="004702CD" w:rsidRDefault="00C75AAF" w:rsidP="00C75AAF"/>
    <w:p w:rsidR="00472CC4" w:rsidRDefault="00472CC4" w:rsidP="00472CC4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472CC4" w:rsidRPr="004702CD" w:rsidTr="00C75AAF">
        <w:trPr>
          <w:trHeight w:val="951"/>
        </w:trPr>
        <w:tc>
          <w:tcPr>
            <w:tcW w:w="3973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Председатель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Земского собрания района </w:t>
            </w:r>
          </w:p>
          <w:p w:rsidR="00472CC4" w:rsidRPr="004702CD" w:rsidRDefault="00472CC4" w:rsidP="00C75AAF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                                  В.Н.Ольнев</w:t>
            </w:r>
          </w:p>
        </w:tc>
        <w:tc>
          <w:tcPr>
            <w:tcW w:w="2691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Глава местного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самоуправления района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                        Н.В. Горячев</w:t>
            </w:r>
          </w:p>
        </w:tc>
      </w:tr>
    </w:tbl>
    <w:p w:rsidR="008E016C" w:rsidRDefault="008E016C" w:rsidP="00C75AAF">
      <w:pPr>
        <w:pStyle w:val="2"/>
        <w:jc w:val="right"/>
        <w:rPr>
          <w:szCs w:val="24"/>
        </w:rPr>
        <w:sectPr w:rsidR="008E016C" w:rsidSect="00751805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16C" w:rsidRPr="008E016C" w:rsidRDefault="008E016C" w:rsidP="008E016C">
      <w:pPr>
        <w:pStyle w:val="2"/>
        <w:jc w:val="right"/>
        <w:rPr>
          <w:b/>
          <w:sz w:val="24"/>
          <w:szCs w:val="24"/>
        </w:rPr>
      </w:pPr>
      <w:r w:rsidRPr="008E016C">
        <w:rPr>
          <w:b/>
          <w:sz w:val="24"/>
          <w:szCs w:val="24"/>
        </w:rPr>
        <w:lastRenderedPageBreak/>
        <w:t>Приложение</w:t>
      </w:r>
    </w:p>
    <w:p w:rsidR="008E016C" w:rsidRPr="004702CD" w:rsidRDefault="008E016C" w:rsidP="008E016C">
      <w:pPr>
        <w:jc w:val="right"/>
      </w:pPr>
      <w:r w:rsidRPr="004702CD">
        <w:t>к Решению Земского собрания</w:t>
      </w:r>
    </w:p>
    <w:p w:rsidR="008E016C" w:rsidRPr="004702CD" w:rsidRDefault="008E016C" w:rsidP="008E016C">
      <w:pPr>
        <w:jc w:val="right"/>
      </w:pPr>
      <w:r w:rsidRPr="004702CD">
        <w:t>Воскресенского муниципального района</w:t>
      </w:r>
    </w:p>
    <w:p w:rsidR="008E016C" w:rsidRPr="004702CD" w:rsidRDefault="008E016C" w:rsidP="008E016C">
      <w:pPr>
        <w:jc w:val="right"/>
      </w:pPr>
      <w:r w:rsidRPr="004702CD">
        <w:t>Нижегородской области</w:t>
      </w:r>
    </w:p>
    <w:p w:rsidR="008E016C" w:rsidRPr="008E016C" w:rsidRDefault="008E016C" w:rsidP="008E016C">
      <w:pPr>
        <w:jc w:val="right"/>
      </w:pPr>
      <w:r w:rsidRPr="008E016C">
        <w:t>от 29 января 2021 года №</w:t>
      </w:r>
      <w:r w:rsidRPr="008E016C">
        <w:t>5</w:t>
      </w:r>
    </w:p>
    <w:p w:rsidR="00472CC4" w:rsidRDefault="00472CC4" w:rsidP="00C75AAF">
      <w:pPr>
        <w:pStyle w:val="2"/>
        <w:jc w:val="right"/>
        <w:rPr>
          <w:szCs w:val="24"/>
        </w:rPr>
      </w:pPr>
    </w:p>
    <w:p w:rsidR="008E016C" w:rsidRPr="008E016C" w:rsidRDefault="008E016C" w:rsidP="008E016C">
      <w:pPr>
        <w:ind w:firstLine="567"/>
        <w:jc w:val="center"/>
        <w:rPr>
          <w:b/>
          <w:sz w:val="28"/>
          <w:szCs w:val="28"/>
        </w:rPr>
      </w:pPr>
      <w:r w:rsidRPr="008E016C">
        <w:rPr>
          <w:b/>
          <w:sz w:val="28"/>
          <w:szCs w:val="28"/>
        </w:rPr>
        <w:t xml:space="preserve">Доклад </w:t>
      </w:r>
    </w:p>
    <w:p w:rsidR="008E016C" w:rsidRPr="008E016C" w:rsidRDefault="008E016C" w:rsidP="008E016C">
      <w:pPr>
        <w:ind w:firstLine="567"/>
        <w:jc w:val="center"/>
        <w:rPr>
          <w:b/>
          <w:sz w:val="28"/>
          <w:szCs w:val="28"/>
        </w:rPr>
      </w:pPr>
      <w:r w:rsidRPr="008E016C">
        <w:rPr>
          <w:b/>
          <w:sz w:val="28"/>
          <w:szCs w:val="28"/>
        </w:rPr>
        <w:t>о деятельности отдела МВД России по Воскресенскому району</w:t>
      </w:r>
      <w:r w:rsidRPr="004702CD">
        <w:t xml:space="preserve"> </w:t>
      </w:r>
      <w:r w:rsidRPr="008E016C">
        <w:rPr>
          <w:b/>
          <w:sz w:val="28"/>
          <w:szCs w:val="28"/>
        </w:rPr>
        <w:t>в 2020 году</w:t>
      </w:r>
    </w:p>
    <w:p w:rsidR="008E016C" w:rsidRPr="00635D00" w:rsidRDefault="008E016C" w:rsidP="008E016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16C" w:rsidRPr="008E016C" w:rsidRDefault="008E016C" w:rsidP="008E016C">
      <w:pPr>
        <w:pStyle w:val="210"/>
        <w:rPr>
          <w:sz w:val="24"/>
          <w:szCs w:val="24"/>
        </w:rPr>
      </w:pPr>
      <w:r w:rsidRPr="008E016C">
        <w:rPr>
          <w:sz w:val="24"/>
          <w:szCs w:val="24"/>
        </w:rPr>
        <w:t>Деятельность Отдела МВД России по Воскресенскому району  за 12 месяцев 2020 года была направлена на безусловное выполнение задач, поставленных перед органами внутренних дел. Действуя в соответствии с приоритетами, определёнными директивными документами (Директивой МВД России от 30 октября 2019 г. № 1 дсп) МВД России, Федеральным Законом № 3 «О полиции».</w:t>
      </w:r>
    </w:p>
    <w:p w:rsidR="008E016C" w:rsidRPr="008E016C" w:rsidRDefault="008E016C" w:rsidP="008E016C">
      <w:pPr>
        <w:pStyle w:val="210"/>
        <w:rPr>
          <w:sz w:val="24"/>
          <w:szCs w:val="24"/>
        </w:rPr>
      </w:pPr>
      <w:r w:rsidRPr="008E016C">
        <w:rPr>
          <w:sz w:val="24"/>
          <w:szCs w:val="24"/>
        </w:rPr>
        <w:t xml:space="preserve"> Отдел МВД России по Воскресенскому району  в своей оперативно-служебной деятельности реализовывал основную задачу  по обеспечению защиты прав, свобод, личной безопасности и имущественных интересов граждан.</w:t>
      </w:r>
    </w:p>
    <w:p w:rsidR="008E016C" w:rsidRPr="008E016C" w:rsidRDefault="008E016C" w:rsidP="008E016C">
      <w:pPr>
        <w:pStyle w:val="210"/>
        <w:rPr>
          <w:sz w:val="24"/>
          <w:szCs w:val="24"/>
        </w:rPr>
      </w:pPr>
      <w:r w:rsidRPr="008E016C">
        <w:rPr>
          <w:sz w:val="24"/>
          <w:szCs w:val="24"/>
        </w:rPr>
        <w:t>По итогам 12 месяцев 2020 года ситуация на территории Воскресенского района характеризуется ростом числа зарегистрированных преступлений (+4,1%; со 146 до 152), в том числе тяжких и особо тяжких составов (+50%; с 20 до 30). Увеличилось  число раскрытых преступлений на (+ 9,9 %; со 111 до 122), но также, увеличилось количество   приостановленных уголовных дел (+3,4 %; с</w:t>
      </w:r>
      <w:r w:rsidRPr="008E016C">
        <w:rPr>
          <w:bCs/>
          <w:sz w:val="24"/>
          <w:szCs w:val="24"/>
        </w:rPr>
        <w:t xml:space="preserve"> 29 до 30)</w:t>
      </w:r>
      <w:r w:rsidRPr="008E016C">
        <w:rPr>
          <w:sz w:val="24"/>
          <w:szCs w:val="24"/>
        </w:rPr>
        <w:t>. Раскрываемость составила 80,3 %, что на 1% выше уровня прошлого года,</w:t>
      </w:r>
      <w:r w:rsidRPr="008E016C">
        <w:rPr>
          <w:color w:val="FF0000"/>
          <w:sz w:val="24"/>
          <w:szCs w:val="24"/>
        </w:rPr>
        <w:t xml:space="preserve"> </w:t>
      </w:r>
      <w:r w:rsidRPr="008E016C">
        <w:rPr>
          <w:sz w:val="24"/>
          <w:szCs w:val="24"/>
        </w:rPr>
        <w:t xml:space="preserve">при средне областном показателе – </w:t>
      </w:r>
      <w:r w:rsidRPr="008E016C">
        <w:rPr>
          <w:color w:val="000000" w:themeColor="text1"/>
          <w:sz w:val="24"/>
          <w:szCs w:val="24"/>
        </w:rPr>
        <w:t>52,1</w:t>
      </w:r>
      <w:r w:rsidRPr="008E016C">
        <w:rPr>
          <w:sz w:val="24"/>
          <w:szCs w:val="24"/>
        </w:rPr>
        <w:t>%.</w:t>
      </w:r>
      <w:r w:rsidRPr="008E016C">
        <w:rPr>
          <w:rFonts w:ascii="Arial" w:hAnsi="Arial" w:cs="Arial"/>
          <w:sz w:val="24"/>
          <w:szCs w:val="24"/>
        </w:rPr>
        <w:t xml:space="preserve"> </w:t>
      </w:r>
      <w:r w:rsidRPr="008E016C">
        <w:rPr>
          <w:sz w:val="24"/>
          <w:szCs w:val="24"/>
        </w:rPr>
        <w:t>Согласно краткой ведомственной статистической оценке эффективности деятельности органов ГУ МВД России по Нижегородской области (Приказ ГУ МВД России по Нижегородской области от 01.11.2018 N 966), за 12 месяцев 2020 Отдел МВД России по Воскресенскому району занимает 23 место из 34-х.</w:t>
      </w:r>
    </w:p>
    <w:p w:rsidR="008E016C" w:rsidRPr="008E016C" w:rsidRDefault="008E016C" w:rsidP="008E016C">
      <w:pPr>
        <w:ind w:firstLine="720"/>
        <w:jc w:val="both"/>
        <w:rPr>
          <w:color w:val="FF0000"/>
        </w:rPr>
      </w:pPr>
      <w:r w:rsidRPr="008E016C">
        <w:t>Как видно из показателей, несмотря на возросшее количество зарегистрированных преступлений, имеется снижение количества преступлений предварительное следствие по которым обязательно (-10,2%; с 59 до 53) и рост преступлений предварительное следствие по которым необязательно (+13,8; с 87 до 99).</w:t>
      </w:r>
      <w:r w:rsidRPr="008E016C">
        <w:rPr>
          <w:color w:val="FF0000"/>
        </w:rPr>
        <w:t xml:space="preserve"> </w:t>
      </w:r>
    </w:p>
    <w:p w:rsidR="008E016C" w:rsidRPr="008E016C" w:rsidRDefault="008E016C" w:rsidP="008E016C">
      <w:pPr>
        <w:ind w:firstLine="720"/>
        <w:jc w:val="both"/>
        <w:rPr>
          <w:color w:val="FF0000"/>
        </w:rPr>
      </w:pPr>
      <w:r w:rsidRPr="008E016C">
        <w:rPr>
          <w:u w:val="single"/>
        </w:rPr>
        <w:t xml:space="preserve">Необходимо отметить значительный рост количества, зарегистрированных тяжких и особо тяжких преступлений (+50%; с 20 до 30). </w:t>
      </w:r>
    </w:p>
    <w:p w:rsidR="008E016C" w:rsidRPr="008E016C" w:rsidRDefault="008E016C" w:rsidP="008E016C">
      <w:pPr>
        <w:ind w:firstLine="720"/>
        <w:jc w:val="both"/>
      </w:pPr>
      <w:r w:rsidRPr="008E016C">
        <w:t>27 тяжких и особо тяжких преступлений составляют массив общеуголовной направленности, что на 50% выше уровня прошлого года (2019 – 18).</w:t>
      </w:r>
    </w:p>
    <w:p w:rsidR="008E016C" w:rsidRPr="008E016C" w:rsidRDefault="008E016C" w:rsidP="008E016C">
      <w:pPr>
        <w:ind w:firstLine="720"/>
        <w:jc w:val="both"/>
      </w:pPr>
      <w:r w:rsidRPr="008E016C">
        <w:t>Возросло число преступлений, совершенных в состоянии алкогольного опьянения (+14,1%; с 71 до 81).</w:t>
      </w:r>
    </w:p>
    <w:p w:rsidR="008E016C" w:rsidRPr="008E016C" w:rsidRDefault="008E016C" w:rsidP="008E016C">
      <w:pPr>
        <w:ind w:firstLine="720"/>
        <w:jc w:val="both"/>
      </w:pPr>
      <w:r w:rsidRPr="008E016C">
        <w:t xml:space="preserve"> За отчетный период сотрудниками ОМВД составлено административных протоколов по ст. 20.20 КоАП РФ – 134 (2019 – 115), ст. 20.21 КоАП РФ - 107 (2019г. – 1112),по линии НОН (ст.ст. 6.9, 6.9.1, 6.8 КоАП РФ) - 4 (2019г. – 6).</w:t>
      </w:r>
    </w:p>
    <w:p w:rsidR="008E016C" w:rsidRDefault="008E016C" w:rsidP="008E016C">
      <w:pPr>
        <w:ind w:firstLine="720"/>
        <w:jc w:val="both"/>
        <w:rPr>
          <w:b/>
        </w:rPr>
      </w:pPr>
    </w:p>
    <w:p w:rsidR="008E016C" w:rsidRPr="008E016C" w:rsidRDefault="008E016C" w:rsidP="008E016C">
      <w:pPr>
        <w:ind w:firstLine="720"/>
        <w:jc w:val="both"/>
        <w:rPr>
          <w:b/>
        </w:rPr>
      </w:pPr>
      <w:r w:rsidRPr="008E016C">
        <w:rPr>
          <w:b/>
        </w:rPr>
        <w:t>Аварийность.</w:t>
      </w:r>
    </w:p>
    <w:p w:rsidR="008E016C" w:rsidRPr="008E016C" w:rsidRDefault="008E016C" w:rsidP="008E016C">
      <w:pPr>
        <w:ind w:firstLine="720"/>
        <w:jc w:val="both"/>
      </w:pPr>
      <w:r w:rsidRPr="008E016C">
        <w:t xml:space="preserve">Число зарегистрированных ДТП возросло с (16 до18). Количество погибших граждан увеличилось в 4 раза  (с 2 до 8). Раненых на 18,2% (с 22 до 26). </w:t>
      </w:r>
    </w:p>
    <w:p w:rsidR="008E016C" w:rsidRPr="008E016C" w:rsidRDefault="008E016C" w:rsidP="008E016C">
      <w:pPr>
        <w:ind w:firstLine="720"/>
        <w:jc w:val="both"/>
      </w:pPr>
      <w:r w:rsidRPr="008E016C">
        <w:t xml:space="preserve">Количество ДТП, совершенных по вине пьяных водителей, снизилось на 14,3% (с 7 до 6). </w:t>
      </w:r>
    </w:p>
    <w:p w:rsidR="008E016C" w:rsidRPr="008E016C" w:rsidRDefault="008E016C" w:rsidP="008E016C">
      <w:pPr>
        <w:ind w:firstLine="720"/>
        <w:jc w:val="both"/>
      </w:pPr>
      <w:r w:rsidRPr="008E016C">
        <w:t>Составлено протоколов по ст. 12.8 КоАП РФ (в состоянии опьянения) - 87 (-6,5%; 2019 г. – 93), по ст. 12.26 КоАП РФ (отказ от медицинского освидетельствования) – 31 (+21%; 2019г. – 26).</w:t>
      </w:r>
    </w:p>
    <w:p w:rsidR="008E016C" w:rsidRPr="008E016C" w:rsidRDefault="008E016C" w:rsidP="008E016C">
      <w:pPr>
        <w:ind w:firstLine="720"/>
        <w:jc w:val="both"/>
      </w:pPr>
      <w:r w:rsidRPr="008E016C">
        <w:t>Возросло количество зарегистрированных преступлений, предусмотренных ст.264.1 УК РФ (+11,8%; с 34 до 38), больше их раскрыто (+9,1%; с 33 до 36).</w:t>
      </w:r>
    </w:p>
    <w:p w:rsidR="008E016C" w:rsidRDefault="008E016C" w:rsidP="008E016C">
      <w:pPr>
        <w:ind w:firstLine="720"/>
        <w:jc w:val="both"/>
        <w:rPr>
          <w:b/>
        </w:rPr>
      </w:pPr>
    </w:p>
    <w:p w:rsidR="008E016C" w:rsidRPr="008E016C" w:rsidRDefault="008E016C" w:rsidP="008E016C">
      <w:pPr>
        <w:ind w:firstLine="720"/>
        <w:jc w:val="both"/>
        <w:rPr>
          <w:b/>
        </w:rPr>
      </w:pPr>
      <w:bookmarkStart w:id="0" w:name="_GoBack"/>
      <w:bookmarkEnd w:id="0"/>
      <w:r w:rsidRPr="008E016C">
        <w:rPr>
          <w:b/>
        </w:rPr>
        <w:t>Положительные тенденции:</w:t>
      </w:r>
    </w:p>
    <w:p w:rsidR="008E016C" w:rsidRPr="008E016C" w:rsidRDefault="008E016C" w:rsidP="008E016C">
      <w:pPr>
        <w:ind w:firstLine="720"/>
        <w:jc w:val="both"/>
      </w:pPr>
      <w:r w:rsidRPr="008E016C">
        <w:t xml:space="preserve">-увеличилось число </w:t>
      </w:r>
      <w:r w:rsidRPr="008E016C">
        <w:t xml:space="preserve">раскрытых преступлений (+9,9%; </w:t>
      </w:r>
      <w:r w:rsidRPr="008E016C">
        <w:t>с 111 до 122), в том числе тяжких и особо тяжких составов (в 2,6 раза; с 8 до 21);</w:t>
      </w:r>
    </w:p>
    <w:p w:rsidR="008E016C" w:rsidRPr="008E016C" w:rsidRDefault="008E016C" w:rsidP="008E016C">
      <w:pPr>
        <w:ind w:firstLine="720"/>
        <w:jc w:val="both"/>
      </w:pPr>
      <w:r w:rsidRPr="008E016C">
        <w:lastRenderedPageBreak/>
        <w:t>-больше выявлено преступлений, связанных с незаконным оборотом наркотиков (с 1 до 4), в том числе со сбытом (с 1 до 2);</w:t>
      </w:r>
    </w:p>
    <w:p w:rsidR="008E016C" w:rsidRPr="008E016C" w:rsidRDefault="008E016C" w:rsidP="008E016C">
      <w:pPr>
        <w:ind w:firstLine="720"/>
        <w:jc w:val="both"/>
      </w:pPr>
      <w:r w:rsidRPr="008E016C">
        <w:t>-меньше преступлений совершенных в группе  (всего) (-25%; с 4 до 3);</w:t>
      </w:r>
    </w:p>
    <w:p w:rsidR="008E016C" w:rsidRPr="008E016C" w:rsidRDefault="008E016C" w:rsidP="008E016C">
      <w:pPr>
        <w:ind w:firstLine="720"/>
        <w:jc w:val="both"/>
      </w:pPr>
      <w:r w:rsidRPr="008E016C">
        <w:t>-меньше зарегистрировано краж (-6,7; с 30 до 28);</w:t>
      </w:r>
    </w:p>
    <w:p w:rsidR="008E016C" w:rsidRPr="008E016C" w:rsidRDefault="008E016C" w:rsidP="008E016C">
      <w:pPr>
        <w:ind w:firstLine="720"/>
        <w:jc w:val="both"/>
      </w:pPr>
      <w:r w:rsidRPr="008E016C">
        <w:t>-меньше зарегистрировано пре</w:t>
      </w:r>
      <w:r w:rsidRPr="008E016C">
        <w:t xml:space="preserve">ступлений против собственности </w:t>
      </w:r>
      <w:r w:rsidRPr="008E016C">
        <w:t>(-25,8%; с 62 до 46), в том числе хищений чужого имущества (-19,6%; с 51 до 45);</w:t>
      </w:r>
    </w:p>
    <w:p w:rsidR="008E016C" w:rsidRPr="008E016C" w:rsidRDefault="008E016C" w:rsidP="008E016C">
      <w:pPr>
        <w:ind w:firstLine="720"/>
        <w:jc w:val="both"/>
      </w:pPr>
      <w:r w:rsidRPr="008E016C">
        <w:t>-реже совершались мошенничества (-41,2%; с 17 до 10), в том числе с использованием информационно-коммуникационных технологий (-20%; с 10 до 8);</w:t>
      </w:r>
    </w:p>
    <w:p w:rsidR="008E016C" w:rsidRPr="008E016C" w:rsidRDefault="008E016C" w:rsidP="008E016C">
      <w:pPr>
        <w:ind w:firstLine="720"/>
        <w:jc w:val="both"/>
      </w:pPr>
      <w:r w:rsidRPr="008E016C">
        <w:t>-возросло число выявленных преступлений в сфере незаконного оборота оружия (в 3,3 раза; с 3 до 10);</w:t>
      </w:r>
    </w:p>
    <w:p w:rsidR="008E016C" w:rsidRPr="008E016C" w:rsidRDefault="008E016C" w:rsidP="008E016C">
      <w:pPr>
        <w:ind w:firstLine="720"/>
        <w:jc w:val="both"/>
      </w:pPr>
      <w:r w:rsidRPr="008E016C">
        <w:t>-не зарегистрировано разбойных нападений (стаб.);</w:t>
      </w:r>
    </w:p>
    <w:p w:rsidR="008E016C" w:rsidRPr="008E016C" w:rsidRDefault="008E016C" w:rsidP="008E016C">
      <w:pPr>
        <w:ind w:firstLine="720"/>
        <w:jc w:val="both"/>
      </w:pPr>
      <w:r w:rsidRPr="008E016C">
        <w:t>-меньше материалов возвращено для проведения дополнительной проверки с (-32% с 28 до 19), в том числе прокуратурой (- 25%; с 20 до 15).</w:t>
      </w:r>
    </w:p>
    <w:p w:rsidR="008E016C" w:rsidRPr="008E016C" w:rsidRDefault="008E016C" w:rsidP="008E016C">
      <w:pPr>
        <w:ind w:firstLine="720"/>
        <w:jc w:val="both"/>
      </w:pPr>
      <w:r w:rsidRPr="008E016C">
        <w:t>Отрицательные тенденции:</w:t>
      </w:r>
    </w:p>
    <w:p w:rsidR="008E016C" w:rsidRPr="008E016C" w:rsidRDefault="008E016C" w:rsidP="008E016C">
      <w:pPr>
        <w:ind w:firstLine="720"/>
        <w:jc w:val="both"/>
      </w:pPr>
      <w:r w:rsidRPr="008E016C">
        <w:t>- возросло количество нераскрытых преступлений (+3,4%; с 29 до 30), в том числе тяжких и особо тяжких составов (в 2,5 раза; с 4 до 10);</w:t>
      </w:r>
    </w:p>
    <w:p w:rsidR="008E016C" w:rsidRPr="008E016C" w:rsidRDefault="008E016C" w:rsidP="008E016C">
      <w:pPr>
        <w:ind w:firstLine="720"/>
        <w:jc w:val="both"/>
      </w:pPr>
      <w:r w:rsidRPr="008E016C">
        <w:t>- увеличилось число преступлений, связанных с умышленным причинением тяжкого вреда здоровью (с 0 до 3);</w:t>
      </w:r>
    </w:p>
    <w:p w:rsidR="008E016C" w:rsidRPr="008E016C" w:rsidRDefault="008E016C" w:rsidP="008E016C">
      <w:pPr>
        <w:ind w:firstLine="720"/>
        <w:jc w:val="both"/>
      </w:pPr>
      <w:r w:rsidRPr="008E016C">
        <w:t>-в отчетном периоде на территории района зарегистрирован один грабеж (2019 г. – 0);</w:t>
      </w:r>
    </w:p>
    <w:p w:rsidR="008E016C" w:rsidRPr="008E016C" w:rsidRDefault="008E016C" w:rsidP="008E016C">
      <w:pPr>
        <w:ind w:firstLine="720"/>
        <w:jc w:val="both"/>
      </w:pPr>
      <w:r w:rsidRPr="008E016C">
        <w:t>-меньше раскрыто преступлений категории «прошлых лет» (-33,3%; с 3 до 2);</w:t>
      </w:r>
    </w:p>
    <w:p w:rsidR="008E016C" w:rsidRPr="008E016C" w:rsidRDefault="008E016C" w:rsidP="008E016C">
      <w:pPr>
        <w:ind w:firstLine="720"/>
        <w:jc w:val="both"/>
      </w:pPr>
      <w:r w:rsidRPr="008E016C">
        <w:t>-возросло число преступлений, совершенных в общественных местах (+12,2%; с 41 до 46), в том числе связанных с угрозой жизни, здоровью и имуществу граждан (+20%; с 10 до 12);</w:t>
      </w:r>
    </w:p>
    <w:p w:rsidR="008E016C" w:rsidRPr="008E016C" w:rsidRDefault="008E016C" w:rsidP="008E016C">
      <w:pPr>
        <w:ind w:firstLine="720"/>
        <w:jc w:val="both"/>
      </w:pPr>
      <w:r w:rsidRPr="008E016C">
        <w:t xml:space="preserve">-больше совершено краж из квартир и домов (+27,3%; с 11 до 14), в том числе с проникновением (+ 71,4%; с 7 до 12), а так же из дач и садовых домиков (с 2 до 3); </w:t>
      </w:r>
    </w:p>
    <w:p w:rsidR="008E016C" w:rsidRPr="008E016C" w:rsidRDefault="008E016C" w:rsidP="008E016C">
      <w:pPr>
        <w:ind w:firstLine="720"/>
        <w:jc w:val="both"/>
      </w:pPr>
      <w:r w:rsidRPr="008E016C">
        <w:t>-больше совершено преступлений лицами, имеющими криминальный опыт (+25%; с 48 до 60), в том числе ранее судимыми (+23,3%; с 30 до 37);</w:t>
      </w:r>
    </w:p>
    <w:p w:rsidR="008E016C" w:rsidRPr="008E016C" w:rsidRDefault="008E016C" w:rsidP="008E016C">
      <w:pPr>
        <w:ind w:firstLine="720"/>
        <w:jc w:val="both"/>
      </w:pPr>
      <w:r w:rsidRPr="008E016C">
        <w:t>- чуть менее активнее документировались превентивные деяния (-1,7%; с 59 до 58). Число раскрытых преступлений указанной категории снизилось на 8,5% (с 59 до 54);</w:t>
      </w:r>
    </w:p>
    <w:p w:rsidR="008E016C" w:rsidRPr="008E016C" w:rsidRDefault="008E016C" w:rsidP="008E016C">
      <w:pPr>
        <w:ind w:firstLine="720"/>
        <w:jc w:val="both"/>
      </w:pPr>
      <w:r w:rsidRPr="008E016C">
        <w:t>-не выявлено ни одного преступления экономической направленности (2019 г. – 2), за исключением трех фактов сбыта поддельных купюр (ст. 186 УК РФ);</w:t>
      </w:r>
    </w:p>
    <w:p w:rsidR="008E016C" w:rsidRPr="008E016C" w:rsidRDefault="008E016C" w:rsidP="008E016C">
      <w:pPr>
        <w:ind w:firstLine="720"/>
        <w:jc w:val="both"/>
      </w:pPr>
      <w:r w:rsidRPr="008E016C">
        <w:t>-на 16,7% возросло число возбужденных уголовных дел из «отказных» материалов (с 6 до 7);</w:t>
      </w:r>
    </w:p>
    <w:p w:rsidR="008E016C" w:rsidRPr="008E016C" w:rsidRDefault="008E016C" w:rsidP="008E016C">
      <w:pPr>
        <w:ind w:firstLine="720"/>
        <w:jc w:val="both"/>
      </w:pPr>
      <w:r w:rsidRPr="008E016C">
        <w:t>-возросло количество нарушений учетно-регистрационной дисциплины  и искажений статистической отчетности (в 2,7 раза; с 72 до 152).</w:t>
      </w:r>
    </w:p>
    <w:p w:rsidR="008E016C" w:rsidRPr="008E016C" w:rsidRDefault="008E016C" w:rsidP="008E016C">
      <w:pPr>
        <w:ind w:firstLine="720"/>
        <w:jc w:val="both"/>
      </w:pPr>
      <w:r w:rsidRPr="008E016C">
        <w:t>Раскрываемость преступлений по службам:</w:t>
      </w:r>
    </w:p>
    <w:p w:rsidR="008E016C" w:rsidRPr="008E016C" w:rsidRDefault="008E016C" w:rsidP="008E016C">
      <w:pPr>
        <w:ind w:firstLine="720"/>
        <w:jc w:val="both"/>
      </w:pPr>
      <w:r w:rsidRPr="008E016C">
        <w:t>1. Группа УР – 30 (+ 30,4%; 2019-23).</w:t>
      </w:r>
    </w:p>
    <w:p w:rsidR="008E016C" w:rsidRPr="008E016C" w:rsidRDefault="008E016C" w:rsidP="008E016C">
      <w:pPr>
        <w:ind w:firstLine="720"/>
        <w:jc w:val="both"/>
      </w:pPr>
      <w:r w:rsidRPr="008E016C">
        <w:t>2. ОУУП – 51 (+ 6,3%; 2019-48).</w:t>
      </w:r>
    </w:p>
    <w:p w:rsidR="008E016C" w:rsidRPr="008E016C" w:rsidRDefault="008E016C" w:rsidP="008E016C">
      <w:pPr>
        <w:ind w:firstLine="720"/>
        <w:jc w:val="both"/>
      </w:pPr>
      <w:r w:rsidRPr="008E016C">
        <w:t>3. ОГИБДД –36 (+ 20%; 2019-30).</w:t>
      </w:r>
    </w:p>
    <w:p w:rsidR="008E016C" w:rsidRPr="008E016C" w:rsidRDefault="008E016C" w:rsidP="008E016C">
      <w:pPr>
        <w:ind w:firstLine="720"/>
        <w:jc w:val="both"/>
      </w:pPr>
      <w:r w:rsidRPr="008E016C">
        <w:t>4. ПДН – 5 (- 30,4%; 2019-7).</w:t>
      </w:r>
    </w:p>
    <w:p w:rsidR="008E016C" w:rsidRPr="008E016C" w:rsidRDefault="008E016C" w:rsidP="008E016C">
      <w:pPr>
        <w:ind w:firstLine="720"/>
        <w:jc w:val="both"/>
      </w:pPr>
      <w:r w:rsidRPr="008E016C">
        <w:t>5. ОЭБиПК – 0 (-100%; 2019-3).</w:t>
      </w:r>
    </w:p>
    <w:p w:rsidR="008E016C" w:rsidRDefault="008E016C" w:rsidP="008E016C">
      <w:pPr>
        <w:pBdr>
          <w:bottom w:val="single" w:sz="4" w:space="31" w:color="FFFFFF"/>
        </w:pBdr>
        <w:ind w:firstLine="720"/>
        <w:jc w:val="both"/>
        <w:rPr>
          <w:b/>
        </w:rPr>
      </w:pP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rPr>
          <w:b/>
        </w:rPr>
      </w:pPr>
      <w:r w:rsidRPr="008E016C">
        <w:rPr>
          <w:b/>
        </w:rPr>
        <w:t>Вопрос по учетно – регистрационной дисциплине.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За 12 месяцев 2020 года зарегистрировано 2533 заявлений и сообщений о преступлениях, административных правонарушениях, происшествиях (12 мес. 2019 г. -2371), из них 645 заявлений и сообщений о преступлениях (12 мес. 2019 г.  - 752).</w:t>
      </w:r>
      <w:r w:rsidRPr="008E016C">
        <w:rPr>
          <w:color w:val="FF0000"/>
        </w:rPr>
        <w:t xml:space="preserve"> </w:t>
      </w:r>
      <w:r w:rsidRPr="008E016C">
        <w:t>По результатам рассмотрения заявлений и сообщений о преступлениях по 142-ти материалам приняты решения о возбуждении уголовного дела (12 мес. 2019 г. - 131), по 333 сообщениям в ВУД отказано (12 мес. 2019 г. - 429) и 170 заявлений и сообщений передано по подследственности, территориальности (12 мес. 2019 г.  - 192). Из 645 сообщений о преступлениях в срок до 3-х суток рассмотрено 465 сообщений – 72,1 % (12 мес. 2019 г.  – 519, 69%), в срок от 3-х до 10-ти суток рассмотрено 133 сообщений – 20,6% (2019 г.- 158 – 21%)</w:t>
      </w:r>
      <w:r w:rsidRPr="008E016C">
        <w:rPr>
          <w:color w:val="FF0000"/>
        </w:rPr>
        <w:t xml:space="preserve"> </w:t>
      </w:r>
      <w:r w:rsidRPr="008E016C">
        <w:t>и свыше 10-ти суток 47 сообщений о преступлениях – 7.3 % (2019 г - 75 – 10%).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  <w:rPr>
          <w:color w:val="FF0000"/>
        </w:rPr>
      </w:pPr>
      <w:r w:rsidRPr="008E016C">
        <w:lastRenderedPageBreak/>
        <w:t>Прокурором отменено постановлений об отказе в ВУД-15 (-33,3%, 2019 г.  - 20),  повторная отмена 19 (-64,8% 2019 г. - 54).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По результатам дополнительных проверок возбуждены 7 уголовных дел (14,3% 2019 г.- 6); по инициативе: прокуратуры -3, руководителя СО ОМВД -3, ОМВД – 1, (в 2019 г. – по инициативе: прокуратуры - 2, ОМВД -3, руководителя СО ОМВД -1).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За 2020 выявлено 59 нарушений УРД (2019 г. - 69)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Всего 19 лиц, нарушивших УРД (2019 г. -21), в том числе: 1 – УР, 2 – СО, 1- ГД, 3- ДЧ, 7-УУП, 1-ПДН, 4 – иные (2019 г. 2 –СО, 5- ДЧ, 6-УУП, 1-ПДН, 5 -ГИБДД, 1- ИЦ, 1 -иные).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За нарушение УРД к дисциплинарной ответственности привлечено 3 сотрудника ОВД (2019 - 7): из них – 2 выговор (2019 г. -5), 1 строгий выговор (2019 г.-2).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Комиссией УРД инициативно выявлено 28 нарушений УРД (2019 г. – 9), выявлено 2 - факта укрытия от регистрации заявлений и сообщений о преступлениях и административных правонарушениях (2019 г. - 6).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 xml:space="preserve">Как видно из показателей в 12 месяцев 2020 года увеличился общий массив зарегистрированных сообщений о преступлениях, об административных правонарушениях, о происшествиях. Вместе с тем, возросло число зарегистрированных преступлений. При этом также снизилось число вынесенных постановлений об отказе в возбуждении уголовного дела. 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 xml:space="preserve">Кроме того, произошло значительное снижение числа повторно отмененных постановлений прокурором. </w:t>
      </w:r>
    </w:p>
    <w:p w:rsidR="008E016C" w:rsidRPr="008E016C" w:rsidRDefault="008E016C" w:rsidP="008E016C">
      <w:pPr>
        <w:pBdr>
          <w:bottom w:val="single" w:sz="4" w:space="31" w:color="FFFFFF"/>
        </w:pBdr>
        <w:ind w:firstLine="720"/>
        <w:jc w:val="both"/>
      </w:pPr>
      <w:r w:rsidRPr="008E016C">
        <w:t>С учетом изложенного, в качестве приоритетных направлений оперативно-служебной деятельности Отдела МВД России по Воскресенскому району  в первом квартале 2021 года необходимо: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 xml:space="preserve">Обеспечить укрепление правопорядка и безопасности граждан в общественных местах; 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>профилактика тяжких и особо тяжких преступлений, в том числе краж связанных с проникновением в жилище;</w:t>
      </w:r>
    </w:p>
    <w:p w:rsidR="008E016C" w:rsidRPr="008E016C" w:rsidRDefault="008E016C" w:rsidP="008E016C">
      <w:pPr>
        <w:pStyle w:val="ad"/>
        <w:numPr>
          <w:ilvl w:val="1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>мошенничеств, фальшивомонетничества;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 xml:space="preserve">комплексное противодействие экстремизму и терроризму; 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 xml:space="preserve">борьба с незаконной миграцией; 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 xml:space="preserve">противодействие преступности в молодежной среде; 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 xml:space="preserve">повышение результатов борьбы с коррупцией, а также противодействие преступности в сфере экономики; 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 xml:space="preserve">повышение эффективности работы по выявлении и пресечению преступлений связанных с незаконным оборотом наркотиков и оружия; 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>принять меры по укомплектованию штатной численности подразделений ОМВД в 2021 г.;</w:t>
      </w:r>
    </w:p>
    <w:p w:rsidR="008E016C" w:rsidRPr="008E016C" w:rsidRDefault="008E016C" w:rsidP="008E016C">
      <w:pPr>
        <w:pStyle w:val="ad"/>
        <w:numPr>
          <w:ilvl w:val="0"/>
          <w:numId w:val="2"/>
        </w:numPr>
        <w:pBdr>
          <w:bottom w:val="single" w:sz="4" w:space="31" w:color="FFFFFF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16C">
        <w:rPr>
          <w:rFonts w:ascii="Times New Roman" w:hAnsi="Times New Roman"/>
          <w:sz w:val="24"/>
          <w:szCs w:val="24"/>
        </w:rPr>
        <w:t>реализацию комплекса мер по поддержанию служебной дисциплины среди личного состава; повышение качества и доступности государственных услуг предоставляемых по линии МВД.</w:t>
      </w:r>
    </w:p>
    <w:sectPr w:rsidR="008E016C" w:rsidRPr="008E016C" w:rsidSect="007518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EE" w:rsidRDefault="003561EE" w:rsidP="00751805">
      <w:r>
        <w:separator/>
      </w:r>
    </w:p>
  </w:endnote>
  <w:endnote w:type="continuationSeparator" w:id="0">
    <w:p w:rsidR="003561EE" w:rsidRDefault="003561E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EE" w:rsidRDefault="003561EE" w:rsidP="00751805">
      <w:r>
        <w:separator/>
      </w:r>
    </w:p>
  </w:footnote>
  <w:footnote w:type="continuationSeparator" w:id="0">
    <w:p w:rsidR="003561EE" w:rsidRDefault="003561EE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16C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7D1C"/>
    <w:multiLevelType w:val="multilevel"/>
    <w:tmpl w:val="6C264E5E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2160"/>
      </w:pPr>
      <w:rPr>
        <w:rFonts w:hint="default"/>
      </w:rPr>
    </w:lvl>
  </w:abstractNum>
  <w:abstractNum w:abstractNumId="1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C7E55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F7E51"/>
    <w:rsid w:val="003001EF"/>
    <w:rsid w:val="00333887"/>
    <w:rsid w:val="003561EE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72CC4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E016C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5AAF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9">
    <w:name w:val="Обычный9"/>
    <w:rsid w:val="0047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72C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C7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8E01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8E016C"/>
    <w:pPr>
      <w:widowControl w:val="0"/>
      <w:ind w:firstLine="709"/>
      <w:jc w:val="both"/>
    </w:pPr>
    <w:rPr>
      <w:rFonts w:eastAsia="Times New Roman"/>
      <w:sz w:val="28"/>
      <w:szCs w:val="20"/>
    </w:rPr>
  </w:style>
  <w:style w:type="paragraph" w:styleId="ae">
    <w:name w:val="Plain Text"/>
    <w:basedOn w:val="a"/>
    <w:link w:val="af"/>
    <w:rsid w:val="008E016C"/>
    <w:rPr>
      <w:rFonts w:ascii="Courier New" w:eastAsia="Times New Roman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E01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9">
    <w:name w:val="Обычный9"/>
    <w:rsid w:val="0047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72C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C7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8E01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8E016C"/>
    <w:pPr>
      <w:widowControl w:val="0"/>
      <w:ind w:firstLine="709"/>
      <w:jc w:val="both"/>
    </w:pPr>
    <w:rPr>
      <w:rFonts w:eastAsia="Times New Roman"/>
      <w:sz w:val="28"/>
      <w:szCs w:val="20"/>
    </w:rPr>
  </w:style>
  <w:style w:type="paragraph" w:styleId="ae">
    <w:name w:val="Plain Text"/>
    <w:basedOn w:val="a"/>
    <w:link w:val="af"/>
    <w:rsid w:val="008E016C"/>
    <w:rPr>
      <w:rFonts w:ascii="Courier New" w:eastAsia="Times New Roman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E01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6F08-FE09-4AAA-B386-C8BCC8A7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2021-02-01T12:54:00Z</cp:lastPrinted>
  <dcterms:created xsi:type="dcterms:W3CDTF">2021-02-01T13:10:00Z</dcterms:created>
  <dcterms:modified xsi:type="dcterms:W3CDTF">2021-02-01T13:10:00Z</dcterms:modified>
</cp:coreProperties>
</file>