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B2D" w:rsidRPr="005045B0" w:rsidRDefault="001C3B2D" w:rsidP="001C3B2D">
      <w:pPr>
        <w:keepNext/>
        <w:spacing w:before="240" w:after="60"/>
        <w:jc w:val="center"/>
        <w:outlineLvl w:val="0"/>
        <w:rPr>
          <w:b/>
          <w:bCs/>
          <w:color w:val="000000"/>
          <w:kern w:val="32"/>
          <w:sz w:val="26"/>
          <w:szCs w:val="26"/>
        </w:rPr>
      </w:pPr>
      <w:r w:rsidRPr="005045B0">
        <w:rPr>
          <w:b/>
          <w:bCs/>
          <w:color w:val="000000"/>
          <w:kern w:val="32"/>
          <w:sz w:val="26"/>
          <w:szCs w:val="26"/>
        </w:rPr>
        <w:t>Анализ социально-экономического развития Воскресенского муниципального района в 2016 году</w:t>
      </w:r>
    </w:p>
    <w:p w:rsidR="001C3B2D" w:rsidRPr="005045B0" w:rsidRDefault="001C3B2D" w:rsidP="001C3B2D">
      <w:pPr>
        <w:ind w:right="-58" w:firstLine="567"/>
        <w:jc w:val="both"/>
        <w:rPr>
          <w:rFonts w:ascii="Times New Roman CYR" w:hAnsi="Times New Roman CYR"/>
          <w:color w:val="000000"/>
          <w:sz w:val="26"/>
          <w:szCs w:val="26"/>
        </w:rPr>
      </w:pPr>
    </w:p>
    <w:p w:rsidR="001C3B2D" w:rsidRPr="005045B0" w:rsidRDefault="001C3B2D" w:rsidP="001C3B2D">
      <w:pPr>
        <w:numPr>
          <w:ilvl w:val="1"/>
          <w:numId w:val="1"/>
        </w:numPr>
        <w:ind w:right="-58"/>
        <w:jc w:val="both"/>
        <w:rPr>
          <w:b/>
          <w:bCs/>
          <w:i/>
          <w:iCs/>
          <w:color w:val="000000"/>
          <w:sz w:val="26"/>
          <w:szCs w:val="26"/>
        </w:rPr>
      </w:pPr>
      <w:bookmarkStart w:id="0" w:name="_Toc484674007"/>
      <w:r w:rsidRPr="005045B0">
        <w:rPr>
          <w:b/>
          <w:bCs/>
          <w:i/>
          <w:iCs/>
          <w:color w:val="000000"/>
          <w:sz w:val="26"/>
          <w:szCs w:val="26"/>
        </w:rPr>
        <w:t>Развитие отраслей экономики и социальной сферы</w:t>
      </w:r>
      <w:bookmarkEnd w:id="0"/>
    </w:p>
    <w:p w:rsidR="001C3B2D" w:rsidRPr="005045B0" w:rsidRDefault="001C3B2D" w:rsidP="001C3B2D">
      <w:pPr>
        <w:keepNext/>
        <w:spacing w:before="240" w:after="60"/>
        <w:outlineLvl w:val="2"/>
        <w:rPr>
          <w:b/>
          <w:bCs/>
          <w:sz w:val="26"/>
          <w:szCs w:val="26"/>
          <w:u w:val="single"/>
        </w:rPr>
      </w:pPr>
      <w:bookmarkStart w:id="1" w:name="_Toc484674008"/>
      <w:r w:rsidRPr="005045B0">
        <w:rPr>
          <w:b/>
          <w:bCs/>
          <w:sz w:val="26"/>
          <w:szCs w:val="26"/>
          <w:u w:val="single"/>
        </w:rPr>
        <w:t>Развитие отраслей экономики</w:t>
      </w:r>
      <w:bookmarkEnd w:id="1"/>
    </w:p>
    <w:p w:rsidR="001C3B2D" w:rsidRPr="005045B0" w:rsidRDefault="001C3B2D" w:rsidP="001C3B2D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По оценке уровня социально-экономического развития муниципальных районов и городских округов Нижегородской области Воскресенский муниципальный район относится к территориям со средним уровнем развития, рейтинг по итогам 2016 года – </w:t>
      </w:r>
      <w:r w:rsidRPr="005045B0">
        <w:rPr>
          <w:b/>
          <w:sz w:val="26"/>
          <w:szCs w:val="26"/>
        </w:rPr>
        <w:t>13 место из 52</w:t>
      </w:r>
      <w:r w:rsidRPr="005045B0">
        <w:rPr>
          <w:sz w:val="26"/>
          <w:szCs w:val="26"/>
        </w:rPr>
        <w:t xml:space="preserve"> муниципальных образований (в 2015 году – 26 место)</w:t>
      </w:r>
      <w:r w:rsidRPr="005045B0">
        <w:rPr>
          <w:b/>
          <w:sz w:val="26"/>
          <w:szCs w:val="26"/>
        </w:rPr>
        <w:t xml:space="preserve">.  </w:t>
      </w:r>
    </w:p>
    <w:p w:rsidR="001C3B2D" w:rsidRPr="005045B0" w:rsidRDefault="001C3B2D" w:rsidP="001C3B2D">
      <w:pPr>
        <w:widowControl w:val="0"/>
        <w:tabs>
          <w:tab w:val="left" w:pos="993"/>
        </w:tabs>
        <w:ind w:right="38" w:firstLine="709"/>
        <w:jc w:val="both"/>
        <w:rPr>
          <w:sz w:val="26"/>
          <w:szCs w:val="26"/>
        </w:rPr>
      </w:pPr>
      <w:r w:rsidRPr="005045B0">
        <w:rPr>
          <w:b/>
          <w:sz w:val="26"/>
          <w:szCs w:val="26"/>
        </w:rPr>
        <w:t xml:space="preserve">За январь - декабрь 2016 года </w:t>
      </w:r>
      <w:r w:rsidRPr="005045B0">
        <w:rPr>
          <w:sz w:val="26"/>
          <w:szCs w:val="26"/>
        </w:rPr>
        <w:t xml:space="preserve">отгружено товаров собственного производства, выполнено работ и услуг </w:t>
      </w:r>
      <w:r w:rsidRPr="005045B0">
        <w:rPr>
          <w:b/>
          <w:sz w:val="26"/>
          <w:szCs w:val="26"/>
        </w:rPr>
        <w:t>по полному кругу организаций</w:t>
      </w:r>
      <w:r w:rsidRPr="005045B0">
        <w:rPr>
          <w:sz w:val="26"/>
          <w:szCs w:val="26"/>
        </w:rPr>
        <w:t xml:space="preserve"> на сумму 1567,71 млн. руб. </w:t>
      </w:r>
      <w:r w:rsidRPr="005045B0">
        <w:rPr>
          <w:i/>
          <w:sz w:val="26"/>
          <w:szCs w:val="26"/>
        </w:rPr>
        <w:t>(87,9 % к соответствующему периоду 2015 года)</w:t>
      </w:r>
      <w:r w:rsidRPr="005045B0">
        <w:rPr>
          <w:sz w:val="26"/>
          <w:szCs w:val="26"/>
        </w:rPr>
        <w:t>, в т.ч. в разрезе отраслей:</w:t>
      </w:r>
    </w:p>
    <w:p w:rsidR="001C3B2D" w:rsidRPr="005045B0" w:rsidRDefault="001C3B2D" w:rsidP="001C3B2D">
      <w:pPr>
        <w:widowControl w:val="0"/>
        <w:tabs>
          <w:tab w:val="left" w:pos="993"/>
        </w:tabs>
        <w:ind w:right="38"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- обрабатывающие производства – 35,0 % (549,2 млн. руб.);</w:t>
      </w:r>
    </w:p>
    <w:p w:rsidR="001C3B2D" w:rsidRPr="005045B0" w:rsidRDefault="001C3B2D" w:rsidP="001C3B2D">
      <w:pPr>
        <w:widowControl w:val="0"/>
        <w:tabs>
          <w:tab w:val="left" w:pos="993"/>
        </w:tabs>
        <w:ind w:right="38"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- строительство – 23,6 % (369,57 млн. руб.);</w:t>
      </w:r>
    </w:p>
    <w:p w:rsidR="001C3B2D" w:rsidRPr="005045B0" w:rsidRDefault="001C3B2D" w:rsidP="001C3B2D">
      <w:pPr>
        <w:widowControl w:val="0"/>
        <w:tabs>
          <w:tab w:val="left" w:pos="993"/>
        </w:tabs>
        <w:ind w:right="38"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- оптовая и розничная торговля, ремонт автотранспортных средств – 22,7 % (356,36 млн.руб.);</w:t>
      </w:r>
    </w:p>
    <w:p w:rsidR="001C3B2D" w:rsidRPr="005045B0" w:rsidRDefault="001C3B2D" w:rsidP="001C3B2D">
      <w:pPr>
        <w:widowControl w:val="0"/>
        <w:tabs>
          <w:tab w:val="left" w:pos="993"/>
        </w:tabs>
        <w:ind w:right="38"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- обеспечение электрической энергией, газом, паром, кондиционирование воздуха – 3,8% (59,19 млн. руб.);</w:t>
      </w:r>
    </w:p>
    <w:p w:rsidR="001C3B2D" w:rsidRPr="005045B0" w:rsidRDefault="001C3B2D" w:rsidP="001C3B2D">
      <w:pPr>
        <w:widowControl w:val="0"/>
        <w:tabs>
          <w:tab w:val="left" w:pos="993"/>
        </w:tabs>
        <w:ind w:right="38"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- сельское хозяйство – 2,9 % (45,97 млн. руб.);</w:t>
      </w:r>
    </w:p>
    <w:p w:rsidR="001C3B2D" w:rsidRPr="005045B0" w:rsidRDefault="001C3B2D" w:rsidP="001C3B2D">
      <w:pPr>
        <w:widowControl w:val="0"/>
        <w:tabs>
          <w:tab w:val="left" w:pos="993"/>
        </w:tabs>
        <w:ind w:right="38"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- транспортировка и хранение – 2,4 % (36,89 млн. руб.);</w:t>
      </w:r>
    </w:p>
    <w:p w:rsidR="001C3B2D" w:rsidRPr="005045B0" w:rsidRDefault="001C3B2D" w:rsidP="001C3B2D">
      <w:pPr>
        <w:widowControl w:val="0"/>
        <w:tabs>
          <w:tab w:val="left" w:pos="993"/>
        </w:tabs>
        <w:ind w:right="38"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- водоснабжение, водоотведение, организация сбора и утилизация отходов – 2,0 % (31,26 млн. руб.);</w:t>
      </w:r>
    </w:p>
    <w:p w:rsidR="001C3B2D" w:rsidRPr="005045B0" w:rsidRDefault="001C3B2D" w:rsidP="001C3B2D">
      <w:pPr>
        <w:widowControl w:val="0"/>
        <w:tabs>
          <w:tab w:val="left" w:pos="993"/>
        </w:tabs>
        <w:ind w:right="38"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- прочие – 7,6 % (119,28 млн. руб.).</w:t>
      </w:r>
      <w:bookmarkStart w:id="2" w:name="_GoBack"/>
      <w:bookmarkEnd w:id="2"/>
    </w:p>
    <w:p w:rsidR="001C3B2D" w:rsidRPr="005045B0" w:rsidRDefault="001C3B2D" w:rsidP="001C3B2D">
      <w:pPr>
        <w:widowControl w:val="0"/>
        <w:tabs>
          <w:tab w:val="left" w:pos="993"/>
        </w:tabs>
        <w:ind w:right="38" w:firstLine="709"/>
        <w:jc w:val="both"/>
        <w:rPr>
          <w:sz w:val="26"/>
          <w:szCs w:val="26"/>
        </w:rPr>
      </w:pPr>
    </w:p>
    <w:p w:rsidR="001C3B2D" w:rsidRPr="005045B0" w:rsidRDefault="001C3B2D" w:rsidP="001C3B2D">
      <w:pPr>
        <w:shd w:val="clear" w:color="auto" w:fill="FFFFFF"/>
        <w:ind w:right="40"/>
        <w:jc w:val="center"/>
        <w:rPr>
          <w:b/>
          <w:bCs/>
          <w:sz w:val="26"/>
          <w:szCs w:val="26"/>
        </w:rPr>
      </w:pPr>
      <w:r w:rsidRPr="005045B0">
        <w:rPr>
          <w:b/>
          <w:bCs/>
          <w:sz w:val="26"/>
          <w:szCs w:val="26"/>
        </w:rPr>
        <w:t xml:space="preserve">Структура отгруженной продукции, работ и услуг за </w:t>
      </w:r>
      <w:r w:rsidRPr="005045B0">
        <w:rPr>
          <w:b/>
          <w:sz w:val="26"/>
          <w:szCs w:val="26"/>
        </w:rPr>
        <w:t>январь-декабрь 2016 года</w:t>
      </w:r>
    </w:p>
    <w:p w:rsidR="001C3B2D" w:rsidRPr="005045B0" w:rsidRDefault="001C3B2D" w:rsidP="001C3B2D">
      <w:pPr>
        <w:shd w:val="clear" w:color="auto" w:fill="FFFFFF"/>
        <w:spacing w:after="60"/>
        <w:ind w:right="38"/>
        <w:jc w:val="center"/>
        <w:rPr>
          <w:b/>
          <w:bCs/>
          <w:sz w:val="26"/>
          <w:szCs w:val="26"/>
        </w:rPr>
      </w:pPr>
      <w:r w:rsidRPr="005045B0">
        <w:rPr>
          <w:b/>
          <w:bCs/>
          <w:noProof/>
          <w:color w:val="FF0000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-358775</wp:posOffset>
            </wp:positionH>
            <wp:positionV relativeFrom="paragraph">
              <wp:posOffset>272415</wp:posOffset>
            </wp:positionV>
            <wp:extent cx="7134225" cy="3872865"/>
            <wp:effectExtent l="8890" t="8255" r="10160" b="5080"/>
            <wp:wrapTight wrapText="right">
              <wp:wrapPolygon edited="0">
                <wp:start x="-48" y="-53"/>
                <wp:lineTo x="-48" y="21600"/>
                <wp:lineTo x="21648" y="21600"/>
                <wp:lineTo x="21648" y="-53"/>
                <wp:lineTo x="-48" y="-53"/>
              </wp:wrapPolygon>
            </wp:wrapTight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5B0">
        <w:rPr>
          <w:b/>
          <w:bCs/>
          <w:sz w:val="26"/>
          <w:szCs w:val="26"/>
        </w:rPr>
        <w:t>по полному кругу организаций</w:t>
      </w:r>
    </w:p>
    <w:p w:rsidR="001C3B2D" w:rsidRPr="005045B0" w:rsidRDefault="001C3B2D" w:rsidP="001C3B2D">
      <w:pPr>
        <w:shd w:val="clear" w:color="auto" w:fill="FFFFFF"/>
        <w:spacing w:after="60"/>
        <w:ind w:right="38"/>
        <w:jc w:val="center"/>
        <w:rPr>
          <w:b/>
          <w:bCs/>
          <w:color w:val="FF0000"/>
          <w:sz w:val="26"/>
          <w:szCs w:val="26"/>
        </w:rPr>
      </w:pPr>
    </w:p>
    <w:p w:rsidR="001C3B2D" w:rsidRPr="005045B0" w:rsidRDefault="001C3B2D" w:rsidP="001C3B2D">
      <w:pPr>
        <w:shd w:val="clear" w:color="auto" w:fill="FFFFFF"/>
        <w:spacing w:after="60"/>
        <w:ind w:right="38"/>
        <w:rPr>
          <w:b/>
          <w:bCs/>
          <w:color w:val="FF0000"/>
          <w:sz w:val="26"/>
          <w:szCs w:val="26"/>
          <w:highlight w:val="yellow"/>
        </w:rPr>
      </w:pPr>
    </w:p>
    <w:p w:rsidR="001C3B2D" w:rsidRPr="005045B0" w:rsidRDefault="001C3B2D" w:rsidP="001C3B2D">
      <w:pPr>
        <w:widowControl w:val="0"/>
        <w:ind w:right="38" w:firstLine="851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В районе наиболее развиты обрабатывающие производства, торговля и строительство. По состоянию на 01.01.2017 на территории района осуществляют деятельность:</w:t>
      </w:r>
    </w:p>
    <w:p w:rsidR="001C3B2D" w:rsidRPr="005045B0" w:rsidRDefault="001C3B2D" w:rsidP="001C3B2D">
      <w:pPr>
        <w:widowControl w:val="0"/>
        <w:ind w:right="38" w:firstLine="851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- 17 предприятий обрабатывающего производства, из них 1 - среднее, 16 малых (без ИП). Ключевыми предприятиями данной отрасли являются: ООО «Стройсервис», ООО «Рельеф», ООО «Агропредприятие Воскресенское», ПО «Воскресенский хлебокомбинат»;</w:t>
      </w:r>
    </w:p>
    <w:p w:rsidR="001C3B2D" w:rsidRPr="005045B0" w:rsidRDefault="001C3B2D" w:rsidP="001C3B2D">
      <w:pPr>
        <w:widowControl w:val="0"/>
        <w:ind w:right="38" w:firstLine="851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- 20 организаций розничной торговли (без ИП), из них ключевыми организациями являются: Филиал НОПО «Воскресенское райпо», ООО «Юбилейное», ООО «Меркурий»;</w:t>
      </w:r>
    </w:p>
    <w:p w:rsidR="001C3B2D" w:rsidRPr="005045B0" w:rsidRDefault="001C3B2D" w:rsidP="001C3B2D">
      <w:pPr>
        <w:widowControl w:val="0"/>
        <w:ind w:right="38" w:firstLine="851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- 2 строительных предприятия, из них: 1 среднее, 1 - малое. Ключевым предприятием данной отрасли является ООО ДСК «Гранит». </w:t>
      </w:r>
    </w:p>
    <w:p w:rsidR="001C3B2D" w:rsidRPr="005045B0" w:rsidRDefault="001C3B2D" w:rsidP="001C3B2D">
      <w:pPr>
        <w:shd w:val="clear" w:color="auto" w:fill="FFFFFF"/>
        <w:ind w:firstLine="708"/>
        <w:jc w:val="both"/>
        <w:rPr>
          <w:b/>
          <w:sz w:val="26"/>
          <w:szCs w:val="26"/>
        </w:rPr>
      </w:pPr>
    </w:p>
    <w:p w:rsidR="001C3B2D" w:rsidRPr="005045B0" w:rsidRDefault="001C3B2D" w:rsidP="001C3B2D">
      <w:pPr>
        <w:shd w:val="clear" w:color="auto" w:fill="FFFFFF"/>
        <w:ind w:firstLine="708"/>
        <w:jc w:val="both"/>
        <w:rPr>
          <w:sz w:val="26"/>
          <w:szCs w:val="26"/>
        </w:rPr>
      </w:pPr>
      <w:r w:rsidRPr="005045B0">
        <w:rPr>
          <w:b/>
          <w:sz w:val="26"/>
          <w:szCs w:val="26"/>
        </w:rPr>
        <w:t>В 2016 году возрос объем отгрузки</w:t>
      </w:r>
      <w:r w:rsidRPr="005045B0">
        <w:rPr>
          <w:sz w:val="26"/>
          <w:szCs w:val="26"/>
        </w:rPr>
        <w:t xml:space="preserve"> в действующих ценах по видам деятельности:</w:t>
      </w:r>
    </w:p>
    <w:p w:rsidR="001C3B2D" w:rsidRPr="005045B0" w:rsidRDefault="001C3B2D" w:rsidP="001C3B2D">
      <w:pPr>
        <w:shd w:val="clear" w:color="auto" w:fill="FFFFFF"/>
        <w:ind w:firstLine="708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- обрабатывающие производства – на 5,3%;</w:t>
      </w:r>
    </w:p>
    <w:p w:rsidR="001C3B2D" w:rsidRPr="005045B0" w:rsidRDefault="001C3B2D" w:rsidP="001C3B2D">
      <w:pPr>
        <w:shd w:val="clear" w:color="auto" w:fill="FFFFFF"/>
        <w:ind w:firstLine="708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- водоснабжение, водоотведение, организация сбора и утилизация отходов – на 3,8%;</w:t>
      </w:r>
    </w:p>
    <w:p w:rsidR="001C3B2D" w:rsidRPr="005045B0" w:rsidRDefault="001C3B2D" w:rsidP="001C3B2D">
      <w:pPr>
        <w:shd w:val="clear" w:color="auto" w:fill="FFFFFF"/>
        <w:ind w:firstLine="708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- розничная торговля – на 3,</w:t>
      </w:r>
      <w:r w:rsidRPr="005045B0">
        <w:rPr>
          <w:b/>
          <w:sz w:val="26"/>
          <w:szCs w:val="26"/>
        </w:rPr>
        <w:t>7</w:t>
      </w:r>
      <w:r w:rsidRPr="005045B0">
        <w:rPr>
          <w:sz w:val="26"/>
          <w:szCs w:val="26"/>
        </w:rPr>
        <w:t>%;</w:t>
      </w:r>
    </w:p>
    <w:p w:rsidR="001C3B2D" w:rsidRPr="005045B0" w:rsidRDefault="001C3B2D" w:rsidP="001C3B2D">
      <w:pPr>
        <w:shd w:val="clear" w:color="auto" w:fill="FFFFFF"/>
        <w:ind w:firstLine="708"/>
        <w:jc w:val="both"/>
        <w:rPr>
          <w:b/>
          <w:sz w:val="26"/>
          <w:szCs w:val="26"/>
        </w:rPr>
      </w:pPr>
      <w:r w:rsidRPr="005045B0">
        <w:rPr>
          <w:sz w:val="26"/>
          <w:szCs w:val="26"/>
        </w:rPr>
        <w:t>- сельское хозяйство - на 2,1%.</w:t>
      </w:r>
      <w:r w:rsidRPr="005045B0">
        <w:rPr>
          <w:b/>
          <w:sz w:val="26"/>
          <w:szCs w:val="26"/>
        </w:rPr>
        <w:t xml:space="preserve"> </w:t>
      </w:r>
    </w:p>
    <w:p w:rsidR="001C3B2D" w:rsidRPr="005045B0" w:rsidRDefault="001C3B2D" w:rsidP="001C3B2D">
      <w:pPr>
        <w:shd w:val="clear" w:color="auto" w:fill="FFFFFF"/>
        <w:ind w:firstLine="708"/>
        <w:jc w:val="both"/>
        <w:rPr>
          <w:b/>
          <w:sz w:val="26"/>
          <w:szCs w:val="26"/>
        </w:rPr>
      </w:pPr>
    </w:p>
    <w:p w:rsidR="001C3B2D" w:rsidRPr="005045B0" w:rsidRDefault="001C3B2D" w:rsidP="001C3B2D">
      <w:pPr>
        <w:ind w:firstLine="720"/>
        <w:jc w:val="both"/>
        <w:rPr>
          <w:i/>
          <w:sz w:val="26"/>
          <w:szCs w:val="26"/>
        </w:rPr>
      </w:pPr>
      <w:r w:rsidRPr="005045B0">
        <w:rPr>
          <w:sz w:val="26"/>
          <w:szCs w:val="26"/>
        </w:rPr>
        <w:t>Основная причина снижения объема отгрузки к уровню 2015 года – падение объемов дорожно-строительных работ (63,0% к 2015 году) и работ по содержанию дорог (темп по отрасли «транспорт и связь» - 46,7%). С 2016 года ООО ДСК «Вираж» не осуществляет основные виды деятельности (строительство, ремонт и содержание дорог) на территории Воскресенского района, это влечет сокращение объемов строительных работ и объёма отгрузки в целом</w:t>
      </w:r>
      <w:r w:rsidRPr="005045B0">
        <w:rPr>
          <w:i/>
          <w:sz w:val="26"/>
          <w:szCs w:val="26"/>
        </w:rPr>
        <w:t>.</w:t>
      </w:r>
    </w:p>
    <w:p w:rsidR="001C3B2D" w:rsidRPr="005045B0" w:rsidRDefault="001C3B2D" w:rsidP="001C3B2D">
      <w:pPr>
        <w:ind w:firstLine="720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С падением объемов в строительстве изменилась структура экономики. В 2015 году отрасль «строительство» была ключевой, ее доля составляла 32,9%, обрабатывающих производств – 29,2%. По итогам 2016 года удельный вес отрасли «обрабатывающие производства» возрос до 35,3%, а строительства снизился до 23,6%.</w:t>
      </w:r>
    </w:p>
    <w:p w:rsidR="001C3B2D" w:rsidRPr="005045B0" w:rsidRDefault="001C3B2D" w:rsidP="001C3B2D">
      <w:pPr>
        <w:ind w:firstLine="709"/>
        <w:jc w:val="both"/>
        <w:rPr>
          <w:color w:val="FF0000"/>
          <w:sz w:val="26"/>
          <w:szCs w:val="26"/>
        </w:rPr>
      </w:pPr>
    </w:p>
    <w:p w:rsidR="001C3B2D" w:rsidRPr="001C3B2D" w:rsidRDefault="001C3B2D" w:rsidP="001C3B2D">
      <w:pPr>
        <w:keepNext/>
        <w:spacing w:before="240" w:after="60"/>
        <w:outlineLvl w:val="3"/>
        <w:rPr>
          <w:b/>
          <w:bCs/>
          <w:i/>
          <w:sz w:val="26"/>
          <w:szCs w:val="26"/>
        </w:rPr>
      </w:pPr>
      <w:bookmarkStart w:id="3" w:name="_Toc484674009"/>
      <w:r w:rsidRPr="005045B0">
        <w:rPr>
          <w:b/>
          <w:bCs/>
          <w:i/>
          <w:sz w:val="26"/>
          <w:szCs w:val="26"/>
        </w:rPr>
        <w:t>Обрабатывающие производства</w:t>
      </w:r>
      <w:bookmarkEnd w:id="3"/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Объем отгруженной продукции предприятиями промышленности составил 549,2 млн. рублей. 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Доля лесного комплекса в сумме отгрузки обрабатывающих производств составила 86,8% (476,6 млн.руб.). Темп роста объема отгруженной лесопромышленными предприятиями района – 107,6%. 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Среднемесячная заработная плата на предприятиях лесного комплекса составляет 12258,2 руб., наиболее высокий уровень оплаты труда в ООО «Стройсервис» и ООО «Агропредприятие Воскресенское». 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Отрасль остается ведущей в экономике района: в годовом выпуске продукции удельный вес лесной промышленности составил 30,4%; (Справочно: удельный вес строительства в общей отгрузке – 23,6%, торговли – 22,7%). Предприятиями лесного комплекса заготовлено 264,4 тыс.куб.м древесины (103,6% к 2015 году), произведено 42,7 тыс.куб.м пиломатериалов (71,9%). 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На территории Воскресенского районного лесничества работают 13 арендаторов по заготовке древесины, в аренде предприятий 83% от площади лесничества. Арендаторы не только заготавливают древесину, они обязаны проводить комплекс лесовосстановительных и лесотехнических работ в целях сохранения и приумножения лесных ресурсов.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В 2016 году лесовосстановление проведено на площади 1060,6 га, содействие естественному возобновлению - на площади 403,7 га, комбинированное лесовосстановление - 36,4 га. Большой объем лесовосстановления проведен арендаторами: ООО </w:t>
      </w:r>
      <w:r w:rsidRPr="005045B0">
        <w:rPr>
          <w:sz w:val="26"/>
          <w:szCs w:val="26"/>
        </w:rPr>
        <w:lastRenderedPageBreak/>
        <w:t>«Агропредприятие Воскресенское», ООО «Стройсервис», ООО «Метрополь», ООО «БИН», ИП Пожарнова Н.Б., ООО «Тризо», ООО «НижЛесКом», ИП Поляшов Н.Н.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Противопожарные мероприятия на территории Воскресенского районного лесничества были выполнены на 97%.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Акции по посадке леса стали традиционными. В 2016 году акции «День посадки леса» и «Живи лес» проведены на участках арендаторов ООО «Стройсервис» и ООО «НижЛесКом».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Предприятиями пищевой промышленности по итогам 2016 года отгружено продукции на 72,6 млн.руб., или 92,5% к 2015 году. Ежегодно снижается производство хлебобулочных изделий в районе, в 2016 году падение превышает прошлые периоды, произведено продукции в объеме 74,3% 2015 году. Кроме того, уменьшение объемов производства продукции пищевой промышленности связано с закрытием ЗАО «Молоко».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Среднемесячная заработная плата по отрасли составляет 10188,2 руб.</w:t>
      </w:r>
    </w:p>
    <w:p w:rsidR="001C3B2D" w:rsidRPr="005045B0" w:rsidRDefault="001C3B2D" w:rsidP="001C3B2D">
      <w:pPr>
        <w:keepNext/>
        <w:spacing w:before="240" w:after="60"/>
        <w:outlineLvl w:val="3"/>
        <w:rPr>
          <w:b/>
          <w:bCs/>
          <w:i/>
          <w:sz w:val="26"/>
          <w:szCs w:val="26"/>
        </w:rPr>
      </w:pPr>
      <w:bookmarkStart w:id="4" w:name="_Toc484674010"/>
      <w:r w:rsidRPr="005045B0">
        <w:rPr>
          <w:b/>
          <w:bCs/>
          <w:i/>
          <w:sz w:val="26"/>
          <w:szCs w:val="26"/>
        </w:rPr>
        <w:t>Обеспечение электрической энергией, газом, паром, кондиционирование воздуха</w:t>
      </w:r>
      <w:bookmarkEnd w:id="4"/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Объем услуг по виду деятельности в 2016 году составил 59,</w:t>
      </w:r>
      <w:r>
        <w:rPr>
          <w:sz w:val="26"/>
          <w:szCs w:val="26"/>
        </w:rPr>
        <w:t>19 млн.руб. (97,3% к 2015 году)</w:t>
      </w:r>
      <w:r w:rsidRPr="005045B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045B0">
        <w:rPr>
          <w:sz w:val="26"/>
          <w:szCs w:val="26"/>
        </w:rPr>
        <w:t>Снижение объясняется вводом в эксплуатацию в 2016 году 2 новых газовых котельных. Это котельная Воскресенской ЦРБ и Барановского детского сада.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В 2016 году в котельных и на теплотрассах проведены ремонты на общую сумму 1 млн. 70 тыс. рублей, в т.ч. замена ветхой теплотрассы в с. Богородское протяженностью 700 п.м на сумму 950 тыс.руб.</w:t>
      </w:r>
    </w:p>
    <w:p w:rsidR="001C3B2D" w:rsidRPr="005045B0" w:rsidRDefault="001C3B2D" w:rsidP="001C3B2D">
      <w:pPr>
        <w:keepNext/>
        <w:spacing w:before="240" w:after="60"/>
        <w:outlineLvl w:val="3"/>
        <w:rPr>
          <w:b/>
          <w:bCs/>
          <w:i/>
          <w:sz w:val="26"/>
          <w:szCs w:val="26"/>
        </w:rPr>
      </w:pPr>
      <w:bookmarkStart w:id="5" w:name="_Toc484674011"/>
      <w:r w:rsidRPr="005045B0">
        <w:rPr>
          <w:b/>
          <w:bCs/>
          <w:i/>
          <w:sz w:val="26"/>
          <w:szCs w:val="26"/>
        </w:rPr>
        <w:t>Водоснабжение, водоотведение, организация сбора и утилизация отходов</w:t>
      </w:r>
      <w:bookmarkEnd w:id="5"/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Объем услуг по виду деятельности в 20</w:t>
      </w:r>
      <w:r>
        <w:rPr>
          <w:sz w:val="26"/>
          <w:szCs w:val="26"/>
        </w:rPr>
        <w:t xml:space="preserve">16 году составил 31,26 млн.руб. </w:t>
      </w:r>
      <w:r w:rsidRPr="005045B0">
        <w:rPr>
          <w:sz w:val="26"/>
          <w:szCs w:val="26"/>
        </w:rPr>
        <w:t>Основной проблемой на системах водоснабжения является ветхость сетей. В 2016 году за счет средств районного бюджета заменено ветхих водопроводных сетей общей протяженностью 6,5 км (в 2015 году - 1,5 км, увеличение более 4 раз). Произведена замена 23 глубинных насосов на общую сумму 533,0 тыс.рублей. За 2016 год установлено и опломбировано 3000 приборов учета холодной воды. Всего на сегодня установлено 4800 счетчиков.</w:t>
      </w:r>
    </w:p>
    <w:p w:rsidR="001C3B2D" w:rsidRPr="005045B0" w:rsidRDefault="001C3B2D" w:rsidP="001C3B2D">
      <w:pPr>
        <w:keepNext/>
        <w:spacing w:before="240" w:after="60"/>
        <w:outlineLvl w:val="3"/>
        <w:rPr>
          <w:b/>
          <w:bCs/>
          <w:i/>
          <w:sz w:val="26"/>
          <w:szCs w:val="26"/>
        </w:rPr>
      </w:pPr>
      <w:bookmarkStart w:id="6" w:name="_Toc484674012"/>
      <w:r w:rsidRPr="005045B0">
        <w:rPr>
          <w:b/>
          <w:bCs/>
          <w:i/>
          <w:sz w:val="26"/>
          <w:szCs w:val="26"/>
        </w:rPr>
        <w:t>Строительство</w:t>
      </w:r>
      <w:bookmarkEnd w:id="6"/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Доля предприятий дорожного строительства в районном объеме производства, работ и услуг в 2016 году в общей сумме отгрузки составила 23,6% (2015 год – 32,9%) – 369,6 млн.руб. (2015 год – 586,6 млн.руб.). Объем строительных работ снизился на  37%.</w:t>
      </w:r>
    </w:p>
    <w:p w:rsidR="001C3B2D" w:rsidRPr="005045B0" w:rsidRDefault="001C3B2D" w:rsidP="001C3B2D">
      <w:pPr>
        <w:widowControl w:val="0"/>
        <w:ind w:right="38" w:firstLine="851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С 1 января 2016 года ООО ДСК «Вираж» не осуществляет основные виды деятельности (производство общестроительных работ по строительству мостов, надземных автомобильных дорог, тоннелей и подземных дорог и эксплуатация автомобильных дорог общего пользования) на территории Воскресенского муниципального района. С 1 января 2017 года предприятие прекратило всю хозяйственную деятельность в районе.</w:t>
      </w:r>
    </w:p>
    <w:p w:rsidR="001C3B2D" w:rsidRPr="005045B0" w:rsidRDefault="001C3B2D" w:rsidP="001C3B2D">
      <w:pPr>
        <w:jc w:val="both"/>
        <w:rPr>
          <w:b/>
          <w:bCs/>
          <w:i/>
          <w:sz w:val="26"/>
          <w:szCs w:val="26"/>
        </w:rPr>
      </w:pPr>
    </w:p>
    <w:p w:rsidR="001C3B2D" w:rsidRPr="005045B0" w:rsidRDefault="001C3B2D" w:rsidP="001C3B2D">
      <w:pPr>
        <w:keepNext/>
        <w:spacing w:before="240" w:after="60"/>
        <w:outlineLvl w:val="3"/>
        <w:rPr>
          <w:b/>
          <w:bCs/>
          <w:i/>
          <w:sz w:val="26"/>
          <w:szCs w:val="26"/>
        </w:rPr>
      </w:pPr>
      <w:bookmarkStart w:id="7" w:name="_Toc484674013"/>
      <w:r w:rsidRPr="005045B0">
        <w:rPr>
          <w:b/>
          <w:bCs/>
          <w:i/>
          <w:sz w:val="26"/>
          <w:szCs w:val="26"/>
        </w:rPr>
        <w:t>Транспортировка и хранение</w:t>
      </w:r>
      <w:bookmarkEnd w:id="7"/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Основным предприятием по оказанию транспортных услуг на территории района является МУП «Воскресенское ПАП», также данные услуги оказывают три индивидуальных предпринимателя.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В районе действует муниципальная программа «Развитие городского и пригородного транспорта на территории Воскресенского муниципального района Нижегородской области на 2016-2018 годы», финансирование из местного бюджета в рамках которой составило 4,1 млн. руб. Результатом исполнения программы в 2016 году явилось сохранение в полном объеме маршрутной сети района, сокращение убыточности МУП «Воскресенское ПАП» в сравнении с 2015 годом на 19 %.</w:t>
      </w:r>
    </w:p>
    <w:p w:rsidR="001C3B2D" w:rsidRPr="005045B0" w:rsidRDefault="001C3B2D" w:rsidP="001C3B2D">
      <w:pPr>
        <w:keepNext/>
        <w:spacing w:before="240" w:after="60"/>
        <w:outlineLvl w:val="3"/>
        <w:rPr>
          <w:b/>
          <w:bCs/>
          <w:i/>
          <w:sz w:val="26"/>
          <w:szCs w:val="26"/>
        </w:rPr>
      </w:pPr>
      <w:bookmarkStart w:id="8" w:name="_Toc484674014"/>
      <w:r w:rsidRPr="005045B0">
        <w:rPr>
          <w:b/>
          <w:bCs/>
          <w:i/>
          <w:sz w:val="26"/>
          <w:szCs w:val="26"/>
        </w:rPr>
        <w:lastRenderedPageBreak/>
        <w:t>Потребительский рынок</w:t>
      </w:r>
      <w:bookmarkEnd w:id="8"/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На территории Воскресенского района действует 200 объектов торговли. Из них 184 стационарных магазина, в том числе 50 (25,0%) – потребительской кооперации. Розничный товарооборот по полному кругу организаций за 2016 год составил </w:t>
      </w:r>
      <w:r>
        <w:rPr>
          <w:sz w:val="26"/>
          <w:szCs w:val="26"/>
        </w:rPr>
        <w:t>1651,2 млн.рублей, 101% в сопоставимых ценах</w:t>
      </w:r>
      <w:r w:rsidRPr="005045B0">
        <w:rPr>
          <w:sz w:val="26"/>
          <w:szCs w:val="26"/>
        </w:rPr>
        <w:t>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Ситуация на потребительском рынке характеризуется увеличением  числа объектов сетевых компаний. В мае-июне 2016 года начали работу новые сетевые магазины «Магнит» и «Магнит-косметик» ООО «Тандер», в сентябре открылся второй магазин сети «Пятерочка» ООО «Агроторг». В 2016 году закрылись магазины: в р.п.Воскресенское: «SEVEN» ООО «Продукт-НН»; «Пеликан» ИП Маслов Е.В., «Товары для дома» ИП Минин Г.А.; в д.Нестиары: «Продукты» ИП Гогян Р.Ш. и «Продукты» ИП Бердникова А.Ю. 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По итогам смотра-конкурса на лучшее предприятие розничной торговли по организации и культуре торгового обслуживания по системе потребительской кооперации Нижегородского облпотребсоюза магазину «Слобода» в с.Владимирское филиала НОПО «Воскресенское райпо» и магазину по торговле детскими товарами «Мамино солнышко» ООО «Воскресенский ТЦ» присвоено звание «Лучший магазин 2016 года».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На территории района действуют 4 АЗС, фармацевтический рынок района на сегодня представляют 7 аптек и 5 аптечных пунктов. В 4 квартале 2016 года открыт аптечный пункт «Аптечество» ООО «Прайм-Фарм».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</w:p>
    <w:p w:rsidR="001C3B2D" w:rsidRPr="005045B0" w:rsidRDefault="001C3B2D" w:rsidP="001C3B2D">
      <w:pPr>
        <w:ind w:firstLine="709"/>
        <w:jc w:val="both"/>
        <w:rPr>
          <w:i/>
          <w:sz w:val="26"/>
          <w:szCs w:val="26"/>
          <w:u w:val="single"/>
        </w:rPr>
      </w:pPr>
      <w:r w:rsidRPr="005045B0">
        <w:rPr>
          <w:i/>
          <w:sz w:val="26"/>
          <w:szCs w:val="26"/>
          <w:u w:val="single"/>
        </w:rPr>
        <w:t>Общественное питание и платные услуги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Оборот общественного питания за 2016 год составил 61131,0 тыс. руб. (за аналогичный период 2015 года – 58220,0 тыс. руб.) (105,0% в действующих ценах, 101,4% в сопоставимых ценах). Можно отметить, что число посетителей кафе сократилось.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Лидером в сфере общественного питания остается коллектив общепита ПО «Воскресенский хлебокомбинат». 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В мае 2016 года открыто кафе «Родник» в с.Владимирское ПО «Воскресенский хлебокомбинат», в сентябре 2016 года открыто кафе «Теркинъ» ИП Соловьев С.Н., которое пользуется спросом у молодежи.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В 1 полугодии 2016 года закрылись 2 объекта общественного питания (бар в р.п.Воскресенское и бар в п.Калиниха). 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Объем платных услуг по полному кругу предприятий за 2016 год составил 111632 тыс.руб. (за 2015 год – 107237 тыс.руб.). Темп роста в действующих ценах составляет 104,1% (в сопоставимых ценах – 97,5%).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Доходы по бытовым услугам населению за 2016 год составили 20848,0 тыс.руб. Темп роста в действующих ценах составляет 104,0% ( в сопоставимых ценах – 99,5%).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b/>
          <w:bCs/>
          <w:sz w:val="32"/>
          <w:szCs w:val="20"/>
        </w:rPr>
        <w:t>Развитие социальной сферы</w:t>
      </w:r>
    </w:p>
    <w:p w:rsidR="001C3B2D" w:rsidRPr="005045B0" w:rsidRDefault="001C3B2D" w:rsidP="001C3B2D">
      <w:pPr>
        <w:keepNext/>
        <w:spacing w:before="240" w:after="60"/>
        <w:outlineLvl w:val="3"/>
        <w:rPr>
          <w:b/>
          <w:bCs/>
          <w:i/>
          <w:sz w:val="26"/>
          <w:szCs w:val="26"/>
        </w:rPr>
      </w:pPr>
      <w:bookmarkStart w:id="9" w:name="_Toc484674015"/>
      <w:r w:rsidRPr="005045B0">
        <w:rPr>
          <w:b/>
          <w:bCs/>
          <w:i/>
          <w:sz w:val="26"/>
          <w:szCs w:val="26"/>
        </w:rPr>
        <w:t>Социальная политика и уровень жизни.  Демографическое положение</w:t>
      </w:r>
      <w:bookmarkEnd w:id="9"/>
      <w:r w:rsidRPr="005045B0">
        <w:rPr>
          <w:b/>
          <w:bCs/>
          <w:i/>
          <w:sz w:val="26"/>
          <w:szCs w:val="26"/>
        </w:rPr>
        <w:t xml:space="preserve"> 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По состоянию на 01.01.2016 в районе проживало 19765 человек. За 2016 год родился 201 ребенок (88,5% к 2015 году). Умерли 422 человека (97,0%). Миграционная прибыль – 216 человек.  Численность населения на 01.01.2017 составила 19760 человек, за счет миграции в районе впервые за несколько десятилетий практически отсутствует абсолютная убыль (численность уменьшилась на 5 чел., 99,97%).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Средняя заработная плата по району выросла на 4,1% и составила 14830,9 рублей, уровень регистрируемой безработицы на 01.01.2017 – 0,46% (на 01.01.2016 - 0,57%).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Средний размер пенсии в районе на 01.01.2017 составил 11647,98 руб., на 01.01.2016 – 11409,5 рублей. </w:t>
      </w:r>
    </w:p>
    <w:p w:rsidR="001C3B2D" w:rsidRPr="005045B0" w:rsidRDefault="001C3B2D" w:rsidP="001C3B2D">
      <w:pPr>
        <w:ind w:firstLine="709"/>
        <w:jc w:val="both"/>
        <w:rPr>
          <w:color w:val="FF0000"/>
          <w:sz w:val="26"/>
          <w:szCs w:val="26"/>
        </w:rPr>
      </w:pP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i/>
          <w:sz w:val="26"/>
          <w:szCs w:val="26"/>
          <w:u w:val="single"/>
        </w:rPr>
        <w:t>Социальная защита населения.</w:t>
      </w:r>
      <w:r w:rsidRPr="005045B0">
        <w:rPr>
          <w:sz w:val="26"/>
          <w:szCs w:val="26"/>
        </w:rPr>
        <w:t xml:space="preserve"> 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lastRenderedPageBreak/>
        <w:t>В 2016 году производились выплаты по 57 видам социальных пособий. Социальную поддержку получили 10218 получателей, выплачено населению   123 млн. 065 тыс. руб. Для различных выплат за счет ПФР в район поступило 1,08 млрд. руб.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Район участвовал в программе софинансирования по оказанию помощи на ремонт жилых помещений. 26 граждан района получили материальную помощь на ремонт жилья в размерах от 50 тысяч рублей до 160 тысяч рублей. Общая сумма средств, поступивших в район из областного бюджета на ремонт жилья, составила 2626 тыс.руб., доля районного бюджета составила 412,6 тыс.руб.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УСЗН Воскресенского района активно сотрудничает с Нижегородским областным объединением Российского Красного Креста.  Для многодетных, неполных малообеспеченных семей Воскресенского района в августе 2016 года организована благотворительная акция для будущих первоклассников, в ней приняли участие 50 семей Воскресенского района. 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29 несовершеннолетних детей из семей, находящихся в трудной жизненной ситуации, социально-опасном положении, прошли социальную реабилитацию в ГБУ «Областной санаторно-реабилитационный центр для несовершеннолетних «Золотой колос» (Арзамасский район). 11 семей (24 ребенка)  посетили  ГБУ «Областной центр социальной помощи семье и детям «Юный нижегородец».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В 2016 году проведена большая работа по организации летнего отдыха детей из семей, находящихся в трудной жизненной ситуации.  В детских оздоровительных лагерях с дневным пребыванием отдохнули 122 ребенка, 91 ребенок посетил загородные оздоровительные лагеря.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Для решения проблем социальной защиты семьи, женщин и детей  в районе утверждена муниципальная программа «Социальная поддержка семей Воскресенского района».  С 2011 года отмечается тенденция увеличения количества многодетных семей в районе, в 2016 году значение максимальное - 167 семей. Удостоверение «Многодетная семья Нижегородской области» в 2016 году  выдано 28 семьям. 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Третий год на территории района проводятся мероприятия по вручению поздравлений к юбилейным датам от Президента В.В.Путина ветеранам Великой Отечественной войны, долгожителям района.  В 2015 году  - 26 долгожителей района от 90 лет и более получили поздравления, в 2016 году – 58 человек.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На 01.01.2017 в Воскресенском районе выдано 1030 государственных сертификатов на материнский семейный капитал. Распорядились средствами МСК в полном объеме 437 семей. Самое популярное направление использования материнского капитала – улучшение жилищных условий.  В 2016 году на улучшение жилищных условий направлено – 26,7 млн. руб., что составляет 45,3% общей выплаты средств МСК за год (58,9 млн. руб.). 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Свидетельство на региональный материнский (семейный) капитал в ГКУ «Управление социальной защиты населения Воскресенского района» на 01.01.2017 получили 592 гражданина Воскресенского района. 441 семья реализовала своё право, получив средства регионального материнского (семейного) капитала. </w:t>
      </w:r>
    </w:p>
    <w:p w:rsidR="001C3B2D" w:rsidRPr="005045B0" w:rsidRDefault="001C3B2D" w:rsidP="001C3B2D">
      <w:pPr>
        <w:ind w:firstLine="709"/>
        <w:jc w:val="both"/>
        <w:rPr>
          <w:color w:val="FF0000"/>
          <w:sz w:val="26"/>
          <w:szCs w:val="26"/>
        </w:rPr>
      </w:pPr>
    </w:p>
    <w:p w:rsidR="001C3B2D" w:rsidRPr="005045B0" w:rsidRDefault="001C3B2D" w:rsidP="001C3B2D">
      <w:pPr>
        <w:ind w:firstLine="709"/>
        <w:jc w:val="both"/>
        <w:rPr>
          <w:i/>
          <w:sz w:val="26"/>
          <w:szCs w:val="26"/>
          <w:u w:val="single"/>
        </w:rPr>
      </w:pPr>
      <w:r w:rsidRPr="005045B0">
        <w:rPr>
          <w:i/>
          <w:sz w:val="26"/>
          <w:szCs w:val="26"/>
          <w:u w:val="single"/>
        </w:rPr>
        <w:t>Трудоустройство и занятость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За 2016 год в Центр занятости населения в поиске подходящей работы обратились 619 человек (718 человек - 2015 год, 86,2%). Трудоустроен 471 человек (112 % к плановому показателю),  уровень трудоустройства составил  76,1%. 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В течение 2016 года признано безработными 136 человек, на 4,6% больше показателя 2015 года. Количество официально зарегистрированных безработных на 01.01.2017 года – 49 человек. Свыше половины безработных - женщины, 31 человек,   по сравнению с 2015 годом их количество не изменилось.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С 30 человек в 2015 году до 77 в 2016 году, т.е. в 2,5 раза, возросло число обращений граждан, уволенных в связи с ликвидацией предприятия или сокращением численности штата.  20  человек уволено в связи с ликвидацией  Елдежского детского сада «Тополек», </w:t>
      </w:r>
      <w:r w:rsidRPr="005045B0">
        <w:rPr>
          <w:sz w:val="26"/>
          <w:szCs w:val="26"/>
        </w:rPr>
        <w:lastRenderedPageBreak/>
        <w:t xml:space="preserve">Воскресенского  филиала Семеновского индустриально-художественного техникума, отдела Военного комиссариата. 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Предприятиями различных форм собственности  заявлено 1089 вакансий (в 2015 году - 1052 вакансии), из них для замещения рабочих профессий 969 вакансий. С оплатой труда ниже прожиточного минимума - 493 вакансии. Наибольшее количество вакансий заявлено обрабатывающими производствами – 534 вакансии. 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Наиболее востребованными профессиями и специальностями в районе остаются: бухгалтер, водитель автомобиля категории Д и Е, оператор, повар, продавец, рамщик, станочник деревообрабатывающих станков, рабочие деревообработки.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Для привлечения вакансий  службой занятости населения проводились семинары для работодателей, телефонные линии для работодателей «Партнер», ярмарки вакансий рабочих и учебных мест, посещение предприятий. В течение года проведено 12 ярмарок вакансий, 3 ярмарки вакансий учебных и рабочих мест, 9 мини-ярмарок. В мероприятиях приняли участие 377 человек. В работе ярмарок приняли участие учебные заведения высшего, среднего и начального профессионального образования Н.Новгорода, области и ресурсный центр Государственного автономного профессионального образовательного учреждения «Городецкий Губернский колледж». 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Профессиональное обучение безработных граждан в 2016 году проводилось по приоритетным профессиям под гарантированные рабочие места. Обучение прошли 11 человек по профессиям, востребованным на рынке труда: электрогазосварщик, продавец продовольственных и продавец непродовольственных товаров, предприниматель, машинист-экскаватора. Прошедшие обучение трудоустроены в ООО «Рельеф», Воскресенскую ПМК,  ООО "Тризо, ОМВД России по Воскресенскому району, ИП Фрига Л.Р., ИП Ерошкина Т.Е., ООО "Совместная торговля".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В целях снижения неформальной занятости и повышения уровня заработной платы в реальном секторе экономики проводилась организационная и практическая работа по легализации трудовых отношений и росту заработной платы на предприятиях района. 2016 году проведено 7 заседаний межведомственной комиссии по вопросам занятости и заработной платы, приглашено 78 работодателей, многие из которых приглашались на МВК неоднократно. Совместно с прокуратурой организовано 4 выезда на предприятия по вопросу  неформальной занятости и заработной платы, отработаны 7 предприятий. По результатам работы МВК по вопросам занятости и заработной платы направлено 4 письма в прокуратуру с целью привлечь к ответственности руководителей, которые выплачивают заработную плату менее МРОТ и систематически не являются на заседание комиссии. 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На предмет выявления «теневой» занятости проверено 98 предприятий, выявлены 272 человека.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Подписано Соглашение между администрацией Воскресенского муниципального района, координационным советом профсоюзов и объединениями работодателей Воскресенского муниципального района о взаимодействии в области социально- трудовых отношений и социальной защиты населения.</w:t>
      </w:r>
    </w:p>
    <w:p w:rsidR="001C3B2D" w:rsidRPr="005045B0" w:rsidRDefault="001C3B2D" w:rsidP="001C3B2D">
      <w:pPr>
        <w:keepNext/>
        <w:spacing w:before="240" w:after="60"/>
        <w:outlineLvl w:val="3"/>
        <w:rPr>
          <w:b/>
          <w:bCs/>
          <w:i/>
          <w:sz w:val="26"/>
          <w:szCs w:val="26"/>
        </w:rPr>
      </w:pPr>
      <w:r w:rsidRPr="005045B0">
        <w:rPr>
          <w:b/>
          <w:bCs/>
          <w:color w:val="FF0000"/>
          <w:sz w:val="26"/>
          <w:szCs w:val="26"/>
        </w:rPr>
        <w:tab/>
      </w:r>
      <w:bookmarkStart w:id="10" w:name="_Toc484674016"/>
      <w:r w:rsidRPr="005045B0">
        <w:rPr>
          <w:b/>
          <w:bCs/>
          <w:i/>
          <w:sz w:val="26"/>
          <w:szCs w:val="26"/>
        </w:rPr>
        <w:t>Здравоохранение</w:t>
      </w:r>
      <w:bookmarkEnd w:id="10"/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Здравоохранение Воскресенского района в 2016 году представлено: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- ЦРБ (стационар, поликлиника, отделение скорой помощи, дневной стационар);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- Воздвиженской участковой больницей  (стационар, амбулатория, дневной стационар);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  -  3 амбулаториями (Владимирская с кабинетом врача общей практики, Староустинская с кабинетом врача общей практики, Нестиарская). В амбулаториях, кроме Староустинской, имеются койки дневного стационара.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-  28 ФАП.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Коечный   фонд  составляет:  83  койки круглосуточного  стационара и  46 коек  дневного стационара.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lastRenderedPageBreak/>
        <w:t>Староустинская амбулатория с 01.01.2017 года переведена в ФАП в связи с уменьшением количества населения на участке обслуживания и длительным отсутствием врача.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Средняя продолжительность жизни населения района увеличилась в 2016 году с 63 до 71 года. Ожидаемая продолжительность жизни на 2016 год по Дорожной карте развития здравоохранения до 2020 года ― 72 года.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Продолжительность жизни возрастает со снижением показателя общей смертности: с 21,62 на 1 тыс. населения в 2015 году до 21,23 в 2016 году. Но при этом общая смертность населения превышает областной целевой показатель на 2016 год в 1,6 раза. В 2016 году уменьшилась смертность населения от болезней системы кровообращения, болезней органов дыхания, туберкулеза и злокачественных новообразований. Однако возросли показатели смертности от внешних причин: от алкогольного отравления, от дорожно-транспортных происшествий.</w:t>
      </w:r>
      <w:r w:rsidRPr="005045B0">
        <w:rPr>
          <w:sz w:val="26"/>
          <w:szCs w:val="26"/>
        </w:rPr>
        <w:tab/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В 2016 году умерли 100 человек трудоспособного возраста (24% всех умерших). Показатель смертности лиц трудоспособного возраста выше уровня 2015 года и в 1,5 раза превышает целевой показатель на 2016 год. В структуре преждевременной  смертности преобладают болезни и внешние причины смерти, связанные со злоупотреблением алкоголем. 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В целях сохранения и укрепления здоровья населения, увеличения продолжительности жизни людей, для раннего выявления хронических заболеваний, являющихся основной причиной инвалидности и преждевременной смертности, проводится диспансеризация населения. В 2016 году в районе план диспансеризации взрослого населения выполнен на 97% - осмотрено 3473 человека. План  диспансеризации детского населения и медицинских осмотров детей, оставшихся без попечения родителей, выполнен на 100%.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На базе поликлиники ЦРБ в течение 2016 года проводились занятия Школ здоровья, целью которых является формирование здорового образа жизни, профилактика заболеваний и обучение населения методам самоконтроля уже имеющихся заболеваний.  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В целях укрепления материально-технической базы учреждений здравоохранения района в 2016 году проведены капитальные, текущие, монтажные работы на сумму 4374,4 тыс. руб. в том числе: капитальные ремонты инфекционного отделения, пищеблока ЦРБ, баклаборатории в стационаре ЦРБ, кровли дневного стационара. Проведены ремонты рентген-кабинета, помещения дневного стационара, стоматологического кабинета в Воздвиженской амбулатории, ремонт ГВС.  Приобретено оборудование на сумму 436 тыс.  руб.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Важным событием 2016 года стал ввод в эксплуатацию газовой котельной ЦРБ. 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Проблемным остается кадровый вопрос. </w:t>
      </w:r>
      <w:r w:rsidRPr="005045B0">
        <w:rPr>
          <w:sz w:val="26"/>
          <w:szCs w:val="26"/>
        </w:rPr>
        <w:tab/>
        <w:t>В 2016 году в Большеотарский и Звягинский ФАПы приняты на работу фельдшеры. На начало 2017 года не укомплектованы ставки: врача терапевта в Нестиарской амбулатории, участкового терапевта и хирурга стационара в ЦРБ; ставки фельдшеров Владимирской амбулатории, Красноярского ФАП. В Асташихинском и Погатихинском ФАП работают совместители.</w:t>
      </w:r>
    </w:p>
    <w:p w:rsidR="001C3B2D" w:rsidRPr="005045B0" w:rsidRDefault="001C3B2D" w:rsidP="001C3B2D">
      <w:pPr>
        <w:keepNext/>
        <w:spacing w:before="240" w:after="60"/>
        <w:outlineLvl w:val="3"/>
        <w:rPr>
          <w:b/>
          <w:bCs/>
          <w:i/>
          <w:sz w:val="26"/>
          <w:szCs w:val="26"/>
        </w:rPr>
      </w:pPr>
      <w:bookmarkStart w:id="11" w:name="_Toc484674017"/>
      <w:r w:rsidRPr="005045B0">
        <w:rPr>
          <w:b/>
          <w:bCs/>
          <w:i/>
          <w:sz w:val="26"/>
          <w:szCs w:val="26"/>
        </w:rPr>
        <w:t>Образование, молодежная политика и спорт</w:t>
      </w:r>
      <w:bookmarkEnd w:id="11"/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В 2016 году сеть образовательных учреждений, подведомственных Управлению образования администрации Воскресенского муниципального района, представлена 21 учреждением, среди которых: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- 6 дошкольных образовательных учреждений;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- 11 школ с 3 филиалами, 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- 4 учреждения дополнительного образования детей.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Мероприятия по повышению заработной платы педагогических работников муниципальной системы образования проводятся в соответствии с «дорожной картой». Среднемесячная заработная плата педагогических работников школ за 2016 год составила </w:t>
      </w:r>
      <w:r w:rsidRPr="005045B0">
        <w:rPr>
          <w:sz w:val="26"/>
          <w:szCs w:val="26"/>
        </w:rPr>
        <w:lastRenderedPageBreak/>
        <w:t>25478,84 рублей, педагогических работников дошкольных учреждений - 25319,76 рублей, педагогических работников дополнительного образования – 23585,32 рублей.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Удалось добиться существенных положительных изменений по повышению квалификации, доля педагогов%, имеющих высшую квалификационную  категорию, увеличена до 22,9.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Сохраняется 100% доступность дошкольного образования для детей в возрасте от 3 до 7 лет. Приоритетным направлением дошкольного образования является создание условий для обеспечения равных стартовых  возможностей детей.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2016 год – первый год реализации Федерального государственного образовательного стандарта дошкольного образования. Действия по нормативно-правовому, методическому и аналитическому обеспечению Стандарта проводились в соответствии с планом его реализации. 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На базе Воскресенского детского сада №2 «Семицветик» начал работу Консультационный центр по оказанию методической, психолого – педагогической, диагностической и консультативной помощи семьям, воспитывающим детей дошкольного возраста. Родители получают консультации специалистов при личном обращении,  по телефону и при обращении по электронной почте. По медицинским показаниям  предоставляется возможность гибкого режима посещения ДОУ (неполный день, посещение вместе с матерью). Уровень удовлетворенности населения района качеством  дошкольного образования повысился с 82 до  90 %. 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Федеральные государственные образовательные стандарты общего образования реализуются в 1-6 классах. 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Единый государственный экзамен проводится без нарушений. Второй год ведется видеонаблюдение в режиме онлайн. Замечаний  по организации и проведению экзаменов не выявлено благодаря четкой  и профессиональной работе всех участников итоговой аттестации. Среди позитивных тенденций: стабильные результаты по русскому языку и базовой математике; увеличение среднего балла по истории, литературе, английскому языку; повышение лучшего результата по 6 предметам (обществознанию, истории, информатике, литературе, русскому языку и математике).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Качество образовательных услуг, предоставляемых общеобразовательными учреждениями, подтверждается результатами: 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- 61 выпускник 11-х классов и 144 выпускника 9-х классов (100%) получили документы о соответствующем уровне образования, 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- 9 выпускников награждены золотыми медалями «За особые успехи в обучении», 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- 47,5% выпускников 2015/2016 учебного года поступили в ВУЗы, 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- 51% продолжили образование в учреждениях среднего профессионального образования, остальные работают.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В 2016 году были получены результаты независимой оценки качества деятельности школ. Проведена оценка соответствия условий образовательного процесса государственным требованиям и стандартам, определена результативность деятельности, изучен уровень удовлетворенности потребителей (родителей и обучающихся) качеством образовательных услуг. В различных школах уровень удовлетворенности находится в диапазоне  от 86%  до 100%. Общая результативность школ -  от 62% до 100%, в 5 школах уровень результативности превышает 80%.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Возросло количество образовательных учреждений, принимающих участие в конкурсах. 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Второй раз подряд на базе нашего района проводились дивизионные соревнования «Нижегородская школа безопасности – Зарница». Команда «Виктория» Воскресенской СШ вышла в финал. Команда «Витязь» Галибихинской СШ заняла 2 место в младшей возрастной группе.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С сентября 2016 года в школах района действуют 12 первичных детских общественных объединений, которые вошли в районную детскую общественную </w:t>
      </w:r>
      <w:r w:rsidRPr="005045B0">
        <w:rPr>
          <w:sz w:val="26"/>
          <w:szCs w:val="26"/>
        </w:rPr>
        <w:lastRenderedPageBreak/>
        <w:t>организацию «Возрождение». Направления деятельности РДОО: патриотическое воспитание, экологическое воспитание, туристско-краеведческое направление, духовно-нравственное воспитание, формирование культуры здорового образа жизни. ДОО школ района являются активными участниками областных мероприятий.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Охват учащихся школ дополнительным образованием составил 81%. Обновлено содержание реализуемых дополнительных общеобразовательных программ. Детские центры являются организаторами муниципальных и зональных этапов конкурсов декоративно-прикладного и технического творчества, медиатворчества, спортивных соревнований. ДООЦ «Юниор» является муниципальным центром по сдаче норм ВФСК ГТО. Выпускник 11 класса получил золотой знак ГТО. Среди учащихся 9 классов 1 человек сдал на золотой знак, трое на серебряный и трое на бронзовый.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На укрепление материально-технической базы дошкольных учреждений района в течение года было израсходовано 6,9 млн. руб. (в том числе, на приобретение компьютерной техники – 1,0 млн. руб., на спортивное оборудование – 1,9 млн. руб., на игрушки  – 1,3 млн. руб., на музыкальные инструменты – 160 тыс. руб., на приобретение мебели – 2,3 млн. руб., на электрооборудование, холодильные камеры, водонагреватели и пылесос – 107 тыс. руб.) На приобретение методической литературы и канцелярских принадлежностей для детей израсходовано 843,5 тыс. рублей, на ремонты - 180 тыс. рублей.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Для организации учебного процесса в 2016 году было приобретено учебного, лабораторного оборудования на сумму 1,8 млн.  рублей, спортивного оборудования и инвентаря - на 1,1 млн. рублей, мебели – на 600 тыс. руб. За счёт средств  регионального бюджета приобретена учебная литература на сумму 2,8 млн. рублей. Затраты на  капитальный и текущий ремонт учреждений образования составили 300 тыс. рублей , на подготовку автотранспорта израсходовано 509 тыс. рублей. Подвоз осуществляется для 30% обучающихся. Подвижной состав представлен 22 транспортными средствами, 3 из которых со сроком эксплуатации более 10 лет и требуют ремонта. Все автобусы, задействованные в перевозке, оснащены тахографами и навигаторами. В рамках реализации федеральной программы «Школьный автобус» в ноябре 2016 года  Нестиарская школа получила новую «ГАЗель». 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Особое внимание уделяется вопросу безопасности школьной среды. На обслуживание  систем противопожарного оповещения «Стрелец-мониторинг» израсходовано 212 тыс. рублей. На  ремонт и обслуживание АПС – 481 тыс. рублей,   прочие противопожарные мероприятия  - 236 тыс. рублей. 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В рамках мероприятий по антитеррористической безопасности выполнено частичное восстановление ограждения по территории Богородской, Воздвиженской, Глуховской школ, установлено 300 м изгороди во Владимирской школе. В 2016 году на установку видеонаблюдения в Богородской, Задворковской и Галибихинской школах израсходовано 343 тыс. рублей. Доля школ, оснащенных системой видеонаблюдения, возросла с 35 до 57%. 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Работу по организации отдыха, оздоровления и занятости детей и подростков на территории Воскресенского муниципального района осуществлял межведомственный  координационный совет. В летний период 2016 года в районе функционировали 11 детских оздоровительных лагерей для 537 детей,  11 лагерей труда и отдыха для 303 детей, стационарный палаточный лагерь «Озерское-2016» для 80 детей. В загородных лагерях в летний период отдохнуло 8 детей, в санаториях и санаторно-оздоровительных центрах Нижегородской области - 81 ребенок. Министерством образования Нижегородской области Воскресенскому району выделено 4 путевки в МДЦ «Артек» для детей, добившихся успехов в различных направлениях. 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Организация работы по профилактике асоциального поведения в Воскресенском муниципальном районе осуществлялась в соответствии с комплексным межведомственным планом мероприятий по профилактике безнадзорности и правонарушений несовершеннолетних Воскресенского муниципального района. В январе 2016 года в </w:t>
      </w:r>
      <w:r w:rsidRPr="005045B0">
        <w:rPr>
          <w:sz w:val="26"/>
          <w:szCs w:val="26"/>
        </w:rPr>
        <w:lastRenderedPageBreak/>
        <w:t>образовательных учреждениях в целях профилактики немедицинского потребления наркотиков проведен Единый классный час против наркомании, в мае в рамках Единого дня профилактики употребления ПАВ, алкоголя и табакокурения в школах проведены профилактические беседы, дни здоровья, спортивные мероприятия, круглые столы, акции, выпущены буклеты о вреде табака, алкоголя, наркотиков, классные часы с просмотром видеофильмом по профилактике употребления алкогольной продукции.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Волонтерское объединение «Правильный выбор» Воскресенской СШ приняло участие в областном фестивале-конкурсе «День независимости» с целью пропаганды здорового образа жизни. </w:t>
      </w:r>
    </w:p>
    <w:p w:rsidR="001C3B2D" w:rsidRPr="005045B0" w:rsidRDefault="001C3B2D" w:rsidP="001C3B2D">
      <w:pPr>
        <w:ind w:firstLine="709"/>
        <w:jc w:val="both"/>
        <w:rPr>
          <w:color w:val="FF0000"/>
          <w:sz w:val="26"/>
          <w:szCs w:val="26"/>
        </w:rPr>
      </w:pPr>
    </w:p>
    <w:p w:rsidR="001C3B2D" w:rsidRPr="005045B0" w:rsidRDefault="001C3B2D" w:rsidP="001C3B2D">
      <w:pPr>
        <w:ind w:firstLine="709"/>
        <w:jc w:val="both"/>
        <w:rPr>
          <w:i/>
          <w:sz w:val="26"/>
          <w:szCs w:val="26"/>
          <w:u w:val="single"/>
        </w:rPr>
      </w:pPr>
      <w:r w:rsidRPr="005045B0">
        <w:rPr>
          <w:i/>
          <w:sz w:val="26"/>
          <w:szCs w:val="26"/>
          <w:u w:val="single"/>
        </w:rPr>
        <w:t>О молодежной политике и спорте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В 2016 году реализован комплекс мероприятий в сфере молодежной политики: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- стритбольный турнир на «Кубок Молодежной Палаты»;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- квест-игра – Фотокросс под девизом "За здоровье нации";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- всероссийская акция "Свеча Памяти", посвящённая годовщине начала Великой Отечественной войны;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- командная психологическая игра "Мафия". Было немало желающих провести вечер, участвуя в детективном сюжете;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- пробег на призы газеты «Воскресенская жизнь» и т.д.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i/>
          <w:sz w:val="26"/>
          <w:szCs w:val="26"/>
          <w:u w:val="single"/>
        </w:rPr>
        <w:t>О спортивных достижениях</w:t>
      </w:r>
      <w:r w:rsidRPr="005045B0">
        <w:rPr>
          <w:sz w:val="26"/>
          <w:szCs w:val="26"/>
        </w:rPr>
        <w:t xml:space="preserve">: 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Команда по мини - футболу третий раз ста</w:t>
      </w:r>
      <w:r>
        <w:rPr>
          <w:sz w:val="26"/>
          <w:szCs w:val="26"/>
        </w:rPr>
        <w:t>ла</w:t>
      </w:r>
      <w:r w:rsidRPr="005045B0">
        <w:rPr>
          <w:sz w:val="26"/>
          <w:szCs w:val="26"/>
        </w:rPr>
        <w:t xml:space="preserve"> призером открытого чемпионата Линды.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Команда района по баскетболу во главе с Игорем Замысловым в течение 5 лет становится призером и победителем спартакиады северо-восточной зоны. В </w:t>
      </w:r>
      <w:r>
        <w:rPr>
          <w:sz w:val="26"/>
          <w:szCs w:val="26"/>
        </w:rPr>
        <w:t>2016</w:t>
      </w:r>
      <w:r w:rsidRPr="005045B0">
        <w:rPr>
          <w:sz w:val="26"/>
          <w:szCs w:val="26"/>
        </w:rPr>
        <w:t xml:space="preserve"> году стали серебряными призерами первенства.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Футбольная команда «Ветлуга» во главе с капитаном команды Александром Оржанцевым на протяжении нескольких лет является одной из ведущих команд Нижегородской области. Капитан команды входит в состав сборной команды Нижегородской области и участвует во Всероссийских соревнованиях.</w:t>
      </w:r>
    </w:p>
    <w:p w:rsidR="001C3B2D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Второй год подряд на территории Воскресенского района проходит</w:t>
      </w:r>
      <w:r>
        <w:rPr>
          <w:sz w:val="26"/>
          <w:szCs w:val="26"/>
        </w:rPr>
        <w:t xml:space="preserve"> «Лыжня России - 2016»</w:t>
      </w:r>
      <w:r w:rsidRPr="005045B0">
        <w:rPr>
          <w:sz w:val="26"/>
          <w:szCs w:val="26"/>
        </w:rPr>
        <w:t xml:space="preserve">. Команда лыжников является участником и призером массовых соревнований «Перовская лыжня» в р.п.Варнавино, «Памяти Кириллова» – г.о. Семеновский. 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В 2016 году прошел ежегодный праздник спорта – «День здоровья» на центральной площади им.Ленина. В соревнованиях приняли участие около 400 человек. Впервые в программе соревнований были включены соревнования из нормативов комплекса ВФСК ГТО.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3 октября на стадионе Воскресенской школы состоялся</w:t>
      </w:r>
      <w:r w:rsidRPr="006124B1">
        <w:rPr>
          <w:sz w:val="26"/>
          <w:szCs w:val="26"/>
        </w:rPr>
        <w:t xml:space="preserve"> </w:t>
      </w:r>
      <w:r w:rsidRPr="005045B0">
        <w:rPr>
          <w:sz w:val="26"/>
          <w:szCs w:val="26"/>
        </w:rPr>
        <w:t xml:space="preserve">праздник «День ходьбы». Участниками спортивного мероприятия стали представительницы клуба «Здоровье 50+». 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В </w:t>
      </w:r>
      <w:r>
        <w:rPr>
          <w:sz w:val="26"/>
          <w:szCs w:val="26"/>
        </w:rPr>
        <w:t>2016</w:t>
      </w:r>
      <w:r w:rsidRPr="005045B0">
        <w:rPr>
          <w:sz w:val="26"/>
          <w:szCs w:val="26"/>
        </w:rPr>
        <w:t xml:space="preserve"> году Александр Муравьев стал победителем в открытой городской спартакиаде «ПараСпарта» среди участников с ПОДА (ФОК «ОКА» г.Дзержинск).</w:t>
      </w:r>
    </w:p>
    <w:p w:rsidR="001C3B2D" w:rsidRPr="005045B0" w:rsidRDefault="001C3B2D" w:rsidP="001C3B2D">
      <w:pPr>
        <w:keepNext/>
        <w:tabs>
          <w:tab w:val="left" w:pos="1455"/>
        </w:tabs>
        <w:spacing w:before="240" w:after="60"/>
        <w:outlineLvl w:val="3"/>
        <w:rPr>
          <w:b/>
          <w:bCs/>
          <w:i/>
          <w:sz w:val="26"/>
          <w:szCs w:val="26"/>
        </w:rPr>
      </w:pPr>
      <w:bookmarkStart w:id="12" w:name="_Toc484674018"/>
      <w:r w:rsidRPr="005045B0">
        <w:rPr>
          <w:b/>
          <w:bCs/>
          <w:i/>
          <w:sz w:val="26"/>
          <w:szCs w:val="26"/>
        </w:rPr>
        <w:t>Культура</w:t>
      </w:r>
      <w:bookmarkEnd w:id="12"/>
      <w:r w:rsidRPr="005045B0">
        <w:rPr>
          <w:b/>
          <w:bCs/>
          <w:i/>
          <w:sz w:val="26"/>
          <w:szCs w:val="26"/>
        </w:rPr>
        <w:tab/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2016 год проходил под знаком Года Российского кино. К Году Российского кино были организованы конкурс песни среди молодежных творческих коллективов и молодых исполнителей «Весенняя капель», районная игра КВН среди учреждений культуры Воскресенского района, районный смотр – конкурс детской художественной самодеятельности «Юные дарования -2016»,  районный смотр-конкурс ветеранских коллективов художественной самодеятельности «Кино? Кино! Кино…», концерт «Мое любимое произведение» и др.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По результатам областного конкурса на лучшее муниципальное учреждение культуры, находящееся на территории сельских поселений, отдел музея Историко – археологический и природный музей «Русенихинское городище» вошел в число призеров, </w:t>
      </w:r>
      <w:r w:rsidRPr="005045B0">
        <w:rPr>
          <w:sz w:val="26"/>
          <w:szCs w:val="26"/>
        </w:rPr>
        <w:lastRenderedPageBreak/>
        <w:t>и получил денежное вознаграждение в размере 100 тысяч рублей, средства были направлены на приобретение выставочного и компьютерного оборудования.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14 апреля 2016 года в с.Староустье на базе Староустинской сельской библиотеки-филиала открылся информационный центр, работающий по программе «Я эту землю родиной зову».</w:t>
      </w:r>
    </w:p>
    <w:p w:rsidR="001C3B2D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7 и 8 сентября Воскресенским краеведческим музеем совместно с Нижегородским государственным историко – архитектурным музеем – заповедником, МАУК «Архитектурно – этнографический музей – заповедник «Щелоковский хутор» был проведен II Областной научно – практический семинар музейных работников по теме «Народная инженерия». 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Большую работу проводит МКУК «Историко-культурный и природно-ландшафтный музей-заповедник «Град Китеж». </w:t>
      </w:r>
      <w:r>
        <w:rPr>
          <w:sz w:val="26"/>
          <w:szCs w:val="26"/>
        </w:rPr>
        <w:t xml:space="preserve">В </w:t>
      </w:r>
      <w:r w:rsidRPr="005045B0">
        <w:rPr>
          <w:sz w:val="26"/>
          <w:szCs w:val="26"/>
        </w:rPr>
        <w:t xml:space="preserve">День туризма Музейно-туристский комплекс посетили шесть школ Воскресенского района, работали интерактивные площадки, представляющие </w:t>
      </w:r>
      <w:r>
        <w:rPr>
          <w:sz w:val="26"/>
          <w:szCs w:val="26"/>
        </w:rPr>
        <w:t>детям</w:t>
      </w:r>
      <w:r w:rsidRPr="005045B0">
        <w:rPr>
          <w:sz w:val="26"/>
          <w:szCs w:val="26"/>
        </w:rPr>
        <w:t xml:space="preserve"> различные виды туризма. Это познавательный туризм, и отдельное его направление - фольклорно-сказочный, активный туризм, паломнический, экологический. Отдельное место заняли уникальные мастер-классы по игре на билах.</w:t>
      </w:r>
    </w:p>
    <w:p w:rsidR="001C3B2D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Важным событием стало открытие и работа выставки «Воскресенское через века и годы», которая проходила в Воскресенском ЦКД с 10 августа по 29 ноября. Этот народный фотопроект был создан по инициативе нашего краеведа И.А.Сучкова совместно с краеведческим Народным музеем и Центром культуры и досуга. 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Учреждения культуры приняли активное участие во всевозможных конкурсах и фестивалях.  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За </w:t>
      </w:r>
      <w:r>
        <w:rPr>
          <w:sz w:val="26"/>
          <w:szCs w:val="26"/>
        </w:rPr>
        <w:t>2016</w:t>
      </w:r>
      <w:r w:rsidRPr="005045B0">
        <w:rPr>
          <w:sz w:val="26"/>
          <w:szCs w:val="26"/>
        </w:rPr>
        <w:t xml:space="preserve"> год проведен ряд текущих и капитальных работ по ремонту зданий и приобретено оборудование. На данные цели были израсходованы средства в сумме 3 млн.139 тыс.руб.</w:t>
      </w:r>
    </w:p>
    <w:p w:rsidR="001C3B2D" w:rsidRPr="005045B0" w:rsidRDefault="001C3B2D" w:rsidP="001C3B2D">
      <w:pPr>
        <w:keepNext/>
        <w:spacing w:before="240" w:after="60"/>
        <w:outlineLvl w:val="3"/>
        <w:rPr>
          <w:b/>
          <w:bCs/>
          <w:i/>
          <w:sz w:val="26"/>
          <w:szCs w:val="26"/>
        </w:rPr>
      </w:pPr>
      <w:bookmarkStart w:id="13" w:name="_Toc484674019"/>
      <w:r w:rsidRPr="005045B0">
        <w:rPr>
          <w:b/>
          <w:bCs/>
          <w:i/>
          <w:sz w:val="26"/>
          <w:szCs w:val="26"/>
        </w:rPr>
        <w:t>Экология и туризм</w:t>
      </w:r>
      <w:bookmarkEnd w:id="13"/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С 5 апреля по 15 мая 2016 года проведены мероприятия по благоустройству и санитарной очистке территории района, за данный период было ликвидировано 28 несанкционированных свалок, собрано и вывезено 2085 м3 мусора. Убрано 57 аварийных деревьев. Поселениями района выдано 248 предписаний по содержанию территорий, проведено 46 сходов граждан по вопросам благоустройства и содержания придомовых территорий. 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Проведены экологические акции: «Чистые берега», «День посадки леса», «Единые дни действий в защиту рек», осенние акции «Живи лес» и «Аллея России». 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Во время проводимых акций высажено 345 деревьев и кустарников. </w:t>
      </w:r>
    </w:p>
    <w:p w:rsidR="001C3B2D" w:rsidRPr="005045B0" w:rsidRDefault="001C3B2D" w:rsidP="001C3B2D">
      <w:pPr>
        <w:ind w:firstLine="709"/>
        <w:jc w:val="both"/>
        <w:rPr>
          <w:color w:val="FF0000"/>
          <w:sz w:val="26"/>
          <w:szCs w:val="26"/>
        </w:rPr>
      </w:pPr>
    </w:p>
    <w:p w:rsidR="001C3B2D" w:rsidRPr="005045B0" w:rsidRDefault="001C3B2D" w:rsidP="001C3B2D">
      <w:pPr>
        <w:ind w:firstLine="709"/>
        <w:jc w:val="both"/>
        <w:rPr>
          <w:i/>
          <w:sz w:val="26"/>
          <w:szCs w:val="26"/>
          <w:u w:val="single"/>
        </w:rPr>
      </w:pPr>
      <w:r w:rsidRPr="005045B0">
        <w:rPr>
          <w:i/>
          <w:sz w:val="26"/>
          <w:szCs w:val="26"/>
          <w:u w:val="single"/>
        </w:rPr>
        <w:t>Туризм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В целях развития туризма в районе создан координационный совет по развитию туризма, утверждено положение и состав совета. За 2016 год проведено 2 заседания с участием представителей туристского бизнеса.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В 2016 году прошли классификацию ООО «Племенной завод «Серая лошадь» с.Троицкое, ООО «Серая лошадь» с.Благовещенское, гостиница «Святогор» с.Владимирское, база отдыха «Ветлуга» д.Галибиха, Центр активного отдыха «Подсолнухи» д.Высоковка (присвоенная категория: без звёзд).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 xml:space="preserve">Природный парк «Воскресенское Поветлужье» в 2016 году усилил работу в экологической сфере. Сотрудники парка принимали участие в исследовании рекреационного потенциала Варнавинского, Краснобаковского, Лысковского и Воротынского районов. Результатом станет более тесное межрайонное сотрудничество  и организация новых туристических маршрутов: «Заволжское кольцо»  и «Биосферная тропа Нижегородского Заволжья». На территории «Усадьбы Левашевых»  открылась новая экологическая тропа «Тропа раздумий». Это важно сейчас, когда благодаря сотрудничеству </w:t>
      </w:r>
      <w:r w:rsidRPr="005045B0">
        <w:rPr>
          <w:sz w:val="26"/>
          <w:szCs w:val="26"/>
        </w:rPr>
        <w:lastRenderedPageBreak/>
        <w:t>с туроператорами Нижнего Новгорода и Москвы туристский поток в усадьбу ежегодно возрастает (в 2016 году - на 7% к 2015 году).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В Музее культуры дерева летом 2016 года «сдан в работу» уникальный для нашей области объект: сотрудники музея своими силами построили зимницу ветлужских лесорубов, ранее известную лишь по подробным описаниям. Зимница является интерактивным объектом показа, что делает ее особенно популярной среди туристов.</w:t>
      </w:r>
    </w:p>
    <w:p w:rsidR="001C3B2D" w:rsidRPr="005045B0" w:rsidRDefault="001C3B2D" w:rsidP="001C3B2D">
      <w:pPr>
        <w:ind w:firstLine="709"/>
        <w:jc w:val="both"/>
        <w:rPr>
          <w:sz w:val="26"/>
          <w:szCs w:val="26"/>
        </w:rPr>
      </w:pPr>
      <w:r w:rsidRPr="005045B0">
        <w:rPr>
          <w:sz w:val="26"/>
          <w:szCs w:val="26"/>
        </w:rPr>
        <w:t>По итогам своей работы Природный парк "Воскресенское Поветлужье" стал победителем областного конкурса "Лидеры тур.индустрии" в номинации «Межрегиональный туристский маршрут».</w:t>
      </w:r>
    </w:p>
    <w:p w:rsidR="00EA2735" w:rsidRDefault="00EA2735"/>
    <w:sectPr w:rsidR="00EA2735" w:rsidSect="005B12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E4B"/>
    <w:multiLevelType w:val="multilevel"/>
    <w:tmpl w:val="F79A7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2D"/>
    <w:rsid w:val="000260FA"/>
    <w:rsid w:val="001122EC"/>
    <w:rsid w:val="001C3B2D"/>
    <w:rsid w:val="0036527A"/>
    <w:rsid w:val="0049763F"/>
    <w:rsid w:val="005B129F"/>
    <w:rsid w:val="006D08EC"/>
    <w:rsid w:val="00716A11"/>
    <w:rsid w:val="008B2E15"/>
    <w:rsid w:val="00A44527"/>
    <w:rsid w:val="00A82EB4"/>
    <w:rsid w:val="00CE1A87"/>
    <w:rsid w:val="00EA2735"/>
    <w:rsid w:val="00ED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336B9-0BFB-4402-978A-B2DD2034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657645466847091"/>
          <c:y val="0.15113350125944586"/>
          <c:w val="0.47225981055480382"/>
          <c:h val="0.350125944584382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explosion val="14"/>
          <c:dPt>
            <c:idx val="0"/>
            <c:bubble3D val="0"/>
            <c:spPr>
              <a:solidFill>
                <a:srgbClr val="FF0000"/>
              </a:solidFill>
              <a:ln w="1268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A730-4C05-B3EE-C66CD98D06F3}"/>
              </c:ext>
            </c:extLst>
          </c:dPt>
          <c:dPt>
            <c:idx val="1"/>
            <c:bubble3D val="0"/>
            <c:spPr>
              <a:solidFill>
                <a:srgbClr val="FF99CC"/>
              </a:solidFill>
              <a:ln w="1268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A730-4C05-B3EE-C66CD98D06F3}"/>
              </c:ext>
            </c:extLst>
          </c:dPt>
          <c:dPt>
            <c:idx val="2"/>
            <c:bubble3D val="0"/>
            <c:spPr>
              <a:solidFill>
                <a:srgbClr val="00FFFF"/>
              </a:solidFill>
              <a:ln w="1268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A730-4C05-B3EE-C66CD98D06F3}"/>
              </c:ext>
            </c:extLst>
          </c:dPt>
          <c:dPt>
            <c:idx val="3"/>
            <c:bubble3D val="0"/>
            <c:spPr>
              <a:solidFill>
                <a:srgbClr val="FFCC00"/>
              </a:solidFill>
              <a:ln w="1268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A730-4C05-B3EE-C66CD98D06F3}"/>
              </c:ext>
            </c:extLst>
          </c:dPt>
          <c:dPt>
            <c:idx val="4"/>
            <c:bubble3D val="0"/>
            <c:spPr>
              <a:solidFill>
                <a:srgbClr val="0000FF"/>
              </a:solidFill>
              <a:ln w="1268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A730-4C05-B3EE-C66CD98D06F3}"/>
              </c:ext>
            </c:extLst>
          </c:dPt>
          <c:dPt>
            <c:idx val="5"/>
            <c:bubble3D val="0"/>
            <c:spPr>
              <a:solidFill>
                <a:srgbClr val="FFFF00"/>
              </a:solidFill>
              <a:ln w="1268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A730-4C05-B3EE-C66CD98D06F3}"/>
              </c:ext>
            </c:extLst>
          </c:dPt>
          <c:dPt>
            <c:idx val="6"/>
            <c:bubble3D val="0"/>
            <c:spPr>
              <a:solidFill>
                <a:srgbClr val="008080"/>
              </a:solidFill>
              <a:ln w="1268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A730-4C05-B3EE-C66CD98D06F3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68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A730-4C05-B3EE-C66CD98D06F3}"/>
              </c:ext>
            </c:extLst>
          </c:dPt>
          <c:dLbls>
            <c:dLbl>
              <c:idx val="0"/>
              <c:layout>
                <c:manualLayout>
                  <c:x val="5.1664118035224749E-2"/>
                  <c:y val="-6.3126452045256243E-3"/>
                </c:manualLayout>
              </c:layout>
              <c:spPr>
                <a:noFill/>
                <a:ln w="25374">
                  <a:noFill/>
                </a:ln>
              </c:spPr>
              <c:txPr>
                <a:bodyPr/>
                <a:lstStyle/>
                <a:p>
                  <a:pPr>
                    <a:defRPr sz="874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730-4C05-B3EE-C66CD98D06F3}"/>
                </c:ext>
              </c:extLst>
            </c:dLbl>
            <c:dLbl>
              <c:idx val="1"/>
              <c:layout>
                <c:manualLayout>
                  <c:x val="-9.1242265628485641E-2"/>
                  <c:y val="0.14616894909915445"/>
                </c:manualLayout>
              </c:layout>
              <c:spPr>
                <a:noFill/>
                <a:ln w="25374">
                  <a:noFill/>
                </a:ln>
              </c:spPr>
              <c:txPr>
                <a:bodyPr/>
                <a:lstStyle/>
                <a:p>
                  <a:pPr>
                    <a:defRPr sz="874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30-4C05-B3EE-C66CD98D06F3}"/>
                </c:ext>
              </c:extLst>
            </c:dLbl>
            <c:dLbl>
              <c:idx val="2"/>
              <c:layout>
                <c:manualLayout>
                  <c:x val="-0.10474447994216979"/>
                  <c:y val="8.2093953961100308E-2"/>
                </c:manualLayout>
              </c:layout>
              <c:spPr>
                <a:noFill/>
                <a:ln w="25374">
                  <a:noFill/>
                </a:ln>
              </c:spPr>
              <c:txPr>
                <a:bodyPr/>
                <a:lstStyle/>
                <a:p>
                  <a:pPr>
                    <a:defRPr sz="874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730-4C05-B3EE-C66CD98D06F3}"/>
                </c:ext>
              </c:extLst>
            </c:dLbl>
            <c:dLbl>
              <c:idx val="3"/>
              <c:layout>
                <c:manualLayout>
                  <c:x val="-7.0566352400339927E-2"/>
                  <c:y val="1.610392368908703E-2"/>
                </c:manualLayout>
              </c:layout>
              <c:spPr>
                <a:noFill/>
                <a:ln w="25374">
                  <a:noFill/>
                </a:ln>
              </c:spPr>
              <c:txPr>
                <a:bodyPr/>
                <a:lstStyle/>
                <a:p>
                  <a:pPr>
                    <a:defRPr sz="874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730-4C05-B3EE-C66CD98D06F3}"/>
                </c:ext>
              </c:extLst>
            </c:dLbl>
            <c:dLbl>
              <c:idx val="4"/>
              <c:layout>
                <c:manualLayout>
                  <c:x val="-8.3721632098480325E-2"/>
                  <c:y val="-4.2910728475763327E-2"/>
                </c:manualLayout>
              </c:layout>
              <c:spPr>
                <a:noFill/>
                <a:ln w="25374">
                  <a:noFill/>
                </a:ln>
              </c:spPr>
              <c:txPr>
                <a:bodyPr/>
                <a:lstStyle/>
                <a:p>
                  <a:pPr>
                    <a:defRPr sz="874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730-4C05-B3EE-C66CD98D06F3}"/>
                </c:ext>
              </c:extLst>
            </c:dLbl>
            <c:dLbl>
              <c:idx val="5"/>
              <c:spPr>
                <a:noFill/>
                <a:ln w="25374">
                  <a:noFill/>
                </a:ln>
              </c:spPr>
              <c:txPr>
                <a:bodyPr/>
                <a:lstStyle/>
                <a:p>
                  <a:pPr>
                    <a:defRPr sz="874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730-4C05-B3EE-C66CD98D06F3}"/>
                </c:ext>
              </c:extLst>
            </c:dLbl>
            <c:dLbl>
              <c:idx val="6"/>
              <c:layout>
                <c:manualLayout>
                  <c:x val="4.194560165201866E-2"/>
                  <c:y val="-6.7290736193414386E-2"/>
                </c:manualLayout>
              </c:layout>
              <c:spPr>
                <a:noFill/>
                <a:ln w="25374">
                  <a:noFill/>
                </a:ln>
              </c:spPr>
              <c:txPr>
                <a:bodyPr/>
                <a:lstStyle/>
                <a:p>
                  <a:pPr>
                    <a:defRPr sz="874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730-4C05-B3EE-C66CD98D06F3}"/>
                </c:ext>
              </c:extLst>
            </c:dLbl>
            <c:dLbl>
              <c:idx val="7"/>
              <c:layout>
                <c:manualLayout>
                  <c:x val="5.5396934475421822E-2"/>
                  <c:y val="-1.5339323984277203E-2"/>
                </c:manualLayout>
              </c:layout>
              <c:spPr>
                <a:noFill/>
                <a:ln w="25374">
                  <a:noFill/>
                </a:ln>
              </c:spPr>
              <c:txPr>
                <a:bodyPr/>
                <a:lstStyle/>
                <a:p>
                  <a:pPr>
                    <a:defRPr sz="874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730-4C05-B3EE-C66CD98D06F3}"/>
                </c:ext>
              </c:extLst>
            </c:dLbl>
            <c:spPr>
              <a:noFill/>
              <a:ln w="2537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8"/>
                <c:pt idx="0">
                  <c:v>обрабатывающие производства -  549,2 млн.руб.</c:v>
                </c:pt>
                <c:pt idx="1">
                  <c:v>обеспечение электрической энергией, газом, паром, кондиционирование воздуха - 59,19 млн. руб.</c:v>
                </c:pt>
                <c:pt idx="2">
                  <c:v>сельское хозяйство -  45,97 млн.руб.</c:v>
                </c:pt>
                <c:pt idx="3">
                  <c:v>транспортировка и хранение - 36,89 млн.руб.</c:v>
                </c:pt>
                <c:pt idx="4">
                  <c:v>строительство - 369,57 млн.руб.</c:v>
                </c:pt>
                <c:pt idx="5">
                  <c:v>оптовая и розничная торговля - 356,36 млн.руб.</c:v>
                </c:pt>
                <c:pt idx="6">
                  <c:v>водоснабжение, водоотведение, организация сбора и утилизация отходов - 31,26 млн. руб.</c:v>
                </c:pt>
                <c:pt idx="7">
                  <c:v>прочие - 119,28 млн.руб.</c:v>
                </c:pt>
              </c:strCache>
            </c:strRef>
          </c:cat>
          <c:val>
            <c:numRef>
              <c:f>Sheet1!$B$2:$I$2</c:f>
              <c:numCache>
                <c:formatCode>#,000%</c:formatCode>
                <c:ptCount val="8"/>
                <c:pt idx="0">
                  <c:v>0.35</c:v>
                </c:pt>
                <c:pt idx="1">
                  <c:v>3.7999999999999999E-2</c:v>
                </c:pt>
                <c:pt idx="2">
                  <c:v>2.9000000000000001E-2</c:v>
                </c:pt>
                <c:pt idx="3">
                  <c:v>2.4E-2</c:v>
                </c:pt>
                <c:pt idx="4">
                  <c:v>0.23599999999999999</c:v>
                </c:pt>
                <c:pt idx="5">
                  <c:v>0.22700000000000001</c:v>
                </c:pt>
                <c:pt idx="6">
                  <c:v>0.02</c:v>
                </c:pt>
                <c:pt idx="7">
                  <c:v>7.5999999999999998E-2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730-4C05-B3EE-C66CD98D06F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2687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6.9012178619756434E-2"/>
          <c:y val="0.64483627204030225"/>
          <c:w val="0.86062246278755072"/>
          <c:h val="0.34256926952141059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7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0.50175</cdr:x>
      <cdr:y>0.597</cdr:y>
    </cdr:from>
    <cdr:to>
      <cdr:x>0.5045</cdr:x>
      <cdr:y>0.63475</cdr:y>
    </cdr:to>
    <cdr:sp macro="" textlink="">
      <cdr:nvSpPr>
        <cdr:cNvPr id="1025" name="Text Box 1">
          <a:extLst xmlns:a="http://schemas.openxmlformats.org/drawingml/2006/main">
            <a:ext uri="{FF2B5EF4-FFF2-40B4-BE49-F238E27FC236}">
              <a16:creationId xmlns:a16="http://schemas.microsoft.com/office/drawing/2014/main" id="{CBC8D00D-90B8-4870-9E03-6B88C4173C6E}"/>
            </a:ext>
          </a:extLst>
        </cdr:cNvPr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31806" y="2257511"/>
          <a:ext cx="19357" cy="1427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5361</Words>
  <Characters>30563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2</cp:revision>
  <dcterms:created xsi:type="dcterms:W3CDTF">2017-08-24T12:18:00Z</dcterms:created>
  <dcterms:modified xsi:type="dcterms:W3CDTF">2017-08-24T12:20:00Z</dcterms:modified>
</cp:coreProperties>
</file>