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sz w:val="32"/>
          <w:szCs w:val="32"/>
        </w:rPr>
      </w:pPr>
      <w:r>
        <w:rPr/>
        <w:drawing>
          <wp:inline distT="0" distB="0" distL="0" distR="0">
            <wp:extent cx="552450" cy="685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ascii="Times New Roman" w:hAnsi="Times New Roman"/>
          <w:b/>
          <w:sz w:val="32"/>
          <w:szCs w:val="32"/>
        </w:rPr>
        <w:t>СТАРОУСТИНСКОГО СЕЛЬСОВЕТА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keepNext w:val="true"/>
        <w:numPr>
          <w:ilvl w:val="0"/>
          <w:numId w:val="0"/>
        </w:numPr>
        <w:tabs>
          <w:tab w:val="left" w:pos="7655" w:leader="none"/>
        </w:tabs>
        <w:spacing w:lineRule="auto" w:line="240" w:before="0" w:after="0"/>
        <w:ind w:left="0" w:right="0" w:firstLine="567"/>
        <w:jc w:val="center"/>
        <w:outlineLvl w:val="0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27 сентября 2021 года</w:t>
        <w:tab/>
        <w:t>№ 65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lang w:eastAsia="ar-SA"/>
        </w:rPr>
        <w:t xml:space="preserve">О создании </w:t>
      </w:r>
      <w:r>
        <w:rPr>
          <w:rFonts w:cs="Times New Roman" w:ascii="Times New Roman" w:hAnsi="Times New Roman"/>
          <w:b/>
          <w:sz w:val="32"/>
          <w:szCs w:val="32"/>
        </w:rPr>
        <w:t>комиссии</w:t>
      </w:r>
      <w:r>
        <w:rPr>
          <w:rFonts w:cs="Times New Roman" w:ascii="Times New Roman" w:hAnsi="Times New Roman"/>
          <w:b/>
          <w:sz w:val="32"/>
          <w:szCs w:val="28"/>
        </w:rPr>
        <w:t xml:space="preserve"> по подготовке проекта Правил землепользования и застройки Староустинского сельсовета Воскресенского муниципального района Нижегородской области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 w:cs="Times New Roman"/>
          <w:b/>
          <w:b/>
          <w:kern w:val="2"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kern w:val="2"/>
          <w:sz w:val="28"/>
          <w:szCs w:val="24"/>
          <w:lang w:eastAsia="ar-SA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Староустин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ского сельсовета Воскресенского муниципального района Нижегородской области, администрация Староустинского сельсовета Воскресенского муниципального района Нижегородской области </w:t>
      </w: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eastAsia="ru-RU"/>
        </w:rPr>
        <w:t>постановляет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: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>1.</w:t>
      </w:r>
      <w:r>
        <w:rPr/>
        <w:t xml:space="preserve"> 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 xml:space="preserve">Создать комиссию по подготовке проекта Правил землепользования и застройки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Староустинского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в составе: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>Председател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>ь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 xml:space="preserve"> комиссии — Крылова Майя Робертовна, глава администрации </w:t>
      </w:r>
      <w:bookmarkStart w:id="2" w:name="__DdeLink__5998_3408332365"/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Староустинского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 xml:space="preserve"> сельсовета</w:t>
      </w:r>
      <w:bookmarkEnd w:id="2"/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>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>Заместител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>ь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 xml:space="preserve"> председателя – Белова Мария Александровна, заместитель председателя сельского Совета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Староустинского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 xml:space="preserve"> сельсовета.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>Секретар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>ь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 xml:space="preserve"> – Шишина Елена Федоровна, специалист по работе с населением администрации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Староустинского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 xml:space="preserve"> сельсовета.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>Член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>ы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 xml:space="preserve"> комиссии: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>Склемин Василий Николаевич – начальник отдела капитального строительства администрации Воскресенского муниципального района,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ru-RU"/>
        </w:rPr>
        <w:t>Рахматова Евгения Алексеевна – главный архитектор администрации Воскресенского муниципального района.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2.Обнародовать настоящее постановление путем вывешивания на информационном стенде в 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Староустин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4.Настоящее постановление вступает в силу со дня его обнародования.</w:t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left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Глава администрации</w:t>
      </w:r>
    </w:p>
    <w:p>
      <w:pPr>
        <w:pStyle w:val="Normal"/>
        <w:widowControl/>
        <w:tabs>
          <w:tab w:val="left" w:pos="7200" w:leader="none"/>
        </w:tabs>
        <w:bidi w:val="0"/>
        <w:spacing w:lineRule="auto" w:line="240" w:before="0" w:after="0"/>
        <w:ind w:left="0" w:right="0" w:firstLine="567"/>
        <w:jc w:val="left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Староустинского сельсовета</w:t>
        <w:tab/>
        <w:t>М.Р. Крылова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7ba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732ef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a646e7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7"/>
    <w:qFormat/>
    <w:rsid w:val="00a646e7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8"/>
    <w:rsid w:val="00a646e7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87ba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a646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LibreOffice/6.0.0.3$Windows_x86 LibreOffice_project/64a0f66915f38c6217de274f0aa8e15618924765</Application>
  <Pages>1</Pages>
  <Words>205</Words>
  <Characters>1779</Characters>
  <CharactersWithSpaces>1970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2021-02-17T07:49:00Z</dcterms:created>
  <dc:creator>PravSS</dc:creator>
  <dc:description/>
  <dc:language>ru-RU</dc:language>
  <cp:lastModifiedBy/>
  <dcterms:modified xsi:type="dcterms:W3CDTF">2021-10-05T15:45:14Z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