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5A" w:rsidRDefault="004638EA">
      <w:pPr>
        <w:jc w:val="center"/>
      </w:pPr>
      <w:r>
        <w:rPr>
          <w:noProof/>
        </w:rPr>
        <w:drawing>
          <wp:inline distT="0" distB="0" distL="0" distR="0">
            <wp:extent cx="562356" cy="69405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562356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35A" w:rsidRDefault="004638EA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АДМИНИСТРАЦИЯ</w:t>
      </w:r>
    </w:p>
    <w:p w:rsidR="007A735A" w:rsidRDefault="004638EA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ЕГОРОВСКОГО СЕЛЬСОВЕТА</w:t>
      </w:r>
    </w:p>
    <w:p w:rsidR="007A735A" w:rsidRDefault="004638EA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ВОСКРЕСЕНСКОГО МУНИЦИПАЛЬНОГО РАЙОНА НИЖЕГОРОДСКОЙ ОБЛАСТИ</w:t>
      </w:r>
    </w:p>
    <w:p w:rsidR="007A735A" w:rsidRDefault="004638EA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ПОСТАНОВЛЕНИЕ</w:t>
      </w:r>
    </w:p>
    <w:p w:rsidR="007A735A" w:rsidRDefault="004638EA">
      <w:pPr>
        <w:tabs>
          <w:tab w:val="left" w:pos="7800"/>
        </w:tabs>
        <w:jc w:val="both"/>
        <w:outlineLvl w:val="0"/>
        <w:rPr>
          <w:spacing w:val="20"/>
          <w:sz w:val="28"/>
        </w:rPr>
      </w:pPr>
      <w:r>
        <w:rPr>
          <w:spacing w:val="20"/>
          <w:sz w:val="28"/>
        </w:rPr>
        <w:t>23 ноября 2022 года</w:t>
      </w:r>
      <w:r>
        <w:rPr>
          <w:spacing w:val="20"/>
          <w:sz w:val="28"/>
        </w:rPr>
        <w:tab/>
        <w:t>№ 45</w:t>
      </w:r>
    </w:p>
    <w:p w:rsidR="007A735A" w:rsidRDefault="004638EA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положения об </w:t>
      </w:r>
      <w:r>
        <w:rPr>
          <w:b/>
          <w:sz w:val="28"/>
        </w:rPr>
        <w:t xml:space="preserve">оплате труда работников администрации </w:t>
      </w:r>
      <w:proofErr w:type="spellStart"/>
      <w:r>
        <w:rPr>
          <w:b/>
          <w:sz w:val="28"/>
        </w:rPr>
        <w:t>Егоровского</w:t>
      </w:r>
      <w:proofErr w:type="spellEnd"/>
      <w:r>
        <w:rPr>
          <w:b/>
          <w:sz w:val="28"/>
        </w:rPr>
        <w:t xml:space="preserve"> сельсовета Воскресенского муниципального </w:t>
      </w:r>
      <w:r>
        <w:rPr>
          <w:b/>
          <w:sz w:val="28"/>
        </w:rPr>
        <w:t>района Нижегородской области</w:t>
      </w:r>
    </w:p>
    <w:p w:rsidR="007A735A" w:rsidRDefault="007A735A">
      <w:pPr>
        <w:rPr>
          <w:sz w:val="28"/>
        </w:rPr>
      </w:pPr>
    </w:p>
    <w:p w:rsidR="007A735A" w:rsidRDefault="004638EA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со ст.134,135 Трудового Кодекса РФ в целях приведения нормативных правовых актов администрации </w:t>
      </w:r>
      <w:proofErr w:type="spellStart"/>
      <w:r>
        <w:rPr>
          <w:sz w:val="28"/>
        </w:rPr>
        <w:t>Егоровского</w:t>
      </w:r>
      <w:proofErr w:type="spellEnd"/>
      <w:r>
        <w:rPr>
          <w:sz w:val="28"/>
        </w:rPr>
        <w:t xml:space="preserve"> сельсовета Воскресенского муниципального района Нижегородской области в соответствие с действующим закон</w:t>
      </w:r>
      <w:r>
        <w:rPr>
          <w:sz w:val="28"/>
        </w:rPr>
        <w:t xml:space="preserve">одательством РФ, администрация </w:t>
      </w:r>
      <w:proofErr w:type="spellStart"/>
      <w:r>
        <w:rPr>
          <w:sz w:val="28"/>
        </w:rPr>
        <w:t>Егоровского</w:t>
      </w:r>
      <w:proofErr w:type="spellEnd"/>
      <w:r>
        <w:rPr>
          <w:sz w:val="28"/>
        </w:rPr>
        <w:t xml:space="preserve"> сельсовета Воскресенского муниципального района Нижегородской области </w:t>
      </w:r>
      <w:r>
        <w:rPr>
          <w:b/>
          <w:spacing w:val="60"/>
          <w:sz w:val="28"/>
        </w:rPr>
        <w:t>постановляет</w:t>
      </w:r>
      <w:r>
        <w:rPr>
          <w:b/>
          <w:sz w:val="28"/>
        </w:rPr>
        <w:t>:</w:t>
      </w:r>
    </w:p>
    <w:p w:rsidR="007A735A" w:rsidRDefault="004638EA">
      <w:pPr>
        <w:pStyle w:val="a3"/>
        <w:spacing w:after="0"/>
        <w:ind w:left="0" w:firstLine="567"/>
        <w:jc w:val="both"/>
        <w:rPr>
          <w:sz w:val="28"/>
        </w:rPr>
      </w:pPr>
      <w:r>
        <w:rPr>
          <w:sz w:val="28"/>
        </w:rPr>
        <w:t xml:space="preserve">1.Утвердить прилагаемое положение </w:t>
      </w:r>
      <w:r>
        <w:rPr>
          <w:sz w:val="28"/>
        </w:rPr>
        <w:t xml:space="preserve">об </w:t>
      </w:r>
      <w:r>
        <w:rPr>
          <w:sz w:val="28"/>
        </w:rPr>
        <w:t xml:space="preserve">оплате труда работников администрации </w:t>
      </w:r>
      <w:proofErr w:type="spellStart"/>
      <w:r>
        <w:rPr>
          <w:sz w:val="28"/>
        </w:rPr>
        <w:t>Егоровского</w:t>
      </w:r>
      <w:proofErr w:type="spellEnd"/>
      <w:r>
        <w:rPr>
          <w:sz w:val="28"/>
        </w:rPr>
        <w:t xml:space="preserve"> сельсовета Воскресенского муниципального р</w:t>
      </w:r>
      <w:r>
        <w:rPr>
          <w:sz w:val="28"/>
        </w:rPr>
        <w:t>айона.</w:t>
      </w:r>
    </w:p>
    <w:p w:rsidR="007A735A" w:rsidRDefault="004638EA">
      <w:pPr>
        <w:pStyle w:val="a3"/>
        <w:spacing w:after="0"/>
        <w:ind w:left="0" w:firstLine="567"/>
        <w:jc w:val="both"/>
        <w:rPr>
          <w:sz w:val="28"/>
        </w:rPr>
      </w:pPr>
      <w:r>
        <w:rPr>
          <w:sz w:val="28"/>
        </w:rPr>
        <w:t xml:space="preserve">2.Постановление Администрации </w:t>
      </w:r>
      <w:proofErr w:type="spellStart"/>
      <w:r>
        <w:rPr>
          <w:sz w:val="28"/>
        </w:rPr>
        <w:t>Егоровского</w:t>
      </w:r>
      <w:proofErr w:type="spellEnd"/>
      <w:r>
        <w:rPr>
          <w:sz w:val="28"/>
        </w:rPr>
        <w:t xml:space="preserve"> сельсовета от 0</w:t>
      </w:r>
      <w:r>
        <w:rPr>
          <w:sz w:val="28"/>
        </w:rPr>
        <w:t>1 июля 2022 года № 23 «</w:t>
      </w:r>
      <w:r>
        <w:rPr>
          <w:sz w:val="28"/>
        </w:rPr>
        <w:t xml:space="preserve">Об утверждении положения об </w:t>
      </w:r>
      <w:r>
        <w:rPr>
          <w:sz w:val="28"/>
        </w:rPr>
        <w:t xml:space="preserve">оплате труда работников администрации </w:t>
      </w:r>
      <w:proofErr w:type="spellStart"/>
      <w:r>
        <w:rPr>
          <w:sz w:val="28"/>
        </w:rPr>
        <w:t>Егоровского</w:t>
      </w:r>
      <w:proofErr w:type="spellEnd"/>
      <w:r>
        <w:rPr>
          <w:sz w:val="28"/>
        </w:rPr>
        <w:t xml:space="preserve"> сельсовета Воскресенского муниципального района Нижегородской области» считать утратившим си</w:t>
      </w:r>
      <w:r>
        <w:rPr>
          <w:sz w:val="28"/>
        </w:rPr>
        <w:t>лу.</w:t>
      </w:r>
    </w:p>
    <w:p w:rsidR="007A735A" w:rsidRDefault="004638EA">
      <w:pPr>
        <w:pStyle w:val="a3"/>
        <w:spacing w:after="0"/>
        <w:ind w:left="0" w:firstLine="567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и реализацией настоящего постановления оставляю за собой.</w:t>
      </w:r>
    </w:p>
    <w:p w:rsidR="007A735A" w:rsidRDefault="004638EA">
      <w:pPr>
        <w:ind w:firstLine="567"/>
        <w:jc w:val="both"/>
        <w:rPr>
          <w:sz w:val="28"/>
        </w:rPr>
      </w:pPr>
      <w:r>
        <w:rPr>
          <w:sz w:val="28"/>
        </w:rPr>
        <w:t>4.Настоящее постановление вступает в силу с момента подписания и распространяется на правоотношения, возникшие с 01 октября 2022 г.</w:t>
      </w:r>
    </w:p>
    <w:p w:rsidR="007A735A" w:rsidRDefault="007A735A">
      <w:pPr>
        <w:pStyle w:val="a3"/>
        <w:spacing w:after="0"/>
        <w:ind w:left="0" w:firstLine="567"/>
        <w:jc w:val="both"/>
        <w:rPr>
          <w:sz w:val="28"/>
        </w:rPr>
      </w:pPr>
    </w:p>
    <w:p w:rsidR="007A735A" w:rsidRDefault="007A735A">
      <w:pPr>
        <w:pStyle w:val="a3"/>
        <w:spacing w:after="0"/>
        <w:ind w:left="0"/>
        <w:rPr>
          <w:sz w:val="28"/>
        </w:rPr>
      </w:pPr>
    </w:p>
    <w:p w:rsidR="007A735A" w:rsidRDefault="004638EA">
      <w:pPr>
        <w:pStyle w:val="a3"/>
        <w:tabs>
          <w:tab w:val="left" w:pos="6750"/>
        </w:tabs>
        <w:spacing w:after="0"/>
        <w:ind w:left="0"/>
        <w:jc w:val="both"/>
        <w:rPr>
          <w:sz w:val="28"/>
        </w:rPr>
      </w:pPr>
      <w:r>
        <w:rPr>
          <w:sz w:val="28"/>
        </w:rPr>
        <w:t>Глава администрации</w:t>
      </w:r>
      <w:r>
        <w:rPr>
          <w:sz w:val="28"/>
        </w:rPr>
        <w:tab/>
      </w:r>
      <w:proofErr w:type="spellStart"/>
      <w:r>
        <w:rPr>
          <w:sz w:val="28"/>
        </w:rPr>
        <w:t>Ю.А.Черняев</w:t>
      </w:r>
      <w:proofErr w:type="spellEnd"/>
    </w:p>
    <w:p w:rsidR="007A735A" w:rsidRDefault="004638EA">
      <w:pPr>
        <w:pStyle w:val="a3"/>
        <w:spacing w:after="0"/>
        <w:ind w:left="0"/>
        <w:jc w:val="right"/>
      </w:pPr>
      <w:r>
        <w:rPr>
          <w:sz w:val="28"/>
        </w:rPr>
        <w:br w:type="page"/>
      </w:r>
      <w:r>
        <w:rPr>
          <w:b/>
        </w:rPr>
        <w:lastRenderedPageBreak/>
        <w:t>У</w:t>
      </w:r>
      <w:r>
        <w:rPr>
          <w:b/>
        </w:rPr>
        <w:t>ТВЕРЖДЕНО</w:t>
      </w:r>
    </w:p>
    <w:p w:rsidR="007A735A" w:rsidRDefault="004638EA">
      <w:pPr>
        <w:ind w:left="5760"/>
        <w:jc w:val="right"/>
      </w:pPr>
      <w:r>
        <w:t xml:space="preserve">постановлением администрации </w:t>
      </w:r>
      <w:proofErr w:type="spellStart"/>
      <w:r>
        <w:t>Егоровского</w:t>
      </w:r>
      <w:proofErr w:type="spellEnd"/>
      <w:r>
        <w:t xml:space="preserve"> сельсовета Воскресенского муниципального района Нижегородской области</w:t>
      </w:r>
    </w:p>
    <w:p w:rsidR="007A735A" w:rsidRDefault="004638EA">
      <w:pPr>
        <w:ind w:left="5760"/>
        <w:jc w:val="right"/>
      </w:pPr>
      <w:r>
        <w:t>от «23</w:t>
      </w:r>
      <w:r>
        <w:t>» ноября2022 года № 45</w:t>
      </w:r>
    </w:p>
    <w:p w:rsidR="007A735A" w:rsidRDefault="007A735A">
      <w:pPr>
        <w:pStyle w:val="a8"/>
        <w:jc w:val="center"/>
        <w:rPr>
          <w:b/>
        </w:rPr>
      </w:pPr>
    </w:p>
    <w:p w:rsidR="007A735A" w:rsidRDefault="004638EA">
      <w:pPr>
        <w:pStyle w:val="a8"/>
        <w:jc w:val="center"/>
        <w:outlineLvl w:val="0"/>
        <w:rPr>
          <w:b/>
        </w:rPr>
      </w:pPr>
      <w:r>
        <w:rPr>
          <w:b/>
        </w:rPr>
        <w:t>Положение</w:t>
      </w:r>
    </w:p>
    <w:p w:rsidR="007A735A" w:rsidRDefault="004638EA">
      <w:pPr>
        <w:pStyle w:val="a8"/>
        <w:jc w:val="center"/>
        <w:rPr>
          <w:b/>
        </w:rPr>
      </w:pPr>
      <w:r>
        <w:rPr>
          <w:b/>
        </w:rPr>
        <w:t xml:space="preserve">об оплате труда работников администрации </w:t>
      </w:r>
      <w:proofErr w:type="spellStart"/>
      <w:r>
        <w:rPr>
          <w:b/>
        </w:rPr>
        <w:t>Егоровского</w:t>
      </w:r>
      <w:proofErr w:type="spellEnd"/>
      <w:r>
        <w:rPr>
          <w:b/>
        </w:rPr>
        <w:t xml:space="preserve"> сельсовета Воскресенского муниципального </w:t>
      </w:r>
      <w:r>
        <w:rPr>
          <w:b/>
        </w:rPr>
        <w:t>района Нижегородской области (далее Положение)</w:t>
      </w:r>
    </w:p>
    <w:p w:rsidR="007A735A" w:rsidRDefault="007A735A">
      <w:pPr>
        <w:pStyle w:val="a8"/>
        <w:jc w:val="center"/>
        <w:outlineLvl w:val="0"/>
        <w:rPr>
          <w:b/>
        </w:rPr>
      </w:pPr>
    </w:p>
    <w:p w:rsidR="007A735A" w:rsidRDefault="004638EA">
      <w:pPr>
        <w:pStyle w:val="a8"/>
        <w:jc w:val="center"/>
        <w:outlineLvl w:val="0"/>
        <w:rPr>
          <w:b/>
        </w:rPr>
      </w:pPr>
      <w:r>
        <w:rPr>
          <w:b/>
        </w:rPr>
        <w:t>I. Общие положения</w:t>
      </w:r>
    </w:p>
    <w:p w:rsidR="007A735A" w:rsidRDefault="004638EA">
      <w:pPr>
        <w:pStyle w:val="a8"/>
        <w:ind w:firstLine="567"/>
        <w:jc w:val="both"/>
      </w:pPr>
      <w:r>
        <w:t xml:space="preserve">1.1.Настоящее Положение разработано в соответствии с Трудовым Кодексом Российской Федерации, постановлением Правительства Нижегородской области от 23 июля 2008 года № </w:t>
      </w:r>
      <w:r>
        <w:t>296 «</w:t>
      </w:r>
      <w:hyperlink r:id="rId6" w:history="1">
        <w:r>
          <w:rPr>
            <w:rStyle w:val="a5"/>
            <w:color w:val="000000"/>
          </w:rPr>
          <w:t>О введении новых систем оплаты труда работников государственных бюджетных, автономных и казенных учреждений Нижегородской области»</w:t>
        </w:r>
        <w:r>
          <w:rPr>
            <w:rStyle w:val="a5"/>
          </w:rPr>
          <w:t>.</w:t>
        </w:r>
      </w:hyperlink>
    </w:p>
    <w:p w:rsidR="007A735A" w:rsidRDefault="004638EA">
      <w:pPr>
        <w:pStyle w:val="a8"/>
        <w:ind w:firstLine="567"/>
        <w:jc w:val="both"/>
      </w:pPr>
      <w:r>
        <w:t xml:space="preserve">1.2.Настоящее Положение применяется при определении заработной платы </w:t>
      </w:r>
      <w:r>
        <w:t>работников муниципальных учреждений.</w:t>
      </w:r>
    </w:p>
    <w:p w:rsidR="007A735A" w:rsidRDefault="004638EA">
      <w:pPr>
        <w:pStyle w:val="a8"/>
        <w:ind w:firstLine="567"/>
        <w:jc w:val="both"/>
      </w:pPr>
      <w:r>
        <w:t>1.3.Система оплаты труда работников устанавливается в соответствии с федеральными законами и иными нормативными актами Российской Федерации и Нижегородской области, а также настоящим Положением с учетом:</w:t>
      </w:r>
    </w:p>
    <w:p w:rsidR="007A735A" w:rsidRDefault="004638EA">
      <w:pPr>
        <w:pStyle w:val="a8"/>
        <w:ind w:firstLine="567"/>
        <w:jc w:val="both"/>
      </w:pPr>
      <w:r>
        <w:t>-Единого тарифн</w:t>
      </w:r>
      <w:r>
        <w:t>о-квалификационного справочника работ и профессий рабочих;</w:t>
      </w:r>
    </w:p>
    <w:p w:rsidR="007A735A" w:rsidRDefault="004638EA">
      <w:pPr>
        <w:pStyle w:val="a8"/>
        <w:ind w:firstLine="567"/>
        <w:jc w:val="both"/>
      </w:pPr>
      <w:r>
        <w:t>-Единого квалификационного справочника должностей руководителей, специалистов и служащих;</w:t>
      </w:r>
    </w:p>
    <w:p w:rsidR="007A735A" w:rsidRDefault="004638EA">
      <w:pPr>
        <w:pStyle w:val="a8"/>
        <w:ind w:firstLine="567"/>
        <w:jc w:val="both"/>
      </w:pPr>
      <w:r>
        <w:t>-государственных гарантий по оплате труда, предусмотренных статьей 130 Трудового кодекса Российской Федерац</w:t>
      </w:r>
      <w:r>
        <w:t>ии;</w:t>
      </w:r>
    </w:p>
    <w:p w:rsidR="007A735A" w:rsidRDefault="004638EA">
      <w:pPr>
        <w:pStyle w:val="a8"/>
        <w:ind w:firstLine="567"/>
        <w:jc w:val="both"/>
      </w:pPr>
      <w:r>
        <w:t>-минимальных должностных окладов, минимальных ставок заработной платы по профессиональным квалификационным группам (далее ПКГ);</w:t>
      </w:r>
    </w:p>
    <w:p w:rsidR="007A735A" w:rsidRDefault="004638EA">
      <w:pPr>
        <w:pStyle w:val="a8"/>
        <w:ind w:firstLine="567"/>
        <w:jc w:val="both"/>
      </w:pPr>
      <w:r>
        <w:t>-минимальных размеров выплат компенсационного характера, установленных нормативными правовыми актами Российской Федерации;</w:t>
      </w:r>
    </w:p>
    <w:p w:rsidR="007A735A" w:rsidRDefault="004638EA">
      <w:pPr>
        <w:pStyle w:val="a8"/>
        <w:ind w:firstLine="567"/>
        <w:jc w:val="both"/>
      </w:pPr>
      <w:r>
        <w:t>-</w:t>
      </w:r>
      <w:r>
        <w:t>перечня видов выплат компенсационного характера в муниципальных учреждениях;</w:t>
      </w:r>
    </w:p>
    <w:p w:rsidR="007A735A" w:rsidRDefault="004638EA">
      <w:pPr>
        <w:pStyle w:val="a8"/>
        <w:ind w:firstLine="567"/>
        <w:jc w:val="both"/>
      </w:pPr>
      <w:r>
        <w:t>-перечня видов выплат стимулирующего характера в муниципальных учреждениях;</w:t>
      </w:r>
    </w:p>
    <w:p w:rsidR="007A735A" w:rsidRDefault="004638EA">
      <w:pPr>
        <w:pStyle w:val="a8"/>
        <w:ind w:firstLine="567"/>
        <w:jc w:val="both"/>
      </w:pPr>
      <w:r>
        <w:t>-мнения представительного органа работников.</w:t>
      </w:r>
    </w:p>
    <w:p w:rsidR="007A735A" w:rsidRDefault="004638EA">
      <w:pPr>
        <w:tabs>
          <w:tab w:val="left" w:pos="1390"/>
        </w:tabs>
        <w:ind w:firstLine="567"/>
        <w:jc w:val="both"/>
      </w:pPr>
      <w:r>
        <w:t>1.4.</w:t>
      </w:r>
      <w:r>
        <w:t>Размеры минимальных окладов (минимальных размеров долж</w:t>
      </w:r>
      <w:r>
        <w:t xml:space="preserve">ностных окладов), минимальных ставок заработной платы по ПКГ работников, занимающих должности служащих, и работников, работающих по профессиям рабочих, устанавливаются в размере не ниже соответствующих минимальных размеров окладов (минимальных размеров </w:t>
      </w:r>
      <w:r>
        <w:lastRenderedPageBreak/>
        <w:t>дол</w:t>
      </w:r>
      <w:r>
        <w:t>жностных окладов), минимальных ставок заработной платы, установленных Постановлением Правительства Нижегородской области.</w:t>
      </w:r>
    </w:p>
    <w:p w:rsidR="007A735A" w:rsidRDefault="004638EA">
      <w:pPr>
        <w:pStyle w:val="a8"/>
        <w:ind w:firstLine="567"/>
        <w:jc w:val="both"/>
      </w:pPr>
      <w:r>
        <w:t>1.5.Заработная плата работника включает в себя должностной оклад (ставку заработной платы), компенсационные, стимулирующие и иные выпл</w:t>
      </w:r>
      <w:r>
        <w:t>аты.</w:t>
      </w:r>
    </w:p>
    <w:p w:rsidR="007A735A" w:rsidRDefault="004638EA">
      <w:pPr>
        <w:pStyle w:val="a8"/>
        <w:ind w:firstLine="567"/>
        <w:jc w:val="both"/>
      </w:pPr>
      <w:r>
        <w:t>1.6.Заработная плата работника предельными размерами не ограничивается.</w:t>
      </w:r>
    </w:p>
    <w:p w:rsidR="007A735A" w:rsidRDefault="004638EA">
      <w:pPr>
        <w:pStyle w:val="a8"/>
        <w:ind w:firstLine="567"/>
        <w:jc w:val="both"/>
        <w:rPr>
          <w:b/>
        </w:rPr>
      </w:pPr>
      <w:r>
        <w:t>1.7.Оплата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</w:t>
      </w:r>
      <w:r>
        <w:t>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7A735A" w:rsidRDefault="004638EA">
      <w:pPr>
        <w:pStyle w:val="a8"/>
        <w:jc w:val="center"/>
        <w:outlineLvl w:val="0"/>
        <w:rPr>
          <w:b/>
        </w:rPr>
      </w:pPr>
      <w:r>
        <w:rPr>
          <w:b/>
        </w:rPr>
        <w:t>II. Порядок и условия оплаты труда</w:t>
      </w:r>
    </w:p>
    <w:p w:rsidR="007A735A" w:rsidRDefault="004638EA">
      <w:pPr>
        <w:pStyle w:val="a8"/>
        <w:jc w:val="center"/>
        <w:outlineLvl w:val="0"/>
        <w:rPr>
          <w:b/>
        </w:rPr>
      </w:pPr>
      <w:r>
        <w:rPr>
          <w:b/>
        </w:rPr>
        <w:t>2.1.Основные условия оплаты труда</w:t>
      </w:r>
    </w:p>
    <w:p w:rsidR="007A735A" w:rsidRDefault="004638EA">
      <w:pPr>
        <w:tabs>
          <w:tab w:val="left" w:pos="1418"/>
        </w:tabs>
        <w:ind w:firstLine="709"/>
      </w:pPr>
      <w:r>
        <w:t>2.1.1.</w:t>
      </w:r>
      <w:r>
        <w:t>Зара</w:t>
      </w:r>
      <w:r>
        <w:t>ботная плата работников включает в себя:</w:t>
      </w:r>
    </w:p>
    <w:p w:rsidR="007A735A" w:rsidRDefault="004638EA">
      <w:pPr>
        <w:widowControl w:val="0"/>
        <w:tabs>
          <w:tab w:val="left" w:pos="979"/>
        </w:tabs>
        <w:ind w:firstLine="709"/>
        <w:jc w:val="both"/>
      </w:pPr>
      <w:r>
        <w:t>-минимальные оклады, ставки заработной платы по профессиональным квалификационным группам;</w:t>
      </w:r>
    </w:p>
    <w:p w:rsidR="007A735A" w:rsidRDefault="004638EA">
      <w:pPr>
        <w:widowControl w:val="0"/>
        <w:tabs>
          <w:tab w:val="left" w:pos="979"/>
        </w:tabs>
        <w:ind w:firstLine="709"/>
        <w:jc w:val="both"/>
      </w:pPr>
      <w:r>
        <w:t xml:space="preserve">-размеры повышающих коэффициентов по занимаемым должностям (профессиям), к минимальным должностным окладам, ставкам </w:t>
      </w:r>
      <w:r>
        <w:t>заработной платы;</w:t>
      </w:r>
    </w:p>
    <w:p w:rsidR="007A735A" w:rsidRDefault="004638EA">
      <w:pPr>
        <w:widowControl w:val="0"/>
        <w:tabs>
          <w:tab w:val="left" w:pos="900"/>
        </w:tabs>
        <w:ind w:firstLine="709"/>
        <w:jc w:val="both"/>
      </w:pPr>
      <w:r>
        <w:t>-размер повышающего коэффициента специфики для рабочих, непосредственно связанных с осуществлением основных функций управления;</w:t>
      </w:r>
    </w:p>
    <w:p w:rsidR="007A735A" w:rsidRDefault="004638EA">
      <w:pPr>
        <w:widowControl w:val="0"/>
        <w:tabs>
          <w:tab w:val="left" w:pos="900"/>
        </w:tabs>
        <w:ind w:firstLine="709"/>
        <w:jc w:val="both"/>
      </w:pPr>
      <w:r>
        <w:t>-условия осуществления и размеры выплат компенсационного характера в соответствии с утвержденным перечнем видо</w:t>
      </w:r>
      <w:r>
        <w:t>в выплат компенсационного характера;</w:t>
      </w:r>
    </w:p>
    <w:p w:rsidR="007A735A" w:rsidRDefault="004638EA">
      <w:pPr>
        <w:widowControl w:val="0"/>
        <w:tabs>
          <w:tab w:val="left" w:pos="1001"/>
        </w:tabs>
        <w:ind w:firstLine="709"/>
        <w:jc w:val="both"/>
      </w:pPr>
      <w:r>
        <w:t>-выплаты стимулирующего характера в соответствии с утвержденным перечнем видов выплат стимулирующего характера (за счет всех источников финансирования) и критерии их установления;</w:t>
      </w:r>
    </w:p>
    <w:p w:rsidR="007A735A" w:rsidRDefault="004638EA">
      <w:pPr>
        <w:widowControl w:val="0"/>
        <w:tabs>
          <w:tab w:val="left" w:pos="1001"/>
        </w:tabs>
        <w:ind w:firstLine="709"/>
        <w:jc w:val="both"/>
      </w:pPr>
      <w:r>
        <w:t>-иные выплаты.</w:t>
      </w:r>
    </w:p>
    <w:p w:rsidR="007A735A" w:rsidRDefault="004638EA">
      <w:pPr>
        <w:pStyle w:val="a8"/>
        <w:ind w:firstLine="709"/>
        <w:jc w:val="both"/>
      </w:pPr>
      <w:proofErr w:type="gramStart"/>
      <w:r>
        <w:t>Должностные оклады, став</w:t>
      </w:r>
      <w:r>
        <w:t>ки заработной платы работников устанавливаются на основе отнесения занимаемых ими должностей (профессий) с учетом минимальных размеров должностных окладов (минимальных ставок заработной платы) по ПКГ, с учетом повышающего коэффициента в зависимости от зани</w:t>
      </w:r>
      <w:r>
        <w:t>маемой должности служащих, с учетом повышающего коэффициента в зависимости от занимаемой профессии и коэффициента специфики учреждения по профессиям рабочих.</w:t>
      </w:r>
      <w:proofErr w:type="gramEnd"/>
    </w:p>
    <w:p w:rsidR="007A735A" w:rsidRDefault="004638EA">
      <w:pPr>
        <w:ind w:firstLine="709"/>
        <w:jc w:val="both"/>
      </w:pPr>
      <w:r>
        <w:t>2.1.2.Работникам, осуществляющим деятельность по профессиям рабочих, устанавливаются повышающие ко</w:t>
      </w:r>
      <w:r>
        <w:t>эффициенты к минимальным размерам ставок заработной платы по ПКГ «Общеотраслевые профессии рабочих», установленных постановлением Правительства Нижегородской области от 23.09.2008 № 403, и повышающий коэффициент специфики учреждения:</w:t>
      </w:r>
    </w:p>
    <w:p w:rsidR="007A735A" w:rsidRDefault="004638EA">
      <w:pPr>
        <w:ind w:firstLine="709"/>
      </w:pPr>
      <w:r>
        <w:t>2.1.2.1.ПКГ «Общеотрас</w:t>
      </w:r>
      <w:r>
        <w:t>левые профессии рабочих первого уровня»</w:t>
      </w:r>
    </w:p>
    <w:p w:rsidR="007A735A" w:rsidRDefault="004638EA">
      <w:pPr>
        <w:jc w:val="center"/>
      </w:pPr>
      <w:r>
        <w:t>Размер минимальной ставки заработной платы – 4600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83"/>
        <w:gridCol w:w="2544"/>
        <w:gridCol w:w="1453"/>
        <w:gridCol w:w="1524"/>
        <w:gridCol w:w="1134"/>
      </w:tblGrid>
      <w:tr w:rsidR="007A735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jc w:val="center"/>
            </w:pPr>
            <w:r>
              <w:t>Квалификационные уровни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jc w:val="center"/>
            </w:pPr>
            <w:r>
              <w:t>Квалификационные разряды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jc w:val="center"/>
            </w:pPr>
            <w:r>
              <w:t>Профессии, отнесенные к профессиональной квалификационной группе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jc w:val="center"/>
            </w:pPr>
            <w:r>
              <w:t>Коэффициент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jc w:val="center"/>
            </w:pPr>
            <w:r>
              <w:t>Повышающий коэффициент по професс</w:t>
            </w:r>
            <w: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jc w:val="center"/>
            </w:pPr>
            <w:r>
              <w:t>Ставка заработной платы (рублей)</w:t>
            </w:r>
          </w:p>
        </w:tc>
      </w:tr>
      <w:tr w:rsidR="007A735A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r>
              <w:t xml:space="preserve">1 квалификационный </w:t>
            </w:r>
            <w:r>
              <w:lastRenderedPageBreak/>
              <w:t>уровень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r>
              <w:lastRenderedPageBreak/>
              <w:t xml:space="preserve">1 квалификационный </w:t>
            </w:r>
            <w:r>
              <w:lastRenderedPageBreak/>
              <w:t>разряд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pStyle w:val="a8"/>
            </w:pPr>
            <w:r>
              <w:lastRenderedPageBreak/>
              <w:t>Уборщик служебных помещений сельской администрации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pStyle w:val="a8"/>
              <w:jc w:val="center"/>
            </w:pPr>
            <w:r>
              <w:t>1,0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pStyle w:val="a8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pStyle w:val="a8"/>
              <w:jc w:val="center"/>
            </w:pPr>
            <w:r>
              <w:t>4600</w:t>
            </w:r>
          </w:p>
        </w:tc>
      </w:tr>
      <w:tr w:rsidR="007A735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7A735A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r>
              <w:t>1 квалификационный разряд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pStyle w:val="a8"/>
            </w:pPr>
            <w:r>
              <w:t>Рабочий по благоустройству населенных пунктов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pStyle w:val="a8"/>
              <w:jc w:val="center"/>
            </w:pPr>
            <w:r>
              <w:t>1,0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pStyle w:val="a8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pStyle w:val="a8"/>
              <w:jc w:val="center"/>
            </w:pPr>
            <w:r>
              <w:t>4600</w:t>
            </w:r>
          </w:p>
        </w:tc>
      </w:tr>
    </w:tbl>
    <w:p w:rsidR="007A735A" w:rsidRDefault="004638EA">
      <w:pPr>
        <w:ind w:firstLine="709"/>
      </w:pPr>
      <w:r>
        <w:t>2.1.2.2.</w:t>
      </w:r>
      <w:r>
        <w:t xml:space="preserve">ПКГ </w:t>
      </w:r>
      <w:r>
        <w:t>«Общеотраслевые профессии рабочих второго уровня»</w:t>
      </w:r>
    </w:p>
    <w:p w:rsidR="007A735A" w:rsidRDefault="004638EA">
      <w:pPr>
        <w:tabs>
          <w:tab w:val="left" w:pos="2661"/>
        </w:tabs>
        <w:jc w:val="center"/>
      </w:pPr>
      <w:r>
        <w:t>Размер минимальной ставки заработной платы – 5217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83"/>
        <w:gridCol w:w="2544"/>
        <w:gridCol w:w="1417"/>
        <w:gridCol w:w="1560"/>
        <w:gridCol w:w="1134"/>
      </w:tblGrid>
      <w:tr w:rsidR="007A735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pStyle w:val="a8"/>
              <w:jc w:val="center"/>
            </w:pPr>
            <w:r>
              <w:t>Квалификационные уровни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pStyle w:val="a8"/>
              <w:jc w:val="center"/>
            </w:pPr>
            <w:r>
              <w:t>Квалификационные разряды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pStyle w:val="a8"/>
              <w:jc w:val="center"/>
            </w:pPr>
            <w:r>
              <w:t>Профессии, отнесённые к профессиональной квалификационной группе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jc w:val="center"/>
            </w:pPr>
            <w:r>
              <w:t>Коэффициент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jc w:val="center"/>
            </w:pPr>
            <w:r>
              <w:t xml:space="preserve">Повышающий коэффициент </w:t>
            </w:r>
            <w:r>
              <w:t>по профессии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pStyle w:val="a8"/>
              <w:jc w:val="center"/>
            </w:pPr>
            <w:r>
              <w:t>Ставка заработной платы</w:t>
            </w:r>
          </w:p>
        </w:tc>
      </w:tr>
      <w:tr w:rsidR="007A735A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r>
              <w:t>1 квалификационный уровень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r>
              <w:t>5 квалификационный разряд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pStyle w:val="a8"/>
            </w:pPr>
            <w:r>
              <w:t xml:space="preserve">Водитель пожарной автомашины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jc w:val="center"/>
            </w:pPr>
            <w:r>
              <w:t>1,11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pStyle w:val="a8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pStyle w:val="a8"/>
              <w:jc w:val="center"/>
            </w:pPr>
            <w:r>
              <w:t>5791</w:t>
            </w:r>
          </w:p>
        </w:tc>
      </w:tr>
      <w:tr w:rsidR="007A735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7A735A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r>
              <w:t>4 квалификационный разряд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pStyle w:val="a8"/>
              <w:jc w:val="both"/>
            </w:pPr>
            <w:r>
              <w:t>Пожарный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pStyle w:val="a8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pStyle w:val="a8"/>
              <w:jc w:val="center"/>
            </w:pPr>
            <w:r>
              <w:t>5217</w:t>
            </w:r>
          </w:p>
        </w:tc>
      </w:tr>
    </w:tbl>
    <w:p w:rsidR="007A735A" w:rsidRDefault="004638EA">
      <w:pPr>
        <w:pStyle w:val="a8"/>
        <w:ind w:firstLine="709"/>
        <w:jc w:val="both"/>
        <w:rPr>
          <w:sz w:val="28"/>
        </w:rPr>
      </w:pPr>
      <w:proofErr w:type="gramStart"/>
      <w:r>
        <w:t>2.1.3.Инспектору ВУС устанавливается профессиональная квалификационная</w:t>
      </w:r>
      <w:r>
        <w:t xml:space="preserve"> группа должностей служащих, в том числе руководителей структурных подразделений, учреждений и воинских частей Министерства обороны Российской Федерации второго уровня в соответствии с приказом </w:t>
      </w:r>
      <w:proofErr w:type="spellStart"/>
      <w:r>
        <w:t>Минздравсоцразвития</w:t>
      </w:r>
      <w:proofErr w:type="spellEnd"/>
      <w:r>
        <w:t xml:space="preserve"> РФ от 08.08.2008г № 394н «Об утверждении п</w:t>
      </w:r>
      <w:r>
        <w:t>рофессиональных квалификационных групп должностей руководителей, специалистов и служащих учреждений и воинских частей Министерства обороны Российской Федерации»</w:t>
      </w:r>
      <w:proofErr w:type="gramEnd"/>
    </w:p>
    <w:p w:rsidR="007A735A" w:rsidRDefault="004638EA">
      <w:pPr>
        <w:pStyle w:val="a8"/>
        <w:jc w:val="center"/>
      </w:pPr>
      <w:r>
        <w:t>Размер минимального должностного оклада– 7328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3390"/>
        <w:gridCol w:w="3870"/>
      </w:tblGrid>
      <w:tr w:rsidR="007A735A">
        <w:trPr>
          <w:trHeight w:val="79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jc w:val="center"/>
            </w:pPr>
            <w:r>
              <w:t>Квалификационные уровни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jc w:val="center"/>
            </w:pPr>
            <w:r>
              <w:t>Профессии, отнесен</w:t>
            </w:r>
            <w:r>
              <w:t>ные к профессиональной квалификационной группе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jc w:val="center"/>
            </w:pPr>
            <w:r>
              <w:t>Ставка заработной платы</w:t>
            </w:r>
          </w:p>
        </w:tc>
      </w:tr>
      <w:tr w:rsidR="007A735A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r>
              <w:t>1 квалификационный уровень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pStyle w:val="a8"/>
              <w:jc w:val="both"/>
            </w:pPr>
            <w:r>
              <w:t xml:space="preserve">Инспектор ВУС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A" w:rsidRDefault="004638EA">
            <w:pPr>
              <w:pStyle w:val="a8"/>
              <w:jc w:val="center"/>
            </w:pPr>
            <w:r>
              <w:t>7328</w:t>
            </w:r>
          </w:p>
        </w:tc>
      </w:tr>
    </w:tbl>
    <w:p w:rsidR="007A735A" w:rsidRDefault="004638EA">
      <w:pPr>
        <w:pStyle w:val="a8"/>
        <w:ind w:firstLine="709"/>
        <w:jc w:val="both"/>
      </w:pPr>
      <w:r>
        <w:t>2.1.4.Положением об оплате труда работникам учреждений культуры могут предусматриваться повышающие надбавки:</w:t>
      </w:r>
    </w:p>
    <w:p w:rsidR="007A735A" w:rsidRDefault="004638EA">
      <w:pPr>
        <w:pStyle w:val="a8"/>
        <w:ind w:firstLine="709"/>
        <w:jc w:val="both"/>
      </w:pPr>
      <w:r>
        <w:t xml:space="preserve">-за высокое </w:t>
      </w:r>
      <w:r>
        <w:t>профессиональное мастерство;</w:t>
      </w:r>
    </w:p>
    <w:p w:rsidR="007A735A" w:rsidRDefault="004638EA">
      <w:pPr>
        <w:pStyle w:val="a8"/>
        <w:ind w:firstLine="709"/>
        <w:jc w:val="both"/>
      </w:pPr>
      <w:r>
        <w:t>-за сложность и напряженность;</w:t>
      </w:r>
    </w:p>
    <w:p w:rsidR="007A735A" w:rsidRDefault="004638EA">
      <w:pPr>
        <w:pStyle w:val="a8"/>
        <w:ind w:firstLine="709"/>
        <w:jc w:val="both"/>
      </w:pPr>
      <w:r>
        <w:t>-за высокую степень самостоятельности и ответственности.</w:t>
      </w:r>
    </w:p>
    <w:p w:rsidR="007A735A" w:rsidRDefault="004638EA">
      <w:pPr>
        <w:pStyle w:val="a8"/>
        <w:ind w:firstLine="709"/>
        <w:jc w:val="both"/>
      </w:pPr>
      <w:r>
        <w:t xml:space="preserve">Решение об установлении повышающих надбавок принимается главой администрация </w:t>
      </w:r>
      <w:proofErr w:type="spellStart"/>
      <w:r>
        <w:t>Егоровского</w:t>
      </w:r>
      <w:proofErr w:type="spellEnd"/>
      <w:r>
        <w:t xml:space="preserve"> сельсовета по согласованию с Отделом культуры адми</w:t>
      </w:r>
      <w:r>
        <w:t>нистрации района персонально в отношении конкретного работника, и устанавливаются на определенный период времени в течение соответствующего календарного года. Размер повышающей надбавки в суммовом выражении не может превышать 300%. Указанные надбавки рассч</w:t>
      </w:r>
      <w:r>
        <w:t>итываются от минимального оклада по должности. Денежная сумма, полученная в результате применения повышающих надбавок, суммируется с минимальным окладом по должности.</w:t>
      </w:r>
    </w:p>
    <w:p w:rsidR="007A735A" w:rsidRDefault="004638EA">
      <w:pPr>
        <w:pStyle w:val="a8"/>
        <w:ind w:firstLine="709"/>
        <w:jc w:val="both"/>
      </w:pPr>
      <w:r>
        <w:lastRenderedPageBreak/>
        <w:t>Сумма произведенных увеличений (за исключением надбавки за выслугу лет) и минимального ок</w:t>
      </w:r>
      <w:r>
        <w:t>лада по должности формируют должностной оклад конкретного работника.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93"/>
        <w:gridCol w:w="3352"/>
        <w:gridCol w:w="3331"/>
      </w:tblGrid>
      <w:tr w:rsidR="007A735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pStyle w:val="a8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pStyle w:val="a8"/>
              <w:jc w:val="both"/>
            </w:pPr>
            <w:r>
              <w:t>Должность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pStyle w:val="a8"/>
              <w:jc w:val="both"/>
            </w:pPr>
            <w:r>
              <w:t>Вид доплаты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pStyle w:val="a8"/>
              <w:jc w:val="both"/>
            </w:pPr>
            <w:r>
              <w:t>Размер выплат в процентах от минимального оклада по должности</w:t>
            </w:r>
          </w:p>
        </w:tc>
      </w:tr>
      <w:tr w:rsidR="007A735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pStyle w:val="a8"/>
              <w:jc w:val="both"/>
            </w:pPr>
            <w: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pStyle w:val="a8"/>
              <w:jc w:val="both"/>
            </w:pPr>
            <w:r>
              <w:t>Заведующий сельским клубом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pStyle w:val="a8"/>
              <w:jc w:val="both"/>
            </w:pPr>
            <w:r>
              <w:t>За высокое профессиональное мастерство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pStyle w:val="a8"/>
              <w:jc w:val="both"/>
            </w:pPr>
            <w:r>
              <w:t>До 100%</w:t>
            </w:r>
          </w:p>
        </w:tc>
      </w:tr>
    </w:tbl>
    <w:p w:rsidR="007A735A" w:rsidRDefault="004638EA">
      <w:pPr>
        <w:pStyle w:val="a8"/>
        <w:ind w:firstLine="709"/>
        <w:jc w:val="both"/>
      </w:pPr>
      <w:r>
        <w:t>2.1.5.</w:t>
      </w:r>
      <w:r>
        <w:t xml:space="preserve">Заработная </w:t>
      </w:r>
      <w:r>
        <w:t>плата руководителей учреждений культуры состоит из должностного оклада, выплат компенсационного и стимулирующего характера.</w:t>
      </w:r>
    </w:p>
    <w:p w:rsidR="007A735A" w:rsidRDefault="004638EA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Должностной оклад руководителя учреждения культуры, определяемый трудовым договором, устанавливается Отделом культуры администрации </w:t>
      </w:r>
      <w:r>
        <w:rPr>
          <w:rFonts w:ascii="Times New Roman" w:hAnsi="Times New Roman"/>
          <w:sz w:val="24"/>
        </w:rPr>
        <w:t xml:space="preserve">района, утверждается приказом отдела культуры администрации района и доводится до администрации </w:t>
      </w:r>
      <w:proofErr w:type="spellStart"/>
      <w:r>
        <w:rPr>
          <w:rFonts w:ascii="Times New Roman" w:hAnsi="Times New Roman"/>
          <w:sz w:val="24"/>
        </w:rPr>
        <w:t>Егоровского</w:t>
      </w:r>
      <w:proofErr w:type="spellEnd"/>
      <w:r>
        <w:rPr>
          <w:rFonts w:ascii="Times New Roman" w:hAnsi="Times New Roman"/>
          <w:sz w:val="24"/>
        </w:rPr>
        <w:t xml:space="preserve"> сельсовета.</w:t>
      </w:r>
    </w:p>
    <w:p w:rsidR="007A735A" w:rsidRDefault="004638EA">
      <w:pPr>
        <w:pStyle w:val="a8"/>
        <w:ind w:firstLine="709"/>
        <w:jc w:val="both"/>
      </w:pPr>
      <w:r>
        <w:t xml:space="preserve">2.1.6.Индексация окладов (ставок заработной платы) работников производится в пределах средств фонда заработной платы, предусмотренных </w:t>
      </w:r>
      <w:r>
        <w:t>бюджетом на очередной финансовый год. При увеличении (индексации) минимальных должностных окладов размеры ставок заработной платы подлежат округлению до целого рубля в сторону увеличения.</w:t>
      </w:r>
    </w:p>
    <w:p w:rsidR="007A735A" w:rsidRDefault="004638EA">
      <w:pPr>
        <w:pStyle w:val="a8"/>
        <w:ind w:firstLine="709"/>
        <w:jc w:val="both"/>
      </w:pPr>
      <w:r>
        <w:t>2.1.7.С учетом условий труда работникам устанавливаются выплаты комп</w:t>
      </w:r>
      <w:r>
        <w:t>енсационного характера, предусмотренные пунктом 2.2 настоящего Положения.</w:t>
      </w:r>
    </w:p>
    <w:p w:rsidR="007A735A" w:rsidRDefault="004638EA">
      <w:pPr>
        <w:pStyle w:val="a8"/>
        <w:ind w:firstLine="709"/>
        <w:jc w:val="both"/>
      </w:pPr>
      <w:r>
        <w:t>2.1.8.Работникам выплачиваются стимулирующие выплаты, предусмотренные пунктом 2.3 настоящего Положения.</w:t>
      </w:r>
    </w:p>
    <w:p w:rsidR="007A735A" w:rsidRDefault="004638EA">
      <w:pPr>
        <w:pStyle w:val="a8"/>
        <w:ind w:firstLine="709"/>
        <w:jc w:val="both"/>
      </w:pPr>
      <w:r>
        <w:t>2.1.9.Работникам могут быть установлены иные выплаты, предусмотренные главой I</w:t>
      </w:r>
      <w:r>
        <w:t>II настоящего Положения.</w:t>
      </w:r>
    </w:p>
    <w:p w:rsidR="007A735A" w:rsidRDefault="007A735A">
      <w:pPr>
        <w:pStyle w:val="a8"/>
        <w:ind w:firstLine="709"/>
        <w:jc w:val="both"/>
      </w:pPr>
    </w:p>
    <w:p w:rsidR="007A735A" w:rsidRDefault="004638EA">
      <w:pPr>
        <w:pStyle w:val="a8"/>
        <w:ind w:firstLine="709"/>
        <w:jc w:val="center"/>
        <w:outlineLvl w:val="0"/>
        <w:rPr>
          <w:b/>
          <w:sz w:val="28"/>
        </w:rPr>
      </w:pPr>
      <w:r>
        <w:rPr>
          <w:b/>
          <w:sz w:val="28"/>
        </w:rPr>
        <w:t>2.2.Компенсационные выплаты</w:t>
      </w:r>
    </w:p>
    <w:p w:rsidR="007A735A" w:rsidRDefault="004638EA">
      <w:pPr>
        <w:pStyle w:val="a8"/>
        <w:ind w:firstLine="709"/>
        <w:jc w:val="both"/>
        <w:outlineLvl w:val="0"/>
      </w:pPr>
      <w:proofErr w:type="gramStart"/>
      <w:r>
        <w:t>2.2.1.В соответствии с постановлением главы местного самоуправления района от 09.04.2014 года № 493 «Об утверждении перечня видов выплат компенсационного и стимулирующего характера в муниципальных бюдже</w:t>
      </w:r>
      <w:r>
        <w:t xml:space="preserve">тных и казенных учреждениях Воскресенского муниципального района и разъяснения о порядке установления выплат компенсационного и стимулирующего характера в муниципальных бюджетных учреждениях Воскресенского района» устанавливается следующий перечень выплат </w:t>
      </w:r>
      <w:r>
        <w:t>компенсационного характера:</w:t>
      </w:r>
      <w:proofErr w:type="gramEnd"/>
    </w:p>
    <w:p w:rsidR="007A735A" w:rsidRDefault="004638EA">
      <w:pPr>
        <w:pStyle w:val="a8"/>
        <w:ind w:firstLine="709"/>
        <w:jc w:val="both"/>
      </w:pPr>
      <w:r>
        <w:t>-выплаты работникам, занятых на тяжелых работах, работах с вредными, опасными и иными особыми условиями труда;</w:t>
      </w:r>
    </w:p>
    <w:p w:rsidR="007A735A" w:rsidRDefault="004638EA">
      <w:pPr>
        <w:ind w:firstLine="709"/>
        <w:jc w:val="both"/>
      </w:pPr>
      <w:r>
        <w:t xml:space="preserve">-выплаты за работу в условиях, отклоняющихся от нормальных (при выполнении работ различной квалификации, совмещении </w:t>
      </w:r>
      <w:r>
        <w:t>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7A735A" w:rsidRDefault="004638EA">
      <w:pPr>
        <w:ind w:firstLine="709"/>
        <w:jc w:val="both"/>
      </w:pPr>
      <w:r>
        <w:t>-надбавка за работу со сведениями, составляющими государственную тайну.</w:t>
      </w:r>
    </w:p>
    <w:p w:rsidR="007A735A" w:rsidRDefault="004638EA">
      <w:pPr>
        <w:pStyle w:val="a8"/>
        <w:ind w:firstLine="709"/>
        <w:jc w:val="both"/>
      </w:pPr>
      <w:r>
        <w:lastRenderedPageBreak/>
        <w:t>2.2.2.Выплаты компенсационного характера уста</w:t>
      </w:r>
      <w:r>
        <w:t>навливаются в процентах от минимального оклада по должности или в денежном выражении. Выплаты компенсационного характера не образуют новый оклад и не учитываются при исчислении иных стимулирующих или компенсационных выплат, устанавливаемых в процентном отн</w:t>
      </w:r>
      <w:r>
        <w:t>ошении к окладу.</w:t>
      </w:r>
    </w:p>
    <w:p w:rsidR="007A735A" w:rsidRDefault="004638EA">
      <w:pPr>
        <w:pStyle w:val="a8"/>
        <w:ind w:firstLine="709"/>
        <w:jc w:val="both"/>
      </w:pPr>
      <w:r>
        <w:t>2.2.3.Доплата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</w:t>
      </w:r>
      <w:r>
        <w:t>ержания и (или) объема дополнительной работы.</w:t>
      </w:r>
    </w:p>
    <w:p w:rsidR="007A735A" w:rsidRDefault="004638EA">
      <w:pPr>
        <w:pStyle w:val="a8"/>
        <w:ind w:firstLine="709"/>
        <w:jc w:val="both"/>
      </w:pPr>
      <w:r>
        <w:t>2.2.4.Доплата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</w:t>
      </w:r>
      <w:r>
        <w:t>а с учетом содержания и (или) объема дополнительной работы.</w:t>
      </w:r>
    </w:p>
    <w:p w:rsidR="007A735A" w:rsidRDefault="004638EA">
      <w:pPr>
        <w:pStyle w:val="a8"/>
        <w:ind w:firstLine="709"/>
        <w:jc w:val="both"/>
      </w:pPr>
      <w:r>
        <w:t>2.2.5.Доплата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</w:t>
      </w:r>
      <w:r>
        <w:t>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</w:t>
      </w:r>
      <w:r>
        <w:t>ению сторон трудового договора с учетом содержания и (или) объема дополнительной работы.</w:t>
      </w:r>
    </w:p>
    <w:p w:rsidR="007A735A" w:rsidRDefault="004638EA">
      <w:pPr>
        <w:pStyle w:val="a8"/>
        <w:ind w:firstLine="709"/>
        <w:jc w:val="both"/>
      </w:pPr>
      <w:r>
        <w:t xml:space="preserve">2.2.6.Доплата за работу в ночное время производится работникам за каждый час работы в ночное время: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108"/>
        <w:gridCol w:w="2823"/>
        <w:gridCol w:w="2010"/>
      </w:tblGrid>
      <w:tr w:rsidR="007A735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35A" w:rsidRDefault="004638E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35A" w:rsidRDefault="004638EA">
            <w:pPr>
              <w:jc w:val="center"/>
            </w:pPr>
            <w:r>
              <w:t>Перечень оснований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35A" w:rsidRDefault="004638EA">
            <w:pPr>
              <w:jc w:val="center"/>
            </w:pPr>
            <w:r>
              <w:t>Должность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35A" w:rsidRDefault="004638EA">
            <w:pPr>
              <w:jc w:val="center"/>
            </w:pPr>
            <w:r>
              <w:t>Размер выплат в процентах от ок</w:t>
            </w:r>
            <w:r>
              <w:t>лада ставки заработной платы</w:t>
            </w:r>
          </w:p>
        </w:tc>
      </w:tr>
      <w:tr w:rsidR="007A735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jc w:val="center"/>
            </w:pPr>
            <w:r>
              <w:t>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r>
              <w:t>За работу в ночное время, за каждый час работы в ночное время (в период с 22 часов до 6 часов)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tabs>
                <w:tab w:val="left" w:pos="300"/>
              </w:tabs>
            </w:pPr>
            <w:r>
              <w:t xml:space="preserve">Пожарный, водитель пожарной автомашины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jc w:val="center"/>
            </w:pPr>
            <w:r>
              <w:t>20</w:t>
            </w:r>
          </w:p>
        </w:tc>
      </w:tr>
    </w:tbl>
    <w:p w:rsidR="007A735A" w:rsidRDefault="004638EA">
      <w:pPr>
        <w:pStyle w:val="a8"/>
        <w:ind w:firstLine="709"/>
        <w:jc w:val="both"/>
      </w:pPr>
      <w:r>
        <w:t xml:space="preserve">Доплата за каждый час работы в ночное время определяется путем деления оклада </w:t>
      </w:r>
      <w:r>
        <w:t>(ставки заработной платы) работника на месячную норму часов рабочего времени и умножения на установленный размер процента.</w:t>
      </w:r>
    </w:p>
    <w:p w:rsidR="007A735A" w:rsidRDefault="004638EA">
      <w:pPr>
        <w:pStyle w:val="a8"/>
        <w:ind w:firstLine="709"/>
        <w:jc w:val="both"/>
      </w:pPr>
      <w:r>
        <w:t>2.2.7.Выплаты отдельным категориям работников за работу в особых условиях труда: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4108"/>
        <w:gridCol w:w="2864"/>
        <w:gridCol w:w="1971"/>
      </w:tblGrid>
      <w:tr w:rsidR="007A735A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35A" w:rsidRDefault="004638E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35A" w:rsidRDefault="004638EA">
            <w:pPr>
              <w:jc w:val="center"/>
            </w:pPr>
            <w:r>
              <w:t>Перечень оснований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35A" w:rsidRDefault="004638EA">
            <w:pPr>
              <w:jc w:val="center"/>
            </w:pPr>
            <w:r>
              <w:t xml:space="preserve">Должность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35A" w:rsidRDefault="004638EA">
            <w:pPr>
              <w:jc w:val="center"/>
            </w:pPr>
            <w:r>
              <w:t xml:space="preserve">Размер выплат в </w:t>
            </w:r>
            <w:r>
              <w:t>процентах от минимального оклада по должности.</w:t>
            </w:r>
          </w:p>
        </w:tc>
      </w:tr>
      <w:tr w:rsidR="007A735A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При рабочем дне с разделением смены на две части с перерывом в работе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свыше двух часов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r>
              <w:t>Заведующий сельским клубом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jc w:val="center"/>
            </w:pPr>
            <w:r>
              <w:t>до 30</w:t>
            </w:r>
          </w:p>
        </w:tc>
      </w:tr>
      <w:tr w:rsidR="007A735A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Специалистам муниципальных учреждений культуры, расположенных в сельской </w:t>
            </w:r>
            <w:r>
              <w:rPr>
                <w:rFonts w:ascii="Times New Roman" w:hAnsi="Times New Roman"/>
                <w:sz w:val="24"/>
              </w:rPr>
              <w:t>местности.</w:t>
            </w:r>
          </w:p>
          <w:p w:rsidR="007A735A" w:rsidRDefault="004638EA">
            <w:r>
              <w:lastRenderedPageBreak/>
              <w:t xml:space="preserve">Перечень должностей специалистов для установления надбавок за работу в сельской местности определяется по приказам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31.08.2007 № 570 и от 29.05.2008 № 247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r>
              <w:lastRenderedPageBreak/>
              <w:t>Заведующий сельским клубом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jc w:val="center"/>
            </w:pPr>
            <w:r>
              <w:t>25</w:t>
            </w:r>
          </w:p>
        </w:tc>
      </w:tr>
    </w:tbl>
    <w:p w:rsidR="007A735A" w:rsidRDefault="004638EA">
      <w:pPr>
        <w:pStyle w:val="a8"/>
        <w:ind w:firstLine="709"/>
        <w:jc w:val="both"/>
      </w:pPr>
      <w:r>
        <w:lastRenderedPageBreak/>
        <w:t>Примечание. Выплаты компенсаци</w:t>
      </w:r>
      <w:r>
        <w:t>онного характера за работу в учреждениях культуры, расположенных в сельских поселениях, рассчитываются из минимального оклада по ПКГ.</w:t>
      </w:r>
    </w:p>
    <w:p w:rsidR="007A735A" w:rsidRDefault="004638EA">
      <w:pPr>
        <w:pStyle w:val="a8"/>
        <w:ind w:firstLine="709"/>
        <w:jc w:val="both"/>
      </w:pPr>
      <w:r>
        <w:t xml:space="preserve">2.2.8.Повышенная оплата за работу в выходные и нерабочие праздничные дни производится работникам, </w:t>
      </w:r>
      <w:proofErr w:type="spellStart"/>
      <w:r>
        <w:t>привлекавшимся</w:t>
      </w:r>
      <w:proofErr w:type="spellEnd"/>
      <w:r>
        <w:t xml:space="preserve"> к работе </w:t>
      </w:r>
      <w:r>
        <w:t>в выходные и нерабочие праздничные дни.</w:t>
      </w:r>
    </w:p>
    <w:p w:rsidR="007A735A" w:rsidRDefault="004638EA">
      <w:pPr>
        <w:pStyle w:val="a8"/>
        <w:ind w:firstLine="709"/>
        <w:jc w:val="both"/>
      </w:pPr>
      <w:r>
        <w:t>Размер доплаты составляет:</w:t>
      </w:r>
    </w:p>
    <w:p w:rsidR="007A735A" w:rsidRDefault="004638EA">
      <w:pPr>
        <w:pStyle w:val="a8"/>
        <w:ind w:firstLine="709"/>
        <w:jc w:val="both"/>
      </w:pPr>
      <w:proofErr w:type="gramStart"/>
      <w:r>
        <w:t>в размере одинарной дневной или часовой ставки (части оклада) за день или час работы сверх ставки (оклада), если работа производилась в пределах месячной нормы рабочего времени, и в размере</w:t>
      </w:r>
      <w:r>
        <w:t xml:space="preserve"> двойной дневной или часовой ставки (части оклада) сверх ставки (оклада) за день или час работы, если работа производилась сверх месячной нормы рабочего времени.</w:t>
      </w:r>
      <w:proofErr w:type="gramEnd"/>
    </w:p>
    <w:p w:rsidR="007A735A" w:rsidRDefault="004638EA">
      <w:pPr>
        <w:pStyle w:val="a8"/>
        <w:ind w:firstLine="709"/>
        <w:jc w:val="both"/>
      </w:pPr>
      <w:r>
        <w:t>По желанию работника, работавшего в выходной или нерабочий праздничный день, ему может быть пр</w:t>
      </w:r>
      <w:r>
        <w:t>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7A735A" w:rsidRDefault="004638EA">
      <w:pPr>
        <w:pStyle w:val="a8"/>
        <w:ind w:firstLine="709"/>
        <w:jc w:val="both"/>
      </w:pPr>
      <w:r>
        <w:t>2.2.9.Оплата за работу в выходные дни работникам, у которых работа носит сменный характер, отр</w:t>
      </w:r>
      <w:r>
        <w:t>аботанные часы в выходные дни (по графику) оплачиваются в одинарном размере.</w:t>
      </w:r>
    </w:p>
    <w:p w:rsidR="007A735A" w:rsidRDefault="004638EA">
      <w:pPr>
        <w:pStyle w:val="a8"/>
        <w:ind w:firstLine="709"/>
        <w:jc w:val="both"/>
      </w:pPr>
      <w:r>
        <w:t xml:space="preserve">2.2.10.Повышенная оплата сверхурочной работы производится в двойном размере от оклада (ставки заработной платы) за каждый час сверхурочной работы. Часы, отработанные в выходные и </w:t>
      </w:r>
      <w:r>
        <w:t>праздничные дни, при расчете сверхурочных часов не учитываются.</w:t>
      </w:r>
    </w:p>
    <w:p w:rsidR="007A735A" w:rsidRDefault="004638EA">
      <w:pPr>
        <w:pStyle w:val="a8"/>
        <w:ind w:firstLine="709"/>
        <w:jc w:val="both"/>
      </w:pPr>
      <w:r>
        <w:t>2.2.11.Процентная надбавка за работу со сведениями, составляющими государственную тайну, устанавливается в размере и порядке, определенном законодательством Российской Федерации.</w:t>
      </w:r>
    </w:p>
    <w:p w:rsidR="007A735A" w:rsidRDefault="007A735A">
      <w:pPr>
        <w:pStyle w:val="a8"/>
        <w:ind w:firstLine="709"/>
        <w:jc w:val="both"/>
      </w:pPr>
    </w:p>
    <w:p w:rsidR="007A735A" w:rsidRDefault="004638EA">
      <w:pPr>
        <w:pStyle w:val="a8"/>
        <w:ind w:firstLine="709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2.3.Выплаты </w:t>
      </w:r>
      <w:r>
        <w:rPr>
          <w:b/>
          <w:sz w:val="28"/>
        </w:rPr>
        <w:t>стимулирующего характера</w:t>
      </w:r>
    </w:p>
    <w:p w:rsidR="007A735A" w:rsidRDefault="004638EA">
      <w:pPr>
        <w:pStyle w:val="a8"/>
        <w:ind w:firstLine="709"/>
        <w:jc w:val="both"/>
      </w:pPr>
      <w:proofErr w:type="gramStart"/>
      <w:r>
        <w:t>2.3.1.В соответствии с постановлением главы местного самоуправления района от 09.04.2014 года № 493 «Об утверждении перечня видов выплат компенсационного и стимулирующего характера в муниципальных бюджетных и казенных учреждениях В</w:t>
      </w:r>
      <w:r>
        <w:t>оскресенского муниципального района и разъяснения о порядке установления выплат компенсационного и стимулирующего характера в муниципальных бюджетных учреждениях Воскресенского района» устанавливается следующий перечень выплат стимулирующего характера:</w:t>
      </w:r>
      <w:proofErr w:type="gramEnd"/>
    </w:p>
    <w:p w:rsidR="007A735A" w:rsidRDefault="004638EA">
      <w:pPr>
        <w:pStyle w:val="a8"/>
        <w:ind w:firstLine="709"/>
        <w:jc w:val="both"/>
      </w:pPr>
      <w:r>
        <w:t>-вы</w:t>
      </w:r>
      <w:r>
        <w:t>платы за интенсивность и высокие результаты работы;</w:t>
      </w:r>
    </w:p>
    <w:p w:rsidR="007A735A" w:rsidRDefault="004638EA">
      <w:pPr>
        <w:ind w:firstLine="709"/>
      </w:pPr>
      <w:r>
        <w:lastRenderedPageBreak/>
        <w:t>-выплаты за стаж непрерывной работы, выслугу лет;</w:t>
      </w:r>
    </w:p>
    <w:p w:rsidR="007A735A" w:rsidRDefault="004638EA">
      <w:pPr>
        <w:pStyle w:val="a8"/>
        <w:ind w:firstLine="709"/>
        <w:jc w:val="both"/>
      </w:pPr>
      <w:r>
        <w:t>-премиальные выплаты по итогам работы (месяц, квартал, год).</w:t>
      </w:r>
    </w:p>
    <w:p w:rsidR="007A735A" w:rsidRDefault="004638EA">
      <w:pPr>
        <w:pStyle w:val="a8"/>
        <w:ind w:firstLine="709"/>
        <w:jc w:val="both"/>
      </w:pPr>
      <w:r>
        <w:t>2.3.2.Выплата за интенсивность и высокие результаты работы выплачивается работникам с учетом:</w:t>
      </w:r>
    </w:p>
    <w:p w:rsidR="007A735A" w:rsidRDefault="004638EA">
      <w:pPr>
        <w:pStyle w:val="a8"/>
        <w:ind w:firstLine="709"/>
        <w:jc w:val="both"/>
      </w:pPr>
      <w:r>
        <w:t>-интенсивности и напряженности работы;</w:t>
      </w:r>
    </w:p>
    <w:p w:rsidR="007A735A" w:rsidRDefault="004638EA">
      <w:pPr>
        <w:pStyle w:val="a8"/>
        <w:ind w:firstLine="709"/>
        <w:jc w:val="both"/>
      </w:pPr>
      <w:r>
        <w:t>-выполнения срочных работ;</w:t>
      </w:r>
    </w:p>
    <w:p w:rsidR="007A735A" w:rsidRDefault="004638EA">
      <w:pPr>
        <w:pStyle w:val="a8"/>
        <w:ind w:firstLine="709"/>
        <w:jc w:val="both"/>
      </w:pPr>
      <w:r>
        <w:t>-особого режима работы.</w:t>
      </w:r>
    </w:p>
    <w:p w:rsidR="007A735A" w:rsidRDefault="004638EA">
      <w:pPr>
        <w:pStyle w:val="a8"/>
        <w:ind w:firstLine="709"/>
        <w:jc w:val="both"/>
      </w:pPr>
      <w:r>
        <w:t>Размер выплаты может устанавливаться как в абсолютном, так и в процентном отношении к окладу (ставке заработной платы).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429"/>
        <w:gridCol w:w="2787"/>
        <w:gridCol w:w="2677"/>
      </w:tblGrid>
      <w:tr w:rsidR="007A735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35A" w:rsidRDefault="004638E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35A" w:rsidRDefault="004638EA">
            <w:pPr>
              <w:jc w:val="center"/>
            </w:pPr>
            <w:r>
              <w:t>Должность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jc w:val="center"/>
            </w:pPr>
            <w:r>
              <w:t>Вид доплаты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35A" w:rsidRDefault="004638EA">
            <w:pPr>
              <w:jc w:val="center"/>
            </w:pPr>
            <w:r>
              <w:t>Размер выплат в п</w:t>
            </w:r>
            <w:r>
              <w:t>роцентах от оклада ставки заработной платы</w:t>
            </w:r>
          </w:p>
        </w:tc>
      </w:tr>
      <w:tr w:rsidR="007A735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jc w:val="center"/>
            </w:pPr>
            <w:r>
              <w:t>1.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tabs>
                <w:tab w:val="left" w:pos="300"/>
              </w:tabs>
            </w:pPr>
            <w:r>
              <w:t xml:space="preserve">Пожарный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jc w:val="center"/>
            </w:pPr>
            <w:r>
              <w:t>интенсивность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jc w:val="center"/>
            </w:pPr>
            <w:r>
              <w:t>до 30</w:t>
            </w:r>
          </w:p>
        </w:tc>
      </w:tr>
      <w:tr w:rsidR="007A735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jc w:val="center"/>
            </w:pPr>
            <w:r>
              <w:t>2.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tabs>
                <w:tab w:val="left" w:pos="300"/>
              </w:tabs>
            </w:pPr>
            <w:r>
              <w:t>Водитель пожарной автомашины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jc w:val="center"/>
            </w:pPr>
            <w:r>
              <w:t>интенсивность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tabs>
                <w:tab w:val="left" w:pos="795"/>
              </w:tabs>
              <w:jc w:val="center"/>
            </w:pPr>
            <w:r>
              <w:t>до 30</w:t>
            </w:r>
          </w:p>
        </w:tc>
      </w:tr>
    </w:tbl>
    <w:p w:rsidR="007A735A" w:rsidRDefault="004638EA">
      <w:pPr>
        <w:pStyle w:val="a8"/>
        <w:ind w:firstLine="709"/>
        <w:jc w:val="both"/>
      </w:pPr>
      <w:r>
        <w:t xml:space="preserve">2.3.3.Настоящим Положением предусматривается установление работникам повышающего персонального коэффициента к окладу (ставке </w:t>
      </w:r>
      <w:r>
        <w:t>заработной платы) с целью стимулирования к качественному результату труда, путем повышения профессиональной квалификации и компетентности работников.</w:t>
      </w:r>
    </w:p>
    <w:p w:rsidR="007A735A" w:rsidRDefault="004638EA">
      <w:pPr>
        <w:pStyle w:val="a8"/>
        <w:ind w:firstLine="709"/>
        <w:jc w:val="both"/>
      </w:pPr>
      <w:r>
        <w:t>Персональный повышающий коэффициент к окладу (ставке заработной платы) может быть установлен работнику с у</w:t>
      </w:r>
      <w:r>
        <w:t xml:space="preserve">четом уровня его профессиональной подготовки, за выполнение особо важных и ответственных работ,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</w:t>
      </w:r>
      <w:r>
        <w:t>к окладу (ставке заработной платы) и его размерах принимается руководителем учреждения персонально в отношении конкретного работника с учетом обеспечения указанных выплат финансовыми средствами. Размер выплат по повышающему коэффициенту к окладу (ставке за</w:t>
      </w:r>
      <w:r>
        <w:t>работной платы) определяется путем умножения размера оклада (ставки заработной платы) работника на повышающий коэффициент. Выплаты по повышающему коэффициенту к окладу (ставке заработной платы) носят стимулирующий характер.</w:t>
      </w:r>
    </w:p>
    <w:p w:rsidR="007A735A" w:rsidRDefault="004638EA">
      <w:pPr>
        <w:pStyle w:val="a8"/>
        <w:ind w:firstLine="709"/>
        <w:jc w:val="both"/>
      </w:pPr>
      <w:r>
        <w:t>Повышающие коэффициенты к оклада</w:t>
      </w:r>
      <w:r>
        <w:t>м (ставкам заработной платы) устанавливаются на определенный период времени в течение соответствующего календарного года.</w:t>
      </w:r>
    </w:p>
    <w:p w:rsidR="007A735A" w:rsidRDefault="004638EA">
      <w:pPr>
        <w:pStyle w:val="a8"/>
        <w:ind w:firstLine="709"/>
        <w:jc w:val="both"/>
      </w:pPr>
      <w:r>
        <w:t>В тех случаях, когда определен конкретный вид работы (его качественное и количественное описание), выполняемый работниками для реализа</w:t>
      </w:r>
      <w:r>
        <w:t xml:space="preserve">ции уставных целей учреждения без привязки к конкретной должности, возможно установление повышающих коэффициентов по перечню конкретных видов работ. При этом перечни видов работ должны быть первоначально распределены </w:t>
      </w:r>
      <w:proofErr w:type="gramStart"/>
      <w:r>
        <w:t>по</w:t>
      </w:r>
      <w:proofErr w:type="gramEnd"/>
      <w:r>
        <w:t xml:space="preserve"> соответствующим ПКГ в локальном норм</w:t>
      </w:r>
      <w:r>
        <w:t>ативном акте.</w:t>
      </w:r>
    </w:p>
    <w:p w:rsidR="007A735A" w:rsidRDefault="004638EA">
      <w:pPr>
        <w:pStyle w:val="a8"/>
        <w:ind w:firstLine="709"/>
        <w:jc w:val="both"/>
      </w:pPr>
      <w:r>
        <w:t>Максимальный размер персонального повышающего коэффициента – 3,0.</w:t>
      </w:r>
    </w:p>
    <w:p w:rsidR="007A735A" w:rsidRDefault="004638EA">
      <w:pPr>
        <w:pStyle w:val="a8"/>
        <w:ind w:firstLine="709"/>
        <w:jc w:val="both"/>
      </w:pPr>
      <w:r>
        <w:lastRenderedPageBreak/>
        <w:t xml:space="preserve">Применение персонального повышающего коэффициента к окладу (ставке заработной платы) не образует новый оклад (ставку заработной платы) и не учитывается при начислении иных </w:t>
      </w:r>
      <w:r>
        <w:t>стимулирующих и компенсационных выплат, устанавливаемых в процентном отношении к окладу (ставке заработной платы).</w:t>
      </w:r>
    </w:p>
    <w:p w:rsidR="007A735A" w:rsidRDefault="004638EA">
      <w:pPr>
        <w:pStyle w:val="a8"/>
        <w:ind w:firstLine="709"/>
        <w:jc w:val="both"/>
      </w:pPr>
      <w:r>
        <w:t>2.3.4.Повышающий коэффициент к окладу (ставке заработной платы) за выслугу лет устанавливается в зависимости от общего количества лет, прораб</w:t>
      </w:r>
      <w:r>
        <w:t>отанных в данной отрасли работникам: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8127"/>
      </w:tblGrid>
      <w:tr w:rsidR="007A735A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35A" w:rsidRDefault="004638E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35A" w:rsidRDefault="004638EA">
            <w:pPr>
              <w:jc w:val="center"/>
            </w:pPr>
            <w:r>
              <w:t>Должность</w:t>
            </w:r>
          </w:p>
        </w:tc>
      </w:tr>
      <w:tr w:rsidR="007A735A">
        <w:trPr>
          <w:trHeight w:val="212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jc w:val="center"/>
            </w:pPr>
            <w:r>
              <w:t>1.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tabs>
                <w:tab w:val="left" w:pos="300"/>
              </w:tabs>
            </w:pPr>
            <w:r>
              <w:t>Водитель пожарной автомашины</w:t>
            </w:r>
          </w:p>
        </w:tc>
      </w:tr>
      <w:tr w:rsidR="007A735A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jc w:val="center"/>
            </w:pPr>
            <w:r>
              <w:t>2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tabs>
                <w:tab w:val="left" w:pos="300"/>
              </w:tabs>
            </w:pPr>
            <w:r>
              <w:t>Пожарный</w:t>
            </w:r>
          </w:p>
        </w:tc>
      </w:tr>
    </w:tbl>
    <w:p w:rsidR="007A735A" w:rsidRDefault="004638EA">
      <w:pPr>
        <w:pStyle w:val="a8"/>
        <w:ind w:firstLine="709"/>
        <w:jc w:val="both"/>
      </w:pPr>
      <w:r>
        <w:t>Устанавливаются следующие размеры повышающего коэффициента к окладу (ставке заработной платы) за выслугу лет:</w:t>
      </w:r>
    </w:p>
    <w:p w:rsidR="007A735A" w:rsidRDefault="004638EA">
      <w:pPr>
        <w:pStyle w:val="a8"/>
        <w:ind w:firstLine="709"/>
        <w:jc w:val="both"/>
      </w:pPr>
      <w:r>
        <w:t>при выслуге лет от 1 года до 5 лет - 0,05;</w:t>
      </w:r>
    </w:p>
    <w:p w:rsidR="007A735A" w:rsidRDefault="004638EA">
      <w:pPr>
        <w:pStyle w:val="a8"/>
        <w:ind w:firstLine="709"/>
        <w:jc w:val="both"/>
      </w:pPr>
      <w:r>
        <w:t xml:space="preserve">при </w:t>
      </w:r>
      <w:r>
        <w:t>выслуге лет от 5 лет до 15 лет - 0,1;</w:t>
      </w:r>
    </w:p>
    <w:p w:rsidR="007A735A" w:rsidRDefault="004638EA">
      <w:pPr>
        <w:pStyle w:val="a8"/>
        <w:ind w:firstLine="709"/>
        <w:jc w:val="both"/>
      </w:pPr>
      <w:r>
        <w:t>при выслуге лет свыше 15 лет - до 0,15.</w:t>
      </w:r>
    </w:p>
    <w:p w:rsidR="007A735A" w:rsidRDefault="004638EA">
      <w:pPr>
        <w:pStyle w:val="a8"/>
        <w:ind w:firstLine="709"/>
        <w:jc w:val="both"/>
      </w:pPr>
      <w:r>
        <w:t>Повышающий коэффициент к окладу (ставке заработной платы) за выслугу лет устанавливается в зависимости от общего трудового стажа следующим работникам: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8127"/>
      </w:tblGrid>
      <w:tr w:rsidR="007A735A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35A" w:rsidRDefault="004638E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35A" w:rsidRDefault="004638EA">
            <w:pPr>
              <w:jc w:val="center"/>
            </w:pPr>
            <w:r>
              <w:t>Должность</w:t>
            </w:r>
          </w:p>
        </w:tc>
      </w:tr>
      <w:tr w:rsidR="007A735A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jc w:val="center"/>
            </w:pPr>
            <w:r>
              <w:t>1.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tabs>
                <w:tab w:val="left" w:pos="300"/>
              </w:tabs>
            </w:pPr>
            <w:r>
              <w:t>Уборщик</w:t>
            </w:r>
            <w:r>
              <w:t xml:space="preserve"> служебных помещений сельской администрации</w:t>
            </w:r>
          </w:p>
        </w:tc>
      </w:tr>
    </w:tbl>
    <w:p w:rsidR="007A735A" w:rsidRDefault="004638EA">
      <w:pPr>
        <w:pStyle w:val="a8"/>
        <w:ind w:firstLine="709"/>
        <w:jc w:val="both"/>
      </w:pPr>
      <w:r>
        <w:t>Устанавливаются следующие размеры повышающего коэффициента к окладу (ставке заработной платы) за выслугу лет:</w:t>
      </w:r>
    </w:p>
    <w:p w:rsidR="007A735A" w:rsidRDefault="004638EA">
      <w:pPr>
        <w:pStyle w:val="a8"/>
        <w:ind w:firstLine="709"/>
        <w:jc w:val="both"/>
      </w:pPr>
      <w:r>
        <w:t>при выслуге лет от 1 года до 5 лет - 0,05;</w:t>
      </w:r>
    </w:p>
    <w:p w:rsidR="007A735A" w:rsidRDefault="004638EA">
      <w:pPr>
        <w:pStyle w:val="a8"/>
        <w:ind w:firstLine="709"/>
        <w:jc w:val="both"/>
      </w:pPr>
      <w:r>
        <w:t>при выслуге лет от 5 лет до 15 лет - 0,1;</w:t>
      </w:r>
    </w:p>
    <w:p w:rsidR="007A735A" w:rsidRDefault="004638EA">
      <w:pPr>
        <w:pStyle w:val="a8"/>
        <w:ind w:firstLine="709"/>
        <w:jc w:val="both"/>
      </w:pPr>
      <w:r>
        <w:t xml:space="preserve">при выслуге лет </w:t>
      </w:r>
      <w:r>
        <w:t>свыше 15 лет - до 0,15.</w:t>
      </w:r>
    </w:p>
    <w:p w:rsidR="007A735A" w:rsidRDefault="004638EA">
      <w:pPr>
        <w:widowControl w:val="0"/>
        <w:ind w:firstLine="709"/>
        <w:jc w:val="both"/>
      </w:pPr>
      <w:r>
        <w:t xml:space="preserve">Положением об оплате труда работников учреждений культуры могут предусматриваться повышающие надбавки за выслугу лет. Повышающие надбавки за выслугу лет устанавливаются работникам учреждений культуры в зависимости от стажа работы в </w:t>
      </w:r>
      <w:r>
        <w:t>учреждении культуры и рассчитываются исходя из минимальной ставки по ПКГ:</w:t>
      </w:r>
    </w:p>
    <w:p w:rsidR="007A735A" w:rsidRDefault="004638EA">
      <w:pPr>
        <w:widowControl w:val="0"/>
        <w:ind w:firstLine="709"/>
        <w:jc w:val="both"/>
      </w:pPr>
      <w:r>
        <w:t>Руководителю учреждения - заведующему СК могут устанавливаться повышающие надбавки за выслугу лет:</w:t>
      </w:r>
    </w:p>
    <w:p w:rsidR="007A735A" w:rsidRDefault="004638EA">
      <w:pPr>
        <w:widowControl w:val="0"/>
        <w:ind w:firstLine="709"/>
        <w:jc w:val="both"/>
      </w:pPr>
      <w:r>
        <w:t>при выслуге лет от 1 года до 5 лет – до 5 %;</w:t>
      </w:r>
    </w:p>
    <w:p w:rsidR="007A735A" w:rsidRDefault="004638EA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выслуге лет</w:t>
      </w:r>
      <w:r>
        <w:t xml:space="preserve"> от </w:t>
      </w:r>
      <w:r>
        <w:rPr>
          <w:rFonts w:ascii="Times New Roman" w:hAnsi="Times New Roman"/>
          <w:sz w:val="24"/>
        </w:rPr>
        <w:t>5 лет до 10 лет - 1</w:t>
      </w:r>
      <w:r>
        <w:rPr>
          <w:rFonts w:ascii="Times New Roman" w:hAnsi="Times New Roman"/>
          <w:sz w:val="24"/>
        </w:rPr>
        <w:t>0%;</w:t>
      </w:r>
    </w:p>
    <w:p w:rsidR="007A735A" w:rsidRDefault="004638EA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выслуге лет</w:t>
      </w:r>
      <w:r>
        <w:t xml:space="preserve"> </w:t>
      </w:r>
      <w:r>
        <w:rPr>
          <w:rFonts w:ascii="Times New Roman" w:hAnsi="Times New Roman"/>
          <w:sz w:val="24"/>
        </w:rPr>
        <w:t>более 10 лет - 15%.</w:t>
      </w:r>
    </w:p>
    <w:p w:rsidR="007A735A" w:rsidRDefault="004638EA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Повышающая надбавка за выслугу лет устанавливается руководителю учреждения в зависимости от стажа работы в учреждениях культуры и рассчитывается, исходя из минимального оклада по ПКГ.</w:t>
      </w:r>
    </w:p>
    <w:p w:rsidR="007A735A" w:rsidRDefault="004638EA">
      <w:pPr>
        <w:pStyle w:val="a8"/>
        <w:ind w:firstLine="709"/>
        <w:jc w:val="both"/>
      </w:pPr>
      <w:r>
        <w:t>Применение повышающих надбавок з</w:t>
      </w:r>
      <w:r>
        <w:t>а выслугу лет не образует новый оклад  и не учитывается при исчислении иных стимулирующих и компенсационных выплат, устанавливаемых в процентном отношении к окладу.</w:t>
      </w:r>
    </w:p>
    <w:p w:rsidR="007A735A" w:rsidRDefault="004638EA">
      <w:pPr>
        <w:pStyle w:val="a8"/>
        <w:ind w:firstLine="709"/>
        <w:jc w:val="both"/>
      </w:pPr>
      <w:r>
        <w:lastRenderedPageBreak/>
        <w:t>Надбавка за выслугу лет инспектору ВУС выплачивается со дня достижения стажа работы в разме</w:t>
      </w:r>
      <w:r>
        <w:t>рах:</w:t>
      </w:r>
    </w:p>
    <w:p w:rsidR="007A735A" w:rsidRDefault="004638EA">
      <w:pPr>
        <w:pStyle w:val="a8"/>
        <w:ind w:firstLine="709"/>
        <w:jc w:val="both"/>
      </w:pPr>
      <w:r>
        <w:t>-свыше 1 года – 5%;</w:t>
      </w:r>
    </w:p>
    <w:p w:rsidR="007A735A" w:rsidRDefault="004638EA">
      <w:pPr>
        <w:pStyle w:val="a8"/>
        <w:ind w:firstLine="709"/>
        <w:jc w:val="both"/>
      </w:pPr>
      <w:r>
        <w:t>-свыше 2 лет – 10%;</w:t>
      </w:r>
    </w:p>
    <w:p w:rsidR="007A735A" w:rsidRDefault="004638EA">
      <w:pPr>
        <w:pStyle w:val="a8"/>
        <w:ind w:firstLine="709"/>
        <w:jc w:val="both"/>
      </w:pPr>
      <w:r>
        <w:t>-свыше 3 лет – 15%;</w:t>
      </w:r>
    </w:p>
    <w:p w:rsidR="007A735A" w:rsidRDefault="004638EA">
      <w:pPr>
        <w:pStyle w:val="a8"/>
        <w:ind w:firstLine="709"/>
        <w:jc w:val="both"/>
      </w:pPr>
      <w:r>
        <w:t>-свыше 5 лет – 20%;</w:t>
      </w:r>
    </w:p>
    <w:p w:rsidR="007A735A" w:rsidRDefault="004638EA">
      <w:pPr>
        <w:pStyle w:val="a8"/>
        <w:ind w:firstLine="709"/>
        <w:jc w:val="both"/>
      </w:pPr>
      <w:r>
        <w:t>-свыше 10 лет – 30%;</w:t>
      </w:r>
    </w:p>
    <w:p w:rsidR="007A735A" w:rsidRDefault="004638EA">
      <w:pPr>
        <w:pStyle w:val="a8"/>
        <w:ind w:firstLine="709"/>
        <w:jc w:val="both"/>
      </w:pPr>
      <w:r>
        <w:t>-свыше 15 лет – 40%.</w:t>
      </w:r>
    </w:p>
    <w:p w:rsidR="007A735A" w:rsidRDefault="004638EA">
      <w:pPr>
        <w:pStyle w:val="a8"/>
        <w:ind w:firstLine="709"/>
        <w:jc w:val="both"/>
      </w:pPr>
      <w:r>
        <w:t xml:space="preserve">В стаж работы включаются документально подтвержденные периоды работы на должностях государственной (в том числе военной), </w:t>
      </w:r>
      <w:r>
        <w:t>муниципальной службы, гражданского персонала воинских частей и организаций Вооруженных Сил Российской Федерации.</w:t>
      </w:r>
    </w:p>
    <w:p w:rsidR="007A735A" w:rsidRDefault="004638EA">
      <w:pPr>
        <w:pStyle w:val="a8"/>
        <w:ind w:firstLine="709"/>
        <w:jc w:val="both"/>
      </w:pPr>
      <w:r>
        <w:t>2.3.5.При премировании по итогам работы (месяц, квартал, год) учитываются:</w:t>
      </w:r>
    </w:p>
    <w:p w:rsidR="007A735A" w:rsidRDefault="004638EA">
      <w:pPr>
        <w:pStyle w:val="a8"/>
        <w:ind w:firstLine="709"/>
        <w:jc w:val="both"/>
      </w:pPr>
      <w:r>
        <w:t>-успешное и добросовестное исполнение работником своих должностных о</w:t>
      </w:r>
      <w:r>
        <w:t>бязанностей в соответствующем периоде (отсутствие замечаний со стороны руководителя);</w:t>
      </w:r>
    </w:p>
    <w:p w:rsidR="007A735A" w:rsidRDefault="004638EA">
      <w:pPr>
        <w:pStyle w:val="a8"/>
        <w:ind w:firstLine="709"/>
        <w:jc w:val="both"/>
      </w:pPr>
      <w:r>
        <w:t>-инициатива, творчество и применение в работе современных форм и методов организации труда;</w:t>
      </w:r>
    </w:p>
    <w:p w:rsidR="007A735A" w:rsidRDefault="004638EA">
      <w:pPr>
        <w:pStyle w:val="a8"/>
        <w:ind w:firstLine="709"/>
        <w:jc w:val="both"/>
      </w:pPr>
      <w:r>
        <w:t>-качественная подготовка и проведение мероприятий;</w:t>
      </w:r>
    </w:p>
    <w:p w:rsidR="007A735A" w:rsidRDefault="004638EA">
      <w:pPr>
        <w:pStyle w:val="a8"/>
        <w:ind w:firstLine="709"/>
        <w:jc w:val="both"/>
      </w:pPr>
      <w:r>
        <w:t xml:space="preserve">-качественная подготовка и </w:t>
      </w:r>
      <w:r>
        <w:t>своевременная сдача отчетности.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2866"/>
        <w:gridCol w:w="3523"/>
        <w:gridCol w:w="2475"/>
      </w:tblGrid>
      <w:tr w:rsidR="007A735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35A" w:rsidRDefault="004638E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35A" w:rsidRDefault="004638EA">
            <w:pPr>
              <w:jc w:val="center"/>
            </w:pPr>
            <w:r>
              <w:t>Перечень оснований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35A" w:rsidRDefault="004638EA">
            <w:pPr>
              <w:jc w:val="center"/>
            </w:pPr>
            <w:r>
              <w:t xml:space="preserve">Должность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35A" w:rsidRDefault="004638EA">
            <w:pPr>
              <w:jc w:val="center"/>
            </w:pPr>
            <w:r>
              <w:t>Размер выплат в процентах от оклада ставки заработной платы</w:t>
            </w:r>
          </w:p>
        </w:tc>
      </w:tr>
      <w:tr w:rsidR="007A735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pStyle w:val="a8"/>
            </w:pPr>
            <w:r>
              <w:t xml:space="preserve">-успешное и добросовестное исполнение работником своих должностных обязанностей в соответствующем периоде (отсутствие </w:t>
            </w:r>
            <w:r>
              <w:t>замечаний со стороны руководителя);</w:t>
            </w:r>
          </w:p>
          <w:p w:rsidR="007A735A" w:rsidRDefault="004638EA">
            <w:pPr>
              <w:pStyle w:val="a8"/>
            </w:pPr>
            <w:r>
              <w:t>- инициатива, творчество и применение в работе современных форм и методов организации труда;</w:t>
            </w:r>
          </w:p>
          <w:p w:rsidR="007A735A" w:rsidRDefault="004638EA">
            <w:pPr>
              <w:pStyle w:val="a8"/>
            </w:pPr>
            <w:r>
              <w:t xml:space="preserve">- качественная подготовка и проведение </w:t>
            </w:r>
            <w:r>
              <w:lastRenderedPageBreak/>
              <w:t>мероприятий;</w:t>
            </w:r>
          </w:p>
          <w:p w:rsidR="007A735A" w:rsidRDefault="004638E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4"/>
              </w:rPr>
              <w:t>качественная подготовка и своевременная сдача отчетности.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r>
              <w:lastRenderedPageBreak/>
              <w:t>Пожарный</w:t>
            </w:r>
          </w:p>
          <w:p w:rsidR="007A735A" w:rsidRDefault="004638EA">
            <w:r>
              <w:t>Водите</w:t>
            </w:r>
            <w:r>
              <w:t>ль пожарной машины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jc w:val="center"/>
            </w:pPr>
            <w:r>
              <w:t>до 30</w:t>
            </w:r>
          </w:p>
          <w:p w:rsidR="007A735A" w:rsidRDefault="004638EA">
            <w:pPr>
              <w:jc w:val="center"/>
            </w:pPr>
            <w:r>
              <w:t>до 30</w:t>
            </w:r>
          </w:p>
        </w:tc>
      </w:tr>
    </w:tbl>
    <w:p w:rsidR="007A735A" w:rsidRDefault="004638EA">
      <w:pPr>
        <w:pStyle w:val="a8"/>
        <w:ind w:firstLine="709"/>
        <w:jc w:val="both"/>
      </w:pPr>
      <w:r>
        <w:lastRenderedPageBreak/>
        <w:t>Премия по итогам работы за год всем работникам выплачивается в пределах имеющихся средств. Конкретный размер премии может определяться как в процентах к окладу (ставке заработной платы) работника, так и в абсолютном размере.</w:t>
      </w:r>
      <w:r>
        <w:t xml:space="preserve"> Максимальным размером премия не ограничена.</w:t>
      </w:r>
    </w:p>
    <w:p w:rsidR="007A735A" w:rsidRDefault="004638EA">
      <w:pPr>
        <w:pStyle w:val="ConsPlusNormal"/>
        <w:widowControl/>
        <w:ind w:firstLine="709"/>
        <w:jc w:val="both"/>
      </w:pPr>
      <w:r>
        <w:rPr>
          <w:rFonts w:ascii="Times New Roman" w:hAnsi="Times New Roman"/>
          <w:sz w:val="24"/>
        </w:rPr>
        <w:t>Выплаты стимулирующего характера работникам учреждений культуры устанавливаются отделом культуры администрации Воскресенского муниципального района Нижегородской области в зависимости от исполнения учреждением ц</w:t>
      </w:r>
      <w:r>
        <w:rPr>
          <w:rFonts w:ascii="Times New Roman" w:hAnsi="Times New Roman"/>
          <w:sz w:val="24"/>
        </w:rPr>
        <w:t>елевых показателей эффективности работы учреждения.</w:t>
      </w:r>
    </w:p>
    <w:p w:rsidR="007A735A" w:rsidRDefault="004638EA">
      <w:pPr>
        <w:pStyle w:val="a8"/>
        <w:ind w:firstLine="709"/>
        <w:jc w:val="both"/>
      </w:pPr>
      <w:r>
        <w:t>Премиальные выплаты инспектору ВУС по итогам работы (месяца, квартала) в размере 3 должностных окладов, единовременное денежное вознаграждение за добросовестное исполнение должностных обязанностей по итог</w:t>
      </w:r>
      <w:r>
        <w:t>ам календарного года в размере 2 должностных окладов выплачиваются в соответствии с Показателями премирования.</w:t>
      </w:r>
    </w:p>
    <w:p w:rsidR="007A735A" w:rsidRDefault="004638EA">
      <w:pPr>
        <w:jc w:val="center"/>
      </w:pPr>
      <w:r>
        <w:t>Показатели премирования инспектора ВУС.</w:t>
      </w:r>
    </w:p>
    <w:p w:rsidR="007A735A" w:rsidRDefault="004638EA">
      <w:pPr>
        <w:ind w:firstLine="709"/>
        <w:jc w:val="both"/>
      </w:pPr>
      <w:r>
        <w:t>Основными показателями премирования инспектора ВУС являются:</w:t>
      </w:r>
    </w:p>
    <w:p w:rsidR="007A735A" w:rsidRDefault="004638EA">
      <w:pPr>
        <w:ind w:firstLine="709"/>
        <w:jc w:val="both"/>
      </w:pPr>
      <w:r>
        <w:t>-результаты работы;</w:t>
      </w:r>
    </w:p>
    <w:p w:rsidR="007A735A" w:rsidRDefault="004638EA">
      <w:pPr>
        <w:ind w:firstLine="709"/>
        <w:jc w:val="both"/>
      </w:pPr>
      <w:r>
        <w:t>-отсутствие нарушений тр</w:t>
      </w:r>
      <w:r>
        <w:t>удовой дисциплины;</w:t>
      </w:r>
    </w:p>
    <w:p w:rsidR="007A735A" w:rsidRDefault="004638EA">
      <w:pPr>
        <w:ind w:firstLine="709"/>
        <w:jc w:val="both"/>
      </w:pPr>
      <w:r>
        <w:t>-выполнение установленных плановых заданий и показателей;</w:t>
      </w:r>
    </w:p>
    <w:p w:rsidR="007A735A" w:rsidRDefault="004638EA">
      <w:pPr>
        <w:ind w:firstLine="709"/>
        <w:jc w:val="both"/>
      </w:pPr>
      <w:r>
        <w:t>-работа во внеурочное время с целью выполнения внеплановых работ с ограниченными сроками исполнения;</w:t>
      </w:r>
    </w:p>
    <w:p w:rsidR="007A735A" w:rsidRDefault="004638EA">
      <w:pPr>
        <w:ind w:firstLine="709"/>
        <w:jc w:val="both"/>
      </w:pPr>
      <w:r>
        <w:t>-повышение профессионального уровня;</w:t>
      </w:r>
    </w:p>
    <w:p w:rsidR="007A735A" w:rsidRDefault="004638EA">
      <w:pPr>
        <w:ind w:firstLine="709"/>
        <w:jc w:val="both"/>
      </w:pPr>
      <w:r>
        <w:t>-успешное и добросовестное выполнение раб</w:t>
      </w:r>
      <w:r>
        <w:t>отником своих должностных обязанностей; разумная инициатива, творчество и применение в работе современных форм и методов организации труда;</w:t>
      </w:r>
    </w:p>
    <w:p w:rsidR="007A735A" w:rsidRDefault="004638EA">
      <w:pPr>
        <w:ind w:firstLine="709"/>
        <w:jc w:val="both"/>
      </w:pPr>
      <w:r>
        <w:t>-участие в военно-патриотическом воспитании населения.</w:t>
      </w:r>
    </w:p>
    <w:p w:rsidR="007A735A" w:rsidRDefault="004638EA">
      <w:pPr>
        <w:ind w:firstLine="709"/>
        <w:jc w:val="both"/>
      </w:pPr>
      <w:r>
        <w:t>Премия не выплачивается работникам:</w:t>
      </w:r>
    </w:p>
    <w:p w:rsidR="007A735A" w:rsidRDefault="004638EA">
      <w:pPr>
        <w:ind w:firstLine="709"/>
        <w:jc w:val="both"/>
      </w:pPr>
      <w:proofErr w:type="gramStart"/>
      <w:r>
        <w:t>-находящимся в отпуске по</w:t>
      </w:r>
      <w:r>
        <w:t xml:space="preserve"> уходу за ребенком;</w:t>
      </w:r>
      <w:proofErr w:type="gramEnd"/>
    </w:p>
    <w:p w:rsidR="007A735A" w:rsidRDefault="004638EA">
      <w:pPr>
        <w:ind w:firstLine="709"/>
        <w:jc w:val="both"/>
      </w:pPr>
      <w:r>
        <w:t>-</w:t>
      </w:r>
      <w:proofErr w:type="gramStart"/>
      <w:r>
        <w:t>получившим</w:t>
      </w:r>
      <w:proofErr w:type="gramEnd"/>
      <w:r>
        <w:t xml:space="preserve"> дисциплинарное взыскание.</w:t>
      </w:r>
    </w:p>
    <w:p w:rsidR="007A735A" w:rsidRDefault="004638EA">
      <w:pPr>
        <w:ind w:firstLine="709"/>
        <w:jc w:val="both"/>
      </w:pPr>
      <w:proofErr w:type="gramStart"/>
      <w:r>
        <w:t>При недобросовестном исполнении инспектором ВУС своих должностных  обязанностей, упущениях в работе, влияющих на качество воинского учета, и не выполнении показателей премирования глава администраци</w:t>
      </w:r>
      <w:r>
        <w:t>и своими решениями (в том числе по ходатайствам начальника отдела военного комиссариата Нижегородской области по Воскресенскому району) может снижать или лишать полностью инспектора ВУС премиальных выплат по итогам работы и единовременного денежного вознаг</w:t>
      </w:r>
      <w:r>
        <w:t>раждения за добросовестное исполнение должностных обязанностей</w:t>
      </w:r>
      <w:proofErr w:type="gramEnd"/>
      <w:r>
        <w:t xml:space="preserve"> по итогам календарного года.</w:t>
      </w:r>
    </w:p>
    <w:p w:rsidR="007A735A" w:rsidRDefault="004638EA">
      <w:pPr>
        <w:ind w:firstLine="709"/>
        <w:jc w:val="both"/>
      </w:pPr>
      <w:r>
        <w:t>2.3.6.Выплаты стимулирующего характера производятся в пределах средств, предусмотренных бюджетом на оплату труда.</w:t>
      </w:r>
    </w:p>
    <w:p w:rsidR="007A735A" w:rsidRDefault="004638EA">
      <w:pPr>
        <w:pStyle w:val="a8"/>
        <w:ind w:firstLine="709"/>
        <w:jc w:val="both"/>
      </w:pPr>
      <w:r>
        <w:t>2.3.7.Премия по итогам работы за год работникам вс</w:t>
      </w:r>
      <w:r>
        <w:t xml:space="preserve">ех отраслей администрации </w:t>
      </w:r>
      <w:proofErr w:type="spellStart"/>
      <w:r>
        <w:t>Егоровского</w:t>
      </w:r>
      <w:proofErr w:type="spellEnd"/>
      <w:r>
        <w:t xml:space="preserve"> сельсовета выплачивается в пределах имеющихся средств. Конкретный размер премии может определяться как в процентах к окладу (ставке заработной платы) работника, так и абсолютном размере. Максимальным размером премия не</w:t>
      </w:r>
      <w:r>
        <w:t xml:space="preserve"> ограничена.</w:t>
      </w:r>
    </w:p>
    <w:p w:rsidR="007A735A" w:rsidRDefault="004638EA">
      <w:pPr>
        <w:pStyle w:val="a8"/>
        <w:ind w:firstLine="709"/>
        <w:jc w:val="both"/>
      </w:pPr>
      <w:r>
        <w:lastRenderedPageBreak/>
        <w:t>При образовании к концу года экономии средств на оплату труда инспектора ВУС, такие средства решением главы администрации направляются на премирование инспектора ВУС в соответствии с Показателями премирования.</w:t>
      </w:r>
    </w:p>
    <w:p w:rsidR="007A735A" w:rsidRDefault="007A735A">
      <w:pPr>
        <w:pStyle w:val="a8"/>
        <w:ind w:firstLine="709"/>
        <w:jc w:val="both"/>
        <w:rPr>
          <w:sz w:val="28"/>
        </w:rPr>
      </w:pPr>
    </w:p>
    <w:p w:rsidR="007A735A" w:rsidRDefault="004638EA">
      <w:pPr>
        <w:pStyle w:val="a8"/>
        <w:jc w:val="center"/>
        <w:outlineLvl w:val="0"/>
        <w:rPr>
          <w:b/>
          <w:sz w:val="28"/>
        </w:rPr>
      </w:pPr>
      <w:r>
        <w:rPr>
          <w:b/>
          <w:sz w:val="28"/>
        </w:rPr>
        <w:t>III. Другие вопросы оплаты труда</w:t>
      </w:r>
    </w:p>
    <w:p w:rsidR="007A735A" w:rsidRDefault="004638EA">
      <w:pPr>
        <w:pStyle w:val="a8"/>
        <w:ind w:firstLine="709"/>
        <w:jc w:val="both"/>
      </w:pPr>
      <w:r>
        <w:t>3.1.</w:t>
      </w:r>
      <w:r>
        <w:t>В пределах средств фонда заработной платы</w:t>
      </w:r>
      <w:r>
        <w:t xml:space="preserve"> может быть оказана материальная помощь. </w:t>
      </w:r>
      <w:r>
        <w:t>Ежегодно при предоставлении очередного оплачиваемого отпуска оказывается материальная помощь в размере двух окладов (ставки заработной платы) следующим работникам: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8127"/>
      </w:tblGrid>
      <w:tr w:rsidR="007A735A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35A" w:rsidRDefault="004638E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35A" w:rsidRDefault="004638EA">
            <w:pPr>
              <w:jc w:val="center"/>
            </w:pPr>
            <w:r>
              <w:t>Должность</w:t>
            </w:r>
          </w:p>
        </w:tc>
      </w:tr>
      <w:tr w:rsidR="007A735A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jc w:val="center"/>
            </w:pPr>
            <w:r>
              <w:t>1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tabs>
                <w:tab w:val="left" w:pos="300"/>
              </w:tabs>
            </w:pPr>
            <w:r>
              <w:t>Уборщик служебных помещений сельской администрации</w:t>
            </w:r>
          </w:p>
        </w:tc>
      </w:tr>
      <w:tr w:rsidR="007A735A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jc w:val="center"/>
            </w:pPr>
            <w:r>
              <w:t>2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tabs>
                <w:tab w:val="left" w:pos="300"/>
              </w:tabs>
            </w:pPr>
            <w:r>
              <w:t>Пожарный</w:t>
            </w:r>
          </w:p>
        </w:tc>
      </w:tr>
      <w:tr w:rsidR="007A735A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jc w:val="center"/>
            </w:pPr>
            <w:r>
              <w:t>3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5A" w:rsidRDefault="004638EA">
            <w:pPr>
              <w:tabs>
                <w:tab w:val="left" w:pos="300"/>
              </w:tabs>
            </w:pPr>
            <w:r>
              <w:t>Водитель пожарной автомашины</w:t>
            </w:r>
          </w:p>
        </w:tc>
      </w:tr>
    </w:tbl>
    <w:p w:rsidR="007A735A" w:rsidRDefault="004638EA">
      <w:pPr>
        <w:pStyle w:val="a8"/>
        <w:ind w:firstLine="709"/>
        <w:jc w:val="both"/>
      </w:pPr>
      <w:bookmarkStart w:id="0" w:name="_GoBack"/>
      <w:bookmarkEnd w:id="0"/>
      <w:r>
        <w:t xml:space="preserve">Работнику, проработавшему неполный календарный год, материальная помощь выплачивается в размере, рассчитанном пропорционально отработанному </w:t>
      </w:r>
      <w:r>
        <w:t>времени. Оказание материальной помощи производится по личному заявлению работника.</w:t>
      </w:r>
    </w:p>
    <w:p w:rsidR="007A735A" w:rsidRDefault="004638EA">
      <w:pPr>
        <w:pStyle w:val="a8"/>
        <w:ind w:firstLine="709"/>
        <w:jc w:val="both"/>
      </w:pPr>
      <w:r>
        <w:t>3.2.В пределах средств фонда заработной платы может быть оказана материальная помощь в связи с рождением ребенка, бракосочетанием работника, смертью близких родственников (р</w:t>
      </w:r>
      <w:r>
        <w:t>одители, супруги, дети), либо смертью самого работника и в других случаях.</w:t>
      </w:r>
    </w:p>
    <w:p w:rsidR="007A735A" w:rsidRDefault="004638EA">
      <w:pPr>
        <w:pStyle w:val="a8"/>
        <w:ind w:firstLine="709"/>
        <w:jc w:val="both"/>
      </w:pPr>
      <w:r>
        <w:t>3.3.Решение об оказании материальной помощи, указанной в п.3.2., и ее конкретных размерах принимает работодатель на основании письменного заявления работника.</w:t>
      </w:r>
    </w:p>
    <w:p w:rsidR="007A735A" w:rsidRDefault="004638EA">
      <w:pPr>
        <w:pStyle w:val="a8"/>
        <w:ind w:firstLine="709"/>
        <w:jc w:val="both"/>
      </w:pPr>
      <w:r>
        <w:t>3.4.В пределах средств</w:t>
      </w:r>
      <w:r>
        <w:t xml:space="preserve"> фонда заработной платы может быть выплачено единовременное денежное поощрение при достижении возраста 50, 55 (для женщин) и 60 лет (мужчин). Решение о выплате единовременного денежного поощрения и его конкретных размерах принимает работодатель.</w:t>
      </w:r>
    </w:p>
    <w:sectPr w:rsidR="007A735A">
      <w:pgSz w:w="11906" w:h="16838"/>
      <w:pgMar w:top="851" w:right="851" w:bottom="851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35A"/>
    <w:rsid w:val="004638EA"/>
    <w:rsid w:val="007A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</w:rPr>
  </w:style>
  <w:style w:type="character" w:styleId="a5">
    <w:name w:val="Hyperlink"/>
    <w:link w:val="12"/>
    <w:rPr>
      <w:color w:val="0000FF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a6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4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.ru/2008/08/13/tarifnaya-setka-do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2022-11-23T08:35:00Z</cp:lastPrinted>
  <dcterms:created xsi:type="dcterms:W3CDTF">2022-11-23T08:33:00Z</dcterms:created>
  <dcterms:modified xsi:type="dcterms:W3CDTF">2022-11-23T08:38:00Z</dcterms:modified>
</cp:coreProperties>
</file>