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C0E34" w14:textId="77777777" w:rsidR="006A52A4" w:rsidRPr="00193B29" w:rsidRDefault="006A52A4" w:rsidP="006A52A4">
      <w:pPr>
        <w:widowControl w:val="0"/>
        <w:autoSpaceDE w:val="0"/>
        <w:autoSpaceDN w:val="0"/>
        <w:adjustRightInd w:val="0"/>
        <w:spacing w:after="0" w:line="240" w:lineRule="auto"/>
        <w:ind w:left="4536"/>
        <w:jc w:val="right"/>
        <w:outlineLvl w:val="0"/>
        <w:rPr>
          <w:rFonts w:ascii="Times New Roman" w:eastAsia="Times New Roman" w:hAnsi="Times New Roman" w:cs="Times New Roman"/>
          <w:sz w:val="28"/>
          <w:szCs w:val="28"/>
          <w:lang w:eastAsia="ru-RU"/>
        </w:rPr>
      </w:pPr>
      <w:r w:rsidRPr="00193B29">
        <w:rPr>
          <w:rFonts w:ascii="Times New Roman" w:eastAsia="Times New Roman" w:hAnsi="Times New Roman" w:cs="Times New Roman"/>
          <w:sz w:val="28"/>
          <w:szCs w:val="28"/>
          <w:lang w:eastAsia="ru-RU"/>
        </w:rPr>
        <w:t>Приложение</w:t>
      </w:r>
    </w:p>
    <w:p w14:paraId="7369BA6D" w14:textId="77777777" w:rsidR="006A52A4" w:rsidRPr="00193B29" w:rsidRDefault="006A52A4" w:rsidP="006A52A4">
      <w:pPr>
        <w:widowControl w:val="0"/>
        <w:autoSpaceDE w:val="0"/>
        <w:autoSpaceDN w:val="0"/>
        <w:adjustRightInd w:val="0"/>
        <w:spacing w:after="0" w:line="240" w:lineRule="auto"/>
        <w:ind w:left="4536"/>
        <w:jc w:val="right"/>
        <w:outlineLvl w:val="0"/>
        <w:rPr>
          <w:rFonts w:ascii="Times New Roman" w:eastAsia="Times New Roman" w:hAnsi="Times New Roman" w:cs="Times New Roman"/>
          <w:sz w:val="28"/>
          <w:szCs w:val="28"/>
          <w:lang w:eastAsia="ru-RU"/>
        </w:rPr>
      </w:pPr>
      <w:r w:rsidRPr="00193B29">
        <w:rPr>
          <w:rFonts w:ascii="Times New Roman" w:eastAsia="Times New Roman" w:hAnsi="Times New Roman" w:cs="Times New Roman"/>
          <w:sz w:val="28"/>
          <w:szCs w:val="28"/>
          <w:lang w:eastAsia="ru-RU"/>
        </w:rPr>
        <w:t>к постановлению администрации</w:t>
      </w:r>
    </w:p>
    <w:p w14:paraId="3A21EA20" w14:textId="77777777" w:rsidR="006A52A4" w:rsidRPr="00193B29" w:rsidRDefault="006A52A4" w:rsidP="006A52A4">
      <w:pPr>
        <w:widowControl w:val="0"/>
        <w:autoSpaceDE w:val="0"/>
        <w:autoSpaceDN w:val="0"/>
        <w:adjustRightInd w:val="0"/>
        <w:spacing w:after="0" w:line="240" w:lineRule="auto"/>
        <w:ind w:left="4536"/>
        <w:jc w:val="right"/>
        <w:outlineLvl w:val="0"/>
        <w:rPr>
          <w:rFonts w:ascii="Times New Roman" w:eastAsia="Times New Roman" w:hAnsi="Times New Roman" w:cs="Times New Roman"/>
          <w:sz w:val="28"/>
          <w:szCs w:val="28"/>
          <w:lang w:eastAsia="ru-RU"/>
        </w:rPr>
      </w:pPr>
      <w:r w:rsidRPr="00193B29">
        <w:rPr>
          <w:rFonts w:ascii="Times New Roman" w:eastAsia="Times New Roman" w:hAnsi="Times New Roman" w:cs="Times New Roman"/>
          <w:sz w:val="28"/>
          <w:szCs w:val="28"/>
          <w:lang w:eastAsia="ru-RU"/>
        </w:rPr>
        <w:t>Воскресенского муниципального района</w:t>
      </w:r>
    </w:p>
    <w:p w14:paraId="421F9149" w14:textId="77777777" w:rsidR="006A52A4" w:rsidRPr="00193B29" w:rsidRDefault="006A52A4" w:rsidP="006A52A4">
      <w:pPr>
        <w:widowControl w:val="0"/>
        <w:autoSpaceDE w:val="0"/>
        <w:autoSpaceDN w:val="0"/>
        <w:adjustRightInd w:val="0"/>
        <w:spacing w:after="0" w:line="240" w:lineRule="auto"/>
        <w:ind w:left="4536"/>
        <w:jc w:val="right"/>
        <w:outlineLvl w:val="0"/>
        <w:rPr>
          <w:rFonts w:ascii="Times New Roman" w:eastAsia="Times New Roman" w:hAnsi="Times New Roman" w:cs="Times New Roman"/>
          <w:sz w:val="28"/>
          <w:szCs w:val="28"/>
          <w:lang w:eastAsia="ru-RU"/>
        </w:rPr>
      </w:pPr>
      <w:r w:rsidRPr="00193B29">
        <w:rPr>
          <w:rFonts w:ascii="Times New Roman" w:eastAsia="Times New Roman" w:hAnsi="Times New Roman" w:cs="Times New Roman"/>
          <w:sz w:val="28"/>
          <w:szCs w:val="28"/>
          <w:lang w:eastAsia="ru-RU"/>
        </w:rPr>
        <w:t>Нижегородской области</w:t>
      </w:r>
    </w:p>
    <w:p w14:paraId="5015782F" w14:textId="032D84AC" w:rsidR="006A52A4" w:rsidRPr="00193B29" w:rsidRDefault="006A52A4" w:rsidP="006A52A4">
      <w:pPr>
        <w:widowControl w:val="0"/>
        <w:autoSpaceDE w:val="0"/>
        <w:autoSpaceDN w:val="0"/>
        <w:adjustRightInd w:val="0"/>
        <w:spacing w:after="0" w:line="240" w:lineRule="auto"/>
        <w:ind w:left="4536"/>
        <w:jc w:val="right"/>
        <w:rPr>
          <w:rFonts w:ascii="Times New Roman" w:eastAsia="Times New Roman" w:hAnsi="Times New Roman" w:cs="Times New Roman"/>
          <w:sz w:val="28"/>
          <w:szCs w:val="28"/>
          <w:lang w:eastAsia="ru-RU"/>
        </w:rPr>
      </w:pPr>
      <w:r w:rsidRPr="00193B29">
        <w:rPr>
          <w:rFonts w:ascii="Times New Roman" w:eastAsia="Times New Roman" w:hAnsi="Times New Roman" w:cs="Times New Roman"/>
          <w:sz w:val="28"/>
          <w:szCs w:val="28"/>
          <w:lang w:eastAsia="ru-RU"/>
        </w:rPr>
        <w:t xml:space="preserve">от </w:t>
      </w:r>
      <w:r w:rsidR="00EB6993" w:rsidRPr="00193B29">
        <w:rPr>
          <w:rFonts w:ascii="Times New Roman" w:eastAsia="Times New Roman" w:hAnsi="Times New Roman" w:cs="Times New Roman"/>
          <w:sz w:val="28"/>
          <w:szCs w:val="28"/>
          <w:lang w:eastAsia="ru-RU"/>
        </w:rPr>
        <w:t>____</w:t>
      </w:r>
      <w:r w:rsidRPr="00193B29">
        <w:rPr>
          <w:rFonts w:ascii="Times New Roman" w:eastAsia="Times New Roman" w:hAnsi="Times New Roman" w:cs="Times New Roman"/>
          <w:sz w:val="28"/>
          <w:szCs w:val="28"/>
          <w:lang w:eastAsia="ru-RU"/>
        </w:rPr>
        <w:t xml:space="preserve"> августа 2</w:t>
      </w:r>
      <w:r w:rsidR="00EB6993" w:rsidRPr="00193B29">
        <w:rPr>
          <w:rFonts w:ascii="Times New Roman" w:eastAsia="Times New Roman" w:hAnsi="Times New Roman" w:cs="Times New Roman"/>
          <w:sz w:val="28"/>
          <w:szCs w:val="28"/>
          <w:lang w:eastAsia="ru-RU"/>
        </w:rPr>
        <w:t>02</w:t>
      </w:r>
      <w:r w:rsidR="009C4E3A">
        <w:rPr>
          <w:rFonts w:ascii="Times New Roman" w:eastAsia="Times New Roman" w:hAnsi="Times New Roman" w:cs="Times New Roman"/>
          <w:sz w:val="28"/>
          <w:szCs w:val="28"/>
          <w:lang w:eastAsia="ru-RU"/>
        </w:rPr>
        <w:t>1</w:t>
      </w:r>
      <w:r w:rsidRPr="00193B29">
        <w:rPr>
          <w:rFonts w:ascii="Times New Roman" w:eastAsia="Times New Roman" w:hAnsi="Times New Roman" w:cs="Times New Roman"/>
          <w:sz w:val="28"/>
          <w:szCs w:val="28"/>
          <w:lang w:eastAsia="ru-RU"/>
        </w:rPr>
        <w:t xml:space="preserve"> года №</w:t>
      </w:r>
      <w:r w:rsidR="00EB6993" w:rsidRPr="00193B29">
        <w:rPr>
          <w:rFonts w:ascii="Times New Roman" w:eastAsia="Times New Roman" w:hAnsi="Times New Roman" w:cs="Times New Roman"/>
          <w:sz w:val="28"/>
          <w:szCs w:val="28"/>
          <w:lang w:eastAsia="ru-RU"/>
        </w:rPr>
        <w:t>____</w:t>
      </w:r>
    </w:p>
    <w:p w14:paraId="62B074AB" w14:textId="77777777" w:rsidR="006A52A4" w:rsidRPr="00193B29" w:rsidRDefault="006A52A4" w:rsidP="006A52A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0" w:name="Par28"/>
      <w:bookmarkEnd w:id="0"/>
    </w:p>
    <w:p w14:paraId="2678BCE8" w14:textId="77777777" w:rsidR="006A52A4" w:rsidRPr="00193B29" w:rsidRDefault="006661B6" w:rsidP="006A52A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hyperlink w:anchor="P28" w:history="1">
        <w:r w:rsidR="006A52A4" w:rsidRPr="00193B29">
          <w:rPr>
            <w:rFonts w:ascii="Times New Roman" w:eastAsia="Times New Roman" w:hAnsi="Times New Roman" w:cs="Times New Roman"/>
            <w:b/>
            <w:sz w:val="28"/>
            <w:szCs w:val="28"/>
            <w:lang w:eastAsia="ru-RU"/>
          </w:rPr>
          <w:t>Прогноз</w:t>
        </w:r>
      </w:hyperlink>
      <w:r w:rsidR="006A52A4" w:rsidRPr="00193B29">
        <w:rPr>
          <w:rFonts w:ascii="Times New Roman" w:eastAsia="Times New Roman" w:hAnsi="Times New Roman" w:cs="Times New Roman"/>
          <w:b/>
          <w:sz w:val="28"/>
          <w:szCs w:val="28"/>
          <w:lang w:eastAsia="ru-RU"/>
        </w:rPr>
        <w:t xml:space="preserve"> социально-экономического развития</w:t>
      </w:r>
    </w:p>
    <w:p w14:paraId="00F3E2A2" w14:textId="7D7C9612" w:rsidR="006A52A4" w:rsidRDefault="006A52A4" w:rsidP="006A52A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93B29">
        <w:rPr>
          <w:rFonts w:ascii="Times New Roman" w:eastAsia="Times New Roman" w:hAnsi="Times New Roman" w:cs="Times New Roman"/>
          <w:b/>
          <w:sz w:val="28"/>
          <w:szCs w:val="28"/>
          <w:lang w:eastAsia="ru-RU"/>
        </w:rPr>
        <w:t>Воскресенского муниципального района Нижегородской области на среднесрочный период (на 202</w:t>
      </w:r>
      <w:r w:rsidR="00717141">
        <w:rPr>
          <w:rFonts w:ascii="Times New Roman" w:eastAsia="Times New Roman" w:hAnsi="Times New Roman" w:cs="Times New Roman"/>
          <w:b/>
          <w:sz w:val="28"/>
          <w:szCs w:val="28"/>
          <w:lang w:eastAsia="ru-RU"/>
        </w:rPr>
        <w:t>2</w:t>
      </w:r>
      <w:r w:rsidRPr="00193B29">
        <w:rPr>
          <w:rFonts w:ascii="Times New Roman" w:eastAsia="Times New Roman" w:hAnsi="Times New Roman" w:cs="Times New Roman"/>
          <w:b/>
          <w:sz w:val="28"/>
          <w:szCs w:val="28"/>
          <w:lang w:eastAsia="ru-RU"/>
        </w:rPr>
        <w:t xml:space="preserve"> год и на плановый период 202</w:t>
      </w:r>
      <w:r w:rsidR="00717141">
        <w:rPr>
          <w:rFonts w:ascii="Times New Roman" w:eastAsia="Times New Roman" w:hAnsi="Times New Roman" w:cs="Times New Roman"/>
          <w:b/>
          <w:sz w:val="28"/>
          <w:szCs w:val="28"/>
          <w:lang w:eastAsia="ru-RU"/>
        </w:rPr>
        <w:t>3</w:t>
      </w:r>
      <w:r w:rsidRPr="00193B29">
        <w:rPr>
          <w:rFonts w:ascii="Times New Roman" w:eastAsia="Times New Roman" w:hAnsi="Times New Roman" w:cs="Times New Roman"/>
          <w:b/>
          <w:sz w:val="28"/>
          <w:szCs w:val="28"/>
          <w:lang w:eastAsia="ru-RU"/>
        </w:rPr>
        <w:t xml:space="preserve"> и 202</w:t>
      </w:r>
      <w:r w:rsidR="00717141">
        <w:rPr>
          <w:rFonts w:ascii="Times New Roman" w:eastAsia="Times New Roman" w:hAnsi="Times New Roman" w:cs="Times New Roman"/>
          <w:b/>
          <w:sz w:val="28"/>
          <w:szCs w:val="28"/>
          <w:lang w:eastAsia="ru-RU"/>
        </w:rPr>
        <w:t>4</w:t>
      </w:r>
      <w:r w:rsidRPr="00193B29">
        <w:rPr>
          <w:rFonts w:ascii="Times New Roman" w:eastAsia="Times New Roman" w:hAnsi="Times New Roman" w:cs="Times New Roman"/>
          <w:b/>
          <w:sz w:val="28"/>
          <w:szCs w:val="28"/>
          <w:lang w:eastAsia="ru-RU"/>
        </w:rPr>
        <w:t xml:space="preserve"> годов) </w:t>
      </w:r>
    </w:p>
    <w:p w14:paraId="2F96250E" w14:textId="77777777" w:rsidR="002903E6" w:rsidRPr="00193B29" w:rsidRDefault="002903E6" w:rsidP="006A52A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0A51D9FB" w14:textId="675F7E9C" w:rsidR="00230622" w:rsidRPr="00193B29" w:rsidRDefault="00230622" w:rsidP="00230622">
      <w:pPr>
        <w:tabs>
          <w:tab w:val="left" w:pos="708"/>
          <w:tab w:val="left" w:pos="1416"/>
          <w:tab w:val="left" w:pos="2124"/>
          <w:tab w:val="left" w:pos="2832"/>
          <w:tab w:val="left" w:pos="3540"/>
          <w:tab w:val="left" w:pos="4248"/>
          <w:tab w:val="left" w:pos="4956"/>
          <w:tab w:val="left" w:pos="5664"/>
          <w:tab w:val="left" w:pos="6372"/>
          <w:tab w:val="left" w:pos="7371"/>
          <w:tab w:val="left" w:pos="7845"/>
        </w:tabs>
        <w:spacing w:after="0" w:line="240" w:lineRule="auto"/>
        <w:ind w:firstLine="567"/>
        <w:jc w:val="both"/>
        <w:rPr>
          <w:rFonts w:ascii="Times New Roman" w:eastAsia="Times New Roman" w:hAnsi="Times New Roman" w:cs="Times New Roman"/>
          <w:sz w:val="28"/>
          <w:szCs w:val="28"/>
          <w:lang w:eastAsia="ru-RU"/>
        </w:rPr>
      </w:pPr>
      <w:r w:rsidRPr="00193B29">
        <w:rPr>
          <w:rFonts w:ascii="Times New Roman" w:eastAsia="Times New Roman" w:hAnsi="Times New Roman" w:cs="Times New Roman"/>
          <w:sz w:val="28"/>
          <w:szCs w:val="28"/>
          <w:lang w:eastAsia="ru-RU"/>
        </w:rPr>
        <w:t>Прогноз социально-экономического развития Воскресенского муниципального района Нижегородской области на среднесрочный период (на 202</w:t>
      </w:r>
      <w:r w:rsidR="00805F19">
        <w:rPr>
          <w:rFonts w:ascii="Times New Roman" w:eastAsia="Times New Roman" w:hAnsi="Times New Roman" w:cs="Times New Roman"/>
          <w:sz w:val="28"/>
          <w:szCs w:val="28"/>
          <w:lang w:eastAsia="ru-RU"/>
        </w:rPr>
        <w:t>2</w:t>
      </w:r>
      <w:r w:rsidRPr="00193B29">
        <w:rPr>
          <w:rFonts w:ascii="Times New Roman" w:eastAsia="Times New Roman" w:hAnsi="Times New Roman" w:cs="Times New Roman"/>
          <w:sz w:val="28"/>
          <w:szCs w:val="28"/>
          <w:lang w:eastAsia="ru-RU"/>
        </w:rPr>
        <w:t xml:space="preserve"> год и на плановый период 202</w:t>
      </w:r>
      <w:r w:rsidR="00805F19">
        <w:rPr>
          <w:rFonts w:ascii="Times New Roman" w:eastAsia="Times New Roman" w:hAnsi="Times New Roman" w:cs="Times New Roman"/>
          <w:sz w:val="28"/>
          <w:szCs w:val="28"/>
          <w:lang w:eastAsia="ru-RU"/>
        </w:rPr>
        <w:t>3</w:t>
      </w:r>
      <w:r w:rsidRPr="00193B29">
        <w:rPr>
          <w:rFonts w:ascii="Times New Roman" w:eastAsia="Times New Roman" w:hAnsi="Times New Roman" w:cs="Times New Roman"/>
          <w:sz w:val="28"/>
          <w:szCs w:val="28"/>
          <w:lang w:eastAsia="ru-RU"/>
        </w:rPr>
        <w:t xml:space="preserve"> и 202</w:t>
      </w:r>
      <w:r w:rsidR="00805F19">
        <w:rPr>
          <w:rFonts w:ascii="Times New Roman" w:eastAsia="Times New Roman" w:hAnsi="Times New Roman" w:cs="Times New Roman"/>
          <w:sz w:val="28"/>
          <w:szCs w:val="28"/>
          <w:lang w:eastAsia="ru-RU"/>
        </w:rPr>
        <w:t>4</w:t>
      </w:r>
      <w:r w:rsidRPr="00193B29">
        <w:rPr>
          <w:rFonts w:ascii="Times New Roman" w:eastAsia="Times New Roman" w:hAnsi="Times New Roman" w:cs="Times New Roman"/>
          <w:sz w:val="28"/>
          <w:szCs w:val="28"/>
          <w:lang w:eastAsia="ru-RU"/>
        </w:rPr>
        <w:t xml:space="preserve"> годов) разработан с учетом действующей нормативно-правовой базы: Бюджетного </w:t>
      </w:r>
      <w:hyperlink r:id="rId8" w:history="1">
        <w:r w:rsidRPr="00193B29">
          <w:rPr>
            <w:rFonts w:ascii="Times New Roman" w:eastAsia="Times New Roman" w:hAnsi="Times New Roman" w:cs="Times New Roman"/>
            <w:sz w:val="28"/>
            <w:szCs w:val="28"/>
            <w:lang w:eastAsia="ru-RU"/>
          </w:rPr>
          <w:t>кодекса</w:t>
        </w:r>
      </w:hyperlink>
      <w:r w:rsidRPr="00193B29">
        <w:rPr>
          <w:rFonts w:ascii="Times New Roman" w:eastAsia="Times New Roman" w:hAnsi="Times New Roman" w:cs="Times New Roman"/>
          <w:sz w:val="28"/>
          <w:szCs w:val="28"/>
          <w:lang w:eastAsia="ru-RU"/>
        </w:rPr>
        <w:t xml:space="preserve"> РФ, Федерального </w:t>
      </w:r>
      <w:hyperlink r:id="rId9" w:history="1">
        <w:r w:rsidRPr="00193B29">
          <w:rPr>
            <w:rFonts w:ascii="Times New Roman" w:eastAsia="Times New Roman" w:hAnsi="Times New Roman" w:cs="Times New Roman"/>
            <w:sz w:val="28"/>
            <w:szCs w:val="28"/>
            <w:lang w:eastAsia="ru-RU"/>
          </w:rPr>
          <w:t>закона</w:t>
        </w:r>
      </w:hyperlink>
      <w:r w:rsidRPr="00193B29">
        <w:rPr>
          <w:rFonts w:ascii="Times New Roman" w:eastAsia="Times New Roman" w:hAnsi="Times New Roman" w:cs="Times New Roman"/>
          <w:sz w:val="28"/>
          <w:szCs w:val="28"/>
          <w:lang w:eastAsia="ru-RU"/>
        </w:rPr>
        <w:t xml:space="preserve"> от 28 июня 2014 года №172-ФЗ «О стратегическом планировании в Российской Федерации», </w:t>
      </w:r>
      <w:hyperlink r:id="rId10" w:history="1">
        <w:r w:rsidRPr="00193B29">
          <w:rPr>
            <w:rFonts w:ascii="Times New Roman" w:eastAsia="Times New Roman" w:hAnsi="Times New Roman" w:cs="Times New Roman"/>
            <w:sz w:val="28"/>
            <w:szCs w:val="28"/>
            <w:lang w:eastAsia="ru-RU"/>
          </w:rPr>
          <w:t>Закона</w:t>
        </w:r>
      </w:hyperlink>
      <w:r w:rsidRPr="00193B29">
        <w:rPr>
          <w:rFonts w:ascii="Times New Roman" w:eastAsia="Times New Roman" w:hAnsi="Times New Roman" w:cs="Times New Roman"/>
          <w:sz w:val="28"/>
          <w:szCs w:val="28"/>
          <w:lang w:eastAsia="ru-RU"/>
        </w:rPr>
        <w:t xml:space="preserve"> Нижегородской области от 26 февраля 2015 года №24-З «О стратегическом планировании в Нижегородской области», постановления администрации Воскресенского муниципального района Нижегородской области от 3 ноября 2015 года №1067 «О порядке разработки, корректировки, осуществления мониторинга и контроля реализации прогноза социально-экономического развития Воскресенского муниципального района Нижегородской области на среднесрочный период».</w:t>
      </w:r>
    </w:p>
    <w:p w14:paraId="012436AB" w14:textId="77777777" w:rsidR="00230622" w:rsidRPr="00193B29" w:rsidRDefault="00230622" w:rsidP="00230622">
      <w:pPr>
        <w:tabs>
          <w:tab w:val="left" w:pos="708"/>
          <w:tab w:val="left" w:pos="1416"/>
          <w:tab w:val="left" w:pos="2124"/>
          <w:tab w:val="left" w:pos="2832"/>
          <w:tab w:val="left" w:pos="3540"/>
          <w:tab w:val="left" w:pos="4248"/>
          <w:tab w:val="left" w:pos="4956"/>
          <w:tab w:val="left" w:pos="5664"/>
          <w:tab w:val="left" w:pos="6372"/>
          <w:tab w:val="left" w:pos="7371"/>
          <w:tab w:val="left" w:pos="7845"/>
        </w:tabs>
        <w:spacing w:after="0" w:line="240" w:lineRule="auto"/>
        <w:ind w:firstLine="567"/>
        <w:jc w:val="both"/>
        <w:rPr>
          <w:rFonts w:ascii="Times New Roman" w:eastAsia="Times New Roman" w:hAnsi="Times New Roman" w:cs="Times New Roman"/>
          <w:sz w:val="28"/>
          <w:szCs w:val="28"/>
          <w:lang w:eastAsia="ru-RU"/>
        </w:rPr>
      </w:pPr>
      <w:r w:rsidRPr="00193B29">
        <w:rPr>
          <w:rFonts w:ascii="Times New Roman" w:eastAsia="Times New Roman" w:hAnsi="Times New Roman" w:cs="Times New Roman"/>
          <w:sz w:val="28"/>
          <w:szCs w:val="28"/>
          <w:lang w:eastAsia="ru-RU"/>
        </w:rPr>
        <w:t>Среднесрочный прогноз разработан отделом экономики, прогнозирования и ресурсов администрации Воскресенского муниципального района в соответствии с методическими рекомендациями Министерства экономики Нижегородской области и с учетом намерений хозяйствующих субъектов, расположенных на территории района.</w:t>
      </w:r>
    </w:p>
    <w:p w14:paraId="6551EAB8" w14:textId="42F47817" w:rsidR="00230622" w:rsidRPr="00364A79" w:rsidRDefault="00230622" w:rsidP="00230622">
      <w:pPr>
        <w:tabs>
          <w:tab w:val="left" w:pos="708"/>
          <w:tab w:val="left" w:pos="1416"/>
          <w:tab w:val="left" w:pos="2124"/>
          <w:tab w:val="left" w:pos="2832"/>
          <w:tab w:val="left" w:pos="3540"/>
          <w:tab w:val="left" w:pos="4248"/>
          <w:tab w:val="left" w:pos="4956"/>
          <w:tab w:val="left" w:pos="5664"/>
          <w:tab w:val="left" w:pos="6372"/>
          <w:tab w:val="left" w:pos="7371"/>
          <w:tab w:val="left" w:pos="7845"/>
        </w:tabs>
        <w:spacing w:after="0" w:line="240" w:lineRule="auto"/>
        <w:ind w:firstLine="567"/>
        <w:jc w:val="both"/>
        <w:rPr>
          <w:rFonts w:ascii="Times New Roman" w:eastAsia="Times New Roman" w:hAnsi="Times New Roman" w:cs="Times New Roman"/>
          <w:sz w:val="28"/>
          <w:szCs w:val="28"/>
          <w:lang w:eastAsia="ru-RU"/>
        </w:rPr>
      </w:pPr>
      <w:r w:rsidRPr="00193B29">
        <w:rPr>
          <w:rFonts w:ascii="Times New Roman" w:eastAsia="Times New Roman" w:hAnsi="Times New Roman" w:cs="Times New Roman"/>
          <w:sz w:val="28"/>
          <w:szCs w:val="28"/>
          <w:lang w:eastAsia="ru-RU"/>
        </w:rPr>
        <w:t xml:space="preserve">Основу формирования прогнозных параметров составляет анализ тенденций развития экономики района за предшествующий период, а также оценка основных показателей </w:t>
      </w:r>
      <w:r w:rsidRPr="00364A79">
        <w:rPr>
          <w:rFonts w:ascii="Times New Roman" w:eastAsia="Times New Roman" w:hAnsi="Times New Roman" w:cs="Times New Roman"/>
          <w:sz w:val="28"/>
          <w:szCs w:val="28"/>
          <w:lang w:eastAsia="ru-RU"/>
        </w:rPr>
        <w:t>социально-экономического развития в 202</w:t>
      </w:r>
      <w:r w:rsidR="006D737D" w:rsidRPr="00364A79">
        <w:rPr>
          <w:rFonts w:ascii="Times New Roman" w:eastAsia="Times New Roman" w:hAnsi="Times New Roman" w:cs="Times New Roman"/>
          <w:sz w:val="28"/>
          <w:szCs w:val="28"/>
          <w:lang w:eastAsia="ru-RU"/>
        </w:rPr>
        <w:t>1</w:t>
      </w:r>
      <w:r w:rsidRPr="00364A79">
        <w:rPr>
          <w:rFonts w:ascii="Times New Roman" w:eastAsia="Times New Roman" w:hAnsi="Times New Roman" w:cs="Times New Roman"/>
          <w:sz w:val="28"/>
          <w:szCs w:val="28"/>
          <w:lang w:eastAsia="ru-RU"/>
        </w:rPr>
        <w:t xml:space="preserve"> году.</w:t>
      </w:r>
    </w:p>
    <w:p w14:paraId="12A69020" w14:textId="15904E32" w:rsidR="00230622" w:rsidRPr="00364A79" w:rsidRDefault="00230622" w:rsidP="00230622">
      <w:pPr>
        <w:tabs>
          <w:tab w:val="left" w:pos="708"/>
          <w:tab w:val="left" w:pos="1416"/>
          <w:tab w:val="left" w:pos="2124"/>
          <w:tab w:val="left" w:pos="2832"/>
          <w:tab w:val="left" w:pos="3540"/>
          <w:tab w:val="left" w:pos="4248"/>
          <w:tab w:val="left" w:pos="4956"/>
          <w:tab w:val="left" w:pos="5664"/>
          <w:tab w:val="left" w:pos="6372"/>
          <w:tab w:val="left" w:pos="7371"/>
          <w:tab w:val="left" w:pos="7845"/>
        </w:tabs>
        <w:spacing w:after="0" w:line="240" w:lineRule="auto"/>
        <w:ind w:firstLine="567"/>
        <w:jc w:val="both"/>
        <w:rPr>
          <w:rFonts w:ascii="Times New Roman" w:eastAsia="Times New Roman" w:hAnsi="Times New Roman" w:cs="Times New Roman"/>
          <w:sz w:val="28"/>
          <w:szCs w:val="28"/>
          <w:lang w:eastAsia="ru-RU"/>
        </w:rPr>
      </w:pPr>
      <w:r w:rsidRPr="00364A79">
        <w:rPr>
          <w:rFonts w:ascii="Times New Roman" w:eastAsia="Times New Roman" w:hAnsi="Times New Roman" w:cs="Times New Roman"/>
          <w:sz w:val="28"/>
          <w:szCs w:val="28"/>
          <w:lang w:eastAsia="ru-RU"/>
        </w:rPr>
        <w:t>При расчете основных социально-экономических показателей среднесрочного Прогноза учтены планы развития предприятий района, использованы Основные параметры прогноза социально-экономического развития Нижегородской области на среднесрочный период (на 202</w:t>
      </w:r>
      <w:r w:rsidR="00364A79" w:rsidRPr="00364A79">
        <w:rPr>
          <w:rFonts w:ascii="Times New Roman" w:eastAsia="Times New Roman" w:hAnsi="Times New Roman" w:cs="Times New Roman"/>
          <w:sz w:val="28"/>
          <w:szCs w:val="28"/>
          <w:lang w:eastAsia="ru-RU"/>
        </w:rPr>
        <w:t>2</w:t>
      </w:r>
      <w:r w:rsidRPr="00364A79">
        <w:rPr>
          <w:rFonts w:ascii="Times New Roman" w:eastAsia="Times New Roman" w:hAnsi="Times New Roman" w:cs="Times New Roman"/>
          <w:sz w:val="28"/>
          <w:szCs w:val="28"/>
          <w:lang w:eastAsia="ru-RU"/>
        </w:rPr>
        <w:t xml:space="preserve"> год и на плановый период 202</w:t>
      </w:r>
      <w:r w:rsidR="00364A79" w:rsidRPr="00364A79">
        <w:rPr>
          <w:rFonts w:ascii="Times New Roman" w:eastAsia="Times New Roman" w:hAnsi="Times New Roman" w:cs="Times New Roman"/>
          <w:sz w:val="28"/>
          <w:szCs w:val="28"/>
          <w:lang w:eastAsia="ru-RU"/>
        </w:rPr>
        <w:t>3</w:t>
      </w:r>
      <w:r w:rsidRPr="00364A79">
        <w:rPr>
          <w:rFonts w:ascii="Times New Roman" w:eastAsia="Times New Roman" w:hAnsi="Times New Roman" w:cs="Times New Roman"/>
          <w:sz w:val="28"/>
          <w:szCs w:val="28"/>
          <w:lang w:eastAsia="ru-RU"/>
        </w:rPr>
        <w:t xml:space="preserve"> и 202</w:t>
      </w:r>
      <w:r w:rsidR="00364A79" w:rsidRPr="00364A79">
        <w:rPr>
          <w:rFonts w:ascii="Times New Roman" w:eastAsia="Times New Roman" w:hAnsi="Times New Roman" w:cs="Times New Roman"/>
          <w:sz w:val="28"/>
          <w:szCs w:val="28"/>
          <w:lang w:eastAsia="ru-RU"/>
        </w:rPr>
        <w:t>4</w:t>
      </w:r>
      <w:r w:rsidRPr="00364A79">
        <w:rPr>
          <w:rFonts w:ascii="Times New Roman" w:eastAsia="Times New Roman" w:hAnsi="Times New Roman" w:cs="Times New Roman"/>
          <w:sz w:val="28"/>
          <w:szCs w:val="28"/>
          <w:lang w:eastAsia="ru-RU"/>
        </w:rPr>
        <w:t xml:space="preserve"> годов) (Приложение 1).</w:t>
      </w:r>
    </w:p>
    <w:p w14:paraId="1AF3CB0F" w14:textId="102F3338" w:rsidR="00230622" w:rsidRPr="00364A79" w:rsidRDefault="00230622" w:rsidP="002306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64A79">
        <w:rPr>
          <w:rFonts w:ascii="Times New Roman" w:eastAsia="Times New Roman" w:hAnsi="Times New Roman" w:cs="Times New Roman"/>
          <w:sz w:val="28"/>
          <w:szCs w:val="28"/>
          <w:lang w:eastAsia="ru-RU"/>
        </w:rPr>
        <w:t xml:space="preserve">Прогноз </w:t>
      </w:r>
      <w:hyperlink w:anchor="P480" w:history="1">
        <w:r w:rsidRPr="00364A79">
          <w:rPr>
            <w:rFonts w:ascii="Times New Roman" w:eastAsia="Times New Roman" w:hAnsi="Times New Roman" w:cs="Times New Roman"/>
            <w:sz w:val="28"/>
            <w:szCs w:val="28"/>
            <w:lang w:eastAsia="ru-RU"/>
          </w:rPr>
          <w:t>основных социально-экономических показателей</w:t>
        </w:r>
      </w:hyperlink>
      <w:r w:rsidRPr="00364A79">
        <w:rPr>
          <w:rFonts w:ascii="Times New Roman" w:eastAsia="Times New Roman" w:hAnsi="Times New Roman" w:cs="Times New Roman"/>
          <w:sz w:val="28"/>
          <w:szCs w:val="28"/>
          <w:lang w:eastAsia="ru-RU"/>
        </w:rPr>
        <w:t xml:space="preserve"> на 202</w:t>
      </w:r>
      <w:r w:rsidR="00364A79" w:rsidRPr="00364A79">
        <w:rPr>
          <w:rFonts w:ascii="Times New Roman" w:eastAsia="Times New Roman" w:hAnsi="Times New Roman" w:cs="Times New Roman"/>
          <w:sz w:val="28"/>
          <w:szCs w:val="28"/>
          <w:lang w:eastAsia="ru-RU"/>
        </w:rPr>
        <w:t xml:space="preserve">2 </w:t>
      </w:r>
      <w:r w:rsidRPr="00364A79">
        <w:rPr>
          <w:rFonts w:ascii="Times New Roman" w:eastAsia="Times New Roman" w:hAnsi="Times New Roman" w:cs="Times New Roman"/>
          <w:sz w:val="28"/>
          <w:szCs w:val="28"/>
          <w:lang w:eastAsia="ru-RU"/>
        </w:rPr>
        <w:t>– 202</w:t>
      </w:r>
      <w:r w:rsidR="00364A79" w:rsidRPr="00364A79">
        <w:rPr>
          <w:rFonts w:ascii="Times New Roman" w:eastAsia="Times New Roman" w:hAnsi="Times New Roman" w:cs="Times New Roman"/>
          <w:sz w:val="28"/>
          <w:szCs w:val="28"/>
          <w:lang w:eastAsia="ru-RU"/>
        </w:rPr>
        <w:t>4</w:t>
      </w:r>
      <w:r w:rsidRPr="00364A79">
        <w:rPr>
          <w:rFonts w:ascii="Times New Roman" w:eastAsia="Times New Roman" w:hAnsi="Times New Roman" w:cs="Times New Roman"/>
          <w:sz w:val="28"/>
          <w:szCs w:val="28"/>
          <w:lang w:eastAsia="ru-RU"/>
        </w:rPr>
        <w:t xml:space="preserve"> годы по Воскресенскому муниципальному району Нижегородской области (Приложение 2) является основой формирования бюджета района на 202</w:t>
      </w:r>
      <w:r w:rsidR="00364A79" w:rsidRPr="00364A79">
        <w:rPr>
          <w:rFonts w:ascii="Times New Roman" w:eastAsia="Times New Roman" w:hAnsi="Times New Roman" w:cs="Times New Roman"/>
          <w:sz w:val="28"/>
          <w:szCs w:val="28"/>
          <w:lang w:eastAsia="ru-RU"/>
        </w:rPr>
        <w:t>2</w:t>
      </w:r>
      <w:r w:rsidRPr="00364A79">
        <w:rPr>
          <w:rFonts w:ascii="Times New Roman" w:eastAsia="Times New Roman" w:hAnsi="Times New Roman" w:cs="Times New Roman"/>
          <w:sz w:val="28"/>
          <w:szCs w:val="28"/>
          <w:lang w:eastAsia="ru-RU"/>
        </w:rPr>
        <w:t xml:space="preserve"> год и на плановый период 202</w:t>
      </w:r>
      <w:r w:rsidR="00364A79" w:rsidRPr="00364A79">
        <w:rPr>
          <w:rFonts w:ascii="Times New Roman" w:eastAsia="Times New Roman" w:hAnsi="Times New Roman" w:cs="Times New Roman"/>
          <w:sz w:val="28"/>
          <w:szCs w:val="28"/>
          <w:lang w:eastAsia="ru-RU"/>
        </w:rPr>
        <w:t>3</w:t>
      </w:r>
      <w:r w:rsidRPr="00364A79">
        <w:rPr>
          <w:rFonts w:ascii="Times New Roman" w:eastAsia="Times New Roman" w:hAnsi="Times New Roman" w:cs="Times New Roman"/>
          <w:sz w:val="28"/>
          <w:szCs w:val="28"/>
          <w:lang w:eastAsia="ru-RU"/>
        </w:rPr>
        <w:t xml:space="preserve"> - 202</w:t>
      </w:r>
      <w:r w:rsidR="00364A79" w:rsidRPr="00364A79">
        <w:rPr>
          <w:rFonts w:ascii="Times New Roman" w:eastAsia="Times New Roman" w:hAnsi="Times New Roman" w:cs="Times New Roman"/>
          <w:sz w:val="28"/>
          <w:szCs w:val="28"/>
          <w:lang w:eastAsia="ru-RU"/>
        </w:rPr>
        <w:t>4</w:t>
      </w:r>
      <w:r w:rsidRPr="00364A79">
        <w:rPr>
          <w:rFonts w:ascii="Times New Roman" w:eastAsia="Times New Roman" w:hAnsi="Times New Roman" w:cs="Times New Roman"/>
          <w:sz w:val="28"/>
          <w:szCs w:val="28"/>
          <w:lang w:eastAsia="ru-RU"/>
        </w:rPr>
        <w:t xml:space="preserve"> годов.</w:t>
      </w:r>
    </w:p>
    <w:p w14:paraId="15C1B11B" w14:textId="77777777" w:rsidR="00230622" w:rsidRPr="00EC4F03" w:rsidRDefault="00230622" w:rsidP="002306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64A79">
        <w:rPr>
          <w:rFonts w:ascii="Times New Roman" w:eastAsia="Times New Roman" w:hAnsi="Times New Roman" w:cs="Times New Roman"/>
          <w:sz w:val="28"/>
          <w:szCs w:val="28"/>
          <w:lang w:eastAsia="ru-RU"/>
        </w:rPr>
        <w:t xml:space="preserve">Информационная база </w:t>
      </w:r>
      <w:r w:rsidRPr="00EC4F03">
        <w:rPr>
          <w:rFonts w:ascii="Times New Roman" w:eastAsia="Times New Roman" w:hAnsi="Times New Roman" w:cs="Times New Roman"/>
          <w:sz w:val="28"/>
          <w:szCs w:val="28"/>
          <w:lang w:eastAsia="ru-RU"/>
        </w:rPr>
        <w:t>формирования Прогноза на среднесрочный период:</w:t>
      </w:r>
    </w:p>
    <w:p w14:paraId="42B40431" w14:textId="2AF31508" w:rsidR="00230622" w:rsidRPr="00EC4F03" w:rsidRDefault="00230622" w:rsidP="00230622">
      <w:pPr>
        <w:spacing w:after="0" w:line="240" w:lineRule="auto"/>
        <w:ind w:firstLine="567"/>
        <w:jc w:val="both"/>
        <w:rPr>
          <w:rFonts w:ascii="Times New Roman" w:eastAsia="Times New Roman" w:hAnsi="Times New Roman" w:cs="Times New Roman"/>
          <w:sz w:val="28"/>
          <w:szCs w:val="28"/>
          <w:lang w:eastAsia="ru-RU"/>
        </w:rPr>
      </w:pPr>
      <w:r w:rsidRPr="00EC4F03">
        <w:rPr>
          <w:rFonts w:ascii="Times New Roman" w:eastAsia="Times New Roman" w:hAnsi="Times New Roman" w:cs="Times New Roman"/>
          <w:sz w:val="28"/>
          <w:szCs w:val="28"/>
          <w:lang w:eastAsia="ru-RU"/>
        </w:rPr>
        <w:t>-данные статистического и налогового учета за 20</w:t>
      </w:r>
      <w:r w:rsidR="00364A79" w:rsidRPr="00EC4F03">
        <w:rPr>
          <w:rFonts w:ascii="Times New Roman" w:eastAsia="Times New Roman" w:hAnsi="Times New Roman" w:cs="Times New Roman"/>
          <w:sz w:val="28"/>
          <w:szCs w:val="28"/>
          <w:lang w:eastAsia="ru-RU"/>
        </w:rPr>
        <w:t>20</w:t>
      </w:r>
      <w:r w:rsidRPr="00EC4F03">
        <w:rPr>
          <w:rFonts w:ascii="Times New Roman" w:eastAsia="Times New Roman" w:hAnsi="Times New Roman" w:cs="Times New Roman"/>
          <w:sz w:val="28"/>
          <w:szCs w:val="28"/>
          <w:lang w:eastAsia="ru-RU"/>
        </w:rPr>
        <w:t xml:space="preserve"> год и 1 квартал 202</w:t>
      </w:r>
      <w:r w:rsidR="00364A79" w:rsidRPr="00EC4F03">
        <w:rPr>
          <w:rFonts w:ascii="Times New Roman" w:eastAsia="Times New Roman" w:hAnsi="Times New Roman" w:cs="Times New Roman"/>
          <w:sz w:val="28"/>
          <w:szCs w:val="28"/>
          <w:lang w:eastAsia="ru-RU"/>
        </w:rPr>
        <w:t>1</w:t>
      </w:r>
      <w:r w:rsidRPr="00EC4F03">
        <w:rPr>
          <w:rFonts w:ascii="Times New Roman" w:eastAsia="Times New Roman" w:hAnsi="Times New Roman" w:cs="Times New Roman"/>
          <w:sz w:val="28"/>
          <w:szCs w:val="28"/>
          <w:lang w:eastAsia="ru-RU"/>
        </w:rPr>
        <w:t xml:space="preserve"> года;</w:t>
      </w:r>
    </w:p>
    <w:p w14:paraId="0F11AC29" w14:textId="35EF2B04" w:rsidR="00230622" w:rsidRPr="00EC4F03" w:rsidRDefault="00230622" w:rsidP="00230622">
      <w:pPr>
        <w:spacing w:after="0" w:line="240" w:lineRule="auto"/>
        <w:ind w:firstLine="567"/>
        <w:jc w:val="both"/>
        <w:rPr>
          <w:rFonts w:ascii="Times New Roman" w:eastAsia="Times New Roman" w:hAnsi="Times New Roman" w:cs="Times New Roman"/>
          <w:sz w:val="28"/>
          <w:szCs w:val="28"/>
          <w:lang w:eastAsia="ru-RU"/>
        </w:rPr>
      </w:pPr>
      <w:r w:rsidRPr="00EC4F03">
        <w:rPr>
          <w:rFonts w:ascii="Times New Roman" w:eastAsia="Times New Roman" w:hAnsi="Times New Roman" w:cs="Times New Roman"/>
          <w:sz w:val="28"/>
          <w:szCs w:val="28"/>
          <w:lang w:eastAsia="ru-RU"/>
        </w:rPr>
        <w:t>-основные параметры прогноза социально-экономического развития Нижегородской области на среднесрочный период (на 202</w:t>
      </w:r>
      <w:r w:rsidR="00364A79" w:rsidRPr="00EC4F03">
        <w:rPr>
          <w:rFonts w:ascii="Times New Roman" w:eastAsia="Times New Roman" w:hAnsi="Times New Roman" w:cs="Times New Roman"/>
          <w:sz w:val="28"/>
          <w:szCs w:val="28"/>
          <w:lang w:eastAsia="ru-RU"/>
        </w:rPr>
        <w:t>2</w:t>
      </w:r>
      <w:r w:rsidRPr="00EC4F03">
        <w:rPr>
          <w:rFonts w:ascii="Times New Roman" w:eastAsia="Times New Roman" w:hAnsi="Times New Roman" w:cs="Times New Roman"/>
          <w:sz w:val="28"/>
          <w:szCs w:val="28"/>
          <w:lang w:eastAsia="ru-RU"/>
        </w:rPr>
        <w:t xml:space="preserve"> год и на плановый период 202</w:t>
      </w:r>
      <w:r w:rsidR="00364A79" w:rsidRPr="00EC4F03">
        <w:rPr>
          <w:rFonts w:ascii="Times New Roman" w:eastAsia="Times New Roman" w:hAnsi="Times New Roman" w:cs="Times New Roman"/>
          <w:sz w:val="28"/>
          <w:szCs w:val="28"/>
          <w:lang w:eastAsia="ru-RU"/>
        </w:rPr>
        <w:t>3</w:t>
      </w:r>
      <w:r w:rsidRPr="00EC4F03">
        <w:rPr>
          <w:rFonts w:ascii="Times New Roman" w:eastAsia="Times New Roman" w:hAnsi="Times New Roman" w:cs="Times New Roman"/>
          <w:sz w:val="28"/>
          <w:szCs w:val="28"/>
          <w:lang w:eastAsia="ru-RU"/>
        </w:rPr>
        <w:t xml:space="preserve"> и 202</w:t>
      </w:r>
      <w:r w:rsidR="00364A79" w:rsidRPr="00EC4F03">
        <w:rPr>
          <w:rFonts w:ascii="Times New Roman" w:eastAsia="Times New Roman" w:hAnsi="Times New Roman" w:cs="Times New Roman"/>
          <w:sz w:val="28"/>
          <w:szCs w:val="28"/>
          <w:lang w:eastAsia="ru-RU"/>
        </w:rPr>
        <w:t>4</w:t>
      </w:r>
      <w:r w:rsidRPr="00EC4F03">
        <w:rPr>
          <w:rFonts w:ascii="Times New Roman" w:eastAsia="Times New Roman" w:hAnsi="Times New Roman" w:cs="Times New Roman"/>
          <w:sz w:val="28"/>
          <w:szCs w:val="28"/>
          <w:lang w:eastAsia="ru-RU"/>
        </w:rPr>
        <w:t xml:space="preserve"> годов);</w:t>
      </w:r>
    </w:p>
    <w:p w14:paraId="7543AB20" w14:textId="77777777" w:rsidR="00230622" w:rsidRPr="00EC4F03" w:rsidRDefault="00230622" w:rsidP="00230622">
      <w:pPr>
        <w:spacing w:after="0" w:line="240" w:lineRule="auto"/>
        <w:ind w:firstLine="567"/>
        <w:jc w:val="both"/>
        <w:rPr>
          <w:rFonts w:ascii="Times New Roman" w:eastAsia="Times New Roman" w:hAnsi="Times New Roman" w:cs="Times New Roman"/>
          <w:sz w:val="28"/>
          <w:szCs w:val="28"/>
          <w:lang w:eastAsia="ru-RU"/>
        </w:rPr>
      </w:pPr>
      <w:r w:rsidRPr="00EC4F03">
        <w:rPr>
          <w:rFonts w:ascii="Times New Roman" w:eastAsia="Times New Roman" w:hAnsi="Times New Roman" w:cs="Times New Roman"/>
          <w:sz w:val="28"/>
          <w:szCs w:val="28"/>
          <w:lang w:eastAsia="ru-RU"/>
        </w:rPr>
        <w:t>- прогнозы экономического развития хозяйствующих субъектов.</w:t>
      </w:r>
    </w:p>
    <w:p w14:paraId="759970FA" w14:textId="24207460" w:rsidR="002903E6" w:rsidRPr="00EC4F03" w:rsidRDefault="00230622" w:rsidP="00230622">
      <w:pPr>
        <w:widowControl w:val="0"/>
        <w:autoSpaceDE w:val="0"/>
        <w:autoSpaceDN w:val="0"/>
        <w:adjustRightInd w:val="0"/>
        <w:spacing w:after="0" w:line="240" w:lineRule="auto"/>
        <w:jc w:val="center"/>
        <w:rPr>
          <w:rFonts w:ascii="Times New Roman" w:eastAsia="Times New Roman" w:hAnsi="Times New Roman" w:cs="Times New Roman"/>
          <w:b/>
          <w:spacing w:val="40"/>
          <w:sz w:val="28"/>
          <w:szCs w:val="28"/>
          <w:lang w:eastAsia="ru-RU"/>
        </w:rPr>
      </w:pPr>
      <w:bookmarkStart w:id="1" w:name="_Toc513101045"/>
      <w:bookmarkStart w:id="2" w:name="_Toc484674023"/>
      <w:r w:rsidRPr="00EC4F03">
        <w:rPr>
          <w:sz w:val="28"/>
          <w:szCs w:val="28"/>
        </w:rPr>
        <w:br w:type="page"/>
      </w:r>
      <w:bookmarkStart w:id="3" w:name="_Toc71638288"/>
      <w:bookmarkEnd w:id="1"/>
      <w:bookmarkEnd w:id="2"/>
    </w:p>
    <w:p w14:paraId="73D623B5" w14:textId="2E184EF2" w:rsidR="001C6698" w:rsidRPr="001C6698" w:rsidRDefault="001C6698" w:rsidP="001C6698">
      <w:pPr>
        <w:pStyle w:val="1"/>
        <w:rPr>
          <w:sz w:val="28"/>
          <w:szCs w:val="28"/>
        </w:rPr>
      </w:pPr>
      <w:r w:rsidRPr="001C6698">
        <w:rPr>
          <w:sz w:val="28"/>
          <w:szCs w:val="28"/>
        </w:rPr>
        <w:lastRenderedPageBreak/>
        <w:t>I. Анализ социально-экономического развития Воскресенского муниципального района в 2020 году</w:t>
      </w:r>
      <w:bookmarkEnd w:id="3"/>
    </w:p>
    <w:p w14:paraId="7924BEFA" w14:textId="77777777" w:rsidR="001C6698" w:rsidRPr="001C6698" w:rsidRDefault="001C6698" w:rsidP="001C6698">
      <w:pPr>
        <w:pStyle w:val="ab"/>
        <w:ind w:left="0" w:firstLine="567"/>
        <w:rPr>
          <w:rFonts w:ascii="Times New Roman" w:hAnsi="Times New Roman"/>
          <w:sz w:val="28"/>
          <w:szCs w:val="28"/>
        </w:rPr>
      </w:pPr>
    </w:p>
    <w:p w14:paraId="11BF7023" w14:textId="77777777" w:rsidR="001C6698" w:rsidRPr="001C6698" w:rsidRDefault="001C6698" w:rsidP="001C6698">
      <w:pPr>
        <w:pStyle w:val="ab"/>
        <w:numPr>
          <w:ilvl w:val="1"/>
          <w:numId w:val="22"/>
        </w:numPr>
        <w:rPr>
          <w:rStyle w:val="20"/>
          <w:rFonts w:ascii="Times New Roman" w:hAnsi="Times New Roman" w:cs="Times New Roman"/>
        </w:rPr>
      </w:pPr>
      <w:bookmarkStart w:id="4" w:name="_Toc71638289"/>
      <w:r w:rsidRPr="001C6698">
        <w:rPr>
          <w:rStyle w:val="20"/>
          <w:rFonts w:ascii="Times New Roman" w:hAnsi="Times New Roman" w:cs="Times New Roman"/>
        </w:rPr>
        <w:t>Развитие отраслей экономики и социальной сферы</w:t>
      </w:r>
      <w:bookmarkEnd w:id="4"/>
    </w:p>
    <w:p w14:paraId="783DB72B" w14:textId="77777777" w:rsidR="001C6698" w:rsidRPr="001C6698" w:rsidRDefault="001C6698" w:rsidP="001C6698">
      <w:pPr>
        <w:pStyle w:val="3"/>
        <w:rPr>
          <w:rFonts w:ascii="Times New Roman" w:hAnsi="Times New Roman" w:cs="Times New Roman"/>
          <w:sz w:val="28"/>
          <w:szCs w:val="28"/>
          <w:u w:val="single"/>
        </w:rPr>
      </w:pPr>
      <w:bookmarkStart w:id="5" w:name="_Toc71638290"/>
      <w:r w:rsidRPr="001C6698">
        <w:rPr>
          <w:rStyle w:val="20"/>
          <w:rFonts w:ascii="Times New Roman" w:hAnsi="Times New Roman" w:cs="Times New Roman"/>
          <w:i w:val="0"/>
          <w:iCs w:val="0"/>
          <w:u w:val="single"/>
        </w:rPr>
        <w:t>Развитие отраслей экономики</w:t>
      </w:r>
      <w:bookmarkEnd w:id="5"/>
    </w:p>
    <w:p w14:paraId="72A8DF42" w14:textId="77777777" w:rsidR="001C6698" w:rsidRPr="001C6698" w:rsidRDefault="001C6698" w:rsidP="001C6698">
      <w:pPr>
        <w:widowControl w:val="0"/>
        <w:tabs>
          <w:tab w:val="left" w:pos="993"/>
        </w:tabs>
        <w:spacing w:line="240" w:lineRule="auto"/>
        <w:ind w:right="38" w:firstLine="709"/>
        <w:jc w:val="both"/>
        <w:rPr>
          <w:rFonts w:ascii="Times New Roman" w:hAnsi="Times New Roman" w:cs="Times New Roman"/>
          <w:sz w:val="28"/>
          <w:szCs w:val="28"/>
        </w:rPr>
      </w:pPr>
      <w:r w:rsidRPr="001C6698">
        <w:rPr>
          <w:rFonts w:ascii="Times New Roman" w:hAnsi="Times New Roman" w:cs="Times New Roman"/>
          <w:sz w:val="28"/>
          <w:szCs w:val="28"/>
        </w:rPr>
        <w:t xml:space="preserve">По оценке уровня социально-экономического развития муниципальных районов и городских округов, проводимой министерством экономического развития и инвестиций Нижегородской области, Воскресенский муниципальный район относится к территориям со средним уровнем развития, рейтинг по итогам 2020 года – 36 место из 52 муниципальных образований (2018 год – 17 место, 2019 год – 40 место).  </w:t>
      </w:r>
    </w:p>
    <w:p w14:paraId="5389E3E2" w14:textId="77777777" w:rsidR="001C6698" w:rsidRPr="001C6698" w:rsidRDefault="001C6698" w:rsidP="001C6698">
      <w:pPr>
        <w:widowControl w:val="0"/>
        <w:tabs>
          <w:tab w:val="left" w:pos="993"/>
        </w:tabs>
        <w:spacing w:line="240" w:lineRule="auto"/>
        <w:ind w:right="38" w:firstLine="709"/>
        <w:jc w:val="both"/>
        <w:rPr>
          <w:rFonts w:ascii="Times New Roman" w:hAnsi="Times New Roman" w:cs="Times New Roman"/>
          <w:sz w:val="28"/>
          <w:szCs w:val="28"/>
        </w:rPr>
      </w:pPr>
      <w:r w:rsidRPr="001C6698">
        <w:rPr>
          <w:rFonts w:ascii="Times New Roman" w:hAnsi="Times New Roman" w:cs="Times New Roman"/>
          <w:sz w:val="28"/>
          <w:szCs w:val="28"/>
        </w:rPr>
        <w:t>По итогам комплексной оценки эффективности деятельности органов местного самоуправления городских округов и муниципальных районов Нижегородской области Воскресенский район в 2019 году (рейтинг определен  в 2020 году) отнесен на 12 место ранга, в 2018 году – 5 место.</w:t>
      </w:r>
    </w:p>
    <w:p w14:paraId="2A02B2AD" w14:textId="778E9834" w:rsidR="001C6698" w:rsidRPr="001C6698" w:rsidRDefault="00E44B87" w:rsidP="00B24CA2">
      <w:pPr>
        <w:widowControl w:val="0"/>
        <w:tabs>
          <w:tab w:val="left" w:pos="993"/>
        </w:tabs>
        <w:spacing w:after="0" w:line="240" w:lineRule="auto"/>
        <w:ind w:right="38" w:firstLine="709"/>
        <w:jc w:val="both"/>
        <w:rPr>
          <w:rFonts w:ascii="Times New Roman" w:hAnsi="Times New Roman" w:cs="Times New Roman"/>
          <w:sz w:val="28"/>
          <w:szCs w:val="28"/>
        </w:rPr>
      </w:pPr>
      <w:r>
        <w:rPr>
          <w:rFonts w:ascii="Times New Roman" w:hAnsi="Times New Roman" w:cs="Times New Roman"/>
          <w:sz w:val="28"/>
          <w:szCs w:val="28"/>
        </w:rPr>
        <w:t>З</w:t>
      </w:r>
      <w:r w:rsidR="001C6698" w:rsidRPr="001C6698">
        <w:rPr>
          <w:rFonts w:ascii="Times New Roman" w:hAnsi="Times New Roman" w:cs="Times New Roman"/>
          <w:sz w:val="28"/>
          <w:szCs w:val="28"/>
        </w:rPr>
        <w:t>а 2020 год отгружено товаров собственного производства, выполнено работ и услуг по полному кругу организаций на сумму 2822,88 млн. руб. (166,3 % к 2019 году), в т.ч. в разрезе отраслей:</w:t>
      </w:r>
    </w:p>
    <w:p w14:paraId="448D509E" w14:textId="77777777" w:rsidR="001C6698" w:rsidRPr="001C6698" w:rsidRDefault="001C6698" w:rsidP="00B24CA2">
      <w:pPr>
        <w:widowControl w:val="0"/>
        <w:tabs>
          <w:tab w:val="left" w:pos="993"/>
        </w:tabs>
        <w:spacing w:after="0" w:line="240" w:lineRule="auto"/>
        <w:ind w:right="38" w:firstLine="709"/>
        <w:jc w:val="both"/>
        <w:rPr>
          <w:rFonts w:ascii="Times New Roman" w:hAnsi="Times New Roman" w:cs="Times New Roman"/>
          <w:sz w:val="28"/>
          <w:szCs w:val="28"/>
        </w:rPr>
      </w:pPr>
      <w:r w:rsidRPr="001C6698">
        <w:rPr>
          <w:rFonts w:ascii="Times New Roman" w:hAnsi="Times New Roman" w:cs="Times New Roman"/>
          <w:sz w:val="28"/>
          <w:szCs w:val="28"/>
        </w:rPr>
        <w:t>- обрабатывающие производства – 23,3% (659,38 млн. руб.);</w:t>
      </w:r>
    </w:p>
    <w:p w14:paraId="7C5A98F5" w14:textId="77777777" w:rsidR="001C6698" w:rsidRPr="001C6698" w:rsidRDefault="001C6698" w:rsidP="00B24CA2">
      <w:pPr>
        <w:widowControl w:val="0"/>
        <w:tabs>
          <w:tab w:val="left" w:pos="993"/>
        </w:tabs>
        <w:spacing w:after="0" w:line="240" w:lineRule="auto"/>
        <w:ind w:right="38" w:firstLine="709"/>
        <w:jc w:val="both"/>
        <w:rPr>
          <w:rFonts w:ascii="Times New Roman" w:hAnsi="Times New Roman" w:cs="Times New Roman"/>
          <w:sz w:val="28"/>
          <w:szCs w:val="28"/>
        </w:rPr>
      </w:pPr>
      <w:r w:rsidRPr="001C6698">
        <w:rPr>
          <w:rFonts w:ascii="Times New Roman" w:hAnsi="Times New Roman" w:cs="Times New Roman"/>
          <w:sz w:val="28"/>
          <w:szCs w:val="28"/>
        </w:rPr>
        <w:t>- оптовая и розничная торговля, ремонт автотранспортных средств – 13,8% (390,88 млн. руб.);</w:t>
      </w:r>
    </w:p>
    <w:p w14:paraId="3AAAEDDC" w14:textId="77777777" w:rsidR="001C6698" w:rsidRPr="001C6698" w:rsidRDefault="001C6698" w:rsidP="00B24CA2">
      <w:pPr>
        <w:widowControl w:val="0"/>
        <w:tabs>
          <w:tab w:val="left" w:pos="993"/>
        </w:tabs>
        <w:spacing w:after="0" w:line="240" w:lineRule="auto"/>
        <w:ind w:right="38" w:firstLine="709"/>
        <w:jc w:val="both"/>
        <w:rPr>
          <w:rFonts w:ascii="Times New Roman" w:hAnsi="Times New Roman" w:cs="Times New Roman"/>
          <w:sz w:val="28"/>
          <w:szCs w:val="28"/>
        </w:rPr>
      </w:pPr>
      <w:r w:rsidRPr="001C6698">
        <w:rPr>
          <w:rFonts w:ascii="Times New Roman" w:hAnsi="Times New Roman" w:cs="Times New Roman"/>
          <w:sz w:val="28"/>
          <w:szCs w:val="28"/>
        </w:rPr>
        <w:t>- строительство – 53,9% (1520,22 млн. руб.);</w:t>
      </w:r>
    </w:p>
    <w:p w14:paraId="4A73D854" w14:textId="77777777" w:rsidR="001C6698" w:rsidRPr="001C6698" w:rsidRDefault="001C6698" w:rsidP="00B24CA2">
      <w:pPr>
        <w:widowControl w:val="0"/>
        <w:tabs>
          <w:tab w:val="left" w:pos="993"/>
        </w:tabs>
        <w:spacing w:after="0" w:line="240" w:lineRule="auto"/>
        <w:ind w:right="38" w:firstLine="709"/>
        <w:jc w:val="both"/>
        <w:rPr>
          <w:rFonts w:ascii="Times New Roman" w:hAnsi="Times New Roman" w:cs="Times New Roman"/>
          <w:sz w:val="28"/>
          <w:szCs w:val="28"/>
        </w:rPr>
      </w:pPr>
      <w:r w:rsidRPr="001C6698">
        <w:rPr>
          <w:rFonts w:ascii="Times New Roman" w:hAnsi="Times New Roman" w:cs="Times New Roman"/>
          <w:sz w:val="28"/>
          <w:szCs w:val="28"/>
        </w:rPr>
        <w:t>- обеспечение электрической энергией, газом и паром (теплоснабжение) – 2,3 % (63,98 млн. руб.);</w:t>
      </w:r>
    </w:p>
    <w:p w14:paraId="593EEC53" w14:textId="77777777" w:rsidR="001C6698" w:rsidRPr="001C6698" w:rsidRDefault="001C6698" w:rsidP="00B24CA2">
      <w:pPr>
        <w:widowControl w:val="0"/>
        <w:tabs>
          <w:tab w:val="left" w:pos="993"/>
        </w:tabs>
        <w:spacing w:after="0" w:line="240" w:lineRule="auto"/>
        <w:ind w:right="38" w:firstLine="709"/>
        <w:jc w:val="both"/>
        <w:rPr>
          <w:rFonts w:ascii="Times New Roman" w:hAnsi="Times New Roman" w:cs="Times New Roman"/>
          <w:sz w:val="28"/>
          <w:szCs w:val="28"/>
        </w:rPr>
      </w:pPr>
      <w:r w:rsidRPr="001C6698">
        <w:rPr>
          <w:rFonts w:ascii="Times New Roman" w:hAnsi="Times New Roman" w:cs="Times New Roman"/>
          <w:sz w:val="28"/>
          <w:szCs w:val="28"/>
        </w:rPr>
        <w:t>- сельское хозяйство – 2,9% (82,03 млн. руб.);</w:t>
      </w:r>
    </w:p>
    <w:p w14:paraId="5DFD15E0" w14:textId="77777777" w:rsidR="001C6698" w:rsidRPr="001C6698" w:rsidRDefault="001C6698" w:rsidP="00B24CA2">
      <w:pPr>
        <w:widowControl w:val="0"/>
        <w:tabs>
          <w:tab w:val="left" w:pos="993"/>
        </w:tabs>
        <w:spacing w:after="0" w:line="240" w:lineRule="auto"/>
        <w:ind w:right="38" w:firstLine="709"/>
        <w:jc w:val="both"/>
        <w:rPr>
          <w:rFonts w:ascii="Times New Roman" w:hAnsi="Times New Roman" w:cs="Times New Roman"/>
          <w:sz w:val="28"/>
          <w:szCs w:val="28"/>
        </w:rPr>
      </w:pPr>
      <w:r w:rsidRPr="001C6698">
        <w:rPr>
          <w:rFonts w:ascii="Times New Roman" w:hAnsi="Times New Roman" w:cs="Times New Roman"/>
          <w:sz w:val="28"/>
          <w:szCs w:val="28"/>
        </w:rPr>
        <w:t>- транспорт и складское хозяйство – 0,5% (13,05 млн. руб.);</w:t>
      </w:r>
    </w:p>
    <w:p w14:paraId="513D1787" w14:textId="77777777" w:rsidR="001C6698" w:rsidRPr="001C6698" w:rsidRDefault="001C6698" w:rsidP="00B24CA2">
      <w:pPr>
        <w:widowControl w:val="0"/>
        <w:tabs>
          <w:tab w:val="left" w:pos="993"/>
        </w:tabs>
        <w:spacing w:after="0" w:line="240" w:lineRule="auto"/>
        <w:ind w:right="38" w:firstLine="709"/>
        <w:jc w:val="both"/>
        <w:rPr>
          <w:rFonts w:ascii="Times New Roman" w:hAnsi="Times New Roman" w:cs="Times New Roman"/>
          <w:sz w:val="28"/>
          <w:szCs w:val="28"/>
        </w:rPr>
      </w:pPr>
      <w:r w:rsidRPr="001C6698">
        <w:rPr>
          <w:rFonts w:ascii="Times New Roman" w:hAnsi="Times New Roman" w:cs="Times New Roman"/>
          <w:sz w:val="28"/>
          <w:szCs w:val="28"/>
        </w:rPr>
        <w:t>- водоснабжение; водоотведение, услуги по удалению и рекультивации отходов – 0,9 % (24,34 млн. руб.);</w:t>
      </w:r>
    </w:p>
    <w:p w14:paraId="2FBC7820" w14:textId="77777777" w:rsidR="001C6698" w:rsidRPr="001C6698" w:rsidRDefault="001C6698" w:rsidP="00B24CA2">
      <w:pPr>
        <w:widowControl w:val="0"/>
        <w:tabs>
          <w:tab w:val="left" w:pos="993"/>
        </w:tabs>
        <w:spacing w:after="0" w:line="240" w:lineRule="auto"/>
        <w:ind w:right="38" w:firstLine="709"/>
        <w:jc w:val="both"/>
        <w:rPr>
          <w:rFonts w:ascii="Times New Roman" w:hAnsi="Times New Roman" w:cs="Times New Roman"/>
          <w:sz w:val="28"/>
          <w:szCs w:val="28"/>
        </w:rPr>
      </w:pPr>
      <w:r w:rsidRPr="001C6698">
        <w:rPr>
          <w:rFonts w:ascii="Times New Roman" w:hAnsi="Times New Roman" w:cs="Times New Roman"/>
          <w:sz w:val="28"/>
          <w:szCs w:val="28"/>
        </w:rPr>
        <w:t>- прочие – 2,4% (69,0 млн. руб.).</w:t>
      </w:r>
    </w:p>
    <w:p w14:paraId="6C59348C" w14:textId="77777777" w:rsidR="001C6698" w:rsidRPr="001C6698" w:rsidRDefault="001C6698" w:rsidP="00B24CA2">
      <w:pPr>
        <w:widowControl w:val="0"/>
        <w:tabs>
          <w:tab w:val="left" w:pos="993"/>
        </w:tabs>
        <w:spacing w:after="0" w:line="240" w:lineRule="auto"/>
        <w:ind w:right="38" w:firstLine="709"/>
        <w:jc w:val="both"/>
        <w:rPr>
          <w:rFonts w:ascii="Times New Roman" w:hAnsi="Times New Roman" w:cs="Times New Roman"/>
          <w:sz w:val="28"/>
          <w:szCs w:val="28"/>
        </w:rPr>
      </w:pPr>
    </w:p>
    <w:p w14:paraId="3541BF4B" w14:textId="77777777" w:rsidR="001C6698" w:rsidRPr="001C6698" w:rsidRDefault="001C6698" w:rsidP="004C2873">
      <w:pPr>
        <w:widowControl w:val="0"/>
        <w:tabs>
          <w:tab w:val="left" w:pos="993"/>
        </w:tabs>
        <w:spacing w:after="0" w:line="240" w:lineRule="auto"/>
        <w:ind w:right="38" w:firstLine="709"/>
        <w:jc w:val="center"/>
        <w:rPr>
          <w:rFonts w:ascii="Times New Roman" w:hAnsi="Times New Roman" w:cs="Times New Roman"/>
          <w:sz w:val="28"/>
          <w:szCs w:val="28"/>
        </w:rPr>
      </w:pPr>
      <w:r w:rsidRPr="001C6698">
        <w:rPr>
          <w:rFonts w:ascii="Times New Roman" w:hAnsi="Times New Roman" w:cs="Times New Roman"/>
          <w:sz w:val="28"/>
          <w:szCs w:val="28"/>
        </w:rPr>
        <w:t>Структура отгруженной продукции, работ и услуг за 2020 год</w:t>
      </w:r>
    </w:p>
    <w:p w14:paraId="36547165" w14:textId="77777777" w:rsidR="001C6698" w:rsidRPr="001C6698" w:rsidRDefault="001C6698" w:rsidP="004C2873">
      <w:pPr>
        <w:widowControl w:val="0"/>
        <w:tabs>
          <w:tab w:val="left" w:pos="993"/>
        </w:tabs>
        <w:spacing w:after="0" w:line="240" w:lineRule="auto"/>
        <w:ind w:right="38" w:firstLine="709"/>
        <w:jc w:val="center"/>
        <w:rPr>
          <w:rFonts w:ascii="Times New Roman" w:hAnsi="Times New Roman" w:cs="Times New Roman"/>
          <w:sz w:val="28"/>
          <w:szCs w:val="28"/>
        </w:rPr>
      </w:pPr>
      <w:r w:rsidRPr="001C6698">
        <w:rPr>
          <w:rFonts w:ascii="Times New Roman" w:hAnsi="Times New Roman" w:cs="Times New Roman"/>
          <w:sz w:val="28"/>
          <w:szCs w:val="28"/>
        </w:rPr>
        <w:t>по полному кругу организаций</w:t>
      </w:r>
    </w:p>
    <w:p w14:paraId="608EFEAA" w14:textId="6448E3E3" w:rsidR="001C6698" w:rsidRPr="001C6698" w:rsidRDefault="001C6698" w:rsidP="001C6698">
      <w:pPr>
        <w:pStyle w:val="21"/>
        <w:ind w:right="38" w:firstLine="851"/>
        <w:rPr>
          <w:sz w:val="28"/>
          <w:szCs w:val="28"/>
        </w:rPr>
      </w:pPr>
      <w:r w:rsidRPr="001C6698">
        <w:rPr>
          <w:noProof/>
          <w:sz w:val="28"/>
          <w:szCs w:val="28"/>
        </w:rPr>
        <w:drawing>
          <wp:inline distT="0" distB="0" distL="0" distR="0" wp14:anchorId="7BD6A072" wp14:editId="203CD300">
            <wp:extent cx="5657850" cy="264795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8CCAAD4" w14:textId="77777777" w:rsidR="001C6698" w:rsidRPr="001C6698" w:rsidRDefault="001C6698" w:rsidP="001C6698">
      <w:pPr>
        <w:widowControl w:val="0"/>
        <w:tabs>
          <w:tab w:val="left" w:pos="993"/>
        </w:tabs>
        <w:spacing w:line="240" w:lineRule="auto"/>
        <w:ind w:right="38" w:firstLine="709"/>
        <w:jc w:val="both"/>
        <w:rPr>
          <w:rFonts w:ascii="Times New Roman" w:hAnsi="Times New Roman" w:cs="Times New Roman"/>
          <w:sz w:val="28"/>
          <w:szCs w:val="28"/>
        </w:rPr>
      </w:pPr>
      <w:r w:rsidRPr="001C6698">
        <w:rPr>
          <w:rFonts w:ascii="Times New Roman" w:hAnsi="Times New Roman" w:cs="Times New Roman"/>
          <w:sz w:val="28"/>
          <w:szCs w:val="28"/>
        </w:rPr>
        <w:lastRenderedPageBreak/>
        <w:t>В районе наиболее развиты следующие отрасли экономики: строительство, обрабатывающие производства и торговля. По состоянию на 01.01.2021 на территории района осуществляли деятельность:</w:t>
      </w:r>
    </w:p>
    <w:p w14:paraId="0EC27683" w14:textId="77777777" w:rsidR="001C6698" w:rsidRPr="001C6698" w:rsidRDefault="001C6698" w:rsidP="001C6698">
      <w:pPr>
        <w:widowControl w:val="0"/>
        <w:tabs>
          <w:tab w:val="left" w:pos="993"/>
        </w:tabs>
        <w:spacing w:line="240" w:lineRule="auto"/>
        <w:ind w:right="38" w:firstLine="709"/>
        <w:jc w:val="both"/>
        <w:rPr>
          <w:rFonts w:ascii="Times New Roman" w:hAnsi="Times New Roman" w:cs="Times New Roman"/>
          <w:sz w:val="28"/>
          <w:szCs w:val="28"/>
        </w:rPr>
      </w:pPr>
      <w:r w:rsidRPr="001C6698">
        <w:rPr>
          <w:rFonts w:ascii="Times New Roman" w:hAnsi="Times New Roman" w:cs="Times New Roman"/>
          <w:sz w:val="28"/>
          <w:szCs w:val="28"/>
        </w:rPr>
        <w:t>- 18 малых предприятия обрабатывающего производства (без ИП). Ключевыми предприятиями данной отрасли являются: ООО «Рельеф», ООО «Стройсервис», ООО «Метрополь», ООО «Н-Н», ПО «Воскресенский хлебокомбинат»;</w:t>
      </w:r>
    </w:p>
    <w:p w14:paraId="55493DDB" w14:textId="77777777" w:rsidR="001C6698" w:rsidRPr="001C6698" w:rsidRDefault="001C6698" w:rsidP="001C6698">
      <w:pPr>
        <w:widowControl w:val="0"/>
        <w:tabs>
          <w:tab w:val="left" w:pos="993"/>
        </w:tabs>
        <w:spacing w:line="240" w:lineRule="auto"/>
        <w:ind w:right="38" w:firstLine="709"/>
        <w:jc w:val="both"/>
        <w:rPr>
          <w:rFonts w:ascii="Times New Roman" w:hAnsi="Times New Roman" w:cs="Times New Roman"/>
          <w:sz w:val="28"/>
          <w:szCs w:val="28"/>
        </w:rPr>
      </w:pPr>
      <w:r w:rsidRPr="001C6698">
        <w:rPr>
          <w:rFonts w:ascii="Times New Roman" w:hAnsi="Times New Roman" w:cs="Times New Roman"/>
          <w:sz w:val="28"/>
          <w:szCs w:val="28"/>
        </w:rPr>
        <w:t>-24 предприятий торговли, из них 9 крупных и средних и 15 малых предприятий (без ИП), из них ключевыми организациями являются: ПО «Воскресенский кооператор», ООО «Юбилейное», ООО «Меркурий»;</w:t>
      </w:r>
    </w:p>
    <w:p w14:paraId="75D6D239" w14:textId="77777777" w:rsidR="001C6698" w:rsidRPr="001C6698" w:rsidRDefault="001C6698" w:rsidP="001C6698">
      <w:pPr>
        <w:widowControl w:val="0"/>
        <w:tabs>
          <w:tab w:val="left" w:pos="993"/>
        </w:tabs>
        <w:spacing w:line="240" w:lineRule="auto"/>
        <w:ind w:right="38" w:firstLine="709"/>
        <w:jc w:val="both"/>
        <w:rPr>
          <w:rFonts w:ascii="Times New Roman" w:hAnsi="Times New Roman" w:cs="Times New Roman"/>
          <w:sz w:val="28"/>
          <w:szCs w:val="28"/>
        </w:rPr>
      </w:pPr>
      <w:r w:rsidRPr="001C6698">
        <w:rPr>
          <w:rFonts w:ascii="Times New Roman" w:hAnsi="Times New Roman" w:cs="Times New Roman"/>
          <w:sz w:val="28"/>
          <w:szCs w:val="28"/>
        </w:rPr>
        <w:t>- 18 малых предприятий сельского хозяйства: Ключевым предприятием данной отрасли является СПК «Путь к новой жизни»;</w:t>
      </w:r>
    </w:p>
    <w:p w14:paraId="4D4BC27A" w14:textId="77777777" w:rsidR="001C6698" w:rsidRPr="001C6698" w:rsidRDefault="001C6698" w:rsidP="001C6698">
      <w:pPr>
        <w:widowControl w:val="0"/>
        <w:tabs>
          <w:tab w:val="left" w:pos="993"/>
        </w:tabs>
        <w:spacing w:line="240" w:lineRule="auto"/>
        <w:ind w:right="38" w:firstLine="709"/>
        <w:jc w:val="both"/>
        <w:rPr>
          <w:rFonts w:ascii="Times New Roman" w:hAnsi="Times New Roman" w:cs="Times New Roman"/>
          <w:sz w:val="28"/>
          <w:szCs w:val="28"/>
        </w:rPr>
      </w:pPr>
      <w:r w:rsidRPr="001C6698">
        <w:rPr>
          <w:rFonts w:ascii="Times New Roman" w:hAnsi="Times New Roman" w:cs="Times New Roman"/>
          <w:sz w:val="28"/>
          <w:szCs w:val="28"/>
        </w:rPr>
        <w:t>- 7 малых строительных предприятий. Ключевыми предприятиями данной отрасли являются ООО ДСК «Гранит», ООО «Дорстрой НН», ООО ПМК "Воскресенская".</w:t>
      </w:r>
    </w:p>
    <w:p w14:paraId="6E70A034" w14:textId="77777777" w:rsidR="001C6698" w:rsidRPr="001C6698" w:rsidRDefault="001C6698" w:rsidP="001C6698">
      <w:pPr>
        <w:widowControl w:val="0"/>
        <w:tabs>
          <w:tab w:val="left" w:pos="993"/>
        </w:tabs>
        <w:spacing w:line="240" w:lineRule="auto"/>
        <w:ind w:right="38" w:firstLine="709"/>
        <w:jc w:val="both"/>
        <w:rPr>
          <w:rFonts w:ascii="Times New Roman" w:hAnsi="Times New Roman" w:cs="Times New Roman"/>
          <w:color w:val="FF0000"/>
          <w:sz w:val="28"/>
          <w:szCs w:val="28"/>
        </w:rPr>
      </w:pPr>
    </w:p>
    <w:p w14:paraId="71BEDB94" w14:textId="77777777" w:rsidR="001C6698" w:rsidRPr="001C6698" w:rsidRDefault="001C6698" w:rsidP="001C6698">
      <w:pPr>
        <w:widowControl w:val="0"/>
        <w:tabs>
          <w:tab w:val="left" w:pos="993"/>
        </w:tabs>
        <w:spacing w:line="240" w:lineRule="auto"/>
        <w:ind w:right="38" w:firstLine="709"/>
        <w:jc w:val="both"/>
        <w:rPr>
          <w:rFonts w:ascii="Times New Roman" w:hAnsi="Times New Roman" w:cs="Times New Roman"/>
          <w:sz w:val="28"/>
          <w:szCs w:val="28"/>
        </w:rPr>
      </w:pPr>
      <w:r w:rsidRPr="001C6698">
        <w:rPr>
          <w:rFonts w:ascii="Times New Roman" w:hAnsi="Times New Roman" w:cs="Times New Roman"/>
          <w:sz w:val="28"/>
          <w:szCs w:val="28"/>
        </w:rPr>
        <w:t>Согласованная в Минэкономразвития области оценка объема отгрузки (1541,9 млн. руб.) выполнена на 183,1%.</w:t>
      </w:r>
    </w:p>
    <w:p w14:paraId="41FAC429" w14:textId="77777777" w:rsidR="001C6698" w:rsidRPr="001C6698" w:rsidRDefault="001C6698" w:rsidP="001C6698">
      <w:pPr>
        <w:widowControl w:val="0"/>
        <w:tabs>
          <w:tab w:val="left" w:pos="993"/>
        </w:tabs>
        <w:spacing w:line="240" w:lineRule="auto"/>
        <w:ind w:right="38" w:firstLine="709"/>
        <w:jc w:val="both"/>
        <w:rPr>
          <w:rFonts w:ascii="Times New Roman" w:hAnsi="Times New Roman" w:cs="Times New Roman"/>
          <w:sz w:val="28"/>
          <w:szCs w:val="28"/>
        </w:rPr>
      </w:pPr>
      <w:r w:rsidRPr="001C6698">
        <w:rPr>
          <w:rFonts w:ascii="Times New Roman" w:hAnsi="Times New Roman" w:cs="Times New Roman"/>
          <w:sz w:val="28"/>
          <w:szCs w:val="28"/>
        </w:rPr>
        <w:t xml:space="preserve">Настолько значительное перевыполнение стало следствием роста объема строительных работ – 3,5 раза к 2019 году (1520,2 млн. руб. к 429,4 млн. руб. в 2019 году). Доля отрасли «строительство» достигла 53,9% в общей отгрузке по району, тогда как в предыдущие годы варьировалась на уровне от 23,6% до 38,5%. </w:t>
      </w:r>
    </w:p>
    <w:p w14:paraId="4C443B6D" w14:textId="77777777" w:rsidR="001C6698" w:rsidRPr="001C6698" w:rsidRDefault="001C6698" w:rsidP="001C6698">
      <w:pPr>
        <w:widowControl w:val="0"/>
        <w:tabs>
          <w:tab w:val="left" w:pos="993"/>
        </w:tabs>
        <w:spacing w:line="240" w:lineRule="auto"/>
        <w:ind w:right="38" w:firstLine="709"/>
        <w:jc w:val="both"/>
        <w:rPr>
          <w:rFonts w:ascii="Times New Roman" w:hAnsi="Times New Roman" w:cs="Times New Roman"/>
          <w:sz w:val="28"/>
          <w:szCs w:val="28"/>
        </w:rPr>
      </w:pPr>
      <w:r w:rsidRPr="001C6698">
        <w:rPr>
          <w:rFonts w:ascii="Times New Roman" w:hAnsi="Times New Roman" w:cs="Times New Roman"/>
          <w:sz w:val="28"/>
          <w:szCs w:val="28"/>
        </w:rPr>
        <w:t xml:space="preserve">Кроме того, увеличилась отгрузка по обрабатывающим производствам – 116,6% к уровню 2019 года. </w:t>
      </w:r>
    </w:p>
    <w:p w14:paraId="70A898F7" w14:textId="77777777" w:rsidR="001C6698" w:rsidRPr="001C6698" w:rsidRDefault="001C6698" w:rsidP="001C6698">
      <w:pPr>
        <w:pStyle w:val="4"/>
        <w:rPr>
          <w:i/>
        </w:rPr>
      </w:pPr>
      <w:bookmarkStart w:id="6" w:name="_Toc71638291"/>
      <w:r w:rsidRPr="001C6698">
        <w:rPr>
          <w:i/>
        </w:rPr>
        <w:t>Обрабатывающие производства</w:t>
      </w:r>
      <w:bookmarkEnd w:id="6"/>
    </w:p>
    <w:p w14:paraId="0F0129CE" w14:textId="77777777" w:rsidR="001C6698" w:rsidRPr="001C6698" w:rsidRDefault="001C6698" w:rsidP="001C6698">
      <w:pPr>
        <w:widowControl w:val="0"/>
        <w:tabs>
          <w:tab w:val="left" w:pos="993"/>
        </w:tabs>
        <w:spacing w:line="240" w:lineRule="auto"/>
        <w:ind w:right="38" w:firstLine="709"/>
        <w:jc w:val="both"/>
        <w:rPr>
          <w:rFonts w:ascii="Times New Roman" w:hAnsi="Times New Roman" w:cs="Times New Roman"/>
          <w:sz w:val="28"/>
          <w:szCs w:val="28"/>
        </w:rPr>
      </w:pPr>
      <w:r w:rsidRPr="001C6698">
        <w:rPr>
          <w:rFonts w:ascii="Times New Roman" w:hAnsi="Times New Roman" w:cs="Times New Roman"/>
          <w:sz w:val="28"/>
          <w:szCs w:val="28"/>
        </w:rPr>
        <w:t>Годовой объем продукции обрабатывающих предприятий составил 659,4 млн. рублей, 116,6% к 2019 году в действующих ценах. Основной фактор роста – регистрация обособленного подразделения ООО «Рельеф» на территории района с июля 2020 года. Доля продукции игрового и спортивного оборудования в общем объеме отгрузки обрабатывающих производств по району достигла 15,9%.</w:t>
      </w:r>
    </w:p>
    <w:p w14:paraId="3AAD70DE" w14:textId="77777777" w:rsidR="001C6698" w:rsidRPr="001C6698" w:rsidRDefault="001C6698" w:rsidP="001C6698">
      <w:pPr>
        <w:widowControl w:val="0"/>
        <w:tabs>
          <w:tab w:val="left" w:pos="993"/>
        </w:tabs>
        <w:spacing w:line="240" w:lineRule="auto"/>
        <w:ind w:right="38" w:firstLine="709"/>
        <w:jc w:val="both"/>
        <w:rPr>
          <w:rFonts w:ascii="Times New Roman" w:hAnsi="Times New Roman" w:cs="Times New Roman"/>
          <w:sz w:val="28"/>
          <w:szCs w:val="28"/>
        </w:rPr>
      </w:pPr>
      <w:r w:rsidRPr="001C6698">
        <w:rPr>
          <w:rFonts w:ascii="Times New Roman" w:hAnsi="Times New Roman" w:cs="Times New Roman"/>
          <w:sz w:val="28"/>
          <w:szCs w:val="28"/>
        </w:rPr>
        <w:t xml:space="preserve">Доля лесоперерабатывающей отрасли в общем объеме обрабатывающей промышленности района на протяжении многих лет преобладающая: 2010 год – 80,5%, 2015 год -  85,8%, 2020 год – 79,9%. </w:t>
      </w:r>
    </w:p>
    <w:p w14:paraId="2ACFD4DC" w14:textId="77777777" w:rsidR="001C6698" w:rsidRPr="001C6698" w:rsidRDefault="001C6698" w:rsidP="001C6698">
      <w:pPr>
        <w:widowControl w:val="0"/>
        <w:tabs>
          <w:tab w:val="left" w:pos="993"/>
        </w:tabs>
        <w:spacing w:line="240" w:lineRule="auto"/>
        <w:ind w:right="38" w:firstLine="709"/>
        <w:jc w:val="both"/>
        <w:rPr>
          <w:rFonts w:ascii="Times New Roman" w:hAnsi="Times New Roman" w:cs="Times New Roman"/>
          <w:sz w:val="28"/>
          <w:szCs w:val="28"/>
        </w:rPr>
      </w:pPr>
      <w:r w:rsidRPr="001C6698">
        <w:rPr>
          <w:rFonts w:ascii="Times New Roman" w:hAnsi="Times New Roman" w:cs="Times New Roman"/>
          <w:sz w:val="28"/>
          <w:szCs w:val="28"/>
        </w:rPr>
        <w:t>В районе по состоянию на 01 января т.г. насчитывалось 50 предприятий лесного комплекса (ЮЛ и ИП), где занято 466 человек, или 9,4% от общей численности формирующих ФОТ района. За 5 лет численность работников отрасли уменьшилась на 26,6% (2015 год - 635 чел., 62 предприятия).</w:t>
      </w:r>
    </w:p>
    <w:p w14:paraId="0225B818" w14:textId="77777777" w:rsidR="001C6698" w:rsidRPr="001C6698" w:rsidRDefault="001C6698" w:rsidP="001C6698">
      <w:pPr>
        <w:widowControl w:val="0"/>
        <w:tabs>
          <w:tab w:val="left" w:pos="993"/>
        </w:tabs>
        <w:spacing w:line="240" w:lineRule="auto"/>
        <w:ind w:right="38" w:firstLine="709"/>
        <w:jc w:val="both"/>
        <w:rPr>
          <w:rFonts w:ascii="Times New Roman" w:hAnsi="Times New Roman" w:cs="Times New Roman"/>
          <w:sz w:val="28"/>
          <w:szCs w:val="28"/>
        </w:rPr>
      </w:pPr>
    </w:p>
    <w:p w14:paraId="7C141EB9" w14:textId="77777777" w:rsidR="001C6698" w:rsidRPr="001C6698" w:rsidRDefault="001C6698" w:rsidP="001C6698">
      <w:pPr>
        <w:widowControl w:val="0"/>
        <w:tabs>
          <w:tab w:val="left" w:pos="993"/>
        </w:tabs>
        <w:spacing w:line="240" w:lineRule="auto"/>
        <w:ind w:right="38" w:firstLine="709"/>
        <w:jc w:val="both"/>
        <w:rPr>
          <w:rFonts w:ascii="Times New Roman" w:hAnsi="Times New Roman" w:cs="Times New Roman"/>
          <w:sz w:val="28"/>
          <w:szCs w:val="28"/>
        </w:rPr>
      </w:pPr>
      <w:r w:rsidRPr="001C6698">
        <w:rPr>
          <w:rFonts w:ascii="Times New Roman" w:hAnsi="Times New Roman" w:cs="Times New Roman"/>
          <w:sz w:val="28"/>
          <w:szCs w:val="28"/>
        </w:rPr>
        <w:t xml:space="preserve">За 2020 год предприятиями лесной и деревообрабатывающей </w:t>
      </w:r>
      <w:r w:rsidRPr="001C6698">
        <w:rPr>
          <w:rFonts w:ascii="Times New Roman" w:hAnsi="Times New Roman" w:cs="Times New Roman"/>
          <w:sz w:val="28"/>
          <w:szCs w:val="28"/>
        </w:rPr>
        <w:lastRenderedPageBreak/>
        <w:t xml:space="preserve">промышленности заготовлено 204,3 тыс.куб.м древесины (92,9% к 2019 году), произведено 28,7 тыс.куб.м пиломатериалов (102,9% к 2019 году) и реализовано продукции на 527,1 млн.руб. (101,6% к уровню прошлого года), что составляет 18,7% общей суммы отгрузки по району. </w:t>
      </w:r>
    </w:p>
    <w:p w14:paraId="2AEB8D48" w14:textId="77777777" w:rsidR="001C6698" w:rsidRPr="001C6698" w:rsidRDefault="001C6698" w:rsidP="001C6698">
      <w:pPr>
        <w:widowControl w:val="0"/>
        <w:tabs>
          <w:tab w:val="left" w:pos="993"/>
        </w:tabs>
        <w:spacing w:line="240" w:lineRule="auto"/>
        <w:ind w:right="38" w:firstLine="709"/>
        <w:jc w:val="both"/>
        <w:rPr>
          <w:rFonts w:ascii="Times New Roman" w:hAnsi="Times New Roman" w:cs="Times New Roman"/>
          <w:sz w:val="28"/>
          <w:szCs w:val="28"/>
        </w:rPr>
      </w:pPr>
      <w:r w:rsidRPr="001C6698">
        <w:rPr>
          <w:rFonts w:ascii="Times New Roman" w:hAnsi="Times New Roman" w:cs="Times New Roman"/>
          <w:sz w:val="28"/>
          <w:szCs w:val="28"/>
        </w:rPr>
        <w:t>В разрезе предприятий увеличили объемы реализации ООО «Калинихинское ЛПП» (в 1,6 раза), ООО «Артель-лес» (в 1,5 раза), ИП Миронов В.Б. (на 30,2%), ИП Шубин П.В. (на 24,8%), ИП Беляев А.А. (на 24,8%), ИП Поляшов Н.Н. (на 12%), ИП Щербинин А.К. (на 11,5%), ООО «Метрополь» (на 9%).</w:t>
      </w:r>
    </w:p>
    <w:p w14:paraId="2997C71E" w14:textId="77777777" w:rsidR="001C6698" w:rsidRPr="001C6698" w:rsidRDefault="001C6698" w:rsidP="001C6698">
      <w:pPr>
        <w:widowControl w:val="0"/>
        <w:tabs>
          <w:tab w:val="left" w:pos="993"/>
        </w:tabs>
        <w:spacing w:line="240" w:lineRule="auto"/>
        <w:ind w:right="38" w:firstLine="709"/>
        <w:jc w:val="both"/>
        <w:rPr>
          <w:rFonts w:ascii="Times New Roman" w:hAnsi="Times New Roman" w:cs="Times New Roman"/>
          <w:sz w:val="28"/>
          <w:szCs w:val="28"/>
        </w:rPr>
      </w:pPr>
      <w:r w:rsidRPr="001C6698">
        <w:rPr>
          <w:rFonts w:ascii="Times New Roman" w:hAnsi="Times New Roman" w:cs="Times New Roman"/>
          <w:sz w:val="28"/>
          <w:szCs w:val="28"/>
        </w:rPr>
        <w:t>Объем заготовки древесины выше уровня 2019 года в ООО «Артель-лес» и ООО «Стройсервис».</w:t>
      </w:r>
    </w:p>
    <w:p w14:paraId="3EBE9A12" w14:textId="77777777" w:rsidR="001C6698" w:rsidRPr="001C6698" w:rsidRDefault="001C6698" w:rsidP="001C6698">
      <w:pPr>
        <w:widowControl w:val="0"/>
        <w:tabs>
          <w:tab w:val="left" w:pos="993"/>
        </w:tabs>
        <w:spacing w:line="240" w:lineRule="auto"/>
        <w:ind w:right="38" w:firstLine="709"/>
        <w:jc w:val="both"/>
        <w:rPr>
          <w:rFonts w:ascii="Times New Roman" w:hAnsi="Times New Roman" w:cs="Times New Roman"/>
          <w:sz w:val="28"/>
          <w:szCs w:val="28"/>
        </w:rPr>
      </w:pPr>
      <w:r w:rsidRPr="001C6698">
        <w:rPr>
          <w:rFonts w:ascii="Times New Roman" w:hAnsi="Times New Roman" w:cs="Times New Roman"/>
          <w:sz w:val="28"/>
          <w:szCs w:val="28"/>
        </w:rPr>
        <w:t>Рост производства пиломатериалов по итогам года отмечен на предприятиях: ООО «Метрополь» (2,2 раза), ИП Миронов В.Б. (1,7 раза), ИП Поляшов Н.Н. (на 8,3%).</w:t>
      </w:r>
    </w:p>
    <w:p w14:paraId="31298C04" w14:textId="77777777" w:rsidR="001C6698" w:rsidRPr="001C6698" w:rsidRDefault="001C6698" w:rsidP="001C6698">
      <w:pPr>
        <w:widowControl w:val="0"/>
        <w:tabs>
          <w:tab w:val="left" w:pos="993"/>
        </w:tabs>
        <w:spacing w:line="240" w:lineRule="auto"/>
        <w:ind w:right="38" w:firstLine="709"/>
        <w:jc w:val="both"/>
        <w:rPr>
          <w:rFonts w:ascii="Times New Roman" w:hAnsi="Times New Roman" w:cs="Times New Roman"/>
          <w:sz w:val="28"/>
          <w:szCs w:val="28"/>
        </w:rPr>
      </w:pPr>
      <w:r w:rsidRPr="001C6698">
        <w:rPr>
          <w:rFonts w:ascii="Times New Roman" w:hAnsi="Times New Roman" w:cs="Times New Roman"/>
          <w:sz w:val="28"/>
          <w:szCs w:val="28"/>
        </w:rPr>
        <w:t>Заработная плата по отрасли составила 13847 руб., темп роста к 2019 году – 101,3%. Наиболее высокий уровень оплаты труда в ЗАО «Ветлуга-лес», ООО «Агропредприятие Воскресенское», ООО «Стройсервис».</w:t>
      </w:r>
    </w:p>
    <w:p w14:paraId="2724AC23" w14:textId="77777777" w:rsidR="001C6698" w:rsidRPr="001C6698" w:rsidRDefault="001C6698" w:rsidP="001C6698">
      <w:pPr>
        <w:widowControl w:val="0"/>
        <w:tabs>
          <w:tab w:val="left" w:pos="993"/>
        </w:tabs>
        <w:spacing w:line="240" w:lineRule="auto"/>
        <w:ind w:right="38" w:firstLine="709"/>
        <w:jc w:val="both"/>
        <w:rPr>
          <w:rFonts w:ascii="Times New Roman" w:hAnsi="Times New Roman" w:cs="Times New Roman"/>
          <w:sz w:val="28"/>
          <w:szCs w:val="28"/>
        </w:rPr>
      </w:pPr>
      <w:r w:rsidRPr="001C6698">
        <w:rPr>
          <w:rFonts w:ascii="Times New Roman" w:hAnsi="Times New Roman" w:cs="Times New Roman"/>
          <w:sz w:val="28"/>
          <w:szCs w:val="28"/>
        </w:rPr>
        <w:t xml:space="preserve">53% лесного фонда Воскресенского района находится в аренде. На территории Воскресенского районного лесничества на сегодняшний день  работают 7 арендаторов по заготовке древесины, заключено 13 договоров аренды. В 2020 году закончился срок действия договоров аренды ИП Шубин П.В., ООО «Тризо», ИП Поляшов Н.Н., ООО «НижЛесКом», ООО ЛП «Поволжье». </w:t>
      </w:r>
    </w:p>
    <w:p w14:paraId="44EC8066" w14:textId="77777777" w:rsidR="001C6698" w:rsidRPr="001C6698" w:rsidRDefault="001C6698" w:rsidP="00BD7A9D">
      <w:pPr>
        <w:widowControl w:val="0"/>
        <w:tabs>
          <w:tab w:val="left" w:pos="993"/>
        </w:tabs>
        <w:spacing w:after="0" w:line="240" w:lineRule="auto"/>
        <w:ind w:right="38" w:firstLine="709"/>
        <w:jc w:val="both"/>
        <w:rPr>
          <w:rFonts w:ascii="Times New Roman" w:hAnsi="Times New Roman" w:cs="Times New Roman"/>
          <w:sz w:val="28"/>
          <w:szCs w:val="28"/>
        </w:rPr>
      </w:pPr>
      <w:r w:rsidRPr="001C6698">
        <w:rPr>
          <w:rFonts w:ascii="Times New Roman" w:hAnsi="Times New Roman" w:cs="Times New Roman"/>
          <w:sz w:val="28"/>
          <w:szCs w:val="28"/>
        </w:rPr>
        <w:t>За 2020 год арендаторами заготовлено 196,8 тыс. кбм древесины на площади 2001 га. Арендаторы лесных участков и исполнители государственного задания проводят лесовосстановительные и противопожарные мероприятия на территории Воскресенского районного лесничества, в 2020 году организованы:</w:t>
      </w:r>
    </w:p>
    <w:p w14:paraId="4006A00C" w14:textId="77777777" w:rsidR="001C6698" w:rsidRPr="001C6698" w:rsidRDefault="001C6698" w:rsidP="00BD7A9D">
      <w:pPr>
        <w:widowControl w:val="0"/>
        <w:tabs>
          <w:tab w:val="left" w:pos="993"/>
        </w:tabs>
        <w:spacing w:after="0" w:line="240" w:lineRule="auto"/>
        <w:ind w:right="38" w:firstLine="709"/>
        <w:jc w:val="both"/>
        <w:rPr>
          <w:rFonts w:ascii="Times New Roman" w:hAnsi="Times New Roman" w:cs="Times New Roman"/>
          <w:sz w:val="28"/>
          <w:szCs w:val="28"/>
        </w:rPr>
      </w:pPr>
      <w:r w:rsidRPr="001C6698">
        <w:rPr>
          <w:rFonts w:ascii="Times New Roman" w:hAnsi="Times New Roman" w:cs="Times New Roman"/>
          <w:sz w:val="28"/>
          <w:szCs w:val="28"/>
        </w:rPr>
        <w:t>- посадка  лесных культур на площади 849,8 га;</w:t>
      </w:r>
    </w:p>
    <w:p w14:paraId="5936C1C7" w14:textId="77777777" w:rsidR="001C6698" w:rsidRPr="001C6698" w:rsidRDefault="001C6698" w:rsidP="00BD7A9D">
      <w:pPr>
        <w:widowControl w:val="0"/>
        <w:tabs>
          <w:tab w:val="left" w:pos="993"/>
        </w:tabs>
        <w:spacing w:after="0" w:line="240" w:lineRule="auto"/>
        <w:ind w:right="38" w:firstLine="709"/>
        <w:jc w:val="both"/>
        <w:rPr>
          <w:rFonts w:ascii="Times New Roman" w:hAnsi="Times New Roman" w:cs="Times New Roman"/>
          <w:sz w:val="28"/>
          <w:szCs w:val="28"/>
        </w:rPr>
      </w:pPr>
      <w:r w:rsidRPr="001C6698">
        <w:rPr>
          <w:rFonts w:ascii="Times New Roman" w:hAnsi="Times New Roman" w:cs="Times New Roman"/>
          <w:sz w:val="28"/>
          <w:szCs w:val="28"/>
        </w:rPr>
        <w:t>- содействие естественному возобновлению леса и комбинированное лесовосстановление  на площади 125,4 га;</w:t>
      </w:r>
    </w:p>
    <w:p w14:paraId="24B4CBD5" w14:textId="77777777" w:rsidR="001C6698" w:rsidRPr="001C6698" w:rsidRDefault="001C6698" w:rsidP="00BD7A9D">
      <w:pPr>
        <w:widowControl w:val="0"/>
        <w:tabs>
          <w:tab w:val="left" w:pos="993"/>
        </w:tabs>
        <w:spacing w:after="0" w:line="240" w:lineRule="auto"/>
        <w:ind w:right="38" w:firstLine="709"/>
        <w:jc w:val="both"/>
        <w:rPr>
          <w:rFonts w:ascii="Times New Roman" w:hAnsi="Times New Roman" w:cs="Times New Roman"/>
          <w:sz w:val="28"/>
          <w:szCs w:val="28"/>
        </w:rPr>
      </w:pPr>
      <w:r w:rsidRPr="001C6698">
        <w:rPr>
          <w:rFonts w:ascii="Times New Roman" w:hAnsi="Times New Roman" w:cs="Times New Roman"/>
          <w:sz w:val="28"/>
          <w:szCs w:val="28"/>
        </w:rPr>
        <w:t>- агротехнический уход за лесными культурами - 3654,3 га;</w:t>
      </w:r>
    </w:p>
    <w:p w14:paraId="46FC6A5E" w14:textId="77777777" w:rsidR="001C6698" w:rsidRPr="001C6698" w:rsidRDefault="001C6698" w:rsidP="00BD7A9D">
      <w:pPr>
        <w:widowControl w:val="0"/>
        <w:tabs>
          <w:tab w:val="left" w:pos="993"/>
        </w:tabs>
        <w:spacing w:after="0" w:line="240" w:lineRule="auto"/>
        <w:ind w:right="38" w:firstLine="709"/>
        <w:jc w:val="both"/>
        <w:rPr>
          <w:rFonts w:ascii="Times New Roman" w:hAnsi="Times New Roman" w:cs="Times New Roman"/>
          <w:sz w:val="28"/>
          <w:szCs w:val="28"/>
        </w:rPr>
      </w:pPr>
      <w:r w:rsidRPr="001C6698">
        <w:rPr>
          <w:rFonts w:ascii="Times New Roman" w:hAnsi="Times New Roman" w:cs="Times New Roman"/>
          <w:sz w:val="28"/>
          <w:szCs w:val="28"/>
        </w:rPr>
        <w:t>- лесоводственный уход за лесными культурами – на площади 1667,2 га;</w:t>
      </w:r>
    </w:p>
    <w:p w14:paraId="5C8976A2" w14:textId="77777777" w:rsidR="001C6698" w:rsidRPr="001C6698" w:rsidRDefault="001C6698" w:rsidP="00BD7A9D">
      <w:pPr>
        <w:widowControl w:val="0"/>
        <w:tabs>
          <w:tab w:val="left" w:pos="993"/>
        </w:tabs>
        <w:spacing w:after="0" w:line="240" w:lineRule="auto"/>
        <w:ind w:right="38" w:firstLine="709"/>
        <w:jc w:val="both"/>
        <w:rPr>
          <w:rFonts w:ascii="Times New Roman" w:hAnsi="Times New Roman" w:cs="Times New Roman"/>
          <w:sz w:val="28"/>
          <w:szCs w:val="28"/>
        </w:rPr>
      </w:pPr>
      <w:r w:rsidRPr="001C6698">
        <w:rPr>
          <w:rFonts w:ascii="Times New Roman" w:hAnsi="Times New Roman" w:cs="Times New Roman"/>
          <w:sz w:val="28"/>
          <w:szCs w:val="28"/>
        </w:rPr>
        <w:t>- уход за молодняками – 406,1 га;</w:t>
      </w:r>
    </w:p>
    <w:p w14:paraId="20990091" w14:textId="77777777" w:rsidR="001C6698" w:rsidRPr="001C6698" w:rsidRDefault="001C6698" w:rsidP="00BD7A9D">
      <w:pPr>
        <w:widowControl w:val="0"/>
        <w:tabs>
          <w:tab w:val="left" w:pos="993"/>
        </w:tabs>
        <w:spacing w:after="0" w:line="240" w:lineRule="auto"/>
        <w:ind w:right="38" w:firstLine="709"/>
        <w:jc w:val="both"/>
        <w:rPr>
          <w:rFonts w:ascii="Times New Roman" w:hAnsi="Times New Roman" w:cs="Times New Roman"/>
          <w:sz w:val="28"/>
          <w:szCs w:val="28"/>
        </w:rPr>
      </w:pPr>
      <w:r w:rsidRPr="001C6698">
        <w:rPr>
          <w:rFonts w:ascii="Times New Roman" w:hAnsi="Times New Roman" w:cs="Times New Roman"/>
          <w:sz w:val="28"/>
          <w:szCs w:val="28"/>
        </w:rPr>
        <w:t>- реконструкция дорог противопожарного назначения – 25,5 км;</w:t>
      </w:r>
    </w:p>
    <w:p w14:paraId="28B77ABE" w14:textId="77777777" w:rsidR="001C6698" w:rsidRPr="001C6698" w:rsidRDefault="001C6698" w:rsidP="00BD7A9D">
      <w:pPr>
        <w:widowControl w:val="0"/>
        <w:tabs>
          <w:tab w:val="left" w:pos="993"/>
        </w:tabs>
        <w:spacing w:after="0" w:line="240" w:lineRule="auto"/>
        <w:ind w:right="38" w:firstLine="709"/>
        <w:jc w:val="both"/>
        <w:rPr>
          <w:rFonts w:ascii="Times New Roman" w:hAnsi="Times New Roman" w:cs="Times New Roman"/>
          <w:sz w:val="28"/>
          <w:szCs w:val="28"/>
        </w:rPr>
      </w:pPr>
      <w:r w:rsidRPr="001C6698">
        <w:rPr>
          <w:rFonts w:ascii="Times New Roman" w:hAnsi="Times New Roman" w:cs="Times New Roman"/>
          <w:sz w:val="28"/>
          <w:szCs w:val="28"/>
        </w:rPr>
        <w:t>- строительство дорог противопожарного назначения  – 2,1 км;</w:t>
      </w:r>
    </w:p>
    <w:p w14:paraId="21EC8A1D" w14:textId="77777777" w:rsidR="001C6698" w:rsidRPr="001C6698" w:rsidRDefault="001C6698" w:rsidP="00BD7A9D">
      <w:pPr>
        <w:widowControl w:val="0"/>
        <w:tabs>
          <w:tab w:val="left" w:pos="993"/>
        </w:tabs>
        <w:spacing w:after="0" w:line="240" w:lineRule="auto"/>
        <w:ind w:right="38" w:firstLine="709"/>
        <w:jc w:val="both"/>
        <w:rPr>
          <w:rFonts w:ascii="Times New Roman" w:hAnsi="Times New Roman" w:cs="Times New Roman"/>
          <w:sz w:val="28"/>
          <w:szCs w:val="28"/>
        </w:rPr>
      </w:pPr>
      <w:r w:rsidRPr="001C6698">
        <w:rPr>
          <w:rFonts w:ascii="Times New Roman" w:hAnsi="Times New Roman" w:cs="Times New Roman"/>
          <w:sz w:val="28"/>
          <w:szCs w:val="28"/>
        </w:rPr>
        <w:t>- устройство противопожарных минерализованных полос – 152,7 км;</w:t>
      </w:r>
    </w:p>
    <w:p w14:paraId="0A7B5221" w14:textId="77777777" w:rsidR="001C6698" w:rsidRPr="001C6698" w:rsidRDefault="001C6698" w:rsidP="00BD7A9D">
      <w:pPr>
        <w:widowControl w:val="0"/>
        <w:tabs>
          <w:tab w:val="left" w:pos="993"/>
        </w:tabs>
        <w:spacing w:after="0" w:line="240" w:lineRule="auto"/>
        <w:ind w:right="38" w:firstLine="709"/>
        <w:jc w:val="both"/>
        <w:rPr>
          <w:rFonts w:ascii="Times New Roman" w:hAnsi="Times New Roman" w:cs="Times New Roman"/>
          <w:sz w:val="28"/>
          <w:szCs w:val="28"/>
        </w:rPr>
      </w:pPr>
      <w:r w:rsidRPr="001C6698">
        <w:rPr>
          <w:rFonts w:ascii="Times New Roman" w:hAnsi="Times New Roman" w:cs="Times New Roman"/>
          <w:sz w:val="28"/>
          <w:szCs w:val="28"/>
        </w:rPr>
        <w:t>- уход за минерализованными полосами – 360,0 км;</w:t>
      </w:r>
    </w:p>
    <w:p w14:paraId="380A7C6D" w14:textId="77777777" w:rsidR="001C6698" w:rsidRPr="001C6698" w:rsidRDefault="001C6698" w:rsidP="00BD7A9D">
      <w:pPr>
        <w:widowControl w:val="0"/>
        <w:tabs>
          <w:tab w:val="left" w:pos="993"/>
        </w:tabs>
        <w:spacing w:after="0" w:line="240" w:lineRule="auto"/>
        <w:ind w:right="38" w:firstLine="709"/>
        <w:jc w:val="both"/>
        <w:rPr>
          <w:rFonts w:ascii="Times New Roman" w:hAnsi="Times New Roman" w:cs="Times New Roman"/>
          <w:sz w:val="28"/>
          <w:szCs w:val="28"/>
        </w:rPr>
      </w:pPr>
      <w:r w:rsidRPr="001C6698">
        <w:rPr>
          <w:rFonts w:ascii="Times New Roman" w:hAnsi="Times New Roman" w:cs="Times New Roman"/>
          <w:sz w:val="28"/>
          <w:szCs w:val="28"/>
        </w:rPr>
        <w:t>- уход за противопожарными разрывами – 13,6 км;</w:t>
      </w:r>
    </w:p>
    <w:p w14:paraId="05544388" w14:textId="77777777" w:rsidR="001C6698" w:rsidRPr="001C6698" w:rsidRDefault="001C6698" w:rsidP="00BD7A9D">
      <w:pPr>
        <w:widowControl w:val="0"/>
        <w:tabs>
          <w:tab w:val="left" w:pos="993"/>
        </w:tabs>
        <w:spacing w:after="0" w:line="240" w:lineRule="auto"/>
        <w:ind w:right="38" w:firstLine="709"/>
        <w:jc w:val="both"/>
        <w:rPr>
          <w:rFonts w:ascii="Times New Roman" w:hAnsi="Times New Roman" w:cs="Times New Roman"/>
          <w:sz w:val="28"/>
          <w:szCs w:val="28"/>
        </w:rPr>
      </w:pPr>
      <w:r w:rsidRPr="001C6698">
        <w:rPr>
          <w:rFonts w:ascii="Times New Roman" w:hAnsi="Times New Roman" w:cs="Times New Roman"/>
          <w:sz w:val="28"/>
          <w:szCs w:val="28"/>
        </w:rPr>
        <w:t>- расчистка квартальных просек и границ – 89,8 км;</w:t>
      </w:r>
    </w:p>
    <w:p w14:paraId="0CAF7B65" w14:textId="77777777" w:rsidR="001C6698" w:rsidRPr="001C6698" w:rsidRDefault="001C6698" w:rsidP="00BD7A9D">
      <w:pPr>
        <w:widowControl w:val="0"/>
        <w:tabs>
          <w:tab w:val="left" w:pos="993"/>
        </w:tabs>
        <w:spacing w:after="0" w:line="240" w:lineRule="auto"/>
        <w:ind w:right="38" w:firstLine="709"/>
        <w:jc w:val="both"/>
        <w:rPr>
          <w:rFonts w:ascii="Times New Roman" w:hAnsi="Times New Roman" w:cs="Times New Roman"/>
          <w:sz w:val="28"/>
          <w:szCs w:val="28"/>
        </w:rPr>
      </w:pPr>
      <w:r w:rsidRPr="001C6698">
        <w:rPr>
          <w:rFonts w:ascii="Times New Roman" w:hAnsi="Times New Roman" w:cs="Times New Roman"/>
          <w:sz w:val="28"/>
          <w:szCs w:val="28"/>
        </w:rPr>
        <w:t>- строительство мостов – 1 шт.</w:t>
      </w:r>
    </w:p>
    <w:p w14:paraId="431D9401" w14:textId="77777777" w:rsidR="001C6698" w:rsidRPr="001C6698" w:rsidRDefault="001C6698" w:rsidP="00BD7A9D">
      <w:pPr>
        <w:widowControl w:val="0"/>
        <w:tabs>
          <w:tab w:val="left" w:pos="993"/>
        </w:tabs>
        <w:spacing w:after="0" w:line="240" w:lineRule="auto"/>
        <w:ind w:right="38" w:firstLine="709"/>
        <w:jc w:val="both"/>
        <w:rPr>
          <w:rFonts w:ascii="Times New Roman" w:hAnsi="Times New Roman" w:cs="Times New Roman"/>
          <w:sz w:val="28"/>
          <w:szCs w:val="28"/>
        </w:rPr>
      </w:pPr>
    </w:p>
    <w:p w14:paraId="60C3BAAF" w14:textId="77777777" w:rsidR="001C6698" w:rsidRPr="001C6698" w:rsidRDefault="001C6698" w:rsidP="001C6698">
      <w:pPr>
        <w:widowControl w:val="0"/>
        <w:tabs>
          <w:tab w:val="left" w:pos="993"/>
        </w:tabs>
        <w:spacing w:line="240" w:lineRule="auto"/>
        <w:ind w:right="38" w:firstLine="709"/>
        <w:jc w:val="both"/>
        <w:rPr>
          <w:rFonts w:ascii="Times New Roman" w:hAnsi="Times New Roman" w:cs="Times New Roman"/>
          <w:sz w:val="28"/>
          <w:szCs w:val="28"/>
        </w:rPr>
      </w:pPr>
      <w:r w:rsidRPr="001C6698">
        <w:rPr>
          <w:rFonts w:ascii="Times New Roman" w:hAnsi="Times New Roman" w:cs="Times New Roman"/>
          <w:sz w:val="28"/>
          <w:szCs w:val="28"/>
        </w:rPr>
        <w:t>По результатам лесопатологического обследования запланировано выполнение санитарно–оздоровительных мероприятий на площади 76,6 га. Мероприятия выполнены на площади 69,6 га. Это насаждения, повреждённые ледяным дождем.</w:t>
      </w:r>
    </w:p>
    <w:p w14:paraId="4FDDC0FC" w14:textId="77777777" w:rsidR="001C6698" w:rsidRPr="001C6698" w:rsidRDefault="001C6698" w:rsidP="001C6698">
      <w:pPr>
        <w:widowControl w:val="0"/>
        <w:tabs>
          <w:tab w:val="left" w:pos="993"/>
        </w:tabs>
        <w:spacing w:line="240" w:lineRule="auto"/>
        <w:ind w:right="38" w:firstLine="709"/>
        <w:jc w:val="both"/>
        <w:rPr>
          <w:rFonts w:ascii="Times New Roman" w:hAnsi="Times New Roman" w:cs="Times New Roman"/>
          <w:sz w:val="28"/>
          <w:szCs w:val="28"/>
        </w:rPr>
      </w:pPr>
    </w:p>
    <w:p w14:paraId="09417597" w14:textId="77777777" w:rsidR="001C6698" w:rsidRPr="001C6698" w:rsidRDefault="001C6698" w:rsidP="001C6698">
      <w:pPr>
        <w:widowControl w:val="0"/>
        <w:tabs>
          <w:tab w:val="left" w:pos="993"/>
        </w:tabs>
        <w:spacing w:line="240" w:lineRule="auto"/>
        <w:ind w:right="38" w:firstLine="709"/>
        <w:jc w:val="both"/>
        <w:rPr>
          <w:rFonts w:ascii="Times New Roman" w:hAnsi="Times New Roman" w:cs="Times New Roman"/>
          <w:sz w:val="28"/>
          <w:szCs w:val="28"/>
        </w:rPr>
      </w:pPr>
      <w:r w:rsidRPr="001C6698">
        <w:rPr>
          <w:rFonts w:ascii="Times New Roman" w:hAnsi="Times New Roman" w:cs="Times New Roman"/>
          <w:sz w:val="28"/>
          <w:szCs w:val="28"/>
        </w:rPr>
        <w:t xml:space="preserve">В 2020 году на территории лесничества организованы акции «Сохраним лес» и «Сад памяти». В акциях принимали участие сотрудники администрации Воскресенского района, полиции, Воскресенского районного лесничества. </w:t>
      </w:r>
    </w:p>
    <w:p w14:paraId="1ACD914B" w14:textId="77777777" w:rsidR="001C6698" w:rsidRPr="001C6698" w:rsidRDefault="001C6698" w:rsidP="001C6698">
      <w:pPr>
        <w:widowControl w:val="0"/>
        <w:tabs>
          <w:tab w:val="left" w:pos="993"/>
        </w:tabs>
        <w:spacing w:line="240" w:lineRule="auto"/>
        <w:ind w:right="38" w:firstLine="709"/>
        <w:jc w:val="both"/>
        <w:rPr>
          <w:rFonts w:ascii="Times New Roman" w:hAnsi="Times New Roman" w:cs="Times New Roman"/>
          <w:sz w:val="28"/>
          <w:szCs w:val="28"/>
        </w:rPr>
      </w:pPr>
      <w:r w:rsidRPr="001C6698">
        <w:rPr>
          <w:rFonts w:ascii="Times New Roman" w:hAnsi="Times New Roman" w:cs="Times New Roman"/>
          <w:sz w:val="28"/>
          <w:szCs w:val="28"/>
        </w:rPr>
        <w:t xml:space="preserve">Предприятиями </w:t>
      </w:r>
      <w:r w:rsidRPr="00F55BD4">
        <w:rPr>
          <w:rFonts w:ascii="Times New Roman" w:hAnsi="Times New Roman" w:cs="Times New Roman"/>
          <w:sz w:val="28"/>
          <w:szCs w:val="28"/>
          <w:u w:val="single"/>
        </w:rPr>
        <w:t>пищевой промышленности</w:t>
      </w:r>
      <w:r w:rsidRPr="001C6698">
        <w:rPr>
          <w:rFonts w:ascii="Times New Roman" w:hAnsi="Times New Roman" w:cs="Times New Roman"/>
          <w:sz w:val="28"/>
          <w:szCs w:val="28"/>
        </w:rPr>
        <w:t xml:space="preserve"> по итогам года отгружено продукции на 27,4 млн.рублей (85,9% к 2019 году).  </w:t>
      </w:r>
    </w:p>
    <w:p w14:paraId="5B4B9807" w14:textId="77777777" w:rsidR="001C6698" w:rsidRPr="001C6698" w:rsidRDefault="001C6698" w:rsidP="001C6698">
      <w:pPr>
        <w:widowControl w:val="0"/>
        <w:tabs>
          <w:tab w:val="left" w:pos="993"/>
        </w:tabs>
        <w:spacing w:line="240" w:lineRule="auto"/>
        <w:ind w:right="38" w:firstLine="709"/>
        <w:jc w:val="both"/>
        <w:rPr>
          <w:rFonts w:ascii="Times New Roman" w:hAnsi="Times New Roman" w:cs="Times New Roman"/>
          <w:sz w:val="28"/>
          <w:szCs w:val="28"/>
        </w:rPr>
      </w:pPr>
      <w:r w:rsidRPr="001C6698">
        <w:rPr>
          <w:rFonts w:ascii="Times New Roman" w:hAnsi="Times New Roman" w:cs="Times New Roman"/>
          <w:sz w:val="28"/>
          <w:szCs w:val="28"/>
        </w:rPr>
        <w:t>В отчетном периоде предприятиями района выпечено 298 тонн хлебобулочных изделий, что на 21,2% ниже прошлогоднего результата. Снижение по отрасли является следствием уменьшения объема производства ПО "Воскресенский хлебокомбинат" и закрытия хлебопекарни ИП Павлов И.Н.</w:t>
      </w:r>
    </w:p>
    <w:p w14:paraId="7E141DB4" w14:textId="77777777" w:rsidR="001C6698" w:rsidRPr="001C6698" w:rsidRDefault="001C6698" w:rsidP="001C6698">
      <w:pPr>
        <w:widowControl w:val="0"/>
        <w:tabs>
          <w:tab w:val="left" w:pos="993"/>
        </w:tabs>
        <w:spacing w:line="240" w:lineRule="auto"/>
        <w:ind w:right="38" w:firstLine="709"/>
        <w:jc w:val="both"/>
        <w:rPr>
          <w:rFonts w:ascii="Times New Roman" w:hAnsi="Times New Roman" w:cs="Times New Roman"/>
          <w:sz w:val="28"/>
          <w:szCs w:val="28"/>
        </w:rPr>
      </w:pPr>
      <w:r w:rsidRPr="001C6698">
        <w:rPr>
          <w:rFonts w:ascii="Times New Roman" w:hAnsi="Times New Roman" w:cs="Times New Roman"/>
          <w:sz w:val="28"/>
          <w:szCs w:val="28"/>
        </w:rPr>
        <w:t>ПО «Воскресенский хлебокомбинат» произведено 7 тонн мясных полуфабрикатов, в 2,1 раза ниже показателя 2019 года.</w:t>
      </w:r>
    </w:p>
    <w:p w14:paraId="64C4886F" w14:textId="77777777" w:rsidR="001C6698" w:rsidRPr="001C6698" w:rsidRDefault="001C6698" w:rsidP="001C6698">
      <w:pPr>
        <w:widowControl w:val="0"/>
        <w:tabs>
          <w:tab w:val="left" w:pos="993"/>
        </w:tabs>
        <w:spacing w:line="240" w:lineRule="auto"/>
        <w:ind w:right="38" w:firstLine="709"/>
        <w:jc w:val="both"/>
        <w:rPr>
          <w:rFonts w:ascii="Times New Roman" w:hAnsi="Times New Roman" w:cs="Times New Roman"/>
          <w:sz w:val="28"/>
          <w:szCs w:val="28"/>
        </w:rPr>
      </w:pPr>
      <w:r w:rsidRPr="001C6698">
        <w:rPr>
          <w:rFonts w:ascii="Times New Roman" w:hAnsi="Times New Roman" w:cs="Times New Roman"/>
          <w:sz w:val="28"/>
          <w:szCs w:val="28"/>
        </w:rPr>
        <w:t xml:space="preserve">Объем производства воды в ООО «Светлояр» составил 912 тонн, что также вдвое ниже прошлогоднего показателя. В 4-м квартале 2020 года изменился владелец предприятия. </w:t>
      </w:r>
    </w:p>
    <w:p w14:paraId="62B308E0" w14:textId="77777777" w:rsidR="001C6698" w:rsidRPr="001C6698" w:rsidRDefault="001C6698" w:rsidP="001C6698">
      <w:pPr>
        <w:pStyle w:val="4"/>
        <w:rPr>
          <w:i/>
        </w:rPr>
      </w:pPr>
      <w:bookmarkStart w:id="7" w:name="_Toc71638292"/>
      <w:r w:rsidRPr="001C6698">
        <w:rPr>
          <w:i/>
        </w:rPr>
        <w:t>Обеспечение электрической энергией, газом, паром, кондиционирование воздуха</w:t>
      </w:r>
      <w:bookmarkEnd w:id="7"/>
    </w:p>
    <w:p w14:paraId="09687190"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Объем услуг по виду деятельности в 2020 году составил 63,98 млн.руб. (111,4% к 2019 году – 57,41).</w:t>
      </w:r>
    </w:p>
    <w:p w14:paraId="06D96247"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На территории района функционирует 63 котельных и 41 печь, которые отапливают объекты соцкультбыта и жилфонда района, из них 23 котельные находятся на обслуживании гарантирующего поставщика тепловой энергии на территории района ООО «Теплоцентраль» (37%).</w:t>
      </w:r>
    </w:p>
    <w:p w14:paraId="5C9C03C6"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xml:space="preserve">На всех действующих котельных в установленные сроки проведены запланированные капитальный и текущий ремонты на общую сумму 4,4 млн. руб. Произведена реконструкция котельной МОУ Владимирская СШ. Проведена замена котла в Благовещенском ДК. С 21 сентября начат отопительный сезон в полном объеме. </w:t>
      </w:r>
    </w:p>
    <w:p w14:paraId="6849B5CB" w14:textId="77777777" w:rsidR="001C6698" w:rsidRPr="001C6698" w:rsidRDefault="001C6698" w:rsidP="001C6698">
      <w:pPr>
        <w:pStyle w:val="4"/>
        <w:rPr>
          <w:i/>
        </w:rPr>
      </w:pPr>
      <w:bookmarkStart w:id="8" w:name="_Toc71638293"/>
      <w:r w:rsidRPr="001C6698">
        <w:rPr>
          <w:i/>
        </w:rPr>
        <w:t>Водоснабжение, водоотведение, организация сбора и утилизация отходов</w:t>
      </w:r>
      <w:bookmarkEnd w:id="8"/>
    </w:p>
    <w:p w14:paraId="6ED0180A"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Объем услуг по виду деятельности в 2020 году составил 24,34 млн.руб., это услуги по водоснабжению и водоотведению.</w:t>
      </w:r>
    </w:p>
    <w:p w14:paraId="40373C08"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Все системы централизованного водоснабжения и водоотведения в районе находятся на обслуживании МУП ЖКХ «Водоканал». На территории района расположено 104 артезианских скважины. Общая протяженность водопроводных сетей в районе составляет 272,4 км, из них ветхих – 160,2 км (износ – 58,8%). Канализационные сети общей протяженностью 15,2 км расположены в р.п.Воскресенское, из них ветхих 4,1 км (27%).</w:t>
      </w:r>
    </w:p>
    <w:p w14:paraId="2206D740"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xml:space="preserve">Основной проблемой на системах водоснабжения является ветхость сетей, из-за чего возникают прорывы на изношенных участках, напряженная ситуация с подачей воды в летний период, рост непредвиденных расходов предприятия на ремонтно-восстановительные работы, повышенная работа установленного </w:t>
      </w:r>
      <w:r w:rsidRPr="001C6698">
        <w:rPr>
          <w:rFonts w:ascii="Times New Roman" w:hAnsi="Times New Roman" w:cs="Times New Roman"/>
          <w:sz w:val="28"/>
          <w:szCs w:val="28"/>
        </w:rPr>
        <w:lastRenderedPageBreak/>
        <w:t>электрооборудования, и, как следствие, более высокие расходы на содержание сетей, чем предусмотрены тарифом. Финансовая помощь в решении вопросов обеспечения питьевой водой потребителей осуществлялась в рамках действующей программы развития жилищно-коммунального хозяйства.</w:t>
      </w:r>
    </w:p>
    <w:p w14:paraId="7B7C6BA4"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В рамках программы в 2020 году приобретены и установлены энергосберегающие насосы на общую сумму 502 тыс. руб.; АСУ для замены башен "Рожновского" на сумму 241 тыс. руб. Проведена замена 11,1 км ветхих водопроводных сетей на общую сумму 13,8 млн. руб., в том числе в рамках реализации проекта «ВАМ РЕШАТЬ» - на 13,6 млн. рублей.</w:t>
      </w:r>
    </w:p>
    <w:p w14:paraId="6F3A7806" w14:textId="77777777" w:rsidR="001C6698" w:rsidRPr="001C6698" w:rsidRDefault="001C6698" w:rsidP="001C6698">
      <w:pPr>
        <w:pStyle w:val="4"/>
        <w:rPr>
          <w:i/>
        </w:rPr>
      </w:pPr>
      <w:bookmarkStart w:id="9" w:name="_Toc71638294"/>
      <w:r w:rsidRPr="001C6698">
        <w:rPr>
          <w:i/>
        </w:rPr>
        <w:t>Строительство</w:t>
      </w:r>
      <w:bookmarkEnd w:id="9"/>
    </w:p>
    <w:p w14:paraId="311B6B5A"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Доля предприятий дорожного строительства в районном объеме производства, работ и услуг в 2020 году в общей сумме отгрузки составила 53,9% (2019 год – 25,3%) – 1520,22 млн.руб. (2019 год – 429,44 млн.руб.). Объем строительных работ возрос в 3,5 раза в д.ц.</w:t>
      </w:r>
    </w:p>
    <w:p w14:paraId="03F22833"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На капитальный ремонт и ремонт автомобильных дорог общего пользования местного значения направлено 10,8 млн. рублей.</w:t>
      </w:r>
    </w:p>
    <w:p w14:paraId="7BFCF175" w14:textId="77777777" w:rsidR="001C6698" w:rsidRPr="001C6698" w:rsidRDefault="001C6698" w:rsidP="001C6698">
      <w:pPr>
        <w:pStyle w:val="4"/>
        <w:rPr>
          <w:i/>
        </w:rPr>
      </w:pPr>
      <w:bookmarkStart w:id="10" w:name="_Toc71638295"/>
      <w:r w:rsidRPr="001C6698">
        <w:rPr>
          <w:i/>
        </w:rPr>
        <w:t>Транспортировка и хранение</w:t>
      </w:r>
      <w:bookmarkEnd w:id="10"/>
    </w:p>
    <w:p w14:paraId="31C819E7"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Объем транспортных услуг в 2020 году составил 13,06 млн.руб, или 55,3% к 2019 году (23,56 млн.руб.). Падение объемов пассажироперевозок является следствием пандемии.</w:t>
      </w:r>
    </w:p>
    <w:p w14:paraId="64968B42"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На конец 2020 года маршрутная сеть пассажирского автотранспорта на территории района составила 19 маршрутов, из них 13 маршрутов, или 68,4%, обслуживаются МУП «Воскресенское ПАП», 6 маршрутов - индивидуальными предпринимателями (31,6%).</w:t>
      </w:r>
    </w:p>
    <w:p w14:paraId="7E6942BB"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xml:space="preserve">С целью сохранения маршрутной сети социальных перевозок в 2020 году осуществлялась финансовая поддержка МУП «Воскресенское ПАП» в рамках муниципальной программы «Развитие услуг пассажирского транспорта на территории Воскресенского муниципального района Нижегородской области». В отчетном периоде на данные цели из местного бюджета выделено 13,6 млн. руб. </w:t>
      </w:r>
    </w:p>
    <w:p w14:paraId="27320562"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В рамках программы приобретены 2 автобуса Газель NEXT на сумму 3,1 млн. руб. или 22,6% от средств, выделенных на реализацию программы в текущем году. 4 автобуса переоборудованы на газ, финансирование - 180 тыс. руб. Кроме того, приобретены 4 тахографа на сумму 250 тыс. руб.</w:t>
      </w:r>
    </w:p>
    <w:p w14:paraId="45054769"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За 2020 год количество пассажиров, воспользовавшихся транспортными услугами на территории района, составило 176,9 тыс. человек, против 516,7 тыс. человек в 2019 году, падение в 2,9 раза. Пассажирооборот составил 3257  тыс. пасс. км (8418 тыс. пасс. км в 2019 году, снижение в 2,6 раза).</w:t>
      </w:r>
    </w:p>
    <w:p w14:paraId="76915392" w14:textId="77777777" w:rsidR="001C6698" w:rsidRPr="001C6698" w:rsidRDefault="001C6698" w:rsidP="001C6698">
      <w:pPr>
        <w:pStyle w:val="4"/>
        <w:rPr>
          <w:i/>
        </w:rPr>
      </w:pPr>
      <w:bookmarkStart w:id="11" w:name="_Toc71638296"/>
      <w:r w:rsidRPr="001C6698">
        <w:rPr>
          <w:i/>
        </w:rPr>
        <w:t>Потребительский рынок</w:t>
      </w:r>
      <w:bookmarkEnd w:id="11"/>
    </w:p>
    <w:p w14:paraId="403FEC5E"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xml:space="preserve">На территории Воскресенского района действует 194 объекта торговли. Из них 180 стационарных магазинов, в том числе 26 (14%) – потребительской </w:t>
      </w:r>
      <w:r w:rsidRPr="001C6698">
        <w:rPr>
          <w:rFonts w:ascii="Times New Roman" w:hAnsi="Times New Roman" w:cs="Times New Roman"/>
          <w:sz w:val="28"/>
          <w:szCs w:val="28"/>
        </w:rPr>
        <w:lastRenderedPageBreak/>
        <w:t>кооперации (за 2020 год закрылось 11 магазинов, в т.ч. 4 магазина потребительской кооперации).</w:t>
      </w:r>
    </w:p>
    <w:p w14:paraId="6F5BB460"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На территории района действуют 4 АЗС,  фармацевтический рынок на сегодня представляют 7 аптек и 3 аптечных пункта.</w:t>
      </w:r>
    </w:p>
    <w:p w14:paraId="2C23CC19"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Розничный товарооборот по полному кругу организаций за 2020 год составил 2002,9 млн. руб. (за 2019 год - 1865,6 млн. руб.). Темп роста в действующих ценах к уровню 2019 года составил 107,4% (в сопоставимых ценах - 103,8%).</w:t>
      </w:r>
    </w:p>
    <w:p w14:paraId="304515FE" w14:textId="77777777" w:rsidR="001C6698" w:rsidRPr="00C123E8" w:rsidRDefault="001C6698" w:rsidP="001C6698">
      <w:pPr>
        <w:spacing w:line="240" w:lineRule="auto"/>
        <w:ind w:firstLine="709"/>
        <w:jc w:val="both"/>
        <w:rPr>
          <w:rFonts w:ascii="Times New Roman" w:hAnsi="Times New Roman" w:cs="Times New Roman"/>
          <w:sz w:val="28"/>
          <w:szCs w:val="28"/>
          <w:u w:val="single"/>
        </w:rPr>
      </w:pPr>
      <w:r w:rsidRPr="00C123E8">
        <w:rPr>
          <w:rFonts w:ascii="Times New Roman" w:hAnsi="Times New Roman" w:cs="Times New Roman"/>
          <w:sz w:val="28"/>
          <w:szCs w:val="28"/>
          <w:u w:val="single"/>
        </w:rPr>
        <w:t>Общественное питание</w:t>
      </w:r>
    </w:p>
    <w:p w14:paraId="65699081"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На территории района действуют 9 предприятий общественного питания.</w:t>
      </w:r>
    </w:p>
    <w:p w14:paraId="1DD99FE6"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Оборот общественного питания за 2020 год составил 30,3 млн. руб. (за аналогичный период 2019 года – 39,6 млн. руб.), 76,5% в действующих ценах.</w:t>
      </w:r>
    </w:p>
    <w:p w14:paraId="40D7F7C5" w14:textId="77777777" w:rsidR="001C6698" w:rsidRPr="001C6698" w:rsidRDefault="001C6698" w:rsidP="001C6698">
      <w:pPr>
        <w:spacing w:line="240" w:lineRule="auto"/>
        <w:ind w:firstLine="709"/>
        <w:jc w:val="both"/>
        <w:rPr>
          <w:rFonts w:ascii="Times New Roman" w:hAnsi="Times New Roman" w:cs="Times New Roman"/>
          <w:color w:val="FF0000"/>
          <w:sz w:val="28"/>
          <w:szCs w:val="28"/>
        </w:rPr>
      </w:pPr>
    </w:p>
    <w:p w14:paraId="384929C4"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b/>
          <w:bCs/>
          <w:sz w:val="28"/>
          <w:szCs w:val="28"/>
        </w:rPr>
        <w:t>Развитие социальной сферы</w:t>
      </w:r>
    </w:p>
    <w:p w14:paraId="69D41EF0" w14:textId="77777777" w:rsidR="001C6698" w:rsidRPr="001C6698" w:rsidRDefault="001C6698" w:rsidP="001C6698">
      <w:pPr>
        <w:pStyle w:val="4"/>
        <w:rPr>
          <w:i/>
        </w:rPr>
      </w:pPr>
      <w:bookmarkStart w:id="12" w:name="_Toc71638297"/>
      <w:r w:rsidRPr="001C6698">
        <w:rPr>
          <w:i/>
        </w:rPr>
        <w:t>Социальная политика и уровень жизни.  Демографическое положение</w:t>
      </w:r>
      <w:bookmarkEnd w:id="12"/>
      <w:r w:rsidRPr="001C6698">
        <w:rPr>
          <w:i/>
        </w:rPr>
        <w:t xml:space="preserve"> </w:t>
      </w:r>
    </w:p>
    <w:p w14:paraId="09B3DC1F"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xml:space="preserve">По состоянию на 01.01.2020 в районе проживало 19300 человек. </w:t>
      </w:r>
    </w:p>
    <w:p w14:paraId="54103933"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xml:space="preserve">За 2020 год родилось 143 человека (2019 год – 142 человека), умерло 416 человек (2019 год – 340 человек). Коэффициент рождаемости (количество рожденных на 1000 чел. населения) в 2020 году по району составил 7,5 при среднеобластном показателе 8,7. Коэффициент смертности в 2020 году (количество умерших на 1000 чел. населения) по району составил 21,7, в среднем по области – 17,3.  По итогам 2020 года на 1 рожденного ребенка приходится 2,9 умерших, естественная убыль населения составила 273 чел. (14,2 на 1000 населения к среднеобластному – 8,6). </w:t>
      </w:r>
    </w:p>
    <w:p w14:paraId="0D6F2C40"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xml:space="preserve">За 2020 год в район прибыло 660 человек, выбыло – 644 человека, миграционная прибыль составила 16 чел. </w:t>
      </w:r>
    </w:p>
    <w:p w14:paraId="7D015B1A"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Численность населения района на 01.01.2021 составила 19043 человека.</w:t>
      </w:r>
    </w:p>
    <w:p w14:paraId="7EA2E952"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i/>
          <w:sz w:val="28"/>
          <w:szCs w:val="28"/>
          <w:u w:val="single"/>
        </w:rPr>
        <w:t>Социальная защита населения.</w:t>
      </w:r>
      <w:r w:rsidRPr="001C6698">
        <w:rPr>
          <w:rFonts w:ascii="Times New Roman" w:hAnsi="Times New Roman" w:cs="Times New Roman"/>
          <w:sz w:val="28"/>
          <w:szCs w:val="28"/>
        </w:rPr>
        <w:t xml:space="preserve"> </w:t>
      </w:r>
    </w:p>
    <w:p w14:paraId="4ADDE420" w14:textId="77777777" w:rsidR="001C6698" w:rsidRPr="001C6698" w:rsidRDefault="001C6698" w:rsidP="00C123E8">
      <w:pPr>
        <w:spacing w:after="0"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В 2020 году Управлением социальной защиты населения проводились выплаты по 57 видам социальных пособий. Социальную поддержку в соответствии с действующим законодательством получили 9612 получателей, населению выплачено 190,9 млн. рублей, в том числе:</w:t>
      </w:r>
    </w:p>
    <w:p w14:paraId="3D858AD9" w14:textId="77777777" w:rsidR="001C6698" w:rsidRPr="001C6698" w:rsidRDefault="001C6698" w:rsidP="00C123E8">
      <w:pPr>
        <w:spacing w:after="0"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xml:space="preserve">  - из федерального бюджета – 69,3 млн. руб.,</w:t>
      </w:r>
    </w:p>
    <w:p w14:paraId="472C7DE6" w14:textId="77777777" w:rsidR="001C6698" w:rsidRPr="001C6698" w:rsidRDefault="001C6698" w:rsidP="00C123E8">
      <w:pPr>
        <w:spacing w:after="0"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xml:space="preserve">  - из областного бюджета – 121,6 млн. руб.</w:t>
      </w:r>
    </w:p>
    <w:p w14:paraId="10E6BCF2" w14:textId="77777777" w:rsidR="001C6698" w:rsidRPr="001C6698" w:rsidRDefault="001C6698" w:rsidP="00C123E8">
      <w:pPr>
        <w:spacing w:after="0"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xml:space="preserve"> Наиболее многочисленным контингентом являются региональные льготники, а также семьи с детьми. В настоящее время семьям с детьми из средств областного бюджета выплачивается более 20 видов пособий. Адресную государственную помощь получили 98 семей на общую сумму 488,6 тыс. руб. Материальная помощь по Постановлению Правительства Нижегородской области от 23.03.2007 №86 оказана 53 жителям Воскресенского района.</w:t>
      </w:r>
    </w:p>
    <w:p w14:paraId="7EEB41F6" w14:textId="77777777" w:rsidR="001C6698" w:rsidRPr="001C6698" w:rsidRDefault="001C6698" w:rsidP="001C6698">
      <w:pPr>
        <w:spacing w:line="240" w:lineRule="auto"/>
        <w:ind w:firstLine="709"/>
        <w:jc w:val="both"/>
        <w:rPr>
          <w:rFonts w:ascii="Times New Roman" w:hAnsi="Times New Roman" w:cs="Times New Roman"/>
          <w:sz w:val="28"/>
          <w:szCs w:val="28"/>
        </w:rPr>
      </w:pPr>
    </w:p>
    <w:p w14:paraId="224E8776" w14:textId="77777777" w:rsidR="001C6698" w:rsidRPr="001C6698" w:rsidRDefault="001C6698" w:rsidP="00C123E8">
      <w:pPr>
        <w:spacing w:after="0"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В рамках реализации пилотного проекта, направленного на снижение к 2024 году уровня бедности в 2 раза, на оказание государственной социальной помощи малоимущим семьям выделены средства областного и федерального бюджета в сумме 10,5 млн. руб. по направлениям:</w:t>
      </w:r>
    </w:p>
    <w:p w14:paraId="39AF6E8B" w14:textId="77777777" w:rsidR="001C6698" w:rsidRPr="001C6698" w:rsidRDefault="001C6698" w:rsidP="00C123E8">
      <w:pPr>
        <w:spacing w:after="0"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-поиск работы и трудоустройство (46 чел.);</w:t>
      </w:r>
    </w:p>
    <w:p w14:paraId="1A309893" w14:textId="77777777" w:rsidR="001C6698" w:rsidRPr="001C6698" w:rsidRDefault="001C6698" w:rsidP="00C123E8">
      <w:pPr>
        <w:spacing w:after="0"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-прохождение профессионального обучения и дополнительного профессионального образования, стажировки (6 чел.);</w:t>
      </w:r>
    </w:p>
    <w:p w14:paraId="5559FD38" w14:textId="77777777" w:rsidR="001C6698" w:rsidRPr="001C6698" w:rsidRDefault="001C6698" w:rsidP="00C123E8">
      <w:pPr>
        <w:spacing w:after="0"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-осуществление индивидуальной предпринимательской деятельности, самозанятость, организация крестьянского (фермерского) хозяйства (13 чел. по 250 тыс. руб.);</w:t>
      </w:r>
    </w:p>
    <w:p w14:paraId="7854218F" w14:textId="77777777" w:rsidR="001C6698" w:rsidRPr="001C6698" w:rsidRDefault="001C6698" w:rsidP="00C123E8">
      <w:pPr>
        <w:spacing w:after="0"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-наличие трудных жизненных ситуаций (53 чел.).</w:t>
      </w:r>
    </w:p>
    <w:p w14:paraId="4E987172" w14:textId="77777777" w:rsidR="001C6698" w:rsidRPr="001C6698" w:rsidRDefault="001C6698" w:rsidP="00C123E8">
      <w:pPr>
        <w:spacing w:after="0" w:line="240" w:lineRule="auto"/>
        <w:ind w:firstLine="709"/>
        <w:jc w:val="both"/>
        <w:rPr>
          <w:rFonts w:ascii="Times New Roman" w:hAnsi="Times New Roman" w:cs="Times New Roman"/>
          <w:sz w:val="28"/>
          <w:szCs w:val="28"/>
        </w:rPr>
      </w:pPr>
    </w:p>
    <w:p w14:paraId="4944FE0D"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В рамках поддержки населения в период распространения коронавирусной инфекции была организована выдача продуктовых наборов для 408 семей (граждане, достигшие возраста 65 лет).</w:t>
      </w:r>
    </w:p>
    <w:p w14:paraId="1B53864A"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xml:space="preserve">За 2020 год 7 человек получили звание «Ветеран труда», 91 - присвоено звание «Ветеран труда Нижегородской области».  Социальная политика в отношении ветеранов, граждан пожилого возраста и инвалидов, ветеранов боевых действий, политика в отношении семьи осуществляется в рамках реализации программ, направленных на оказание мер социальной поддержки данным категориям. </w:t>
      </w:r>
    </w:p>
    <w:p w14:paraId="6E5375CF"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xml:space="preserve">   На реализацию муниципальной программы «Социальная поддержка ветеранов и инвалидов Воскресенского муниципального района» в 2020 году из бюджета муниципального района выделены средства в сумме 554,8 тыс. рублей. На мероприятия программы «Социальная поддержка семей» из бюджета района израсходовано 215 тыс. рублей.</w:t>
      </w:r>
    </w:p>
    <w:p w14:paraId="0883E8D4"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В ГБУ «Центр социального обслуживания граждан пожилого возраста и инвалидов Воскресенского района» социальные услуги в форме обслуживания на дому в 2020 году получили 476 человек в 69 населенных пунктах района.</w:t>
      </w:r>
    </w:p>
    <w:p w14:paraId="4787CE81"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Коллективом отделения дневного пребывания для отдыхающих пожилого возраста и инвалидов проведены 3 смены, отдохнули 60 человек. В связи с Указом Губернатора Нижегородской области от 13 марта 2020 года №27 работа  в отделении дневного пребывания  с 19 марта 2020 года приостановлена.</w:t>
      </w:r>
    </w:p>
    <w:p w14:paraId="4009FB43"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В отделение срочной социальной помощи обратились и получили различную помощь, направленную на поддержание жизнедеятельности, 2135 человек. При отделении работают 3 клуба по интересам для граждан пожилого возраста (во Владимирском, Староустинском и Нахратовском  сельсоветах). В селе Староустье заложен парк Победы, волонтеры волонтерского движения для граждан пожилого возраста «Доброволец» вместе с селянами посадили 50 деревьев и кустарников.</w:t>
      </w:r>
    </w:p>
    <w:p w14:paraId="59F90F5B"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Отделением социально-консультативной помощи по социальным вопросам проконсультировано по телефону 565 человек. В рамках проекта "Доступный интернет" 114 человек обучено компьютерной грамотности. В отделении велось онлайн-обучение по «Школе ухода», в котором приняли участие 79 человек.</w:t>
      </w:r>
    </w:p>
    <w:p w14:paraId="42CF03FB" w14:textId="77777777" w:rsidR="001C6698" w:rsidRPr="001C6698" w:rsidRDefault="001C6698" w:rsidP="001C6698">
      <w:pPr>
        <w:spacing w:line="240" w:lineRule="auto"/>
        <w:ind w:firstLine="709"/>
        <w:jc w:val="both"/>
        <w:rPr>
          <w:rFonts w:ascii="Times New Roman" w:hAnsi="Times New Roman" w:cs="Times New Roman"/>
          <w:sz w:val="28"/>
          <w:szCs w:val="28"/>
        </w:rPr>
      </w:pPr>
    </w:p>
    <w:p w14:paraId="1AD87992"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На конец 2020 года в Воскресенском доме-интернате для престарелых и инвалидов проживало 39 человек, в том числе 20 инвалидов. В связи с введением режима повышенной готовности в результате распространения новой коронавирусной инфекции для защиты категории граждан, относящихся к группе риска, ГБУ "Воскресенский дом-интернат" в 2020 году перешел на режим превентивной изоляции. Сотрудники, оказывающие услуги, работают двухнедельными сменами.  Все работники, работающие вахтовым методом, получали федеральные выплаты в полном объеме.</w:t>
      </w:r>
    </w:p>
    <w:p w14:paraId="7DBC9127"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Из числа проживающих в доме-интернате 14 человек прошли курс лечения в стационаре Воскресенской ЦРБ. Осмотр узкими специалистами в рамках углубленного медицинского осмотра проведен 1 раз. Проводится 100%-вакцинация для профилактики гриппа и ОРЗ.</w:t>
      </w:r>
    </w:p>
    <w:p w14:paraId="5DED2A5C"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xml:space="preserve">В ГБУ «Центр социальной помощи семье и детям «Теремок» Воскресенского района» за 2020 год было зафиксировано 379 обращений, обслужено 258 человек. 121 человек был обслужен в соответствии с Федеральным законом «Об основах системы профилактики безнадзорности и правонарушений несовершеннолетних».  </w:t>
      </w:r>
    </w:p>
    <w:p w14:paraId="6E7EFFDC"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В прошедшем году «Теремок» стал победителем в 3 областных конкурсах: 1 и 3 место в конкурсе детского творчества «Радуга детских сердец», 2 место - в конкурсе детского творчества «Маме! Для мамы! О маме!» и 3 место в областном конкурсе семейного творчества «Дары осени».</w:t>
      </w:r>
    </w:p>
    <w:p w14:paraId="192A7F1B"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В 2020 году учреждение включилось в реализацию Концепции комплексного сопровождения людей с расстройствами аутистического спектра и другими ментальными нарушениями в Нижегородской области, в Воскресенском районе проживает 24 ребенка с такого рода нарушениями. Министерством социальной политики Нижегородской области выделены дополнительные финансовые средства в размере 500 тыс. рублей на приобретение реабилитационного оборудования, методических материалов и дидактических пособий. В Центре оборудована сенсорная комната, приобретено фибероптическое оборудование и интерактивная песочница для занятий с детьми с расстройствами аутистического спектра.</w:t>
      </w:r>
    </w:p>
    <w:p w14:paraId="0E5ADCBE"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xml:space="preserve">Важным в 2020 году было решение вопроса по функционированию отделения дневного пребывания несовершеннолетних в р.п.Воскресенское.  Администрацией района в безвозмездное пользование учреждения переданы нежилые помещения на первом этаже здания МКУК «Воскресенская МЦБС» общей площадью 128 кв.м, кроме того, выделены денежные средства в размере 490 тысяч рублей на ремонт данных помещений. </w:t>
      </w:r>
    </w:p>
    <w:p w14:paraId="155C8149"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Социальная поддержка семей с детьми направлена на улучшение демографической ситуации. В Воскресенском районе увеличивается количество семей, имеющих трех, четырех и более детей. В 2020 году на учете состоят 234 многодетные семьи.</w:t>
      </w:r>
    </w:p>
    <w:p w14:paraId="18D88006"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xml:space="preserve">За достойное воспитание детей, большой вклад в возрождение и развитие семейных традиций награждены: </w:t>
      </w:r>
    </w:p>
    <w:p w14:paraId="44B429FD"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lastRenderedPageBreak/>
        <w:t xml:space="preserve">- дипломом Правительства Нижегородской области и премией Нижегородской области «Нижегородская семья» в сумме 100 тыс. рублей многодетная семья Болотниковых Андрея Владимировича и Елены Ивановны (с.Владимирское); </w:t>
      </w:r>
    </w:p>
    <w:p w14:paraId="4EBBB782"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благодарственным письмом Министерства социальной политики Нижегородской области  - многодетная мама Бочкова Елена Юрьевна (р.п.Воскресенское).</w:t>
      </w:r>
    </w:p>
    <w:p w14:paraId="127BE5F3"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Многодетная семья Уткиной Натальи Алексеевны и Назарова Ильи Сергеевича (д.Б.Отары) стала победителем областного конкурса «Нижегородская семья 2020» и награждена Дипломом Правительства Нижегородской области.</w:t>
      </w:r>
    </w:p>
    <w:p w14:paraId="36314816"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xml:space="preserve">Многодетной семье Бородиных Григория Алексеевича и Нины Кузьминичны из д.Черново, проживших в законном браке 63 года, вручена медаль «За любовь и верность». </w:t>
      </w:r>
    </w:p>
    <w:p w14:paraId="1BA73F4C"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В 2020 году на территории Воскресенского района совместно с областным отделением Российского Красного Креста проведены 3 благотворительные акции для 220 семей, находящихся в трудной жизненной ситуации.</w:t>
      </w:r>
    </w:p>
    <w:p w14:paraId="7A340F23"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Трое несовершеннолетних детей из семей, находящихся в трудной жизненной ситуации, социально-опасном положении, прошли социальную реабилитацию в ГБУ «Областной санаторно-реабилитационный центр для несовершеннолетних «Золотой колос» (Арзамасский район).</w:t>
      </w:r>
    </w:p>
    <w:p w14:paraId="3A35AB53"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5 семей (11 детей)  посетили  Областной центр социальной помощи семье и детям «Юный нижегородец».</w:t>
      </w:r>
    </w:p>
    <w:p w14:paraId="37FA6180"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xml:space="preserve">Проводится работа по реализации Федерального закона «Об основах системы профилактики безнадзорности и правонарушений несовершеннолетних. На учете состоят 14  семей, находящихся в социально опасном положении, проводятся мероприятия по реализации планов межведомственной работы с семьями.  Социальным патрулем организовано обследование данных семей, оказываются консультативная помощь, другие виды услуг. </w:t>
      </w:r>
    </w:p>
    <w:p w14:paraId="1B7B36E1"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xml:space="preserve">За 2020 год на территории района выявлено 6 несовершеннолетних, оставшихся без попечения родителей, все 6 человек определены в приемные семьи. Всего в семьи граждан переданы 18 детей, оставшихся без попечения родителей. </w:t>
      </w:r>
    </w:p>
    <w:p w14:paraId="37A26449" w14:textId="0E7D304D" w:rsidR="001C6698" w:rsidRPr="001C6698" w:rsidRDefault="001C6698" w:rsidP="00E20DBA">
      <w:pPr>
        <w:tabs>
          <w:tab w:val="left" w:pos="3420"/>
        </w:tabs>
        <w:spacing w:line="240" w:lineRule="auto"/>
        <w:rPr>
          <w:rFonts w:ascii="Times New Roman" w:hAnsi="Times New Roman" w:cs="Times New Roman"/>
          <w:i/>
          <w:sz w:val="28"/>
          <w:szCs w:val="28"/>
          <w:u w:val="single"/>
        </w:rPr>
      </w:pPr>
      <w:r w:rsidRPr="001C6698">
        <w:rPr>
          <w:rFonts w:ascii="Times New Roman" w:hAnsi="Times New Roman" w:cs="Times New Roman"/>
          <w:color w:val="FF0000"/>
          <w:sz w:val="28"/>
          <w:szCs w:val="28"/>
        </w:rPr>
        <w:t xml:space="preserve"> </w:t>
      </w:r>
      <w:r w:rsidR="00E20DBA">
        <w:rPr>
          <w:rFonts w:ascii="Times New Roman" w:hAnsi="Times New Roman" w:cs="Times New Roman"/>
          <w:color w:val="FF0000"/>
          <w:sz w:val="28"/>
          <w:szCs w:val="28"/>
        </w:rPr>
        <w:tab/>
      </w:r>
      <w:r w:rsidRPr="001C6698">
        <w:rPr>
          <w:rFonts w:ascii="Times New Roman" w:hAnsi="Times New Roman" w:cs="Times New Roman"/>
          <w:i/>
          <w:sz w:val="28"/>
          <w:szCs w:val="28"/>
          <w:u w:val="single"/>
        </w:rPr>
        <w:t>Трудоустройство и занятость</w:t>
      </w:r>
    </w:p>
    <w:p w14:paraId="6BEE172A"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По состоянию на 01.10.2020 в структуре работающего населения района 40,1% от числа занятых в экономике по всем видам деятельности составили работающие на крупных и средних организациях, 38,3% - в малом бизнесе, 2,1% - в бюджетных учреждениях с численностью менее 15 человек, 19,5% - прочие.</w:t>
      </w:r>
    </w:p>
    <w:p w14:paraId="27FB8D83"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ab/>
      </w:r>
    </w:p>
    <w:p w14:paraId="787099C0"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xml:space="preserve">За январь – декабрь 2020 года среднемесячная заработная плата работающих по полному кругу организаций составила 20052,6 руб., в т.ч. на малых предприятиях и у индивидуальных предпринимателей – 14639,6 руб. </w:t>
      </w:r>
    </w:p>
    <w:p w14:paraId="12C75FAD"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lastRenderedPageBreak/>
        <w:t>Согласованная оценка Минэкономразвития Нижегородской области на 2020 год (19301,6 руб.) выполнена на 103,9%.</w:t>
      </w:r>
    </w:p>
    <w:p w14:paraId="05AE2C52"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xml:space="preserve">Наиболее высокие темпы роста оплаты труда отмечены в строительстве – 1,7 раза, и  здравоохранении – 109,5%. </w:t>
      </w:r>
    </w:p>
    <w:p w14:paraId="05E6E94F"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Эпидемия коронавируса существенно осложнила ситуацию на рынке труда, выросла безработица. Уровень регистрируемой безработицы на 01.01.2021 – 1,93%, при областном – 3,2%. Коэффициент напряженности – 0,97, при областном -1,09.</w:t>
      </w:r>
    </w:p>
    <w:p w14:paraId="069132ED"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xml:space="preserve">За  2020 год в Центр занятости населения за содействием в поиске подходящей работы обратилось 660 человек, из них трудоустроено 324 человека. </w:t>
      </w:r>
    </w:p>
    <w:p w14:paraId="0B5B5C8F"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В течение 2020 года предприятиями различных форм собственности было заявлено 1055 вакансий, из них 895 вакансий для замещения рабочих профессий. 184 работодателям оказана услуга в подборе необходимых работников. Направлено на профессиональное обучение под гарантированное рабочее место 14 безработных граждан.</w:t>
      </w:r>
    </w:p>
    <w:p w14:paraId="4AFA7EBD"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В 2020 году  Центром занятости населения реализовывались  национальные проекты. В рамках реализации федерального проекта «Старшее поколение» национального проекта «Демография» по организации профессионального обучения и дополнительного профессионального образования лиц 50-ти лет и старше, а также лиц предпенсионного возраста, прошли обучение 4 человека. В рамках реализации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по организации переобучения и повышения квалификации женщин, находящихся в отпуске по уходу за ребенком в возрасте до трех лет, а также женщин, имеющих детей дошкольного возраста, не состоявших в трудовых отношениях, прошли обучение 5 человек. В рамках реализации пилотного проекта «О социальной поддержке малоимущих семей или малоимущих одиноко проживающих граждан» прошли обучение 6 малоимущих граждан.</w:t>
      </w:r>
    </w:p>
    <w:p w14:paraId="06DCF99F"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463 гражданам оказана  государственная услуга по профессиональной ориентации в  целях  выбора сферы деятельности.  Во временных работах приняли участие 37 человек, из них 20 несовершеннолетних.</w:t>
      </w:r>
    </w:p>
    <w:p w14:paraId="6660FDE2"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xml:space="preserve"> 46 безработным гражданам оказана услуга  по психологической поддержке и социальной адаптации. Безработной женщине, воспитывающей несовершеннолетних детей, оказана единовременная финансовая помощь на организацию самозанятости в размере 96 тыс. рублей.</w:t>
      </w:r>
    </w:p>
    <w:p w14:paraId="31F8BEFD"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xml:space="preserve"> Проведено 3 онлайн-ярмарки учебных и рабочих  мест с участием высших и средних специальных учебных заведений, предприятий района. Проведены  онлайн - мероприятия массового характера: ярмарки вакансий рабочих и учебных мест, дни профориентации, телефонные линии «Партнер», «Ориентир».</w:t>
      </w:r>
    </w:p>
    <w:p w14:paraId="2EC3BB5D"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На реализацию полномочий по осуществлению социальных выплат израсходовано 14,1 млн. руб. (в 4,3 раза больше, чем в 2019 году - 3,3 млн. рублей), на активные программы занятости 0,4 млн. рублей.</w:t>
      </w:r>
    </w:p>
    <w:p w14:paraId="25F7B541"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lastRenderedPageBreak/>
        <w:t>В целях снижения неформальной занятости и повышения уровня заработной платы в реальном секторе экономики проводилась организационная и практическая работа по легализации трудовых отношений и росту заработной платы на предприятиях района. В рамках работы межведомственной комиссии по вопросам занятости и заработной платы в Воскресенском муниципальном районе за 2020 год проведено 1 заседание, приглашено 10, заслушано 8 работодателей, из которых 5 работодателей обязались обеспечить размер оплаты труда не ниже 12130 рублей с последующим повышением до уровня по соответствующему виду экономической деятельности и продолжать работу, направленную на сохранение рабочих мест.</w:t>
      </w:r>
    </w:p>
    <w:p w14:paraId="2AF1499E"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В связи со сложившейся эпидемиологической обстановкой работа комиссии со 2-го квартала 2020 года проводилась дистанционно. Всего было направлено 88 запросов работодателям, 57 из которых дали письменный ответ.</w:t>
      </w:r>
    </w:p>
    <w:p w14:paraId="05A2056C"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Работа комиссии по легализации «теневой» заработной платы и неформальной занятости в организациях Воскресенского района, использующих труд физических лиц, не оформленных в установленном порядке в качестве наемных работников, была выстроена в бесконтактном режиме. По итогам 2020 года выявлено 277 человек, работающих неофициально, с последующим заключением трудовых договоров в соответствии с трудовым законодательством РФ. Контрольный показатель на 2020 год – 271 человек – выполнен на 102,2%.</w:t>
      </w:r>
    </w:p>
    <w:p w14:paraId="33B6BD9A"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Ежеквартально организуется информационная компания, направленная на разъяснение возможных негативных последствий для работников (работодателей) получающих (выплачивающих) заработную плату по «серым схемам».</w:t>
      </w:r>
    </w:p>
    <w:p w14:paraId="04948DB9"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xml:space="preserve">Обращений о нелегальных трудовых отношениях и выплате «теневой» заработной платы в организациях и предприятиях района, а также о нарушении условий и охраны труда за истекший период не поступало. </w:t>
      </w:r>
    </w:p>
    <w:p w14:paraId="520D9E57" w14:textId="77777777" w:rsidR="001C6698" w:rsidRPr="001C6698" w:rsidRDefault="001C6698" w:rsidP="001C6698">
      <w:pPr>
        <w:pStyle w:val="4"/>
        <w:rPr>
          <w:i/>
        </w:rPr>
      </w:pPr>
      <w:r w:rsidRPr="001C6698">
        <w:rPr>
          <w:color w:val="FF0000"/>
        </w:rPr>
        <w:tab/>
      </w:r>
      <w:bookmarkStart w:id="13" w:name="_Toc71638298"/>
      <w:r w:rsidRPr="001C6698">
        <w:rPr>
          <w:i/>
        </w:rPr>
        <w:t>Здравоохранение</w:t>
      </w:r>
      <w:bookmarkEnd w:id="13"/>
    </w:p>
    <w:p w14:paraId="6F8048EB"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Здравоохранение Воскресенского района в 2020 году представлено ЦРБ (стационар, поликлиника, отделение скорой помощи), 3 амбулаториями (Владимирская, Нестиарская, Воздвиженская с койками дневного стационара) и 29 ФАП. Коечный фонд составляет 83 койки круглосуточного стационара и 46 коек дневного стационара.</w:t>
      </w:r>
    </w:p>
    <w:p w14:paraId="277A4CFE"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По состоянию на 1 января 2021 года численность врачей составила 37 человек. 60% специалистов старше 50 лет. В 2020 году врачи на работу не поступали. Дефицит врачей составляет 20 специалистов. Наиболее дефицитными специальностями являются терапевты, хирург, онколог, врач функциональной диагностики.</w:t>
      </w:r>
    </w:p>
    <w:p w14:paraId="19E87C39"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Существует дефицит кадров средних медицинских работников. В Асташихинском, Карасихинском, Красноярском, Малосодомовском, Погатихинском, Большепольском и Игнатьевском ФАП работают совместители (каждый четвертый ФАП).</w:t>
      </w:r>
    </w:p>
    <w:p w14:paraId="06F26948"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lastRenderedPageBreak/>
        <w:t>В течение 2020 года работа медицинских учреждений была перестроена в соответствии с условиями работы в условиях эпидемии новой коронавирусной инфекции.</w:t>
      </w:r>
    </w:p>
    <w:p w14:paraId="1CBDA914"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Резко возросло количество вызовов на дом, вызовов скорой помощи, организованы бригады по забору мазков, забору анализов на дому, по доставке извещений о заболевании. При поликлинике открыт стационар на дому для лечения легких случаев коронавирусной инфекции и долечивания выписанных из госпиталей.</w:t>
      </w:r>
    </w:p>
    <w:p w14:paraId="330C2767"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Объемы плановой медицинской помощи в связи с введенными карантинными и ограничительными мероприятиями за год составили менее 100% от плановых.</w:t>
      </w:r>
    </w:p>
    <w:p w14:paraId="4C18EA34" w14:textId="77777777" w:rsidR="001C6698" w:rsidRPr="001C6698" w:rsidRDefault="001C6698" w:rsidP="00B57AED">
      <w:pPr>
        <w:spacing w:after="0"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xml:space="preserve">В 2020 году проведены капитальные работы на сумму 4,7 млн. руб.: </w:t>
      </w:r>
    </w:p>
    <w:p w14:paraId="72DD9CD6" w14:textId="77777777" w:rsidR="001C6698" w:rsidRPr="001C6698" w:rsidRDefault="001C6698" w:rsidP="00B57AED">
      <w:pPr>
        <w:spacing w:after="0"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капитальный ремонт  вентиляции  в здании поликлиники;</w:t>
      </w:r>
    </w:p>
    <w:p w14:paraId="3AD6B6AD" w14:textId="77777777" w:rsidR="001C6698" w:rsidRPr="001C6698" w:rsidRDefault="001C6698" w:rsidP="00B57AED">
      <w:pPr>
        <w:spacing w:after="0"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xml:space="preserve"> - монтаж системы  газоснабжения  кислородом в здании  инфекционного отделения;</w:t>
      </w:r>
    </w:p>
    <w:p w14:paraId="5A2AEB47" w14:textId="77777777" w:rsidR="001C6698" w:rsidRPr="001C6698" w:rsidRDefault="001C6698" w:rsidP="00B57AED">
      <w:pPr>
        <w:spacing w:after="0"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монтаж сети «Интернет» в зданиях стационара и инфекционного отделения.</w:t>
      </w:r>
    </w:p>
    <w:p w14:paraId="3B90FA3B" w14:textId="77777777" w:rsidR="001C6698" w:rsidRPr="001C6698" w:rsidRDefault="001C6698" w:rsidP="00B57AED">
      <w:pPr>
        <w:spacing w:after="0" w:line="240" w:lineRule="auto"/>
        <w:ind w:firstLine="709"/>
        <w:jc w:val="both"/>
        <w:rPr>
          <w:rFonts w:ascii="Times New Roman" w:hAnsi="Times New Roman" w:cs="Times New Roman"/>
          <w:sz w:val="28"/>
          <w:szCs w:val="28"/>
        </w:rPr>
      </w:pPr>
    </w:p>
    <w:p w14:paraId="43DC7171" w14:textId="77777777" w:rsidR="001C6698" w:rsidRPr="001C6698" w:rsidRDefault="001C6698" w:rsidP="00B57AED">
      <w:pPr>
        <w:spacing w:after="0"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ab/>
        <w:t>Обновлен парк автотранспорта:</w:t>
      </w:r>
    </w:p>
    <w:p w14:paraId="7AF8C4E1" w14:textId="77777777" w:rsidR="001C6698" w:rsidRPr="001C6698" w:rsidRDefault="001C6698" w:rsidP="00B57AED">
      <w:pPr>
        <w:spacing w:after="0"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за счет собственных средств приобретено 2 легковых автомобиля;</w:t>
      </w:r>
    </w:p>
    <w:p w14:paraId="34A5DADC" w14:textId="77777777" w:rsidR="001C6698" w:rsidRPr="001C6698" w:rsidRDefault="001C6698" w:rsidP="00B57AED">
      <w:pPr>
        <w:spacing w:after="0"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получен автомобиль скорой помощи класса «С»;</w:t>
      </w:r>
    </w:p>
    <w:p w14:paraId="59C9EBC8" w14:textId="77777777" w:rsidR="001C6698" w:rsidRPr="001C6698" w:rsidRDefault="001C6698" w:rsidP="00B57AED">
      <w:pPr>
        <w:spacing w:after="0"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получены 4 легковых автомобиля.</w:t>
      </w:r>
    </w:p>
    <w:p w14:paraId="32674AE6" w14:textId="14AAE586" w:rsidR="001C6698" w:rsidRDefault="001C6698" w:rsidP="00B57AED">
      <w:pPr>
        <w:spacing w:after="0"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Приобретено медицинское оборудование на сумму 2,8 млн.руб.</w:t>
      </w:r>
    </w:p>
    <w:p w14:paraId="7B33FF12" w14:textId="77777777" w:rsidR="00B57AED" w:rsidRPr="001C6698" w:rsidRDefault="00B57AED" w:rsidP="00B57AED">
      <w:pPr>
        <w:spacing w:after="0" w:line="240" w:lineRule="auto"/>
        <w:ind w:firstLine="709"/>
        <w:jc w:val="both"/>
        <w:rPr>
          <w:rFonts w:ascii="Times New Roman" w:hAnsi="Times New Roman" w:cs="Times New Roman"/>
          <w:sz w:val="28"/>
          <w:szCs w:val="28"/>
        </w:rPr>
      </w:pPr>
    </w:p>
    <w:p w14:paraId="3FB11AF8" w14:textId="77777777" w:rsidR="001C6698" w:rsidRPr="001C6698" w:rsidRDefault="001C6698" w:rsidP="001C6698">
      <w:pPr>
        <w:pStyle w:val="4"/>
        <w:rPr>
          <w:i/>
        </w:rPr>
      </w:pPr>
      <w:bookmarkStart w:id="14" w:name="_Toc71638299"/>
      <w:r w:rsidRPr="001C6698">
        <w:rPr>
          <w:i/>
        </w:rPr>
        <w:t>Образование, молодежная политика и спорт</w:t>
      </w:r>
      <w:bookmarkEnd w:id="14"/>
    </w:p>
    <w:p w14:paraId="08646587"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xml:space="preserve">В 2020 году сеть образовательных учреждений была представлена 21 учреждением (6 дошкольных образовательных учреждений, 11 школ с 3 филиалами, 4 учреждения дополнительного образования). </w:t>
      </w:r>
    </w:p>
    <w:p w14:paraId="0E979FD2"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xml:space="preserve">Бюджет по образованию составил 414,3 млн. рублей (федеральный бюджет – 6,3 млн. руб., областной бюджет  - 244,5 млн. рублей, муниципальный бюджет  - 163,0 млн. рублей, фонд поддержки территорий – 405,8 тыс.руб.). </w:t>
      </w:r>
    </w:p>
    <w:p w14:paraId="69DB0278"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Среднемесячная заработная плата педагогических работников школ за 2020 год составила 32630 руб., педагогических работников дошкольных учреждений – 30762 руб., педагогических работников дополнительного образования – 33074 руб.</w:t>
      </w:r>
    </w:p>
    <w:p w14:paraId="11FAA4DE"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Произошли изменения в директорском составе. Руководителем Староустинской основной школы назначен Гусев Сергей Васильевич.</w:t>
      </w:r>
    </w:p>
    <w:p w14:paraId="57938202"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Кадровая проблема остается актуальной на протяжении последних лет, для ее решения осуществляется целевая подготовка специалистов. В 2020 году только с 1 выпускником заключен договор о целевом обучении. Воскресенский район участвует в программе «Улучшение жилищных условий специалистов». Один специалист из Благовещенской школы принял участие в этой программе.</w:t>
      </w:r>
    </w:p>
    <w:p w14:paraId="0BDF5AC3" w14:textId="77777777" w:rsidR="001C6698" w:rsidRPr="00614D49" w:rsidRDefault="001C6698" w:rsidP="001C6698">
      <w:pPr>
        <w:spacing w:line="240" w:lineRule="auto"/>
        <w:ind w:firstLine="709"/>
        <w:jc w:val="both"/>
        <w:rPr>
          <w:rFonts w:ascii="Times New Roman" w:hAnsi="Times New Roman" w:cs="Times New Roman"/>
          <w:sz w:val="28"/>
          <w:szCs w:val="28"/>
          <w:u w:val="single"/>
        </w:rPr>
      </w:pPr>
      <w:r w:rsidRPr="00614D49">
        <w:rPr>
          <w:rFonts w:ascii="Times New Roman" w:hAnsi="Times New Roman" w:cs="Times New Roman"/>
          <w:sz w:val="28"/>
          <w:szCs w:val="28"/>
          <w:u w:val="single"/>
        </w:rPr>
        <w:t>Дошкольное образование</w:t>
      </w:r>
    </w:p>
    <w:p w14:paraId="12A9ACDB"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lastRenderedPageBreak/>
        <w:t>В районе реализуется Федеральный государственный стандарт дошкольного образования. Численность воспитанников в дошкольных образовательных организациях  на конец 2020 года составила 680 человек. Учет  нуждающихся  в  услугах  дошкольного  образования обеспечивает электронная очередь. Все желающие обеспечены местами в дошкольных образовательных учреждениях. Выпуск  из дошкольных  образовательных  учреждений в  мае 2020  года составил  188  человек (91% первоклассников). Родительская плата в течение  2020 года не повышалась и составляла 1100 рублей в месяц.</w:t>
      </w:r>
    </w:p>
    <w:p w14:paraId="12590203"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Дошкольные учреждения посещают 10 детей-инвалидов (1,5% от общего числа детей в ДОУ). Работу с данной категорией детей осуществляют специалисты коррекционного профиля: логопед, дефектолог, педагог – психолог.</w:t>
      </w:r>
    </w:p>
    <w:p w14:paraId="7BAEE642"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Образовательную деятельность осуществляют 77 педагогических работников. В  феврале 2020 года прошел конкурс для педагогов групп раннего возраста «Кроха». Участие в конкурсе приняли 11 педагогов групп раннего возраста из 6 дошкольных учреждений.</w:t>
      </w:r>
    </w:p>
    <w:p w14:paraId="7FC46284"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Воспитанники дошкольных учреждений активно участвовали в конкурсах, проводимых дистанционно: в районном Фестивале детского творчества на базе  Калинихинского детского сада №6 «Березка» приняли участие 19 юных художников; в XI районном конкурсе чтецов «В мире поэзии» - 26 воспитанников.</w:t>
      </w:r>
    </w:p>
    <w:p w14:paraId="2C045B90"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xml:space="preserve">В 2020 году дошкольные учреждения и учреждения дополнительного образования проходили процедуру независимой оценки качества. Показатели оценки по дошкольным учреждениям высокие - в интервале от 87,41%  до 89,23%. </w:t>
      </w:r>
    </w:p>
    <w:p w14:paraId="3E3975A9"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По государственной программе «Капитальный ремонт образовательных организаций» в Воскресенских детсадах №2 «Семицветик» и №4 «Рябинка» произведен капитальный ремонт системы электроснабжения на общую сумму 6,3 млн. руб., в детсаде №7 «Сказка» - капитальный ремонт кровли стоимостью 2,8 млн. рублей.</w:t>
      </w:r>
    </w:p>
    <w:p w14:paraId="3D639FC6"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xml:space="preserve">В детские сады района приобретено спортивного оборудования на 910 тыс.руб., детской мебели – на 241 тыс.руб., компьютерной техники – на 352 тыс.руб., игрового оборудования на сумму 1,1 млн. руб.,  игрушек на 628 тыс. руб., канцелярских товаров - на  622 тыс.  руб. </w:t>
      </w:r>
    </w:p>
    <w:p w14:paraId="31F53E6E"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xml:space="preserve">Приобретена беседка–веранда в Воскресенский детский сад «Рябинка». Проведена замена 3 окон в здании Воскресенского детского сада №4 «Рябинка», 7 окон в Калинихинском детском саде №6 «Березка». Декоративный ремонт был проведен во всех детских садах. </w:t>
      </w:r>
    </w:p>
    <w:p w14:paraId="582A0BA3" w14:textId="77777777" w:rsidR="001C6698" w:rsidRPr="00614D49" w:rsidRDefault="001C6698" w:rsidP="001C6698">
      <w:pPr>
        <w:spacing w:line="240" w:lineRule="auto"/>
        <w:ind w:firstLine="709"/>
        <w:jc w:val="both"/>
        <w:rPr>
          <w:rFonts w:ascii="Times New Roman" w:hAnsi="Times New Roman" w:cs="Times New Roman"/>
          <w:sz w:val="28"/>
          <w:szCs w:val="28"/>
          <w:u w:val="single"/>
        </w:rPr>
      </w:pPr>
      <w:r w:rsidRPr="00614D49">
        <w:rPr>
          <w:rFonts w:ascii="Times New Roman" w:hAnsi="Times New Roman" w:cs="Times New Roman"/>
          <w:sz w:val="28"/>
          <w:szCs w:val="28"/>
          <w:u w:val="single"/>
        </w:rPr>
        <w:t>Начальное общее, основное общее, среднее общее образование</w:t>
      </w:r>
    </w:p>
    <w:p w14:paraId="600D5377"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xml:space="preserve">Контингент обучающихся на 1 сентября 2020 года составил 1736  человек (в 2019 году – 1711). В сельских школах обучается 898 человек, в  Воскресенской школе – 838 человек (в прошлом году - 808 обучающихся). </w:t>
      </w:r>
    </w:p>
    <w:p w14:paraId="7A47E19B"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xml:space="preserve">Охват учащихся горячим питанием составляет 94,5%. Согласно Постановлению Правительства Российской Федерации от 20 июня 2020 года </w:t>
      </w:r>
      <w:r w:rsidRPr="001C6698">
        <w:rPr>
          <w:rFonts w:ascii="Times New Roman" w:hAnsi="Times New Roman" w:cs="Times New Roman"/>
          <w:sz w:val="28"/>
          <w:szCs w:val="28"/>
        </w:rPr>
        <w:lastRenderedPageBreak/>
        <w:t xml:space="preserve">учащиеся 1-4 классов общеобразовательных школ с 1 сентября 2020 года получают бесплатное горячее питание. </w:t>
      </w:r>
    </w:p>
    <w:p w14:paraId="32A6EE4C"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xml:space="preserve"> С сентября 2020 года педагоги получают ежемесячное вознаграждение за классное руководство в размере 5000 руб. за счет федерального бюджета.</w:t>
      </w:r>
    </w:p>
    <w:p w14:paraId="49109E2B"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Федеральные государственные образовательные стандарты общего образования реализуются в 1-10 классах школ (96,3% общего количества обучающихся). С 1 сентября 2020 года осуществляется поэтапный переход на ФГОС среднего общего образования (10-е классы).</w:t>
      </w:r>
    </w:p>
    <w:p w14:paraId="1D90B92E"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В 6 школах района реализуются образовательные стандарты для обучающихся с ограниченными возможностями здоровья и интеллектуальными нарушениями. По данным стандартам обучается 44 человека.</w:t>
      </w:r>
    </w:p>
    <w:p w14:paraId="541CE038"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В государственной итоговой аттестации участвовало 42 выпускника 11-х классов и 173 выпускника 9-х классов. 6 выпускников (4,2%) награждены медалью «За особые успехи в учении» (в прошлом году – 5 медалистов).</w:t>
      </w:r>
    </w:p>
    <w:p w14:paraId="72D29B42"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xml:space="preserve">64,3% выпускников поступили в ВУЗы, 35,7% - обучаются по программам среднего профессионального образования. </w:t>
      </w:r>
    </w:p>
    <w:p w14:paraId="149B27CB"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xml:space="preserve">Среди 9-классников 10 выпускников получили аттестат с отличием (в прошлом году – 17 выпускников). Пандемия в этом году внесла свои коррективы, поэтому учащиеся 9 классов Государственную итоговую аттестацию не проходили. 40% выпускников 9-х классов продолжили обучение в 10 классах, остальные получают среднее профессиональное образование. </w:t>
      </w:r>
    </w:p>
    <w:p w14:paraId="1F52511E"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В рамках государственной программы «Капитальный ремонт образовательных организаций Нижегородской области, реализующих образовательные программы» произведен капитальный ремонт кровли в Воздвиженской СШ и Староустинской ОШ на сумму 3,9 млн. рублей. Во Владимирской СШ проведен  капитальный  ремонт отопительной системы, внутренних помещений, фасада на сумму 5 млн. рублей и капитальный ремонт системы отопления стоимостью 178 тыс. руб., отремонтирован фундамент в мастерской школы - 298 тыс. рублей.</w:t>
      </w:r>
    </w:p>
    <w:p w14:paraId="33FEB27B"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Кроме того, за счет средств бюджета муниципального района произведен ремонт Воскресенской, Задворковской, Владимирской, Воздвиженской школ на общую сумму 3,0 млн. рублей. За счет средств федерального бюджета Воскресенскому району выделено два школьных автобуса в Благовещенскую и  Глуховскую средние школы.</w:t>
      </w:r>
    </w:p>
    <w:p w14:paraId="452D095E"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Инновационная деятельность в образовательных организациях района осуществлялась в рамках работы сетевого проекта школьных музеев, а также шести муниципальных методических площадок.</w:t>
      </w:r>
    </w:p>
    <w:p w14:paraId="6BCD3C2E"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xml:space="preserve">В 2020 году в рамках реализации приоритетного проекта «Современная школа» национального проекта «Образование» на базе МОУ Воздвиженская СШ работал Центр образования цифрового и гуманитарного профилей «Точка роста». </w:t>
      </w:r>
    </w:p>
    <w:p w14:paraId="3B8A932B" w14:textId="77777777" w:rsidR="001C6698" w:rsidRPr="001C6698" w:rsidRDefault="001C6698" w:rsidP="001C6698">
      <w:pPr>
        <w:spacing w:line="240" w:lineRule="auto"/>
        <w:ind w:firstLine="709"/>
        <w:jc w:val="both"/>
        <w:rPr>
          <w:rFonts w:ascii="Times New Roman" w:hAnsi="Times New Roman" w:cs="Times New Roman"/>
          <w:sz w:val="28"/>
          <w:szCs w:val="28"/>
        </w:rPr>
      </w:pPr>
    </w:p>
    <w:p w14:paraId="4E3CA62C" w14:textId="77777777" w:rsidR="001C6698" w:rsidRPr="00614D49" w:rsidRDefault="001C6698" w:rsidP="001C6698">
      <w:pPr>
        <w:spacing w:line="240" w:lineRule="auto"/>
        <w:ind w:firstLine="709"/>
        <w:jc w:val="both"/>
        <w:rPr>
          <w:rFonts w:ascii="Times New Roman" w:hAnsi="Times New Roman" w:cs="Times New Roman"/>
          <w:sz w:val="28"/>
          <w:szCs w:val="28"/>
          <w:u w:val="single"/>
        </w:rPr>
      </w:pPr>
      <w:r w:rsidRPr="00614D49">
        <w:rPr>
          <w:rFonts w:ascii="Times New Roman" w:hAnsi="Times New Roman" w:cs="Times New Roman"/>
          <w:sz w:val="28"/>
          <w:szCs w:val="28"/>
          <w:u w:val="single"/>
        </w:rPr>
        <w:lastRenderedPageBreak/>
        <w:t>Дополнительное образование детей</w:t>
      </w:r>
    </w:p>
    <w:p w14:paraId="07BFBFC1"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xml:space="preserve">Дополнительное образование реализуется в 4 учреждениях дополнительного образования – многопрофильных центрах и 8 школах,  имеющих лицензию на реализацию дополнительных общеобразовательных программ. Общее количество детей, охваченных дополнительным образованием, составляет 1116 человек. </w:t>
      </w:r>
    </w:p>
    <w:p w14:paraId="622BF374"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xml:space="preserve">В связи с введением профессионального стандарта педагога дополнительного образования особое внимание уделяется квалификации педагогов. 31,6% педагогов имеют высшую квалификационную категорию. Доля молодых педагогов в возрасте до 35 лет в учреждениях дополнительного образования составляет 68,4%. </w:t>
      </w:r>
    </w:p>
    <w:p w14:paraId="4B2786A7"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В Воскресенской детской школе искусств занимаются 200 обучающихся.</w:t>
      </w:r>
    </w:p>
    <w:p w14:paraId="46658285"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xml:space="preserve">Каждое из учреждений дополнительного образования в районе является опорной площадкой по реализации отдельных видов творчества. Воскресенский Детский Центр стал муниципальным опорным центром дополнительного образования детей. Детский оздоровительно-образовательный центр «Юниор» является опорной площадкой по реализации военно-патриотического воспитания. На базе Центра культуры «Китеж» работает муниципальная методическая площадка по развитию технического творчества, проводятся зональные этапы областных командных экологических и технических турниров. </w:t>
      </w:r>
    </w:p>
    <w:p w14:paraId="06C33C71"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Основным направлением воспитательной работы в 2020 учебном году являлась реализация Стратегии развития воспитания. Одной из главных задач Стратегии является развитие социальной активности детей и молодежи.</w:t>
      </w:r>
    </w:p>
    <w:p w14:paraId="0AF273B3"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xml:space="preserve">С сентября 2020 года в районе действует 13 первичных детских общественных объединений, входящих в состав районной детской общественной организации «Возрождение», общей численностью 669 человек. Активисты организации принимают участие в региональных и федеральных проектах и конкурсных мероприятиях. Победителями муниципального этапа Всероссийского конкурса лидеров и руководителей детских и молодежных общественных объединений «Лидер XXI века» стали Попрухина Дарья, лидер ДОО «Созвездие» Богородской СШ, Топчий Татьяна, лидер ДОО «МИФ» Галибихинской средней школы, и Овчинникова Ю.Н., старшая вожатая Галибихинской СШ. </w:t>
      </w:r>
    </w:p>
    <w:p w14:paraId="124D59CB"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Учащийся Воскресенской средней школы Десятников Константин стал финалистом Всероссийского конкурса «Доброволец России-2020» и Всероссийского конкурса «Лидер 21 века». Ученица Воздвиженской СШ Лазарева Анна стала финалисткой Всероссийского конкурса «Большая перемена», торжественное закрытие которого состоялось в ноябре в Артеке.</w:t>
      </w:r>
    </w:p>
    <w:p w14:paraId="3C7A8A54"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Победителем муниципального этапа областного фестиваля организаторов детского и молодежного общественного движения «Бумеранг» стало детское общественное объединение «Созвездие» Богородской СШ (старшая вожатая Е.Ф.Иткулова.).</w:t>
      </w:r>
    </w:p>
    <w:p w14:paraId="44197A3A" w14:textId="77777777" w:rsidR="001C6698" w:rsidRPr="001C6698" w:rsidRDefault="001C6698" w:rsidP="001C6698">
      <w:pPr>
        <w:spacing w:line="240" w:lineRule="auto"/>
        <w:ind w:firstLine="709"/>
        <w:jc w:val="both"/>
        <w:rPr>
          <w:rFonts w:ascii="Times New Roman" w:hAnsi="Times New Roman" w:cs="Times New Roman"/>
          <w:sz w:val="28"/>
          <w:szCs w:val="28"/>
        </w:rPr>
      </w:pPr>
    </w:p>
    <w:p w14:paraId="2072E860" w14:textId="77777777" w:rsidR="001C6698" w:rsidRPr="00614D49" w:rsidRDefault="001C6698" w:rsidP="001C6698">
      <w:pPr>
        <w:spacing w:line="240" w:lineRule="auto"/>
        <w:ind w:firstLine="709"/>
        <w:jc w:val="both"/>
        <w:rPr>
          <w:rFonts w:ascii="Times New Roman" w:hAnsi="Times New Roman" w:cs="Times New Roman"/>
          <w:sz w:val="28"/>
          <w:szCs w:val="28"/>
          <w:u w:val="single"/>
        </w:rPr>
      </w:pPr>
      <w:r w:rsidRPr="00614D49">
        <w:rPr>
          <w:rFonts w:ascii="Times New Roman" w:hAnsi="Times New Roman" w:cs="Times New Roman"/>
          <w:sz w:val="28"/>
          <w:szCs w:val="28"/>
          <w:u w:val="single"/>
        </w:rPr>
        <w:t>Спорт</w:t>
      </w:r>
    </w:p>
    <w:p w14:paraId="73497487"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lastRenderedPageBreak/>
        <w:t xml:space="preserve">За 2020 год, несмотря на пандемию, было реализовано большинство запланированных спортивных мероприятий. С января по март проведены первенство Воскресенского района по хоккею с шайбой, семейный турнир по хоккею, спартакиада сельсоветов, турнир по футболу, флорболу, шахматные турниры, открытые турниры по волейболу. Воскресенские команды приняли участие в областных турнирах по футболу, стритболу, шахматам, волейболу, флорболу и в зимнем фестивале ГТО. С марта по сентябрь 2020 года спортивные мероприятия проводились в режиме онлайн. </w:t>
      </w:r>
    </w:p>
    <w:p w14:paraId="64084E16"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xml:space="preserve">По результатам 2020 года Воскресенская команда по флорболу «Ветлуга» лидирует в чемпионате России и находится на первом месте турнирной таблицы. Команда «Олимпия» по волейболу заняла 3 место в областном турнире по пляжному волейболу. На зимнем фестивале ГТО участница Воскресенской команды - Татьяна Кулик - установила рекорд области по жиму лежа от гимнастической скамьи и завоевала первое место в своей возрастной группе. </w:t>
      </w:r>
    </w:p>
    <w:p w14:paraId="2DA88353" w14:textId="77777777" w:rsidR="001C6698" w:rsidRPr="001C6698" w:rsidRDefault="001C6698" w:rsidP="001C6698">
      <w:pPr>
        <w:pStyle w:val="4"/>
        <w:tabs>
          <w:tab w:val="left" w:pos="1455"/>
        </w:tabs>
        <w:rPr>
          <w:i/>
        </w:rPr>
      </w:pPr>
      <w:bookmarkStart w:id="15" w:name="_Toc71638300"/>
      <w:r w:rsidRPr="001C6698">
        <w:rPr>
          <w:i/>
        </w:rPr>
        <w:t>Культура</w:t>
      </w:r>
      <w:bookmarkEnd w:id="15"/>
      <w:r w:rsidRPr="001C6698">
        <w:rPr>
          <w:i/>
        </w:rPr>
        <w:tab/>
      </w:r>
    </w:p>
    <w:p w14:paraId="34C2DF1F"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xml:space="preserve">Работа учреждений культуры в 2020 году строилась в рамках Года Памяти и Славы. Организована Всероссийская акция «Блокадный хлеб», реализован  проект «Активисты памяти». Ключевые акции и мероприятия, приуроченные к Году Памяти – «Свеча Памяти», «Окна Победы», «Стена Памяти», День Победы, День памяти и скорби, прошли онлайн на страницах учреждений культуры района в соцсетях. </w:t>
      </w:r>
    </w:p>
    <w:p w14:paraId="32F6652E"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23 ноября в парке Победы состоялась торжественная церемония закладки капсул с землёй с мест героических сражений воинов–пограничников и бойцов Красной армии в годы Великой Отечественной войны.</w:t>
      </w:r>
    </w:p>
    <w:p w14:paraId="3194630A"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18 сентября проведен траурный митинг, посвящённый захоронению останков нашего земляка, лётчика Морозова Василия Александровича (д.Егорово), погибшего в небе над Ленинградом 77 лет назад, с историческим моментом передачи фрагмента самолёта ЯК 7Б, на котором совершил последний боевой вылет младший лейтенант Морозов. </w:t>
      </w:r>
    </w:p>
    <w:p w14:paraId="24A83B7E"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Также в рамках Года Памяти выпущен сборник стихов самодеятельных авторов Воскресенского района «Минувших лет живая память»; проведен районный конкурс творческих работ «Нет в России семьи такой, где б ни памятен был свой герой…»;  в социальной сети «ВКонтакте» представлен видео-цикл «О Воскресенцах, участниках Великой Отечественной войны»; онлайн-презентация экспозиции «Эхо войны»; сняты видеоролики «И в тылу ковалась Победа»; проведен районный видео-конкурс патриотической песни «Время героев»; районный онлайн смотр-конкурс среди учреждений культуры «Юные дарования - 2020»; тематический онлайн-концерт «Колокола памяти»; Конкурс юных художников «У войны не женское лицо».</w:t>
      </w:r>
    </w:p>
    <w:p w14:paraId="64FF27D7"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xml:space="preserve">С марта работа учреждений культуры выстраивалась в информационно – коммуникационной сети «Интернет». Во всех клубных учреждениях созданы страницы на платформах ВКонтакте, Одноклассники, Ютуб. По итогам года был увеличен информационный контент, количество учреждений культуры, </w:t>
      </w:r>
      <w:r w:rsidRPr="001C6698">
        <w:rPr>
          <w:rFonts w:ascii="Times New Roman" w:hAnsi="Times New Roman" w:cs="Times New Roman"/>
          <w:sz w:val="28"/>
          <w:szCs w:val="28"/>
        </w:rPr>
        <w:lastRenderedPageBreak/>
        <w:t>представленных в интернет-пространстве, выросло многократно, повысилась их узнаваемость в сети.</w:t>
      </w:r>
    </w:p>
    <w:p w14:paraId="2BA83F7E"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xml:space="preserve">Район традиционно принимает участие в конкурсах различных уровней.           Ансамбль «Девчата» Центра культуры и досуга стал лауреатом 1 степени  Всероссийского военно-патриотического многожанрового online конкурса-фестиваля "На безымянной высоте". </w:t>
      </w:r>
    </w:p>
    <w:p w14:paraId="70989D30"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Никита Ронжин (рук. И.А. Мозолевский) -лауреат 1 степени Всероссийского детского конкурса совместно с телеканалом «Жар птица» «Юные народники».</w:t>
      </w:r>
    </w:p>
    <w:p w14:paraId="29D3212A"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xml:space="preserve">Смирнов Сергий (рук. Архипова Светлана Владимировна) стал дипломантом II степени Международного фестиваля вокального искусства «Музыкальная эстафета», дипломантом I степени Международного кастинг-конкурса искусства и творчества «Сияние 2020», лауреатом III степени Международного музыкального  конкурса «Дети в мире старинной музыки». </w:t>
      </w:r>
    </w:p>
    <w:p w14:paraId="23AC234C"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xml:space="preserve">Смирнов Кирилл (рук. Волкова Дарья Антоновна и Крылова Екатерина Алексеевна) - лауреат III степени Международного кастинг-конкурса искусства и творчества «Сияние 2020». </w:t>
      </w:r>
    </w:p>
    <w:p w14:paraId="1DD2E8B0"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xml:space="preserve">Кузьмин Прохор (рук. Кузьмин Илья Николаевич) - победитель  Всероссийского фестиваля-конкурса исполнителей на классической гитаре «Гитарный калейдоскоп», Кузьмин Григорий - лауреат II степени Межрегионального смотра-конкурса юных исполнителей на народных инструментах учащихся ДШИ и ДМШ, лауреат I степени Областного вокального конкурса солистов «На крыльях песни» (рук. Кузьмина Анна Сергеевна). </w:t>
      </w:r>
    </w:p>
    <w:p w14:paraId="3F3565C1"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xml:space="preserve">Ансамбль педагогов ДШИ (рук. Соловьева Клара Фаязовна) победил в областном конкурсе-фестивале педагогических коллективов ДМШ и ДШИ (исполнителей на народных инструментах) «Широкий разгул». </w:t>
      </w:r>
    </w:p>
    <w:p w14:paraId="7E8D7154"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Хоровой коллектив ДШИ «Вдохновение» (рук. Архипова Светлана Владимировна, Крылова Екатерина Алексеевна) - лауреат III степени Областного святочного певческого фестиваля «Музыкальные собрания».</w:t>
      </w:r>
    </w:p>
    <w:p w14:paraId="1341AA04"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xml:space="preserve">В рамках составляющей федерального проекта «Творческие люди» на базе непрерывного образования и повышения квалификации бесплатное обучение прошли 6 работников учреждений культуры. </w:t>
      </w:r>
    </w:p>
    <w:p w14:paraId="592410BA"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По Федеральному проекту «Цифровая культура» в Воскресенском районном Народном краеведческом музее и в Историко-художественном музее «Китеж» запущены выставки на основе цифровой платформы «Артефакт», зарегистрировано 25 предметов.</w:t>
      </w:r>
    </w:p>
    <w:p w14:paraId="57A28F07"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В рамках реализации федерального проекта «Культура малой Родины» проведен текущий ремонт кровли в Барановском, Благовещенском, Красноярском и Люнда-Осиновском сельских клубах.</w:t>
      </w:r>
    </w:p>
    <w:p w14:paraId="1255E91F"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xml:space="preserve">На базе Асташихинской сельской библиотеки создан информационный центр за счет участия в областной программе подключения муниципальных </w:t>
      </w:r>
      <w:r w:rsidRPr="001C6698">
        <w:rPr>
          <w:rFonts w:ascii="Times New Roman" w:hAnsi="Times New Roman" w:cs="Times New Roman"/>
          <w:sz w:val="28"/>
          <w:szCs w:val="28"/>
        </w:rPr>
        <w:lastRenderedPageBreak/>
        <w:t>общедоступных библиотек к информационно-телекоммуникационной сети «Интернет».</w:t>
      </w:r>
    </w:p>
    <w:p w14:paraId="04DCFB1E" w14:textId="77777777" w:rsidR="001C6698" w:rsidRPr="001C6698" w:rsidRDefault="001C6698" w:rsidP="001C6698">
      <w:pPr>
        <w:spacing w:line="240" w:lineRule="auto"/>
        <w:ind w:firstLine="709"/>
        <w:jc w:val="both"/>
        <w:rPr>
          <w:rFonts w:ascii="Times New Roman" w:hAnsi="Times New Roman" w:cs="Times New Roman"/>
          <w:b/>
          <w:bCs/>
          <w:i/>
          <w:iCs/>
          <w:sz w:val="28"/>
          <w:szCs w:val="28"/>
        </w:rPr>
      </w:pPr>
      <w:r w:rsidRPr="001C6698">
        <w:rPr>
          <w:rFonts w:ascii="Times New Roman" w:hAnsi="Times New Roman" w:cs="Times New Roman"/>
          <w:b/>
          <w:bCs/>
          <w:i/>
          <w:iCs/>
          <w:sz w:val="28"/>
          <w:szCs w:val="28"/>
        </w:rPr>
        <w:t>Экология и туризм</w:t>
      </w:r>
    </w:p>
    <w:p w14:paraId="2C9A71DC"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В 2020 году от платы за негативное воздействие на окружающую среду и штрафов за нарушение природоохранного законодательства в районный бюджет поступило 76,8 тысяч рублей.</w:t>
      </w:r>
    </w:p>
    <w:p w14:paraId="3C0ED519"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Проведены ставшие традиционными акции: «Чистые берега», «День посадки леса», «Единые дни действий в защиту рек», осенние акции по благоустройству «Чистое село».</w:t>
      </w:r>
    </w:p>
    <w:p w14:paraId="2011E132"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xml:space="preserve">В рамках мероприятий по благоустройству и санитарной очистке территории района с 12 марта по 10 июня было собрано и вывезено 320 м3 мусора.  Во время проводимых акций на территории района высажено 603 единицы деревьев и кустарников. Убрано 99 аварийных деревьев. </w:t>
      </w:r>
    </w:p>
    <w:p w14:paraId="68F90F15"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xml:space="preserve">В рамках мероприятий муниципальной программы «Охрана окружающей среды Воскресенского муниципального района Нижегородской области» установлено 8 типовых модулей контейнерных площадок на 8 контейнеров, в том числе 2 - для раздельного сбора мусора. </w:t>
      </w:r>
    </w:p>
    <w:p w14:paraId="35C48341"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Коммунальной услугой по сбору и вывозу твердых коммунальных отходов на 1 января 2021 года охвачено 49 населенных пунктов района (78 % населения района).</w:t>
      </w:r>
    </w:p>
    <w:p w14:paraId="52B9AC9A" w14:textId="77777777" w:rsidR="001C6698" w:rsidRPr="001C6698" w:rsidRDefault="001C6698" w:rsidP="001C6698">
      <w:pPr>
        <w:spacing w:line="240" w:lineRule="auto"/>
        <w:ind w:firstLine="709"/>
        <w:jc w:val="both"/>
        <w:rPr>
          <w:rFonts w:ascii="Times New Roman" w:hAnsi="Times New Roman" w:cs="Times New Roman"/>
          <w:i/>
          <w:sz w:val="28"/>
          <w:szCs w:val="28"/>
          <w:u w:val="single"/>
        </w:rPr>
      </w:pPr>
      <w:r w:rsidRPr="001C6698">
        <w:rPr>
          <w:rFonts w:ascii="Times New Roman" w:hAnsi="Times New Roman" w:cs="Times New Roman"/>
          <w:i/>
          <w:sz w:val="28"/>
          <w:szCs w:val="28"/>
          <w:u w:val="single"/>
        </w:rPr>
        <w:t>Туризм</w:t>
      </w:r>
    </w:p>
    <w:p w14:paraId="381F655D"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На территории муниципального района осуществляют деятельность 8 коллективных средств размещения. Вследствие введения ограничений в связи с опасностью коронавирусной инфекции в 4,1 раза к 2019 году уменьшилось количество туристов – 2,7 тыс. чел. Число экскурсантов в 2020 году уменьшилось в 3,7 раза, 4,8 тыс.чел.</w:t>
      </w:r>
    </w:p>
    <w:p w14:paraId="062C1B01" w14:textId="77777777" w:rsidR="00614D49" w:rsidRDefault="00614D49" w:rsidP="001C6698">
      <w:pPr>
        <w:spacing w:line="240" w:lineRule="auto"/>
        <w:ind w:firstLine="709"/>
        <w:jc w:val="both"/>
        <w:rPr>
          <w:rStyle w:val="20"/>
          <w:rFonts w:ascii="Times New Roman" w:eastAsiaTheme="minorHAnsi" w:hAnsi="Times New Roman" w:cs="Times New Roman"/>
        </w:rPr>
      </w:pPr>
      <w:bookmarkStart w:id="16" w:name="_Toc71638301"/>
    </w:p>
    <w:p w14:paraId="07549925" w14:textId="04FD582B" w:rsidR="001C6698" w:rsidRPr="001C6698" w:rsidRDefault="001C6698" w:rsidP="001C6698">
      <w:pPr>
        <w:spacing w:line="240" w:lineRule="auto"/>
        <w:ind w:firstLine="709"/>
        <w:jc w:val="both"/>
        <w:rPr>
          <w:rFonts w:ascii="Times New Roman" w:hAnsi="Times New Roman" w:cs="Times New Roman"/>
          <w:sz w:val="28"/>
          <w:szCs w:val="28"/>
        </w:rPr>
      </w:pPr>
      <w:r w:rsidRPr="001C6698">
        <w:rPr>
          <w:rStyle w:val="20"/>
          <w:rFonts w:ascii="Times New Roman" w:eastAsiaTheme="minorHAnsi" w:hAnsi="Times New Roman" w:cs="Times New Roman"/>
        </w:rPr>
        <w:t>1.2. Развитие малого бизнеса в производственной и непроизводственной сфере</w:t>
      </w:r>
      <w:bookmarkEnd w:id="16"/>
    </w:p>
    <w:p w14:paraId="5383D890"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xml:space="preserve">В районе зарегистрировано 410 субъектов малого и среднего предпринимательства, в т.ч. 76 малых предприятий и 334 предпринимателя без образования юридического лица. В районе наиболее развиты обрабатывающие производства, торговля и строительство. </w:t>
      </w:r>
    </w:p>
    <w:p w14:paraId="0417E807"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xml:space="preserve">Объем отгруженной продукции, работ, услуг субъектов малого предпринимательства за 2020 год составил 2767,2 млн. руб. (98,0% от общего объема отгруженной продукции, работ, услуг по полному кругу предприятий и организаций). За 2019 год - 1638,9 млн. руб. (96,5% от общего объема отгруженной продукции, работ, услуг по полному кругу предприятий и организаций). </w:t>
      </w:r>
    </w:p>
    <w:p w14:paraId="242D149C"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lastRenderedPageBreak/>
        <w:t xml:space="preserve">Доля занятых в сфере малого и среднего бизнеса в общей численности занятых в экономике района за 2020 год составила 38,0%. </w:t>
      </w:r>
    </w:p>
    <w:p w14:paraId="707C63C2"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xml:space="preserve">На территории района работает Фонд поддержки предпринимательства Воскресенского района. </w:t>
      </w:r>
      <w:bookmarkStart w:id="17" w:name="_Hlk66260670"/>
      <w:r w:rsidRPr="001C6698">
        <w:rPr>
          <w:rFonts w:ascii="Times New Roman" w:hAnsi="Times New Roman" w:cs="Times New Roman"/>
          <w:sz w:val="28"/>
          <w:szCs w:val="28"/>
        </w:rPr>
        <w:t>Фондом предоставляются консультации по вопросам, касающимся предпринимательской деятельности, действующего законодательства в области государственной и муниципальной поддержки; консультационные услуги по вопросам ведения бухгалтерского и кадрового учета; услуги по выполнению всех видов бухгалтерской отчётности, печати платёжных документов; консультационные услуги по вопросам налогообложения юридических и физических лиц; услуги для субъектов малого бизнеса по подготовке и сдаче отчётных форм в ПФР, ФСС, ФНС и др. За 2020 год было оказано более 1500 консультационных и информационных услуг. Оформлено 68 заявлений на получение федеральной поддержки в ФНС. Зарегистрировано 30 предпринимателей и 8 граждан в качестве налогоплательщика налога на профессиональный доход.</w:t>
      </w:r>
    </w:p>
    <w:p w14:paraId="6F0C076E"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В апреле 2020 года заключен Договор с Агентством по развитию кластерной политики и предпринимательства Нижегородской области на сумму 50 тыс.рублей за оказание консультационных услуг по вопросам правового обеспечения деятельности субъектов малого и среднего предпринимательства Нижегородской области. Внебюджетные доходы Фонда поддержки предпринимательства в 2020 году от оказания услуг составили 88 тыс. 692 руб.</w:t>
      </w:r>
    </w:p>
    <w:p w14:paraId="3B85EDD7"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13 ноября 2020 года состоялось важное событие для Воскресенского района - в Фонде поддержки предпринимательства начали работать окна «Мой бизнес». На сегодняшний день предприниматели могут не только оперативно получать квалифицированные консультационные, юридические и бухгалтерские услуги, но и непосредственно обращаться к властям и надзорным органам для решения наболевших вопросов.</w:t>
      </w:r>
    </w:p>
    <w:p w14:paraId="1C0213B8"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Администрация района в 2020 году приняла участие в отборе для предоставления субсидий из областного бюджета на материально-техническое обеспечение бизнес-инкубаторов и муниципальных центров (фондов) поддержки предпринимательства. Администрации Воскресенского района предоставлены субсидии из областного бюджета в размере 2,0 млн. рублей на материально-техническое обеспечение Фонда поддержки предпринимательства.</w:t>
      </w:r>
    </w:p>
    <w:p w14:paraId="16BB3FAE"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Фонд успешно прошел сертификацию, получен Сертификат I категории.</w:t>
      </w:r>
    </w:p>
    <w:p w14:paraId="62E64590" w14:textId="77777777" w:rsidR="00614D49" w:rsidRDefault="00614D49" w:rsidP="001C6698">
      <w:pPr>
        <w:numPr>
          <w:ilvl w:val="12"/>
          <w:numId w:val="0"/>
        </w:numPr>
        <w:spacing w:line="240" w:lineRule="auto"/>
        <w:ind w:right="-58" w:firstLine="567"/>
        <w:jc w:val="both"/>
        <w:rPr>
          <w:rStyle w:val="20"/>
          <w:rFonts w:ascii="Times New Roman" w:eastAsiaTheme="minorHAnsi" w:hAnsi="Times New Roman" w:cs="Times New Roman"/>
        </w:rPr>
      </w:pPr>
      <w:bookmarkStart w:id="18" w:name="_Toc71638302"/>
      <w:bookmarkEnd w:id="17"/>
    </w:p>
    <w:p w14:paraId="52D20378" w14:textId="65149D60" w:rsidR="001C6698" w:rsidRPr="001C6698" w:rsidRDefault="001C6698" w:rsidP="001C6698">
      <w:pPr>
        <w:numPr>
          <w:ilvl w:val="12"/>
          <w:numId w:val="0"/>
        </w:numPr>
        <w:spacing w:line="240" w:lineRule="auto"/>
        <w:ind w:right="-58" w:firstLine="567"/>
        <w:jc w:val="both"/>
        <w:rPr>
          <w:rFonts w:ascii="Times New Roman" w:hAnsi="Times New Roman" w:cs="Times New Roman"/>
          <w:sz w:val="28"/>
          <w:szCs w:val="28"/>
        </w:rPr>
      </w:pPr>
      <w:r w:rsidRPr="001C6698">
        <w:rPr>
          <w:rStyle w:val="20"/>
          <w:rFonts w:ascii="Times New Roman" w:eastAsiaTheme="minorHAnsi" w:hAnsi="Times New Roman" w:cs="Times New Roman"/>
        </w:rPr>
        <w:t>1.3.Развитие агропромышленного комплекса</w:t>
      </w:r>
      <w:bookmarkEnd w:id="18"/>
    </w:p>
    <w:p w14:paraId="5DDBEFE1" w14:textId="77777777" w:rsidR="001C6698" w:rsidRPr="001C6698" w:rsidRDefault="001C6698" w:rsidP="001C6698">
      <w:pPr>
        <w:spacing w:line="240" w:lineRule="auto"/>
        <w:ind w:firstLine="709"/>
        <w:jc w:val="both"/>
        <w:rPr>
          <w:rFonts w:ascii="Times New Roman" w:hAnsi="Times New Roman" w:cs="Times New Roman"/>
          <w:sz w:val="28"/>
          <w:szCs w:val="28"/>
        </w:rPr>
      </w:pPr>
      <w:bookmarkStart w:id="19" w:name="_Toc97019392"/>
      <w:bookmarkStart w:id="20" w:name="_Toc127324731"/>
      <w:bookmarkStart w:id="21" w:name="_Toc196030371"/>
      <w:r w:rsidRPr="001C6698">
        <w:rPr>
          <w:rFonts w:ascii="Times New Roman" w:hAnsi="Times New Roman" w:cs="Times New Roman"/>
          <w:sz w:val="28"/>
          <w:szCs w:val="28"/>
        </w:rPr>
        <w:t>Общественный сектор сельского хозяйства по состоянию на 1 января 2021 года составляют 9 сельскохозяйственных предприятий, в том числе 6 сельскохозяйственных производственных кооперативов и 3 общества с ограниченной ответственностью. Частный сектор сельского хозяйства представляют 11 крестьянских (фермерских) хозяйств.</w:t>
      </w:r>
    </w:p>
    <w:p w14:paraId="598E6A0C"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lastRenderedPageBreak/>
        <w:t xml:space="preserve">Основная специализация сельхозпредприятий – животноводство, доля которого в выручке от реализации продукции в 2020 году составляет 67,3%. Важное место занимает и растениеводство, ориентированное на производство грибов-шампиньонов, а также на производство кормов для животноводства. </w:t>
      </w:r>
    </w:p>
    <w:p w14:paraId="478729FF"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Индекс физического объема продукции сельского хозяйства в сельскохозяйственных организациях составил 93,4%, в том числе: ИФО продукции растениеводства – 110,1%, ИФО продукции животноводства – 81,6%.</w:t>
      </w:r>
    </w:p>
    <w:p w14:paraId="2762FB19"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По итогам работы в 2020 году выручка от реализации продукции сельскохозяйственных организаций составила 80,8 млн. руб., что на 8,0 млн. руб. (или на 9%) меньше уровня 2019 года (88,9 млн. руб.).</w:t>
      </w:r>
    </w:p>
    <w:p w14:paraId="1B47B14C"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xml:space="preserve">Финансовый результат производственно-финансовой деятельности с учетом дотаций - отрицательный. Убыток до налогообложения составил 3,3 млн. руб. (факт 2019 года – прибыль 1,7 млн. руб.). Сумма прибыли в прибыльных организациях – 1,1 млн. руб. (прибыль получили 6 сельскохозяйственных организации из 8), сумма убытка в убыточных СХО – 4,4 млн. руб.  </w:t>
      </w:r>
    </w:p>
    <w:p w14:paraId="28696177"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xml:space="preserve">Уровень рентабельности с учетом государственной и муниципальной поддержки составил -3,7% (при +1,8% в 2019 году), без учета бюджетной поддержки производство сельскохозяйственной продукции еще более убыточно – минус 10,0% (минус 5,7% в 2019 году). </w:t>
      </w:r>
    </w:p>
    <w:p w14:paraId="6DCCD630"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Среднегодовая численность работников в сельскохозяйственных предприятиях в 2020 году по сравнению с 2019 годом снизилась на 11,7 человека (на 8,7%) и составила 123,2 человека. По данным оперативной отчётности сельскохозяйственных организаций среднемесячная заработная плата за 2020 год составила 16061 руб., что на 4,5% больше, чем в 2019 году (15364 руб.).</w:t>
      </w:r>
    </w:p>
    <w:p w14:paraId="6641E5F9" w14:textId="77777777" w:rsidR="001C6698" w:rsidRPr="001C6698" w:rsidRDefault="001C6698" w:rsidP="00614D49">
      <w:pPr>
        <w:spacing w:after="0"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Финансовая поддержка агропромышленного комплекса в целом из бюджетов всех уровней за 2020 год составила 12 млн. 599 тыс. рублей, в том числе из:</w:t>
      </w:r>
    </w:p>
    <w:p w14:paraId="09206916" w14:textId="77777777" w:rsidR="001C6698" w:rsidRPr="001C6698" w:rsidRDefault="001C6698" w:rsidP="00614D49">
      <w:pPr>
        <w:spacing w:after="0"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федерального бюджета – 2 млн. 605 тыс. руб. (в 2019 году – 2 млн. 612 тыс. руб.);</w:t>
      </w:r>
    </w:p>
    <w:p w14:paraId="3B6C2C7C" w14:textId="77777777" w:rsidR="001C6698" w:rsidRPr="001C6698" w:rsidRDefault="001C6698" w:rsidP="00614D49">
      <w:pPr>
        <w:spacing w:after="0"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областного бюджета – 7 млн. 231  тыс. руб. (в 2019 году – 5 млн. 249 тыс. руб.);</w:t>
      </w:r>
    </w:p>
    <w:p w14:paraId="3FF3736E" w14:textId="77777777" w:rsidR="001C6698" w:rsidRPr="001C6698" w:rsidRDefault="001C6698" w:rsidP="00614D49">
      <w:pPr>
        <w:spacing w:after="0"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бюджета муниципального района – 2 млн. 763 тыс. руб. (в 2019 году – 2 млн. 229 тыс. руб.).</w:t>
      </w:r>
    </w:p>
    <w:p w14:paraId="79A00964"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В структуре финансирования агропромышленного комплекса доля федерального бюджета составила 20,7%, областного бюджета – 57,4%, бюджета муниципального района – 21,9%.</w:t>
      </w:r>
    </w:p>
    <w:p w14:paraId="76846139" w14:textId="77777777" w:rsidR="001C6698" w:rsidRPr="00614D49" w:rsidRDefault="001C6698" w:rsidP="001C6698">
      <w:pPr>
        <w:spacing w:line="240" w:lineRule="auto"/>
        <w:ind w:firstLine="709"/>
        <w:jc w:val="both"/>
        <w:rPr>
          <w:rFonts w:ascii="Times New Roman" w:hAnsi="Times New Roman" w:cs="Times New Roman"/>
          <w:sz w:val="28"/>
          <w:szCs w:val="28"/>
          <w:u w:val="single"/>
        </w:rPr>
      </w:pPr>
      <w:r w:rsidRPr="00614D49">
        <w:rPr>
          <w:rFonts w:ascii="Times New Roman" w:hAnsi="Times New Roman" w:cs="Times New Roman"/>
          <w:sz w:val="28"/>
          <w:szCs w:val="28"/>
          <w:u w:val="single"/>
        </w:rPr>
        <w:t>Растениеводство</w:t>
      </w:r>
      <w:bookmarkEnd w:id="19"/>
      <w:bookmarkEnd w:id="20"/>
      <w:bookmarkEnd w:id="21"/>
    </w:p>
    <w:p w14:paraId="4F92AEF5" w14:textId="77777777" w:rsidR="001C6698" w:rsidRPr="001C6698" w:rsidRDefault="001C6698" w:rsidP="001C6698">
      <w:pPr>
        <w:spacing w:line="240" w:lineRule="auto"/>
        <w:ind w:firstLine="709"/>
        <w:jc w:val="both"/>
        <w:rPr>
          <w:rFonts w:ascii="Times New Roman" w:hAnsi="Times New Roman" w:cs="Times New Roman"/>
          <w:sz w:val="28"/>
          <w:szCs w:val="28"/>
        </w:rPr>
      </w:pPr>
      <w:bookmarkStart w:id="22" w:name="_Toc127324732"/>
      <w:bookmarkStart w:id="23" w:name="_Toc157918244"/>
      <w:bookmarkStart w:id="24" w:name="_Toc161549062"/>
      <w:bookmarkStart w:id="25" w:name="_Toc196030372"/>
      <w:r w:rsidRPr="001C6698">
        <w:rPr>
          <w:rFonts w:ascii="Times New Roman" w:hAnsi="Times New Roman" w:cs="Times New Roman"/>
          <w:sz w:val="28"/>
          <w:szCs w:val="28"/>
        </w:rPr>
        <w:t>Посевная площадь в 2020 году сохранена на уровне предыдущего года, она составила 8973 га. В целом по району яровыми культурами было занято 2130 га, что составляет 96,8% к уровню 2019 года, из них на площади 1731 га были посеяны зерновые культуры (92,4% к уровню 2019 года). Площадь многолетних трав посева прошлых лет – 6843 га.</w:t>
      </w:r>
    </w:p>
    <w:p w14:paraId="494ED288"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lastRenderedPageBreak/>
        <w:t xml:space="preserve">Урожай всех культур в 2020 году оказался выше уровня предыдущего года. В связи с обильными осадками и избыточным переувлажнением непригодными для уборки на зерно оказались 223 га зерновых культур, которые были переведены в однолетние травы на кормовые цели. </w:t>
      </w:r>
    </w:p>
    <w:p w14:paraId="6FEF89F7"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В целом по району собрано 1856 тонн зерна в весе после доработки при средней урожайности 12,3 ц/га (в 2019 году собрали 1714 тонн, урожайность – 10,9 ц/га). Урожайность всех зерновых культур получена выше уровня предыдущего года: пшеница – 15,7 ц/га (в 2019 –  10,7 ц/га), овёс – 12,1 ц/га (в 2019 – 10,9 ц/га).</w:t>
      </w:r>
    </w:p>
    <w:p w14:paraId="538CAB69"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Ежегодным лидером в производстве зерна в районе является СПК «Путь к новой жизни». Здесь с площади 517 га намолотили 745 тонн зерна. Это составляет 40% от валового сбора в целом по району. Урожайность составила 14,4 ц/га. Второе место по объёму производства зерна и первое место по урожайности среди сельскохозяйственных организаций и крестьянских (фермерских) хозяйств занимает СПК «Ёлкинский», где собрали 398 т зерна при урожайности 26,6 ц/га.</w:t>
      </w:r>
    </w:p>
    <w:p w14:paraId="5698BD86"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В связи с распространением новой коронавирусной инфекцией COVID-19  в марте 2020 года возникли серьёзные проблемы со сбытом произведённой продукции (шампиньонов) у ООО «Агрокомбинат «Ветлужский». Предприятия общественного питания (рестораны и кафе Нижнего Новгорода), являвшиеся главными покупателями этой продукции, приостановили свою деятельность. По итогам года ООО «Агрокомбинат «Ветлужский» произведено 185,6 т шампиньонов, что на 28 т меньше результата 2019 года (86,9%).</w:t>
      </w:r>
    </w:p>
    <w:p w14:paraId="3CABAA7A"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xml:space="preserve">Сельскохозяйственными предприятиями и крестьянскими хозяйствами было заготовлено: 3657 тонн сена (122% от плана), 5025 тонн силоса (112%), запрессовано 150 тонн соломы. На 1 условную голову заготовлено грубых и сочных кормов по 20,6 центнеров кормовых единиц. </w:t>
      </w:r>
    </w:p>
    <w:p w14:paraId="20B7DA45"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Определенная работа проведена по закладке урожая будущего года. Под урожай 2021 года засыпано 456 т семян собственного производства (100% от потребности).  На площади 1265 га поднята зябь, что составляет 59,4% к плану ярового сева.</w:t>
      </w:r>
    </w:p>
    <w:p w14:paraId="74F15C7F" w14:textId="77777777" w:rsidR="001C6698" w:rsidRPr="0014151B" w:rsidRDefault="001C6698" w:rsidP="001C6698">
      <w:pPr>
        <w:spacing w:line="240" w:lineRule="auto"/>
        <w:ind w:firstLine="709"/>
        <w:jc w:val="both"/>
        <w:rPr>
          <w:rFonts w:ascii="Times New Roman" w:hAnsi="Times New Roman" w:cs="Times New Roman"/>
          <w:sz w:val="28"/>
          <w:szCs w:val="28"/>
          <w:u w:val="single"/>
        </w:rPr>
      </w:pPr>
      <w:r w:rsidRPr="0014151B">
        <w:rPr>
          <w:rFonts w:ascii="Times New Roman" w:hAnsi="Times New Roman" w:cs="Times New Roman"/>
          <w:sz w:val="28"/>
          <w:szCs w:val="28"/>
          <w:u w:val="single"/>
        </w:rPr>
        <w:t>Животноводство</w:t>
      </w:r>
      <w:bookmarkEnd w:id="22"/>
      <w:bookmarkEnd w:id="23"/>
      <w:bookmarkEnd w:id="24"/>
      <w:bookmarkEnd w:id="25"/>
    </w:p>
    <w:p w14:paraId="6A765DA2"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xml:space="preserve">Поголовье КРС за 2020 год в сельскохозяйственных организациях снизилось на 5,8% (- 66 голов) и составило на 1 января 2021 года 1077 голов, а поголовье коров возросло на 5 голов и составило 503 головы. </w:t>
      </w:r>
    </w:p>
    <w:p w14:paraId="59F30676"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Сокращение поголовья КРС произошло в СПК « Путь к новой жизни» на 39 голов, СПК «Б.Иевлевский» – на 8 голов,  ООО «Светлоярское» – на 4. Поголовье коров на уровне 01 января 2020 года сохранили СПК « Путь к новой жизни» – 393 головы;  ООО «Светлоярское» – 23 головы. В СПК «Б.Иевлевский» поголовье коров было снижено с 24 до 18 голов.</w:t>
      </w:r>
    </w:p>
    <w:p w14:paraId="5B4BCB4F"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xml:space="preserve">В 2020 году в отношении ООО "Рассвет" была введена процедура банкротства. Производственная деятельность на предприятии прекращена в июле </w:t>
      </w:r>
      <w:r w:rsidRPr="001C6698">
        <w:rPr>
          <w:rFonts w:ascii="Times New Roman" w:hAnsi="Times New Roman" w:cs="Times New Roman"/>
          <w:sz w:val="28"/>
          <w:szCs w:val="28"/>
        </w:rPr>
        <w:lastRenderedPageBreak/>
        <w:t>2020 года. По состоянию на 01.01.2020 года в этом хозяйстве содержались 102 головы крупного рогатого скота, в том числе 58 коров.</w:t>
      </w:r>
    </w:p>
    <w:p w14:paraId="05C38BDD"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Восстанавливать сельскохозяйственное производство обанкроченного ООО «Рассвет» начал инвестор, генеральный директор ООО «ВолгаБиотех» Мартьянов Игорь Игоревич. Его предприятием вложены значительные средства в приобретение кормов, в организацию и проведение всего комплекса весенне-полевых, кормозаготовительных и уборочных работ. Значительное внимание было уделено работе по воспроизводству стада крупного рогатого скота. Найден новый канал сбыта производимого молока – молокоперерабатывающее предприятие в Чувашской Республике, которое предложило более высокую закупочную цену на молоко - 27 руб. за 1 кг. Для обеспечения транспортировки молока в Чувашию в лизинг приобретён молоковоз на базе автомобиля «Газель». В ноябре 2020 года ООО «ВолгаБиотех» погасило задолженность ООО «Рассвет» перед бюджетом и внебюджетными фондами, которая составляла около 900 тыс. руб. 16 декабря 2020 года Федеральная налоговая служба России зарегистрировала в р.п.Воскресенское общество с ограниченной ответственностью «Агрохолдинг Владимирский», учредителем которого стал Мартьянов И.И.</w:t>
      </w:r>
    </w:p>
    <w:p w14:paraId="39D961EC"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xml:space="preserve">Валовой надой всех трёх предприятий, действовавших в 2020 году на производственной базе в д.Лобачи (ООО «Рассвет», ООО «ВолгаБиотех» и ООО «Агрохолдинг Владимирский»), составил 143,3 т молока, что на 43 т (или на 42,8%) больше, чем произвело ООО «Рассвет» в 2019 году. Надой молока на корову в 2020 году составил 2240 кг, что на 447 кг (или на 24,9%) больше, чем в 2019 году. За период активной работы инвестора на производственной базе в д.Лобачи была сохранена численность КРС на уровне 87 голов, а поголовье коров возросло с 58 голов до 69 голов по состоянию на 01.01.2021. </w:t>
      </w:r>
    </w:p>
    <w:p w14:paraId="638E5CE5"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xml:space="preserve">Валовой надой молока в СХО района составил 1792,8 т, что на 6,1% (на 116,7 т) меньше, чем было в 2019 году. </w:t>
      </w:r>
    </w:p>
    <w:p w14:paraId="678EA5F0" w14:textId="77777777" w:rsidR="001C6698" w:rsidRPr="001C6698" w:rsidRDefault="001C6698" w:rsidP="0014151B">
      <w:pPr>
        <w:spacing w:after="0"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Увеличили производство молока следующие хозяйства:</w:t>
      </w:r>
    </w:p>
    <w:p w14:paraId="6680E5D7" w14:textId="77777777" w:rsidR="001C6698" w:rsidRPr="001C6698" w:rsidRDefault="001C6698" w:rsidP="0014151B">
      <w:pPr>
        <w:spacing w:after="0"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ООО «Светлоярское» – с 82,3 до 86,7 т, то есть на 4,4 т (105,3%  к уровню 2019 года);</w:t>
      </w:r>
    </w:p>
    <w:p w14:paraId="79FE5A65" w14:textId="77777777" w:rsidR="001C6698" w:rsidRPr="001C6698" w:rsidRDefault="001C6698" w:rsidP="0014151B">
      <w:pPr>
        <w:spacing w:after="0"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СПК «Б.Иевлевский» – с 42,7 до 46,2 т, то есть на 3,5 т (108,1%).</w:t>
      </w:r>
    </w:p>
    <w:p w14:paraId="2DDEC71C" w14:textId="77777777" w:rsidR="001C6698" w:rsidRPr="001C6698" w:rsidRDefault="001C6698" w:rsidP="0014151B">
      <w:pPr>
        <w:spacing w:after="0"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Значительно сократил производство молока СПК « Путь к новой жизни» – с 1684 до 1516,6 т (90,1% к уровню 2019 года).</w:t>
      </w:r>
    </w:p>
    <w:p w14:paraId="56893EBC" w14:textId="77777777" w:rsidR="001C6698" w:rsidRPr="001C6698" w:rsidRDefault="001C6698" w:rsidP="0014151B">
      <w:pPr>
        <w:spacing w:after="0"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Значительно активизировал деятельность по переработке производимого молока в 2020 году СПК « Путь к новой жизни». Из 1448 т отгруженного молока на переработку направлено 69,4 т, что составляет 4,8%. В результате первичной и промышленной переработки было произведено, а затем реализовано:</w:t>
      </w:r>
    </w:p>
    <w:p w14:paraId="6A3889A9" w14:textId="77777777" w:rsidR="001C6698" w:rsidRPr="001C6698" w:rsidRDefault="001C6698" w:rsidP="0014151B">
      <w:pPr>
        <w:spacing w:after="0"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молока пастеризованного – 31,9 т;</w:t>
      </w:r>
    </w:p>
    <w:p w14:paraId="160610A8" w14:textId="77777777" w:rsidR="001C6698" w:rsidRPr="001C6698" w:rsidRDefault="001C6698" w:rsidP="0014151B">
      <w:pPr>
        <w:spacing w:after="0"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молока топлёного – 22,4 т;</w:t>
      </w:r>
    </w:p>
    <w:p w14:paraId="01B9C4F7" w14:textId="77777777" w:rsidR="001C6698" w:rsidRPr="001C6698" w:rsidRDefault="001C6698" w:rsidP="0014151B">
      <w:pPr>
        <w:spacing w:after="0"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творога – 2182 кг;</w:t>
      </w:r>
    </w:p>
    <w:p w14:paraId="4EC5F998" w14:textId="77777777" w:rsidR="001C6698" w:rsidRPr="001C6698" w:rsidRDefault="001C6698" w:rsidP="0014151B">
      <w:pPr>
        <w:spacing w:after="0"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сметаны – 845 кг;</w:t>
      </w:r>
    </w:p>
    <w:p w14:paraId="1C05091A" w14:textId="77777777" w:rsidR="001C6698" w:rsidRPr="001C6698" w:rsidRDefault="001C6698" w:rsidP="0014151B">
      <w:pPr>
        <w:spacing w:after="0"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масла сливочного – 266 кг.</w:t>
      </w:r>
    </w:p>
    <w:p w14:paraId="083ADC80"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xml:space="preserve"> Надой молока на 1 фуражную корову в среднем по сельскохозяйственным предприятиям района составил 3578 кг, что на 279 кг меньше, чем за 2019 год (3857 кг).</w:t>
      </w:r>
    </w:p>
    <w:p w14:paraId="5529DADD" w14:textId="77777777" w:rsidR="001C6698" w:rsidRPr="001C6698" w:rsidRDefault="001C6698" w:rsidP="008B4B97">
      <w:pPr>
        <w:spacing w:after="0"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lastRenderedPageBreak/>
        <w:t>Лучший надой на корову получен в хозяйствах:</w:t>
      </w:r>
    </w:p>
    <w:p w14:paraId="41BE2B40" w14:textId="77777777" w:rsidR="001C6698" w:rsidRPr="001C6698" w:rsidRDefault="001C6698" w:rsidP="008B4B97">
      <w:pPr>
        <w:spacing w:after="0"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ООО «Светлоярское» – 3939 кг (прирост к 2019 году составил 197 кг);</w:t>
      </w:r>
    </w:p>
    <w:p w14:paraId="378DFD5C" w14:textId="77777777" w:rsidR="001C6698" w:rsidRPr="001C6698" w:rsidRDefault="001C6698" w:rsidP="008B4B97">
      <w:pPr>
        <w:spacing w:after="0"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xml:space="preserve">- СПК «Путь к новой жизни» - 3859 кг молока (снижение к 2019 году – 426 кг). </w:t>
      </w:r>
    </w:p>
    <w:p w14:paraId="5D3D745B" w14:textId="77777777" w:rsidR="001C6698" w:rsidRPr="001C6698" w:rsidRDefault="001C6698" w:rsidP="008B4B97">
      <w:pPr>
        <w:spacing w:after="0"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xml:space="preserve">Производство скота на убой в живой массе составило 73,4 т (54% к 2019 году). </w:t>
      </w:r>
    </w:p>
    <w:p w14:paraId="19A5C145"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Производство КРС на убой в 2020 году увеличил СПК «Путь к новой жизни», где было произведено 68,2 т, что на 25,3 т больше, чем в 2019 году (159% к 2019 году).</w:t>
      </w:r>
    </w:p>
    <w:p w14:paraId="05DE8D49" w14:textId="77777777" w:rsidR="008B4B97" w:rsidRDefault="008B4B97" w:rsidP="001C6698">
      <w:pPr>
        <w:spacing w:line="240" w:lineRule="auto"/>
        <w:ind w:firstLine="709"/>
        <w:jc w:val="both"/>
        <w:rPr>
          <w:rFonts w:ascii="Times New Roman" w:hAnsi="Times New Roman" w:cs="Times New Roman"/>
          <w:sz w:val="28"/>
          <w:szCs w:val="28"/>
        </w:rPr>
      </w:pPr>
    </w:p>
    <w:p w14:paraId="61166039" w14:textId="2B1954FF" w:rsidR="001C6698" w:rsidRPr="008B4B97" w:rsidRDefault="001C6698" w:rsidP="001C6698">
      <w:pPr>
        <w:spacing w:line="240" w:lineRule="auto"/>
        <w:ind w:firstLine="709"/>
        <w:jc w:val="both"/>
        <w:rPr>
          <w:rFonts w:ascii="Times New Roman" w:hAnsi="Times New Roman" w:cs="Times New Roman"/>
          <w:sz w:val="28"/>
          <w:szCs w:val="28"/>
          <w:u w:val="single"/>
        </w:rPr>
      </w:pPr>
      <w:r w:rsidRPr="008B4B97">
        <w:rPr>
          <w:rFonts w:ascii="Times New Roman" w:hAnsi="Times New Roman" w:cs="Times New Roman"/>
          <w:sz w:val="28"/>
          <w:szCs w:val="28"/>
          <w:u w:val="single"/>
        </w:rPr>
        <w:t>Развитие малых форм хозяйствования</w:t>
      </w:r>
    </w:p>
    <w:p w14:paraId="327667B0"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Индекс физического объема продукции сельского хозяйства по КФХ и ИП в 2020 году составил 119,8%, в том числе ИФО продукции растениеводства – 122,2%, ИФО продукции животноводства – 112,8%.</w:t>
      </w:r>
    </w:p>
    <w:p w14:paraId="0374A3E2"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Поголовье КРС за 2020 год в КФХ возросло на 22,9% (с 218 до 268  голов), а поголовье коров – на 7,9%   (со 101 до 109 голов).</w:t>
      </w:r>
    </w:p>
    <w:p w14:paraId="2CBFB985"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Поголовье КРС и коров увеличили КФХ Покаляева Н.В. (прирост общей численности КРС составил 10 голов), КФХ Хазов А.Г. (+ 2 головы). Сохранили поголовье КРС и коров КФХ «Кармен», КФХ Пирогова Т.Б., КФХ Сударев В.П.</w:t>
      </w:r>
    </w:p>
    <w:p w14:paraId="523CE16E"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xml:space="preserve">Валовой надой молока в КФХ в 2020 году составил 76,8 т, что на 14,5% (или на 9,7 т) больше, чем было в 2019 году. Прирост производства молока обеспечили КФХ Дергунова В.Н., КФХ Хазов А.Г., КФХ Сударев В.П. Значительно сократило производство молока КФХ Пирогова Т.Б. </w:t>
      </w:r>
    </w:p>
    <w:p w14:paraId="04A1290F"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Производство мяса на убой в 2020 году в КФХ составило 7,3 т, что на 20,2% (на 1,8 т) меньше, чем в 2019 году.</w:t>
      </w:r>
    </w:p>
    <w:p w14:paraId="35B0CDBC"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xml:space="preserve">В КФХ Пирогова Т.Б. в 2020 году на 15 голов возросло поголовье лошадей терской и орловской рысистой пород (с 70 до 85 голов).  Одной из главных задач, которые необходимо решить в ближайшие несколько лет, глава хозяйства считает получение её крестьянским (фермерским) хозяйством статуса племенного репродуктора по разведению лошадей двух пород - терской и орловской рысистой. </w:t>
      </w:r>
    </w:p>
    <w:p w14:paraId="5AD1825B" w14:textId="77777777" w:rsidR="001C6698" w:rsidRPr="001C6698" w:rsidRDefault="001C6698" w:rsidP="001C6698">
      <w:pPr>
        <w:spacing w:line="240" w:lineRule="auto"/>
        <w:ind w:firstLine="709"/>
        <w:jc w:val="both"/>
        <w:rPr>
          <w:rFonts w:ascii="Times New Roman" w:hAnsi="Times New Roman" w:cs="Times New Roman"/>
          <w:sz w:val="28"/>
          <w:szCs w:val="28"/>
        </w:rPr>
      </w:pPr>
      <w:r w:rsidRPr="001C6698">
        <w:rPr>
          <w:rFonts w:ascii="Times New Roman" w:hAnsi="Times New Roman" w:cs="Times New Roman"/>
          <w:sz w:val="28"/>
          <w:szCs w:val="28"/>
        </w:rPr>
        <w:t xml:space="preserve">В соответствии с постановлением Правительства Нижегородской области №218 от 18.03.2020 в 2020 году в Нижегородской области проводился отбор проектов создания и развития крестьянских (фермерских) хозяйств для предоставления им грантов в форме субсидий. В результате проведения конкурсного отбора грант на поддержку начинающего фермера получил индивидуальный предприниматель, глава КФХ Умнов Константин Александрович. Общая сумма господдержки за счёт средств областного и федерального бюджетов составила 4 млн. 834 тыс. руб. В настоящее время ИП Умнов К.А. реализует намеченные в бизнес-проекте планы. По состоянию на 01 января 2021 года приобретены 7 единиц оборудования и сельскохозяйственной техники, куплены 5 племенных нетелей бурой швицкой породы. </w:t>
      </w:r>
    </w:p>
    <w:p w14:paraId="3282CDD4" w14:textId="77777777" w:rsidR="001C6698" w:rsidRPr="00E728CA" w:rsidRDefault="001C6698" w:rsidP="001C6698">
      <w:pPr>
        <w:ind w:firstLine="709"/>
        <w:jc w:val="both"/>
        <w:rPr>
          <w:rStyle w:val="20"/>
          <w:rFonts w:ascii="Times New Roman" w:eastAsiaTheme="minorHAnsi" w:hAnsi="Times New Roman" w:cs="Times New Roman"/>
          <w:color w:val="FF0000"/>
          <w:sz w:val="26"/>
          <w:szCs w:val="26"/>
        </w:rPr>
      </w:pPr>
    </w:p>
    <w:p w14:paraId="73684529" w14:textId="77777777" w:rsidR="00AD3901" w:rsidRPr="00AD3901" w:rsidRDefault="00AD3901" w:rsidP="00247A5D">
      <w:pPr>
        <w:numPr>
          <w:ilvl w:val="12"/>
          <w:numId w:val="0"/>
        </w:numPr>
        <w:spacing w:after="0"/>
        <w:ind w:right="-58" w:firstLine="567"/>
        <w:jc w:val="both"/>
        <w:rPr>
          <w:rStyle w:val="20"/>
          <w:rFonts w:ascii="Times New Roman" w:eastAsiaTheme="minorHAnsi" w:hAnsi="Times New Roman" w:cs="Times New Roman"/>
        </w:rPr>
      </w:pPr>
      <w:bookmarkStart w:id="26" w:name="_Toc42086877"/>
      <w:bookmarkStart w:id="27" w:name="_Toc71638303"/>
      <w:r w:rsidRPr="00AD3901">
        <w:rPr>
          <w:rStyle w:val="20"/>
          <w:rFonts w:ascii="Times New Roman" w:eastAsiaTheme="minorHAnsi" w:hAnsi="Times New Roman" w:cs="Times New Roman"/>
        </w:rPr>
        <w:lastRenderedPageBreak/>
        <w:t>1.4. Анализ инвестиционной ситуации</w:t>
      </w:r>
      <w:bookmarkEnd w:id="27"/>
    </w:p>
    <w:p w14:paraId="02323CC5"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В соответствии с Указом Президента Российской Федерации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во исполнение поручения Губернатора Нижегородской области и в целях активизации инвестиционной деятельности в Воскресенском муниципальном районе Нижегородской области и усиления инвестиционной привлекательности территории постановлением администрации района от 30 января 2020 года №61 утвержден Инвестиционный план района на 2020-2024 годы.</w:t>
      </w:r>
    </w:p>
    <w:p w14:paraId="5C52033E"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Объем инвестиций в основной капитал за счет всех источников финансирования по полному кругу предприятий и организаций за 2020 год составил 395,22 млн. руб., в т.ч. в разрезе отраслей:</w:t>
      </w:r>
    </w:p>
    <w:p w14:paraId="51534BC6"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 строительство – 58,15% (229,81 млн. руб.);</w:t>
      </w:r>
    </w:p>
    <w:p w14:paraId="038ECB24"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 государственное управление – 13,35% (52,77 млн. руб.);</w:t>
      </w:r>
    </w:p>
    <w:p w14:paraId="1813E040"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 транспорт и складское хозяйство – 8,97% (35,44 млн. руб.);</w:t>
      </w:r>
    </w:p>
    <w:p w14:paraId="4D8EA541"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 обрабатывающие производства – 7,02% (27,75 млн. руб.);</w:t>
      </w:r>
    </w:p>
    <w:p w14:paraId="74669CAE"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 образование – 4,75% (18,79 млн. руб.);</w:t>
      </w:r>
    </w:p>
    <w:p w14:paraId="1F95B8E6"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 сельское хозяйство –  2,64% (10,43 млн. руб.).</w:t>
      </w:r>
    </w:p>
    <w:p w14:paraId="4DE3026E"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 деятельность в области здравоохранения и социальных услуг – 2,24% (8,84 млн. руб.);</w:t>
      </w:r>
    </w:p>
    <w:p w14:paraId="18E11C9E"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 электроэнергия, газ, пар –  1,39% (5,48 млн. руб.);</w:t>
      </w:r>
    </w:p>
    <w:p w14:paraId="0F138708"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 культура и спорт – 1,27% (5,03 млн. руб.);</w:t>
      </w:r>
    </w:p>
    <w:p w14:paraId="7B300922"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 розничная торговля – 0,22% (0,88 млн. руб.).</w:t>
      </w:r>
    </w:p>
    <w:p w14:paraId="7CDB4546" w14:textId="77777777" w:rsidR="00AD3901" w:rsidRPr="00AD3901" w:rsidRDefault="00AD3901" w:rsidP="00247A5D">
      <w:pPr>
        <w:spacing w:after="0"/>
        <w:ind w:firstLine="709"/>
        <w:jc w:val="both"/>
        <w:rPr>
          <w:rFonts w:ascii="Times New Roman" w:hAnsi="Times New Roman" w:cs="Times New Roman"/>
          <w:sz w:val="28"/>
          <w:szCs w:val="28"/>
        </w:rPr>
      </w:pPr>
    </w:p>
    <w:p w14:paraId="02FD8C3D"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Наибольшую долю в общем объеме инвестиций занимает  вид деятельности «строительство» -  инвестиции дорожно-строительных организаций ООО ДСК «Гранит» и ООО «ДорстройНН».</w:t>
      </w:r>
    </w:p>
    <w:p w14:paraId="53F9B2BC"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Объем инвестиций по субъектам малого предпринимательства – 267,99 млн. руб., в 1,7 раза выше уровня 2019 года.</w:t>
      </w:r>
    </w:p>
    <w:p w14:paraId="2D4AC771"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Наиболее важным и перспективным направлением, реализуемым на территории района, является газификация. Большая работа была проведена по подготовке проектной документации по газификации жилого сектора.</w:t>
      </w:r>
    </w:p>
    <w:p w14:paraId="28D20F2C"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 xml:space="preserve">На конец 2020 года газифицированы р.п.Воскресенское, д.Бараново, д.Капустиха, д.Чернышиха, д.Осиновка, с.Владимирское. Всего на 01.01.2021 газифицировано 2204 квартиры и дома, построено 140 км газопроводов. В 2020 году проведены работы по строительству распределительных газопроводов среднего и низкого давления и газопроводов – вводов к жилым домам по улицам Пролетарская и Коммунистическая; распределительного газопровода низкого давления и газопроводов-вводов к жилым домам по улице Ленина от д.№ 115 до д.№227 и от д.4 до д.230, по улицам Набережная, Свердлова, пер.Транспортный, пер.Сплавной, </w:t>
      </w:r>
      <w:r w:rsidRPr="00AD3901">
        <w:rPr>
          <w:rFonts w:ascii="Times New Roman" w:hAnsi="Times New Roman" w:cs="Times New Roman"/>
          <w:sz w:val="28"/>
          <w:szCs w:val="28"/>
        </w:rPr>
        <w:lastRenderedPageBreak/>
        <w:t>улицам Комсомольская, Пушкина, Свободы, Мира; распределительных газопроводов низкого давления и газопроводов-вводов к жилым домам №№50, 54, 58, 60, 62, 64, 66 по ул.Ленина р.п.Воскресенское; распределительных  газопроводов высокого и низкого давления и газопроводов – вводов к жилым домам д.Чухломка.</w:t>
      </w:r>
    </w:p>
    <w:p w14:paraId="1D9CCBA6"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Расширена газораспределительная сеть за счет газопроводов высокого давления II категории и низкого давления в п.Калиниха: ул.Ручина, ул.Кооперативная, ул. Папанина и д. Задворка, ШРП №13,14,15, 2 этап.</w:t>
      </w:r>
    </w:p>
    <w:p w14:paraId="233D6FC8"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В п. Красный Яр в 2020 году построено пожарное депо из быстровозводимых конструкций на 2 машиноместа.</w:t>
      </w:r>
    </w:p>
    <w:p w14:paraId="06F60248"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 xml:space="preserve"> В настоящее время строятся:</w:t>
      </w:r>
    </w:p>
    <w:p w14:paraId="26C24798"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 школа на 10 классов в Воскресенском районе Нижегородской области.</w:t>
      </w:r>
    </w:p>
    <w:p w14:paraId="064157FB"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 автомобильная дорога Подъезд к д.Бовырино от а/д Люнда-Осиновка-Бовырино.</w:t>
      </w:r>
    </w:p>
    <w:p w14:paraId="13D8EFC9"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В 2020 году введено 42 индивидуальных жилых дома площадью 5699 м2, темпы ввода индивидуального жилья возросли.</w:t>
      </w:r>
    </w:p>
    <w:p w14:paraId="04739CF5"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Для детей-сирот в 2020 году приобретено  18 жилых помещений на вторичном рынке (в т.ч. в Воскресенском районе - 8 (5 -в р.п.Воскресенское, 2 - с.Богородское и 1-п.Калиниха), в Краснобаковском районе – 8, в г. Балахна - 1, в г.о.Семеновский - 1).</w:t>
      </w:r>
    </w:p>
    <w:p w14:paraId="6259198D" w14:textId="15BD79B7" w:rsid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2 земельных участка безвозмездно предоставлены в собственность многодетным семьям, 1 земельный участок предоставлен в аренду молодой семье (с последующим бесплатным предоставлением в собственность). Социальные выплаты молодым семьям на приобретение жилья или строительство индивидуального жилого дома составили  1,3 млн. рублей.</w:t>
      </w:r>
    </w:p>
    <w:p w14:paraId="20F32D03" w14:textId="77777777" w:rsidR="00247A5D" w:rsidRPr="00AD3901" w:rsidRDefault="00247A5D" w:rsidP="00247A5D">
      <w:pPr>
        <w:spacing w:after="0"/>
        <w:ind w:firstLine="709"/>
        <w:jc w:val="both"/>
        <w:rPr>
          <w:rFonts w:ascii="Times New Roman" w:hAnsi="Times New Roman" w:cs="Times New Roman"/>
          <w:sz w:val="28"/>
          <w:szCs w:val="28"/>
        </w:rPr>
      </w:pPr>
    </w:p>
    <w:p w14:paraId="0F36190E" w14:textId="2C12832A"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В 2020 году район участвовал в реализации национальных проектов России. Общая сумма привлеченных средств составила 723,7 млн. руб., в том числе:</w:t>
      </w:r>
    </w:p>
    <w:p w14:paraId="296BF7F8"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1.В рамках национального проекта «Образование» - 11 млн. рублей:</w:t>
      </w:r>
    </w:p>
    <w:p w14:paraId="2E149C51"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 проведен ремонт двух кабинетов в Воскресенской средней школе на сумму 724 тыс.руб., поставлено новейшее компьютерное  оборудование  на сумму 6,1 млн. руб.;</w:t>
      </w:r>
    </w:p>
    <w:p w14:paraId="67BDA43E"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 создан центр дополнительного образования "Школа полного дня" в Воскресенской школе, стоимость 889 тыс. руб., поставлено оборудование на сумму 2,1 млн. руб.</w:t>
      </w:r>
    </w:p>
    <w:p w14:paraId="7152D00A"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2.По национальному проекту  «Жилье и городская среда» - 7 млн. рублей, проведено благоустройство набережной р.п.Воскресенское,  3 очередь, 5400 кв.м.</w:t>
      </w:r>
    </w:p>
    <w:p w14:paraId="1103F098"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3.Национальный проект  «Безопасные и качественные автомобильные дороги» - 701 млн. рублей:</w:t>
      </w:r>
    </w:p>
    <w:p w14:paraId="5F31AC7E"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 xml:space="preserve">- ремонт дорог Воскресенское-Русениха–Будилиха - 1,2 км; Подъезд к р.п.Воскресенское от а/д Боковая-Воскресенское-Докукино-граница Республики </w:t>
      </w:r>
      <w:r w:rsidRPr="00AD3901">
        <w:rPr>
          <w:rFonts w:ascii="Times New Roman" w:hAnsi="Times New Roman" w:cs="Times New Roman"/>
          <w:sz w:val="28"/>
          <w:szCs w:val="28"/>
        </w:rPr>
        <w:lastRenderedPageBreak/>
        <w:t>Марий Эл – 3,442 км; Подъезд к д.Егорово от а/д Задворка-Нестиары – 2,1 км на общую сумму 46,1 млн.руб.;</w:t>
      </w:r>
    </w:p>
    <w:p w14:paraId="0FB33D3C"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 капитальный ремонт и содержание участка а/д Воскресенское-Воздвиженское-кордон Боровский – 6,8 км, 191,2 млн. руб.;</w:t>
      </w:r>
    </w:p>
    <w:p w14:paraId="6A40EA01"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 капитальный ремонт и содержание участка а/д Воскресенское-Воздвиженское-кордон Боровский – 7,4 км, 231,7 млн. руб.;</w:t>
      </w:r>
    </w:p>
    <w:p w14:paraId="575E25F1"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 капитальный ремонт и содержание участка а/д Боковая-Воскресенское-Докукино-граница Республики Марий Эл – 9,3 км, 232 млн. руб.</w:t>
      </w:r>
    </w:p>
    <w:p w14:paraId="51E278E0"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 xml:space="preserve">4. В рамках национального проекта «Малое и среднее предпринимательство» - 556 тыс.рублей, организован модуль окон центра "Мой бизнес" в р.п.Воскресенское (2 окна). </w:t>
      </w:r>
    </w:p>
    <w:p w14:paraId="7843F98C"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5. По национальному проекту «Цифровая экономика» - установка видеокамер и системы контроля управления доступом в Воскресенской школе,  513 тыс.руб:</w:t>
      </w:r>
    </w:p>
    <w:p w14:paraId="62C95755"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6.В рамках национального проекта «Экология» - 1,4 млн. руб:</w:t>
      </w:r>
    </w:p>
    <w:p w14:paraId="6128523C"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В целях сокращения доли загрязненных сточных вод в рамках реализации федерального проекта «Оздоровление Волги» разработана проектная документация для реконструкции очистных сооружений канализации р.п.Воскресенское.</w:t>
      </w:r>
    </w:p>
    <w:p w14:paraId="62E7B963"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7. По национальному проекту «Здравоохранение» организованы:</w:t>
      </w:r>
    </w:p>
    <w:p w14:paraId="6EBFF2E3"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 поставка дефибриллятора, электрокардиографа, аппарата для измерения внутриглазного давления, УЗИ,  мебели в ГБУЗ НО Воскресенская ЦРБ;</w:t>
      </w:r>
    </w:p>
    <w:p w14:paraId="54D5EC32"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 поставка МФУ и принтеров в ГБУЗ НО Воскресенская ЦРБ.</w:t>
      </w:r>
    </w:p>
    <w:p w14:paraId="2DD30C36"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В настоящее время проектируются:</w:t>
      </w:r>
    </w:p>
    <w:p w14:paraId="1488497D"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 распределительный газопровод высокого и низкого давления и газопроводы-вводы к жилым дома д.Богданово;</w:t>
      </w:r>
    </w:p>
    <w:p w14:paraId="4B77FA08"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 распределительный газопровод высокого давления к с.Шурговаш и д.Каменка;</w:t>
      </w:r>
    </w:p>
    <w:p w14:paraId="54BFD288"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 ликвидация свалки ТКО в р.п.Воскресенское.</w:t>
      </w:r>
    </w:p>
    <w:p w14:paraId="5DFC8C23"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Прошла государственную экспертизу проектная документация по объектам:</w:t>
      </w:r>
    </w:p>
    <w:p w14:paraId="3C9907A9"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 распределительный газопровод низкого давления и газопроводы-вводы д.Калиниха;</w:t>
      </w:r>
    </w:p>
    <w:p w14:paraId="55C7BC47"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-реконструкция очистных сооружений канализации р.п.Воскресенское.</w:t>
      </w:r>
    </w:p>
    <w:p w14:paraId="6A8EE07C"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 xml:space="preserve">В ближайшей перспективе планируется реализация следующих мероприятий, направленных на повышение качества жизни населения района: </w:t>
      </w:r>
    </w:p>
    <w:p w14:paraId="0646D615"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 капитальный ремонт многоквартирных жилых домов;</w:t>
      </w:r>
    </w:p>
    <w:p w14:paraId="668F9FB8"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 пуск и врезка потребителей газопровода высокого и низкого давления в д.Чухломка и р.п.Воскресенское;</w:t>
      </w:r>
    </w:p>
    <w:p w14:paraId="2EEF499C"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 проектирование дорожных и инженерных сетей микрорайона Западный;</w:t>
      </w:r>
    </w:p>
    <w:p w14:paraId="2CE7B180"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 проектирование дорог и газопроводов-вводов в микрорайоне Северо-западный;</w:t>
      </w:r>
    </w:p>
    <w:p w14:paraId="4F914E72"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lastRenderedPageBreak/>
        <w:t>•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Строительство жилых домов;</w:t>
      </w:r>
    </w:p>
    <w:p w14:paraId="147B482E"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 строительство распределительных газопроводов низкого давления и газопроводов-вводов в д.Калиниха;</w:t>
      </w:r>
    </w:p>
    <w:p w14:paraId="588CBB3E"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 строительство распределительных газопроводов высокого и низкого давления, газопроводов-вводов в д.Задворка;</w:t>
      </w:r>
    </w:p>
    <w:p w14:paraId="29F80BA6" w14:textId="3897DDCC" w:rsid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 участие в региональной программе переселения многоквартирных жилых домов, признанных аварийными после 01.01.2012.</w:t>
      </w:r>
    </w:p>
    <w:p w14:paraId="3524B759" w14:textId="77777777" w:rsidR="00AE74EB" w:rsidRPr="00AD3901" w:rsidRDefault="00AE74EB" w:rsidP="00247A5D">
      <w:pPr>
        <w:spacing w:after="0"/>
        <w:ind w:firstLine="709"/>
        <w:jc w:val="both"/>
        <w:rPr>
          <w:rFonts w:ascii="Times New Roman" w:hAnsi="Times New Roman" w:cs="Times New Roman"/>
          <w:sz w:val="28"/>
          <w:szCs w:val="28"/>
        </w:rPr>
      </w:pPr>
    </w:p>
    <w:p w14:paraId="2BE395C7"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 xml:space="preserve">В рамках реализации проекта по поддержке местных инициатив одобрены и реализованы 22 проекта от 10 поселений района на общую сумму 25,3 млн.рублей.  </w:t>
      </w:r>
    </w:p>
    <w:p w14:paraId="54F5CF27"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Богородский сельсовет участвовал с программами:</w:t>
      </w:r>
    </w:p>
    <w:p w14:paraId="7518FF87"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 «Делаем вместе!» (устройство ограждения кладбища в деревне Бесходарное) на общую сумму 516 тыс. руб.;</w:t>
      </w:r>
    </w:p>
    <w:p w14:paraId="5B0FE19E"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 «Дорога к дому» (ремонт дороги ул.Полевая, ул.Пионерская в д.Сысуево, 900 п.м), стоимость проекта 1,7 млн.руб.;</w:t>
      </w:r>
    </w:p>
    <w:p w14:paraId="0B4F42BE"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 «Всё лучшее детям!» (установка игрового и спортивного оборудования для детской  и спортивной площадки  д.Задворка, ул.Мира), стоимость проекта 300 тыс.руб.</w:t>
      </w:r>
    </w:p>
    <w:p w14:paraId="7AC02C6A"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Благовещенский сельсовет:</w:t>
      </w:r>
    </w:p>
    <w:p w14:paraId="3974E3F5"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 "Дорога к дому" (ремонт дороги д.Прудовка, ул.Береговая) на общую сумму 1,9 млн. руб.</w:t>
      </w:r>
    </w:p>
    <w:p w14:paraId="5459F4CF"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Владимирский сельсовет участвовал с программами:</w:t>
      </w:r>
    </w:p>
    <w:p w14:paraId="1A119BFE"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 "Дорога к дому" (ремонт дороги в д.Бараново), стоимость проекта  3,5 млн. руб.;</w:t>
      </w:r>
    </w:p>
    <w:p w14:paraId="309A1D3E"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 «Никто не забыт!» (озеленение мемориального комплекса «Защитникам Отечества!» в с.Владимирское), стоимость проекта 105 тыс.руб.;</w:t>
      </w:r>
    </w:p>
    <w:p w14:paraId="23608F51"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-"Никто не забыт!" (ремонт памятника участникам Великой Отечественной войны 1941-1945 годов в д.Шадрино ), стоимость проекта  446 тыс.руб.</w:t>
      </w:r>
    </w:p>
    <w:p w14:paraId="4A66EE51"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Воздвиженский сельсовет:</w:t>
      </w:r>
    </w:p>
    <w:p w14:paraId="69D175BC"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-"Делаем вместе!" (Ремонт здания сельского клуба с. Большое Поле), стоимость проекта  221 тыс.руб.;</w:t>
      </w:r>
    </w:p>
    <w:p w14:paraId="239EA51C"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-"Делаем вместе!" (Ремонт здания сельского клуба д.Большие Поляны), стоимость проекта  249 тыс.руб.</w:t>
      </w:r>
    </w:p>
    <w:p w14:paraId="1830E7A9"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Егоровский сельсовет:</w:t>
      </w:r>
    </w:p>
    <w:p w14:paraId="2733F29F"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-"Никто не забыт!" (ремонт монумента Славы д.Егорово у здания администрации), стоимость проекта  1,0 млн.руб.;</w:t>
      </w:r>
    </w:p>
    <w:p w14:paraId="0EEF8865"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-"Делаем вместе!" (ремонт фундамента Егоровского сельского клуба), стоимость проекта  265 тыс.руб.;</w:t>
      </w:r>
    </w:p>
    <w:p w14:paraId="16503AE0"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lastRenderedPageBreak/>
        <w:t>-"Делаем вместе!" (ремонт фундамента Люнда-Осиновского сельского клуба д.Осиновка), стоимость проекта  270 тыс.руб.;</w:t>
      </w:r>
    </w:p>
    <w:p w14:paraId="1EEF4EFC"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-"Делаем вместе!" (ремонт изгороди кладбища д.Дубовка), стоимость проекта  287 тыс.руб.</w:t>
      </w:r>
    </w:p>
    <w:p w14:paraId="5DB5E872"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Капустихинский сельсовет реализовал два проекта:</w:t>
      </w:r>
    </w:p>
    <w:p w14:paraId="26A34185"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 "Все лучшее детям!" (установка детского игрового и спортивного оборудования на территории д.Богданово) на сумму 228 тыс. руб.,</w:t>
      </w:r>
    </w:p>
    <w:p w14:paraId="60155891"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 "Делаем вместе!" (ремонт уличного освещения в д.Капустиха) на сумму 247 тыс. руб.</w:t>
      </w:r>
    </w:p>
    <w:p w14:paraId="2DF396EE"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Нахратовский сельсовет:</w:t>
      </w:r>
    </w:p>
    <w:p w14:paraId="74F203A5"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-ремонт дороги в д.Безводное, ул.Зеленая, стоимость проекта 2,6 млн. руб.;</w:t>
      </w:r>
    </w:p>
    <w:p w14:paraId="0382D352"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-ремонт дороги к Елдежскому кладбищу в д.Елдеж, сумма 700 тыс.руб.;</w:t>
      </w:r>
    </w:p>
    <w:p w14:paraId="4CF1A65D"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-установка оборудования в сквере отдыха и спорта в д.Марфино, ул.Центральная, стоимость проекта 1,2 млн.руб.</w:t>
      </w:r>
    </w:p>
    <w:p w14:paraId="6D8812C0"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Нестиарский сельсовет:</w:t>
      </w:r>
    </w:p>
    <w:p w14:paraId="18444F35"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-«Всё лучшее детям!» (приобретение детского игрового и спортивного оборудования, монтаж и благоустройство детской площадки д.Быстрец), на сумму 356 тыс. руб.;</w:t>
      </w:r>
    </w:p>
    <w:p w14:paraId="0F9F56AF"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 «Всё лучшее детям!» (приобретение детского игрового и спортивного оборудования, монтаж и благоустройство детской площадки с.Нестиары), сумма проекта 879 тыс.руб.</w:t>
      </w:r>
    </w:p>
    <w:p w14:paraId="6ECD346A"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Староустинский сельсовет:</w:t>
      </w:r>
    </w:p>
    <w:p w14:paraId="5160B33A"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-монтаж башни Рожновского в д.Раскаты, стоимость проекта 524 тыс.руб.;</w:t>
      </w:r>
    </w:p>
    <w:p w14:paraId="05C8A77E"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 xml:space="preserve">р.п.Воскресенское: </w:t>
      </w:r>
    </w:p>
    <w:p w14:paraId="7DCE4411" w14:textId="77777777" w:rsidR="00AD3901" w:rsidRPr="00AD3901" w:rsidRDefault="00AD3901" w:rsidP="00247A5D">
      <w:pPr>
        <w:spacing w:after="0"/>
        <w:ind w:firstLine="709"/>
        <w:jc w:val="both"/>
        <w:rPr>
          <w:rFonts w:ascii="Times New Roman" w:hAnsi="Times New Roman" w:cs="Times New Roman"/>
          <w:sz w:val="28"/>
          <w:szCs w:val="28"/>
        </w:rPr>
      </w:pPr>
      <w:r w:rsidRPr="00AD3901">
        <w:rPr>
          <w:rFonts w:ascii="Times New Roman" w:hAnsi="Times New Roman" w:cs="Times New Roman"/>
          <w:sz w:val="28"/>
          <w:szCs w:val="28"/>
        </w:rPr>
        <w:t>-«Дорога к дому» (ремонт (щебенение) автомобильных дорог на улицах Мира, Свободы, Садовая (до перекрестка с переулком Транспортный), Пролетарская от дома 51, Коммунистическая от дома 165, Свердлова), стоимость проекта  7,8 млн.руб.</w:t>
      </w:r>
    </w:p>
    <w:p w14:paraId="0B4D4942" w14:textId="77777777" w:rsidR="00AD3901" w:rsidRDefault="00AD3901">
      <w:pPr>
        <w:rPr>
          <w:rFonts w:ascii="Times New Roman" w:eastAsia="Times New Roman" w:hAnsi="Times New Roman" w:cs="Times New Roman"/>
          <w:b/>
          <w:color w:val="FF0000"/>
          <w:spacing w:val="40"/>
          <w:sz w:val="28"/>
          <w:szCs w:val="28"/>
          <w:lang w:eastAsia="ru-RU"/>
        </w:rPr>
      </w:pPr>
      <w:r>
        <w:rPr>
          <w:color w:val="FF0000"/>
          <w:sz w:val="28"/>
          <w:szCs w:val="28"/>
        </w:rPr>
        <w:br w:type="page"/>
      </w:r>
    </w:p>
    <w:p w14:paraId="285FF9E3" w14:textId="525112DB" w:rsidR="00295B96" w:rsidRPr="001A2070" w:rsidRDefault="00295B96" w:rsidP="00295B96">
      <w:pPr>
        <w:pStyle w:val="1"/>
        <w:rPr>
          <w:sz w:val="28"/>
          <w:szCs w:val="28"/>
        </w:rPr>
      </w:pPr>
      <w:r w:rsidRPr="001A2070">
        <w:rPr>
          <w:sz w:val="28"/>
          <w:szCs w:val="28"/>
        </w:rPr>
        <w:lastRenderedPageBreak/>
        <w:t>II. Прогноз развития реального сектора экономики. Внешнеэкономическая деятельность</w:t>
      </w:r>
      <w:bookmarkEnd w:id="26"/>
    </w:p>
    <w:p w14:paraId="0502406D" w14:textId="77777777" w:rsidR="00295B96" w:rsidRPr="00BF542A" w:rsidRDefault="00295B96" w:rsidP="00295B96">
      <w:pPr>
        <w:numPr>
          <w:ilvl w:val="12"/>
          <w:numId w:val="0"/>
        </w:numPr>
        <w:spacing w:line="240" w:lineRule="auto"/>
        <w:ind w:right="-58" w:firstLine="567"/>
        <w:jc w:val="both"/>
        <w:rPr>
          <w:rStyle w:val="20"/>
          <w:rFonts w:ascii="Times New Roman" w:eastAsiaTheme="minorHAnsi" w:hAnsi="Times New Roman" w:cs="Times New Roman"/>
        </w:rPr>
      </w:pPr>
      <w:bookmarkStart w:id="28" w:name="_Toc42086878"/>
      <w:r w:rsidRPr="001A2070">
        <w:rPr>
          <w:rStyle w:val="20"/>
          <w:rFonts w:ascii="Times New Roman" w:eastAsiaTheme="minorHAnsi" w:hAnsi="Times New Roman" w:cs="Times New Roman"/>
        </w:rPr>
        <w:t>2.</w:t>
      </w:r>
      <w:r w:rsidRPr="00BF542A">
        <w:rPr>
          <w:rStyle w:val="20"/>
          <w:rFonts w:ascii="Times New Roman" w:eastAsiaTheme="minorHAnsi" w:hAnsi="Times New Roman" w:cs="Times New Roman"/>
        </w:rPr>
        <w:t>1.Конкретные цели, задачи и приоритеты развития муниципального района на прогнозируемый период</w:t>
      </w:r>
      <w:bookmarkEnd w:id="28"/>
    </w:p>
    <w:p w14:paraId="7E1A88D7" w14:textId="77777777" w:rsidR="001A2070" w:rsidRPr="00BF542A" w:rsidRDefault="001A2070" w:rsidP="001A2070">
      <w:pPr>
        <w:widowControl w:val="0"/>
        <w:tabs>
          <w:tab w:val="left" w:pos="993"/>
        </w:tabs>
        <w:spacing w:line="240" w:lineRule="auto"/>
        <w:ind w:right="38" w:firstLine="709"/>
        <w:jc w:val="both"/>
        <w:rPr>
          <w:rFonts w:ascii="Times New Roman" w:hAnsi="Times New Roman" w:cs="Times New Roman"/>
          <w:sz w:val="28"/>
          <w:szCs w:val="28"/>
        </w:rPr>
      </w:pPr>
      <w:bookmarkStart w:id="29" w:name="_Toc42086860"/>
      <w:r w:rsidRPr="00BF542A">
        <w:rPr>
          <w:rFonts w:ascii="Times New Roman" w:hAnsi="Times New Roman" w:cs="Times New Roman"/>
          <w:sz w:val="28"/>
          <w:szCs w:val="28"/>
        </w:rPr>
        <w:t>Социально-экономическое развитие Воскресенского района на среднесрочную перспективу будет определяться исполнением Указов Президента РФ, областными приоритетами в соответствии со Стратегией развития до 2035 года.</w:t>
      </w:r>
    </w:p>
    <w:p w14:paraId="5B0099B6" w14:textId="77777777" w:rsidR="001A2070" w:rsidRPr="00BF542A" w:rsidRDefault="001A2070" w:rsidP="001A2070">
      <w:pPr>
        <w:widowControl w:val="0"/>
        <w:tabs>
          <w:tab w:val="left" w:pos="993"/>
        </w:tabs>
        <w:spacing w:after="0" w:line="240" w:lineRule="auto"/>
        <w:ind w:right="38" w:firstLine="709"/>
        <w:jc w:val="both"/>
        <w:rPr>
          <w:rFonts w:ascii="Times New Roman" w:hAnsi="Times New Roman" w:cs="Times New Roman"/>
          <w:sz w:val="28"/>
          <w:szCs w:val="28"/>
        </w:rPr>
      </w:pPr>
      <w:r w:rsidRPr="00BF542A">
        <w:rPr>
          <w:rFonts w:ascii="Times New Roman" w:hAnsi="Times New Roman" w:cs="Times New Roman"/>
          <w:sz w:val="28"/>
          <w:szCs w:val="28"/>
        </w:rPr>
        <w:t>Информационной базой для формирования прогноза стали:</w:t>
      </w:r>
    </w:p>
    <w:p w14:paraId="4115D3D4" w14:textId="77777777" w:rsidR="001A2070" w:rsidRPr="00BF542A" w:rsidRDefault="001A2070" w:rsidP="001A2070">
      <w:pPr>
        <w:widowControl w:val="0"/>
        <w:tabs>
          <w:tab w:val="left" w:pos="993"/>
        </w:tabs>
        <w:spacing w:after="0" w:line="240" w:lineRule="auto"/>
        <w:ind w:right="38" w:firstLine="709"/>
        <w:jc w:val="both"/>
        <w:rPr>
          <w:rFonts w:ascii="Times New Roman" w:hAnsi="Times New Roman" w:cs="Times New Roman"/>
          <w:sz w:val="28"/>
          <w:szCs w:val="28"/>
        </w:rPr>
      </w:pPr>
      <w:r w:rsidRPr="00BF542A">
        <w:rPr>
          <w:rFonts w:ascii="Times New Roman" w:hAnsi="Times New Roman" w:cs="Times New Roman"/>
          <w:sz w:val="28"/>
          <w:szCs w:val="28"/>
        </w:rPr>
        <w:t>-данные статистического и налогового учета за 2020 год и 1 квартал 2021 года,</w:t>
      </w:r>
    </w:p>
    <w:p w14:paraId="7D6C3764" w14:textId="77777777" w:rsidR="001A2070" w:rsidRPr="00BF542A" w:rsidRDefault="001A2070" w:rsidP="001A2070">
      <w:pPr>
        <w:widowControl w:val="0"/>
        <w:tabs>
          <w:tab w:val="left" w:pos="993"/>
        </w:tabs>
        <w:spacing w:after="0" w:line="240" w:lineRule="auto"/>
        <w:ind w:right="38" w:firstLine="709"/>
        <w:jc w:val="both"/>
        <w:rPr>
          <w:rFonts w:ascii="Times New Roman" w:hAnsi="Times New Roman" w:cs="Times New Roman"/>
          <w:sz w:val="28"/>
          <w:szCs w:val="28"/>
        </w:rPr>
      </w:pPr>
      <w:r w:rsidRPr="00BF542A">
        <w:rPr>
          <w:rFonts w:ascii="Times New Roman" w:hAnsi="Times New Roman" w:cs="Times New Roman"/>
          <w:sz w:val="28"/>
          <w:szCs w:val="28"/>
        </w:rPr>
        <w:t xml:space="preserve">- основные параметры прогноза социально-экономического развития Нижегородской области на среднесрочный период (на 2022 год и на плановый период 2023 и 2024 годов), </w:t>
      </w:r>
    </w:p>
    <w:p w14:paraId="3B95ED31" w14:textId="77777777" w:rsidR="001A2070" w:rsidRPr="00BF542A" w:rsidRDefault="001A2070" w:rsidP="001A2070">
      <w:pPr>
        <w:widowControl w:val="0"/>
        <w:tabs>
          <w:tab w:val="left" w:pos="993"/>
        </w:tabs>
        <w:spacing w:after="0" w:line="240" w:lineRule="auto"/>
        <w:ind w:right="38" w:firstLine="709"/>
        <w:jc w:val="both"/>
        <w:rPr>
          <w:rFonts w:ascii="Times New Roman" w:hAnsi="Times New Roman" w:cs="Times New Roman"/>
          <w:sz w:val="28"/>
          <w:szCs w:val="28"/>
        </w:rPr>
      </w:pPr>
      <w:r w:rsidRPr="00BF542A">
        <w:rPr>
          <w:rFonts w:ascii="Times New Roman" w:hAnsi="Times New Roman" w:cs="Times New Roman"/>
          <w:sz w:val="28"/>
          <w:szCs w:val="28"/>
        </w:rPr>
        <w:t>-прогнозы хозяйствующих субъектов.</w:t>
      </w:r>
    </w:p>
    <w:p w14:paraId="01B94001" w14:textId="77777777" w:rsidR="001A2070" w:rsidRPr="00BF542A" w:rsidRDefault="001A2070" w:rsidP="001A2070">
      <w:pPr>
        <w:widowControl w:val="0"/>
        <w:tabs>
          <w:tab w:val="left" w:pos="993"/>
        </w:tabs>
        <w:spacing w:line="240" w:lineRule="auto"/>
        <w:ind w:right="38" w:firstLine="709"/>
        <w:jc w:val="both"/>
        <w:rPr>
          <w:rFonts w:ascii="Times New Roman" w:hAnsi="Times New Roman" w:cs="Times New Roman"/>
          <w:sz w:val="28"/>
          <w:szCs w:val="28"/>
        </w:rPr>
      </w:pPr>
      <w:r w:rsidRPr="00BF542A">
        <w:rPr>
          <w:rFonts w:ascii="Times New Roman" w:hAnsi="Times New Roman" w:cs="Times New Roman"/>
          <w:sz w:val="28"/>
          <w:szCs w:val="28"/>
        </w:rPr>
        <w:t xml:space="preserve">Приоритетная цель - развитие реального сектора экономики, предпринимательства при сохранении природно-географического ландшафта, экологии, а также обеспеченность жителей гарантированным объемом качественных услуг социальной сферы, инженерной и транспортной инфраструктуры для повышения уровня и качества жизни населения. </w:t>
      </w:r>
    </w:p>
    <w:p w14:paraId="3AD9199D" w14:textId="77777777" w:rsidR="001A2070" w:rsidRPr="00BF542A" w:rsidRDefault="001A2070" w:rsidP="001A2070">
      <w:pPr>
        <w:widowControl w:val="0"/>
        <w:tabs>
          <w:tab w:val="left" w:pos="993"/>
        </w:tabs>
        <w:spacing w:line="240" w:lineRule="auto"/>
        <w:ind w:right="38" w:firstLine="709"/>
        <w:jc w:val="both"/>
        <w:rPr>
          <w:rFonts w:ascii="Times New Roman" w:hAnsi="Times New Roman" w:cs="Times New Roman"/>
          <w:sz w:val="28"/>
          <w:szCs w:val="28"/>
        </w:rPr>
      </w:pPr>
      <w:r w:rsidRPr="00BF542A">
        <w:rPr>
          <w:rFonts w:ascii="Times New Roman" w:hAnsi="Times New Roman" w:cs="Times New Roman"/>
          <w:sz w:val="28"/>
          <w:szCs w:val="28"/>
        </w:rPr>
        <w:t xml:space="preserve">Главной целью развития реального сектора экономики района в прогнозируемом периоде будет являться обеспечение сохранения объемов и, в последующем, устойчивого роста объемов промышленного производства на основе модернизации предприятий. Для обеспечения требуемого роста экономики и достижения финансовой самообеспеченности района необходимо строительство новых предприятий в приоритетных секторах экономики. На территории района необходимо улучшать факторные условия, которые являются источниками устойчивых конкурентных преимуществ, для привлечения инвесторов, что является первоочередной целью. Для роста инвестиционной привлекательности в отраслевые министерства области и АО «Корпорация развития Нижегородской области» направляются анкеты свободных площадок; на официальном сайте администрации размещаются анкеты наиболее привлекательных площадок и инвестиционные идеи; район презентуется на различных выставках и форумах.  </w:t>
      </w:r>
    </w:p>
    <w:p w14:paraId="35B87F2B" w14:textId="77777777" w:rsidR="001A2070" w:rsidRPr="00BF542A" w:rsidRDefault="001A2070" w:rsidP="00C64B4C">
      <w:pPr>
        <w:widowControl w:val="0"/>
        <w:tabs>
          <w:tab w:val="left" w:pos="993"/>
        </w:tabs>
        <w:spacing w:after="0" w:line="240" w:lineRule="auto"/>
        <w:ind w:right="38" w:firstLine="709"/>
        <w:jc w:val="both"/>
        <w:rPr>
          <w:rFonts w:ascii="Times New Roman" w:hAnsi="Times New Roman" w:cs="Times New Roman"/>
          <w:sz w:val="28"/>
          <w:szCs w:val="28"/>
        </w:rPr>
      </w:pPr>
      <w:r w:rsidRPr="00BF542A">
        <w:rPr>
          <w:rFonts w:ascii="Times New Roman" w:hAnsi="Times New Roman" w:cs="Times New Roman"/>
          <w:sz w:val="28"/>
          <w:szCs w:val="28"/>
        </w:rPr>
        <w:t>Администрация района будет создавать условия для развития малого бизнеса посредством:</w:t>
      </w:r>
    </w:p>
    <w:p w14:paraId="01F36B04" w14:textId="77777777" w:rsidR="001A2070" w:rsidRPr="00BF542A" w:rsidRDefault="001A2070" w:rsidP="00C64B4C">
      <w:pPr>
        <w:widowControl w:val="0"/>
        <w:tabs>
          <w:tab w:val="left" w:pos="993"/>
        </w:tabs>
        <w:spacing w:after="0" w:line="240" w:lineRule="auto"/>
        <w:ind w:right="38" w:firstLine="709"/>
        <w:jc w:val="both"/>
        <w:rPr>
          <w:rFonts w:ascii="Times New Roman" w:hAnsi="Times New Roman" w:cs="Times New Roman"/>
          <w:sz w:val="28"/>
          <w:szCs w:val="28"/>
        </w:rPr>
      </w:pPr>
      <w:r w:rsidRPr="00BF542A">
        <w:rPr>
          <w:rFonts w:ascii="Times New Roman" w:hAnsi="Times New Roman" w:cs="Times New Roman"/>
          <w:sz w:val="28"/>
          <w:szCs w:val="28"/>
        </w:rPr>
        <w:t>- устранения административных барьеров;</w:t>
      </w:r>
    </w:p>
    <w:p w14:paraId="725D3C7C" w14:textId="77777777" w:rsidR="001A2070" w:rsidRPr="00BF542A" w:rsidRDefault="001A2070" w:rsidP="00C64B4C">
      <w:pPr>
        <w:widowControl w:val="0"/>
        <w:tabs>
          <w:tab w:val="left" w:pos="993"/>
        </w:tabs>
        <w:spacing w:after="0" w:line="240" w:lineRule="auto"/>
        <w:ind w:right="38" w:firstLine="709"/>
        <w:jc w:val="both"/>
        <w:rPr>
          <w:rFonts w:ascii="Times New Roman" w:hAnsi="Times New Roman" w:cs="Times New Roman"/>
          <w:sz w:val="28"/>
          <w:szCs w:val="28"/>
        </w:rPr>
      </w:pPr>
      <w:r w:rsidRPr="00BF542A">
        <w:rPr>
          <w:rFonts w:ascii="Times New Roman" w:hAnsi="Times New Roman" w:cs="Times New Roman"/>
          <w:sz w:val="28"/>
          <w:szCs w:val="28"/>
        </w:rPr>
        <w:t>- развития механизмов финансирования предприятий на ранней стадии развития;</w:t>
      </w:r>
    </w:p>
    <w:p w14:paraId="7DE65E8D" w14:textId="77777777" w:rsidR="001A2070" w:rsidRPr="00BF542A" w:rsidRDefault="001A2070" w:rsidP="00C64B4C">
      <w:pPr>
        <w:widowControl w:val="0"/>
        <w:tabs>
          <w:tab w:val="left" w:pos="993"/>
        </w:tabs>
        <w:spacing w:after="0" w:line="240" w:lineRule="auto"/>
        <w:ind w:right="38" w:firstLine="709"/>
        <w:jc w:val="both"/>
        <w:rPr>
          <w:rFonts w:ascii="Times New Roman" w:hAnsi="Times New Roman" w:cs="Times New Roman"/>
          <w:sz w:val="28"/>
          <w:szCs w:val="28"/>
        </w:rPr>
      </w:pPr>
      <w:r w:rsidRPr="00BF542A">
        <w:rPr>
          <w:rFonts w:ascii="Times New Roman" w:hAnsi="Times New Roman" w:cs="Times New Roman"/>
          <w:sz w:val="28"/>
          <w:szCs w:val="28"/>
        </w:rPr>
        <w:t>- консультационной поддержки и обучения предпринимателей;</w:t>
      </w:r>
    </w:p>
    <w:p w14:paraId="09C64196" w14:textId="77777777" w:rsidR="001A2070" w:rsidRPr="00BF542A" w:rsidRDefault="001A2070" w:rsidP="00C64B4C">
      <w:pPr>
        <w:widowControl w:val="0"/>
        <w:tabs>
          <w:tab w:val="left" w:pos="993"/>
        </w:tabs>
        <w:spacing w:after="0" w:line="240" w:lineRule="auto"/>
        <w:ind w:right="38" w:firstLine="709"/>
        <w:jc w:val="both"/>
        <w:rPr>
          <w:rFonts w:ascii="Times New Roman" w:hAnsi="Times New Roman" w:cs="Times New Roman"/>
          <w:sz w:val="28"/>
          <w:szCs w:val="28"/>
        </w:rPr>
      </w:pPr>
      <w:r w:rsidRPr="00BF542A">
        <w:rPr>
          <w:rFonts w:ascii="Times New Roman" w:hAnsi="Times New Roman" w:cs="Times New Roman"/>
          <w:sz w:val="28"/>
          <w:szCs w:val="28"/>
        </w:rPr>
        <w:t>- активного вовлечения населения в предпринимательскую деятельность, включая формирование благоприятного имиджа предпринимателя.</w:t>
      </w:r>
    </w:p>
    <w:p w14:paraId="15CEBC6F" w14:textId="77777777" w:rsidR="001A2070" w:rsidRPr="00BF542A" w:rsidRDefault="001A2070" w:rsidP="00C64B4C">
      <w:pPr>
        <w:widowControl w:val="0"/>
        <w:tabs>
          <w:tab w:val="left" w:pos="993"/>
        </w:tabs>
        <w:spacing w:after="0" w:line="240" w:lineRule="auto"/>
        <w:ind w:right="38" w:firstLine="709"/>
        <w:jc w:val="both"/>
        <w:rPr>
          <w:rFonts w:ascii="Times New Roman" w:hAnsi="Times New Roman" w:cs="Times New Roman"/>
          <w:sz w:val="28"/>
          <w:szCs w:val="28"/>
        </w:rPr>
      </w:pPr>
      <w:r w:rsidRPr="00BF542A">
        <w:rPr>
          <w:rFonts w:ascii="Times New Roman" w:hAnsi="Times New Roman" w:cs="Times New Roman"/>
          <w:sz w:val="28"/>
          <w:szCs w:val="28"/>
        </w:rPr>
        <w:t xml:space="preserve">Исходя из развития основных секторов реального сектора экономики, прогнозируется, что в 2021 году будет произведено продукции в размере 62,3% к уровню 2020 года. В 2022-2024 гг. темпы роста общего объема отгруженной продукции по району составят 101,5-102%% в сопоставимых ценах. </w:t>
      </w:r>
    </w:p>
    <w:p w14:paraId="371FB6DB" w14:textId="77777777" w:rsidR="001A2070" w:rsidRPr="00BF542A" w:rsidRDefault="001A2070" w:rsidP="001A2070">
      <w:pPr>
        <w:widowControl w:val="0"/>
        <w:tabs>
          <w:tab w:val="left" w:pos="993"/>
        </w:tabs>
        <w:spacing w:line="240" w:lineRule="auto"/>
        <w:ind w:right="38" w:firstLine="709"/>
        <w:jc w:val="both"/>
        <w:rPr>
          <w:rFonts w:ascii="Times New Roman" w:hAnsi="Times New Roman" w:cs="Times New Roman"/>
          <w:sz w:val="28"/>
          <w:szCs w:val="28"/>
        </w:rPr>
      </w:pPr>
      <w:r w:rsidRPr="00BF542A">
        <w:rPr>
          <w:rFonts w:ascii="Times New Roman" w:hAnsi="Times New Roman" w:cs="Times New Roman"/>
          <w:sz w:val="28"/>
          <w:szCs w:val="28"/>
        </w:rPr>
        <w:t xml:space="preserve">Развитие реального сектора экономики, а также меры, направленные на </w:t>
      </w:r>
      <w:r w:rsidRPr="00BF542A">
        <w:rPr>
          <w:rFonts w:ascii="Times New Roman" w:hAnsi="Times New Roman" w:cs="Times New Roman"/>
          <w:sz w:val="28"/>
          <w:szCs w:val="28"/>
        </w:rPr>
        <w:lastRenderedPageBreak/>
        <w:t>поддержку и развитие отраслей социальной сферы, окажут влияние в среднесрочной перспективе на рост денежных доходов населения. Основным источником доходов, по-прежнему, будет оплата труда. Среднемесячная заработная плата одного работника по полному кругу предприятий и организаций района в соответствии с прогнозом вырастет с 20052,6 рублей в 2020 году до 26162,2 рублей в 2024 году.</w:t>
      </w:r>
    </w:p>
    <w:p w14:paraId="1F0CBC81" w14:textId="77777777" w:rsidR="001A2070" w:rsidRPr="00BF542A" w:rsidRDefault="001A2070" w:rsidP="00D54F2D">
      <w:pPr>
        <w:spacing w:line="240" w:lineRule="auto"/>
        <w:jc w:val="both"/>
        <w:rPr>
          <w:rFonts w:ascii="Times New Roman" w:hAnsi="Times New Roman" w:cs="Times New Roman"/>
          <w:b/>
          <w:bCs/>
          <w:i/>
          <w:iCs/>
          <w:sz w:val="28"/>
          <w:szCs w:val="28"/>
        </w:rPr>
      </w:pPr>
      <w:bookmarkStart w:id="30" w:name="_Toc42086879"/>
      <w:bookmarkEnd w:id="29"/>
    </w:p>
    <w:p w14:paraId="0285FD92" w14:textId="79ED48BF" w:rsidR="00295B96" w:rsidRPr="00BF542A" w:rsidRDefault="00295B96" w:rsidP="00D54F2D">
      <w:pPr>
        <w:numPr>
          <w:ilvl w:val="12"/>
          <w:numId w:val="0"/>
        </w:numPr>
        <w:spacing w:line="240" w:lineRule="auto"/>
        <w:ind w:right="-58" w:firstLine="567"/>
        <w:jc w:val="both"/>
        <w:rPr>
          <w:rStyle w:val="20"/>
          <w:rFonts w:ascii="Times New Roman" w:eastAsiaTheme="minorHAnsi" w:hAnsi="Times New Roman" w:cs="Times New Roman"/>
        </w:rPr>
      </w:pPr>
      <w:r w:rsidRPr="00BF542A">
        <w:rPr>
          <w:rStyle w:val="20"/>
          <w:rFonts w:ascii="Times New Roman" w:eastAsiaTheme="minorHAnsi" w:hAnsi="Times New Roman" w:cs="Times New Roman"/>
        </w:rPr>
        <w:t>2.2. Характеристика динамики основных показателей развития реального сектора экономики</w:t>
      </w:r>
      <w:bookmarkEnd w:id="30"/>
    </w:p>
    <w:p w14:paraId="695D8EE5" w14:textId="77777777" w:rsidR="00295B96" w:rsidRPr="00BF542A" w:rsidRDefault="00295B96" w:rsidP="00D54F2D">
      <w:pPr>
        <w:pStyle w:val="3"/>
        <w:jc w:val="both"/>
        <w:rPr>
          <w:rFonts w:ascii="Times New Roman" w:hAnsi="Times New Roman" w:cs="Times New Roman"/>
          <w:sz w:val="28"/>
          <w:szCs w:val="28"/>
        </w:rPr>
      </w:pPr>
      <w:bookmarkStart w:id="31" w:name="_Toc199319374"/>
      <w:bookmarkStart w:id="32" w:name="_Toc42086880"/>
      <w:r w:rsidRPr="00BF542A">
        <w:rPr>
          <w:rFonts w:ascii="Times New Roman" w:hAnsi="Times New Roman" w:cs="Times New Roman"/>
          <w:sz w:val="28"/>
          <w:szCs w:val="28"/>
          <w:u w:val="single"/>
        </w:rPr>
        <w:t>Выпуск товаров, работ, услуг</w:t>
      </w:r>
      <w:bookmarkEnd w:id="31"/>
      <w:bookmarkEnd w:id="32"/>
    </w:p>
    <w:p w14:paraId="42CB8FED" w14:textId="77777777" w:rsidR="00B528AB" w:rsidRPr="00BF542A" w:rsidRDefault="00B528AB" w:rsidP="00D54F2D">
      <w:pPr>
        <w:spacing w:line="240" w:lineRule="auto"/>
        <w:ind w:firstLine="540"/>
        <w:jc w:val="both"/>
        <w:rPr>
          <w:rFonts w:ascii="Times New Roman" w:hAnsi="Times New Roman" w:cs="Times New Roman"/>
          <w:sz w:val="28"/>
          <w:szCs w:val="28"/>
        </w:rPr>
      </w:pPr>
      <w:r w:rsidRPr="00BF542A">
        <w:rPr>
          <w:rFonts w:ascii="Times New Roman" w:hAnsi="Times New Roman" w:cs="Times New Roman"/>
          <w:sz w:val="28"/>
          <w:szCs w:val="28"/>
        </w:rPr>
        <w:t>Общая социально-экономическая ситуация в районе до конца 2021 года и на период до 2024 года характеризуется следующими показателями:</w:t>
      </w:r>
    </w:p>
    <w:p w14:paraId="165D4E64" w14:textId="038576EF" w:rsidR="00B528AB" w:rsidRPr="00D54F2D" w:rsidRDefault="00B528AB" w:rsidP="00D54F2D">
      <w:pPr>
        <w:spacing w:line="240" w:lineRule="auto"/>
        <w:ind w:firstLine="540"/>
        <w:jc w:val="both"/>
        <w:rPr>
          <w:rFonts w:ascii="Times New Roman" w:hAnsi="Times New Roman" w:cs="Times New Roman"/>
          <w:sz w:val="28"/>
          <w:szCs w:val="28"/>
        </w:rPr>
      </w:pPr>
      <w:r w:rsidRPr="00BF542A">
        <w:rPr>
          <w:rFonts w:ascii="Times New Roman" w:hAnsi="Times New Roman" w:cs="Times New Roman"/>
          <w:sz w:val="28"/>
          <w:szCs w:val="28"/>
        </w:rPr>
        <w:t>За первый квартал объем отгрузки по району составил 388,02 млн. руб. (96,0% в действующих ценах), что составляет 20,9% от оценки на 2021 год (185</w:t>
      </w:r>
      <w:r w:rsidR="00743EC6">
        <w:rPr>
          <w:rFonts w:ascii="Times New Roman" w:hAnsi="Times New Roman" w:cs="Times New Roman"/>
          <w:sz w:val="28"/>
          <w:szCs w:val="28"/>
        </w:rPr>
        <w:t>6,6</w:t>
      </w:r>
      <w:r w:rsidRPr="00BF542A">
        <w:rPr>
          <w:rFonts w:ascii="Times New Roman" w:hAnsi="Times New Roman" w:cs="Times New Roman"/>
          <w:sz w:val="28"/>
          <w:szCs w:val="28"/>
        </w:rPr>
        <w:t xml:space="preserve"> млн. рублей</w:t>
      </w:r>
      <w:r w:rsidRPr="00D54F2D">
        <w:rPr>
          <w:rFonts w:ascii="Times New Roman" w:hAnsi="Times New Roman" w:cs="Times New Roman"/>
          <w:sz w:val="28"/>
          <w:szCs w:val="28"/>
        </w:rPr>
        <w:t>), прогноз на 2022 год – 19</w:t>
      </w:r>
      <w:r w:rsidR="00743EC6" w:rsidRPr="00D54F2D">
        <w:rPr>
          <w:rFonts w:ascii="Times New Roman" w:hAnsi="Times New Roman" w:cs="Times New Roman"/>
          <w:sz w:val="28"/>
          <w:szCs w:val="28"/>
        </w:rPr>
        <w:t>56,1</w:t>
      </w:r>
      <w:r w:rsidRPr="00D54F2D">
        <w:rPr>
          <w:rFonts w:ascii="Times New Roman" w:hAnsi="Times New Roman" w:cs="Times New Roman"/>
          <w:sz w:val="28"/>
          <w:szCs w:val="28"/>
        </w:rPr>
        <w:t xml:space="preserve"> млн. рублей. </w:t>
      </w:r>
    </w:p>
    <w:p w14:paraId="14951D42" w14:textId="77777777" w:rsidR="00B528AB" w:rsidRPr="00D54F2D" w:rsidRDefault="00B528AB" w:rsidP="00D54F2D">
      <w:pPr>
        <w:spacing w:after="0" w:line="240" w:lineRule="auto"/>
        <w:ind w:firstLine="540"/>
        <w:jc w:val="both"/>
        <w:rPr>
          <w:rFonts w:ascii="Times New Roman" w:hAnsi="Times New Roman" w:cs="Times New Roman"/>
          <w:sz w:val="28"/>
          <w:szCs w:val="28"/>
        </w:rPr>
      </w:pPr>
      <w:r w:rsidRPr="00D54F2D">
        <w:rPr>
          <w:rFonts w:ascii="Times New Roman" w:hAnsi="Times New Roman" w:cs="Times New Roman"/>
          <w:sz w:val="28"/>
          <w:szCs w:val="28"/>
        </w:rPr>
        <w:t>Основная причина снижения - сокращение объема работ дорожно-строительных организаций на 20,7%  (-17,5 млн.руб.). Ограничения в связи с эпидемий стали причиной уменьшения объема услуг (– около 20%).</w:t>
      </w:r>
    </w:p>
    <w:p w14:paraId="37903908" w14:textId="77777777" w:rsidR="00B528AB" w:rsidRPr="00D54F2D" w:rsidRDefault="00B528AB" w:rsidP="00D54F2D">
      <w:pPr>
        <w:spacing w:after="0" w:line="240" w:lineRule="auto"/>
        <w:ind w:firstLine="540"/>
        <w:jc w:val="both"/>
        <w:rPr>
          <w:rFonts w:ascii="Times New Roman" w:hAnsi="Times New Roman" w:cs="Times New Roman"/>
          <w:sz w:val="28"/>
          <w:szCs w:val="28"/>
        </w:rPr>
      </w:pPr>
    </w:p>
    <w:p w14:paraId="32E8A965" w14:textId="66F875C1" w:rsidR="00B528AB" w:rsidRPr="00DF4E1D" w:rsidRDefault="00B528AB" w:rsidP="00D54F2D">
      <w:pPr>
        <w:spacing w:after="0" w:line="240" w:lineRule="auto"/>
        <w:ind w:firstLine="709"/>
        <w:jc w:val="both"/>
        <w:rPr>
          <w:rFonts w:ascii="Times New Roman" w:hAnsi="Times New Roman" w:cs="Times New Roman"/>
          <w:sz w:val="28"/>
          <w:szCs w:val="28"/>
        </w:rPr>
      </w:pPr>
      <w:r w:rsidRPr="00D54F2D">
        <w:rPr>
          <w:rFonts w:ascii="Times New Roman" w:hAnsi="Times New Roman" w:cs="Times New Roman"/>
          <w:sz w:val="28"/>
          <w:szCs w:val="28"/>
        </w:rPr>
        <w:t>По итогам первого квартала крупными и средними организациями района отгружено товаров собственного производства на сумму 12,</w:t>
      </w:r>
      <w:r w:rsidRPr="00DF4E1D">
        <w:rPr>
          <w:rFonts w:ascii="Times New Roman" w:hAnsi="Times New Roman" w:cs="Times New Roman"/>
          <w:sz w:val="28"/>
          <w:szCs w:val="28"/>
        </w:rPr>
        <w:t>91 млн. руб. (87,7% к уровню 2020 года), оценка на 2021 год – 5</w:t>
      </w:r>
      <w:r w:rsidR="00D54F2D" w:rsidRPr="00DF4E1D">
        <w:rPr>
          <w:rFonts w:ascii="Times New Roman" w:hAnsi="Times New Roman" w:cs="Times New Roman"/>
          <w:sz w:val="28"/>
          <w:szCs w:val="28"/>
        </w:rPr>
        <w:t>9,</w:t>
      </w:r>
      <w:r w:rsidRPr="00DF4E1D">
        <w:rPr>
          <w:rFonts w:ascii="Times New Roman" w:hAnsi="Times New Roman" w:cs="Times New Roman"/>
          <w:sz w:val="28"/>
          <w:szCs w:val="28"/>
        </w:rPr>
        <w:t>2 млн. руб., прогноз на 2022 год – 6</w:t>
      </w:r>
      <w:r w:rsidR="00DF4E1D" w:rsidRPr="00DF4E1D">
        <w:rPr>
          <w:rFonts w:ascii="Times New Roman" w:hAnsi="Times New Roman" w:cs="Times New Roman"/>
          <w:sz w:val="28"/>
          <w:szCs w:val="28"/>
        </w:rPr>
        <w:t>2,5</w:t>
      </w:r>
      <w:r w:rsidRPr="00DF4E1D">
        <w:rPr>
          <w:rFonts w:ascii="Times New Roman" w:hAnsi="Times New Roman" w:cs="Times New Roman"/>
          <w:sz w:val="28"/>
          <w:szCs w:val="28"/>
        </w:rPr>
        <w:t xml:space="preserve">  млн. руб. Снижение объема отгрузки стало следствием санитарных мер.</w:t>
      </w:r>
    </w:p>
    <w:p w14:paraId="22B75817" w14:textId="77777777" w:rsidR="00B528AB" w:rsidRPr="008D747A" w:rsidRDefault="00B528AB" w:rsidP="00D54F2D">
      <w:pPr>
        <w:spacing w:after="0" w:line="240" w:lineRule="auto"/>
        <w:ind w:firstLine="540"/>
        <w:jc w:val="both"/>
        <w:rPr>
          <w:rFonts w:ascii="Times New Roman" w:hAnsi="Times New Roman" w:cs="Times New Roman"/>
          <w:sz w:val="28"/>
          <w:szCs w:val="28"/>
        </w:rPr>
      </w:pPr>
    </w:p>
    <w:p w14:paraId="6EBB405F" w14:textId="40EF8409" w:rsidR="00B528AB" w:rsidRPr="008D747A" w:rsidRDefault="00B528AB" w:rsidP="00D54F2D">
      <w:pPr>
        <w:spacing w:after="0" w:line="240" w:lineRule="auto"/>
        <w:ind w:firstLine="540"/>
        <w:jc w:val="both"/>
        <w:rPr>
          <w:rFonts w:ascii="Times New Roman" w:hAnsi="Times New Roman" w:cs="Times New Roman"/>
          <w:sz w:val="28"/>
          <w:szCs w:val="28"/>
        </w:rPr>
      </w:pPr>
      <w:r w:rsidRPr="008D747A">
        <w:rPr>
          <w:rFonts w:ascii="Times New Roman" w:hAnsi="Times New Roman" w:cs="Times New Roman"/>
          <w:sz w:val="28"/>
          <w:szCs w:val="28"/>
        </w:rPr>
        <w:t xml:space="preserve">Индекс объема отгрузки товаров собственного производства, выполненных собственными силами работ и услуг по основным видам деятельности крупных и средних организаций в 2021 – 2022 годах составит </w:t>
      </w:r>
      <w:r w:rsidR="008D747A" w:rsidRPr="008D747A">
        <w:rPr>
          <w:rFonts w:ascii="Times New Roman" w:hAnsi="Times New Roman" w:cs="Times New Roman"/>
          <w:sz w:val="28"/>
          <w:szCs w:val="28"/>
        </w:rPr>
        <w:t>100,8</w:t>
      </w:r>
      <w:r w:rsidRPr="008D747A">
        <w:rPr>
          <w:rFonts w:ascii="Times New Roman" w:hAnsi="Times New Roman" w:cs="Times New Roman"/>
          <w:sz w:val="28"/>
          <w:szCs w:val="28"/>
        </w:rPr>
        <w:t>% и 101,</w:t>
      </w:r>
      <w:r w:rsidR="008D747A" w:rsidRPr="008D747A">
        <w:rPr>
          <w:rFonts w:ascii="Times New Roman" w:hAnsi="Times New Roman" w:cs="Times New Roman"/>
          <w:sz w:val="28"/>
          <w:szCs w:val="28"/>
        </w:rPr>
        <w:t>6</w:t>
      </w:r>
      <w:r w:rsidRPr="008D747A">
        <w:rPr>
          <w:rFonts w:ascii="Times New Roman" w:hAnsi="Times New Roman" w:cs="Times New Roman"/>
          <w:sz w:val="28"/>
          <w:szCs w:val="28"/>
        </w:rPr>
        <w:t>% соответственно.</w:t>
      </w:r>
    </w:p>
    <w:p w14:paraId="20A16A6F" w14:textId="77777777" w:rsidR="00B528AB" w:rsidRPr="008D747A" w:rsidRDefault="00B528AB" w:rsidP="00D54F2D">
      <w:pPr>
        <w:spacing w:after="0" w:line="240" w:lineRule="auto"/>
        <w:ind w:firstLine="540"/>
        <w:jc w:val="both"/>
        <w:rPr>
          <w:rFonts w:ascii="Times New Roman" w:hAnsi="Times New Roman" w:cs="Times New Roman"/>
          <w:sz w:val="28"/>
          <w:szCs w:val="28"/>
        </w:rPr>
      </w:pPr>
      <w:r w:rsidRPr="008D747A">
        <w:rPr>
          <w:rFonts w:ascii="Times New Roman" w:hAnsi="Times New Roman" w:cs="Times New Roman"/>
          <w:sz w:val="28"/>
          <w:szCs w:val="28"/>
        </w:rPr>
        <w:tab/>
      </w:r>
    </w:p>
    <w:p w14:paraId="6B7CE9C8" w14:textId="77777777" w:rsidR="00B528AB" w:rsidRPr="008D747A" w:rsidRDefault="00B528AB" w:rsidP="00D54F2D">
      <w:pPr>
        <w:pStyle w:val="4"/>
        <w:spacing w:after="0"/>
        <w:rPr>
          <w:i/>
        </w:rPr>
      </w:pPr>
      <w:bookmarkStart w:id="33" w:name="_Toc199319376"/>
      <w:bookmarkStart w:id="34" w:name="_Toc71638309"/>
      <w:r w:rsidRPr="008D747A">
        <w:rPr>
          <w:i/>
        </w:rPr>
        <w:t>Сельское хозяйство</w:t>
      </w:r>
      <w:bookmarkEnd w:id="34"/>
    </w:p>
    <w:p w14:paraId="3221861C" w14:textId="77777777" w:rsidR="00B528AB" w:rsidRPr="00E476F7" w:rsidRDefault="00B528AB" w:rsidP="00D54F2D">
      <w:pPr>
        <w:spacing w:after="0" w:line="240" w:lineRule="auto"/>
        <w:ind w:firstLine="540"/>
        <w:jc w:val="both"/>
        <w:rPr>
          <w:rFonts w:ascii="Times New Roman" w:hAnsi="Times New Roman" w:cs="Times New Roman"/>
          <w:sz w:val="28"/>
          <w:szCs w:val="28"/>
        </w:rPr>
      </w:pPr>
      <w:r w:rsidRPr="00E476F7">
        <w:rPr>
          <w:rFonts w:ascii="Times New Roman" w:hAnsi="Times New Roman" w:cs="Times New Roman"/>
          <w:sz w:val="28"/>
          <w:szCs w:val="28"/>
        </w:rPr>
        <w:t>Основная специализация сельхозпредприятий – животноводство, на долю которого в 2020 году пришлось 55,9% выручки от реализации продукции (минус 6,1 процентных пункта к 2019 году). Вырос удельный вес продукции растениеводства (с 35,7 до 37,1%), ориентированного на производство грибов-шампиньонов, а также на производство кормов для животноводства.</w:t>
      </w:r>
    </w:p>
    <w:p w14:paraId="4B229BBD" w14:textId="77777777" w:rsidR="00B528AB" w:rsidRPr="00E476F7" w:rsidRDefault="00B528AB" w:rsidP="00D54F2D">
      <w:pPr>
        <w:spacing w:after="0" w:line="240" w:lineRule="auto"/>
        <w:ind w:firstLine="540"/>
        <w:jc w:val="both"/>
        <w:rPr>
          <w:rFonts w:ascii="Times New Roman" w:hAnsi="Times New Roman" w:cs="Times New Roman"/>
          <w:sz w:val="28"/>
          <w:szCs w:val="28"/>
        </w:rPr>
      </w:pPr>
      <w:r w:rsidRPr="00E476F7">
        <w:rPr>
          <w:rFonts w:ascii="Times New Roman" w:hAnsi="Times New Roman" w:cs="Times New Roman"/>
          <w:sz w:val="28"/>
          <w:szCs w:val="28"/>
        </w:rPr>
        <w:t>Общая посевная площадь сельскохозяйственных культур в 2021 году составила 8673 га, что на 300 га (или на 3,3%) меньше, чем в предыдущем году. Посевная площадь яровых зерновых культур в сельхозпредприятиях и крестьянских (фермерских) хозяйствах в 2021 году составила  1532 га, что на 199 га (или на 11,5%) меньше, чем в прошлом году. Основу зернового клина составляет овёс, на долю которого приходится 92,4% площади зерновых. Яровая пшеница заняла 7,6% площади зернового клина.</w:t>
      </w:r>
    </w:p>
    <w:p w14:paraId="09BD8B03" w14:textId="77777777" w:rsidR="00B528AB" w:rsidRPr="00E476F7" w:rsidRDefault="00B528AB" w:rsidP="00D54F2D">
      <w:pPr>
        <w:spacing w:after="0" w:line="240" w:lineRule="auto"/>
        <w:ind w:firstLine="540"/>
        <w:jc w:val="both"/>
        <w:rPr>
          <w:rFonts w:ascii="Times New Roman" w:hAnsi="Times New Roman" w:cs="Times New Roman"/>
          <w:sz w:val="28"/>
          <w:szCs w:val="28"/>
        </w:rPr>
      </w:pPr>
      <w:r w:rsidRPr="00E476F7">
        <w:rPr>
          <w:rFonts w:ascii="Times New Roman" w:hAnsi="Times New Roman" w:cs="Times New Roman"/>
          <w:sz w:val="28"/>
          <w:szCs w:val="28"/>
        </w:rPr>
        <w:t xml:space="preserve">Прогнозная оценка показателей деятельности сельскохозяйственных организаций и крестьянских (фермерских) хозяйств произведена на основе </w:t>
      </w:r>
      <w:r w:rsidRPr="00E476F7">
        <w:rPr>
          <w:rFonts w:ascii="Times New Roman" w:hAnsi="Times New Roman" w:cs="Times New Roman"/>
          <w:sz w:val="28"/>
          <w:szCs w:val="28"/>
        </w:rPr>
        <w:lastRenderedPageBreak/>
        <w:t>предоставленных ими «Планов производственно-финансовой деятельности на 2021 год» с учётом ситуации, сложившейся в сельскохозяйственном производстве района за прошедший период 2021 года. В сводный по району «План производственно-финансовой деятельности на 2021 год» вошли планы 9 сельхозпредприятий и 9 КФХ.</w:t>
      </w:r>
    </w:p>
    <w:p w14:paraId="478AB467" w14:textId="77777777" w:rsidR="00B528AB" w:rsidRPr="00E476F7" w:rsidRDefault="00B528AB" w:rsidP="00D54F2D">
      <w:pPr>
        <w:spacing w:after="0" w:line="240" w:lineRule="auto"/>
        <w:ind w:firstLine="540"/>
        <w:jc w:val="both"/>
        <w:rPr>
          <w:rFonts w:ascii="Times New Roman" w:hAnsi="Times New Roman" w:cs="Times New Roman"/>
          <w:sz w:val="28"/>
          <w:szCs w:val="28"/>
        </w:rPr>
      </w:pPr>
      <w:r w:rsidRPr="00E476F7">
        <w:rPr>
          <w:rFonts w:ascii="Times New Roman" w:hAnsi="Times New Roman" w:cs="Times New Roman"/>
          <w:sz w:val="28"/>
          <w:szCs w:val="28"/>
        </w:rPr>
        <w:t>В 2021 году прогнозируются следующие значения показателей, характеризующих производственно-финансовую деятельность сельхозпредприятий. Так, темп роста сельскохозяйственного производства в сопоставимых ценах в данной категории хозяйств составит 89,4%.</w:t>
      </w:r>
    </w:p>
    <w:p w14:paraId="2F37A3BE" w14:textId="77777777" w:rsidR="00B528AB" w:rsidRPr="00E476F7" w:rsidRDefault="00B528AB" w:rsidP="00D54F2D">
      <w:pPr>
        <w:spacing w:after="0" w:line="240" w:lineRule="auto"/>
        <w:ind w:firstLine="540"/>
        <w:jc w:val="both"/>
        <w:rPr>
          <w:rFonts w:ascii="Times New Roman" w:hAnsi="Times New Roman" w:cs="Times New Roman"/>
          <w:sz w:val="28"/>
          <w:szCs w:val="28"/>
        </w:rPr>
      </w:pPr>
      <w:r w:rsidRPr="00E476F7">
        <w:rPr>
          <w:rFonts w:ascii="Times New Roman" w:hAnsi="Times New Roman" w:cs="Times New Roman"/>
          <w:sz w:val="28"/>
          <w:szCs w:val="28"/>
        </w:rPr>
        <w:t>Прогноз объёма отгрузки продукции, работ и услуг в действующих ценах на 2021 год – 75,620 млн. руб., что на 5,204 млн. руб. (или на 6,4%) меньше, чем за 2020 год.</w:t>
      </w:r>
    </w:p>
    <w:p w14:paraId="04917F14" w14:textId="77777777" w:rsidR="00B528AB" w:rsidRPr="00E476F7" w:rsidRDefault="00B528AB" w:rsidP="00D54F2D">
      <w:pPr>
        <w:tabs>
          <w:tab w:val="left" w:pos="3300"/>
        </w:tabs>
        <w:spacing w:after="0" w:line="240" w:lineRule="auto"/>
        <w:ind w:firstLine="540"/>
        <w:jc w:val="both"/>
        <w:rPr>
          <w:rFonts w:ascii="Times New Roman" w:hAnsi="Times New Roman" w:cs="Times New Roman"/>
          <w:sz w:val="28"/>
          <w:szCs w:val="28"/>
          <w:highlight w:val="yellow"/>
        </w:rPr>
      </w:pPr>
      <w:r w:rsidRPr="00E476F7">
        <w:rPr>
          <w:rFonts w:ascii="Times New Roman" w:hAnsi="Times New Roman" w:cs="Times New Roman"/>
          <w:sz w:val="28"/>
          <w:szCs w:val="28"/>
        </w:rPr>
        <w:t>В 2021 г. ожидается сохранение количества прибыльных сельскохозяйственных организаций, их будет 6.</w:t>
      </w:r>
      <w:r w:rsidRPr="00E476F7">
        <w:rPr>
          <w:rFonts w:ascii="Times New Roman" w:hAnsi="Times New Roman" w:cs="Times New Roman"/>
          <w:i/>
          <w:sz w:val="28"/>
          <w:szCs w:val="28"/>
        </w:rPr>
        <w:t xml:space="preserve"> </w:t>
      </w:r>
      <w:r w:rsidRPr="00E476F7">
        <w:rPr>
          <w:rFonts w:ascii="Times New Roman" w:hAnsi="Times New Roman" w:cs="Times New Roman"/>
          <w:b/>
          <w:i/>
          <w:sz w:val="28"/>
          <w:szCs w:val="28"/>
        </w:rPr>
        <w:t>Сумма прибыли у них составит 0,880 млн. руб</w:t>
      </w:r>
      <w:r w:rsidRPr="00E476F7">
        <w:rPr>
          <w:rFonts w:ascii="Times New Roman" w:hAnsi="Times New Roman" w:cs="Times New Roman"/>
          <w:sz w:val="28"/>
          <w:szCs w:val="28"/>
        </w:rPr>
        <w:t>.</w:t>
      </w:r>
      <w:r w:rsidRPr="00E476F7">
        <w:rPr>
          <w:rFonts w:ascii="Times New Roman" w:hAnsi="Times New Roman" w:cs="Times New Roman"/>
          <w:b/>
          <w:i/>
          <w:sz w:val="28"/>
          <w:szCs w:val="28"/>
        </w:rPr>
        <w:t xml:space="preserve"> (в 2020 году – 1,147 млн. руб</w:t>
      </w:r>
      <w:r w:rsidRPr="00E476F7">
        <w:rPr>
          <w:rFonts w:ascii="Times New Roman" w:hAnsi="Times New Roman" w:cs="Times New Roman"/>
          <w:sz w:val="28"/>
          <w:szCs w:val="28"/>
        </w:rPr>
        <w:t>.</w:t>
      </w:r>
      <w:r w:rsidRPr="00E476F7">
        <w:rPr>
          <w:rFonts w:ascii="Times New Roman" w:hAnsi="Times New Roman" w:cs="Times New Roman"/>
          <w:b/>
          <w:i/>
          <w:sz w:val="28"/>
          <w:szCs w:val="28"/>
        </w:rPr>
        <w:t>).</w:t>
      </w:r>
    </w:p>
    <w:p w14:paraId="5CC4C794" w14:textId="77777777" w:rsidR="00B528AB" w:rsidRPr="00E476F7" w:rsidRDefault="00B528AB" w:rsidP="00D54F2D">
      <w:pPr>
        <w:spacing w:after="0" w:line="240" w:lineRule="auto"/>
        <w:ind w:firstLine="540"/>
        <w:jc w:val="both"/>
        <w:rPr>
          <w:rFonts w:ascii="Times New Roman" w:hAnsi="Times New Roman" w:cs="Times New Roman"/>
          <w:b/>
          <w:i/>
          <w:sz w:val="28"/>
          <w:szCs w:val="28"/>
        </w:rPr>
      </w:pPr>
      <w:r w:rsidRPr="00E476F7">
        <w:rPr>
          <w:rFonts w:ascii="Times New Roman" w:hAnsi="Times New Roman" w:cs="Times New Roman"/>
          <w:b/>
          <w:i/>
          <w:sz w:val="28"/>
          <w:szCs w:val="28"/>
        </w:rPr>
        <w:t>В то же время сумма убытка убыточных организаций за 2021 год составит 4,100 млн. руб</w:t>
      </w:r>
      <w:r w:rsidRPr="00E476F7">
        <w:rPr>
          <w:rFonts w:ascii="Times New Roman" w:hAnsi="Times New Roman" w:cs="Times New Roman"/>
          <w:sz w:val="28"/>
          <w:szCs w:val="28"/>
        </w:rPr>
        <w:t>.</w:t>
      </w:r>
      <w:r w:rsidRPr="00E476F7">
        <w:rPr>
          <w:rFonts w:ascii="Times New Roman" w:hAnsi="Times New Roman" w:cs="Times New Roman"/>
          <w:b/>
          <w:i/>
          <w:sz w:val="28"/>
          <w:szCs w:val="28"/>
        </w:rPr>
        <w:t xml:space="preserve"> (в 2020 году – 4,432 млн. руб</w:t>
      </w:r>
      <w:r w:rsidRPr="00E476F7">
        <w:rPr>
          <w:rFonts w:ascii="Times New Roman" w:hAnsi="Times New Roman" w:cs="Times New Roman"/>
          <w:sz w:val="28"/>
          <w:szCs w:val="28"/>
        </w:rPr>
        <w:t>.</w:t>
      </w:r>
      <w:r w:rsidRPr="00E476F7">
        <w:rPr>
          <w:rFonts w:ascii="Times New Roman" w:hAnsi="Times New Roman" w:cs="Times New Roman"/>
          <w:b/>
          <w:i/>
          <w:sz w:val="28"/>
          <w:szCs w:val="28"/>
        </w:rPr>
        <w:t>).</w:t>
      </w:r>
    </w:p>
    <w:p w14:paraId="04296424" w14:textId="77777777" w:rsidR="00B528AB" w:rsidRPr="00E476F7" w:rsidRDefault="00B528AB" w:rsidP="00D54F2D">
      <w:pPr>
        <w:spacing w:after="0" w:line="240" w:lineRule="auto"/>
        <w:ind w:firstLine="540"/>
        <w:jc w:val="both"/>
        <w:rPr>
          <w:rFonts w:ascii="Times New Roman" w:hAnsi="Times New Roman" w:cs="Times New Roman"/>
          <w:sz w:val="28"/>
          <w:szCs w:val="28"/>
        </w:rPr>
      </w:pPr>
      <w:r w:rsidRPr="00E476F7">
        <w:rPr>
          <w:rFonts w:ascii="Times New Roman" w:hAnsi="Times New Roman" w:cs="Times New Roman"/>
          <w:b/>
          <w:i/>
          <w:sz w:val="28"/>
          <w:szCs w:val="28"/>
        </w:rPr>
        <w:t>Таким образом, сальдированный убыток составит 3,220 млн. руб.</w:t>
      </w:r>
      <w:r w:rsidRPr="00E476F7">
        <w:rPr>
          <w:rFonts w:ascii="Times New Roman" w:hAnsi="Times New Roman" w:cs="Times New Roman"/>
          <w:sz w:val="28"/>
          <w:szCs w:val="28"/>
        </w:rPr>
        <w:t xml:space="preserve"> </w:t>
      </w:r>
      <w:r w:rsidRPr="00E476F7">
        <w:rPr>
          <w:rFonts w:ascii="Times New Roman" w:hAnsi="Times New Roman" w:cs="Times New Roman"/>
          <w:b/>
          <w:i/>
          <w:sz w:val="28"/>
          <w:szCs w:val="28"/>
        </w:rPr>
        <w:t>(в 2020 году – минус 3,285 млн. руб.).</w:t>
      </w:r>
      <w:r w:rsidRPr="00E476F7">
        <w:rPr>
          <w:rFonts w:ascii="Times New Roman" w:hAnsi="Times New Roman" w:cs="Times New Roman"/>
          <w:sz w:val="28"/>
          <w:szCs w:val="28"/>
        </w:rPr>
        <w:t xml:space="preserve"> </w:t>
      </w:r>
    </w:p>
    <w:p w14:paraId="42F377B8" w14:textId="77777777" w:rsidR="00B528AB" w:rsidRPr="00E476F7" w:rsidRDefault="00B528AB" w:rsidP="00D54F2D">
      <w:pPr>
        <w:spacing w:after="0" w:line="240" w:lineRule="auto"/>
        <w:ind w:firstLine="540"/>
        <w:jc w:val="both"/>
        <w:rPr>
          <w:rFonts w:ascii="Times New Roman" w:hAnsi="Times New Roman" w:cs="Times New Roman"/>
          <w:sz w:val="28"/>
          <w:szCs w:val="28"/>
        </w:rPr>
      </w:pPr>
      <w:r w:rsidRPr="00E476F7">
        <w:rPr>
          <w:rFonts w:ascii="Times New Roman" w:hAnsi="Times New Roman" w:cs="Times New Roman"/>
          <w:sz w:val="28"/>
          <w:szCs w:val="28"/>
        </w:rPr>
        <w:t>При расчёте показателей валовой продукции сельского хозяйства в действующих ценах использовались следующие значения среднегодовых индексов-дефляторов цен на 2022-2026 годы (%):</w:t>
      </w:r>
    </w:p>
    <w:p w14:paraId="1144A1FE" w14:textId="77777777" w:rsidR="00B528AB" w:rsidRPr="00E476F7" w:rsidRDefault="00B528AB" w:rsidP="00D54F2D">
      <w:pPr>
        <w:spacing w:after="0" w:line="240" w:lineRule="auto"/>
        <w:ind w:firstLine="540"/>
        <w:rPr>
          <w:rFonts w:ascii="Times New Roman" w:hAnsi="Times New Roman" w:cs="Times New Roman"/>
          <w:sz w:val="28"/>
          <w:szCs w:val="28"/>
          <w:highlight w:val="yellow"/>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1209"/>
        <w:gridCol w:w="1134"/>
        <w:gridCol w:w="1275"/>
        <w:gridCol w:w="1134"/>
        <w:gridCol w:w="1134"/>
      </w:tblGrid>
      <w:tr w:rsidR="00B528AB" w:rsidRPr="00E476F7" w14:paraId="0A29999C" w14:textId="77777777" w:rsidTr="00255AE6">
        <w:trPr>
          <w:trHeight w:val="503"/>
        </w:trPr>
        <w:tc>
          <w:tcPr>
            <w:tcW w:w="4320" w:type="dxa"/>
            <w:vAlign w:val="center"/>
          </w:tcPr>
          <w:p w14:paraId="11074014" w14:textId="77777777" w:rsidR="00B528AB" w:rsidRPr="00E476F7" w:rsidRDefault="00B528AB" w:rsidP="00D54F2D">
            <w:pPr>
              <w:spacing w:after="0" w:line="240" w:lineRule="auto"/>
              <w:rPr>
                <w:rFonts w:ascii="Times New Roman" w:hAnsi="Times New Roman" w:cs="Times New Roman"/>
                <w:b/>
                <w:sz w:val="28"/>
                <w:szCs w:val="28"/>
                <w:highlight w:val="yellow"/>
              </w:rPr>
            </w:pPr>
            <w:r w:rsidRPr="00E476F7">
              <w:rPr>
                <w:rFonts w:ascii="Times New Roman" w:hAnsi="Times New Roman" w:cs="Times New Roman"/>
                <w:b/>
                <w:sz w:val="28"/>
                <w:szCs w:val="28"/>
              </w:rPr>
              <w:t>Наименование</w:t>
            </w:r>
            <w:r w:rsidRPr="00E476F7">
              <w:rPr>
                <w:rFonts w:ascii="Times New Roman" w:hAnsi="Times New Roman" w:cs="Times New Roman"/>
                <w:sz w:val="28"/>
                <w:szCs w:val="28"/>
              </w:rPr>
              <w:t xml:space="preserve"> </w:t>
            </w:r>
            <w:r w:rsidRPr="00E476F7">
              <w:rPr>
                <w:rFonts w:ascii="Times New Roman" w:hAnsi="Times New Roman" w:cs="Times New Roman"/>
                <w:b/>
                <w:sz w:val="28"/>
                <w:szCs w:val="28"/>
              </w:rPr>
              <w:t>вида экономической деятельности</w:t>
            </w:r>
          </w:p>
        </w:tc>
        <w:tc>
          <w:tcPr>
            <w:tcW w:w="1209" w:type="dxa"/>
          </w:tcPr>
          <w:p w14:paraId="5E31F896" w14:textId="77777777" w:rsidR="00B528AB" w:rsidRPr="00E476F7" w:rsidRDefault="00B528AB" w:rsidP="00D54F2D">
            <w:pPr>
              <w:spacing w:after="0" w:line="240" w:lineRule="auto"/>
              <w:jc w:val="center"/>
              <w:rPr>
                <w:rFonts w:ascii="Times New Roman" w:hAnsi="Times New Roman" w:cs="Times New Roman"/>
                <w:b/>
                <w:sz w:val="28"/>
                <w:szCs w:val="28"/>
              </w:rPr>
            </w:pPr>
            <w:r w:rsidRPr="00E476F7">
              <w:rPr>
                <w:rFonts w:ascii="Times New Roman" w:hAnsi="Times New Roman" w:cs="Times New Roman"/>
                <w:b/>
                <w:sz w:val="28"/>
                <w:szCs w:val="28"/>
              </w:rPr>
              <w:t>202</w:t>
            </w:r>
            <w:r w:rsidRPr="00E476F7">
              <w:rPr>
                <w:rFonts w:ascii="Times New Roman" w:hAnsi="Times New Roman" w:cs="Times New Roman"/>
                <w:b/>
                <w:sz w:val="28"/>
                <w:szCs w:val="28"/>
                <w:lang w:val="en-US"/>
              </w:rPr>
              <w:t>2</w:t>
            </w:r>
            <w:r w:rsidRPr="00E476F7">
              <w:rPr>
                <w:rFonts w:ascii="Times New Roman" w:hAnsi="Times New Roman" w:cs="Times New Roman"/>
                <w:b/>
                <w:sz w:val="28"/>
                <w:szCs w:val="28"/>
              </w:rPr>
              <w:t xml:space="preserve"> г.</w:t>
            </w:r>
          </w:p>
        </w:tc>
        <w:tc>
          <w:tcPr>
            <w:tcW w:w="1134" w:type="dxa"/>
          </w:tcPr>
          <w:p w14:paraId="3E1A6A9C" w14:textId="77777777" w:rsidR="00B528AB" w:rsidRPr="00E476F7" w:rsidRDefault="00B528AB" w:rsidP="00D54F2D">
            <w:pPr>
              <w:spacing w:after="0" w:line="240" w:lineRule="auto"/>
              <w:jc w:val="center"/>
              <w:rPr>
                <w:rFonts w:ascii="Times New Roman" w:hAnsi="Times New Roman" w:cs="Times New Roman"/>
                <w:b/>
                <w:sz w:val="28"/>
                <w:szCs w:val="28"/>
              </w:rPr>
            </w:pPr>
            <w:r w:rsidRPr="00E476F7">
              <w:rPr>
                <w:rFonts w:ascii="Times New Roman" w:hAnsi="Times New Roman" w:cs="Times New Roman"/>
                <w:b/>
                <w:sz w:val="28"/>
                <w:szCs w:val="28"/>
              </w:rPr>
              <w:t>202</w:t>
            </w:r>
            <w:r w:rsidRPr="00E476F7">
              <w:rPr>
                <w:rFonts w:ascii="Times New Roman" w:hAnsi="Times New Roman" w:cs="Times New Roman"/>
                <w:b/>
                <w:sz w:val="28"/>
                <w:szCs w:val="28"/>
                <w:lang w:val="en-US"/>
              </w:rPr>
              <w:t>3</w:t>
            </w:r>
            <w:r w:rsidRPr="00E476F7">
              <w:rPr>
                <w:rFonts w:ascii="Times New Roman" w:hAnsi="Times New Roman" w:cs="Times New Roman"/>
                <w:b/>
                <w:sz w:val="28"/>
                <w:szCs w:val="28"/>
              </w:rPr>
              <w:t xml:space="preserve"> г.</w:t>
            </w:r>
          </w:p>
        </w:tc>
        <w:tc>
          <w:tcPr>
            <w:tcW w:w="1275" w:type="dxa"/>
          </w:tcPr>
          <w:p w14:paraId="1678AD87" w14:textId="77777777" w:rsidR="00B528AB" w:rsidRPr="00E476F7" w:rsidRDefault="00B528AB" w:rsidP="00D54F2D">
            <w:pPr>
              <w:spacing w:after="0" w:line="240" w:lineRule="auto"/>
              <w:jc w:val="center"/>
              <w:rPr>
                <w:rFonts w:ascii="Times New Roman" w:hAnsi="Times New Roman" w:cs="Times New Roman"/>
                <w:b/>
                <w:sz w:val="28"/>
                <w:szCs w:val="28"/>
              </w:rPr>
            </w:pPr>
            <w:r w:rsidRPr="00E476F7">
              <w:rPr>
                <w:rFonts w:ascii="Times New Roman" w:hAnsi="Times New Roman" w:cs="Times New Roman"/>
                <w:b/>
                <w:sz w:val="28"/>
                <w:szCs w:val="28"/>
              </w:rPr>
              <w:t>202</w:t>
            </w:r>
            <w:r w:rsidRPr="00E476F7">
              <w:rPr>
                <w:rFonts w:ascii="Times New Roman" w:hAnsi="Times New Roman" w:cs="Times New Roman"/>
                <w:b/>
                <w:sz w:val="28"/>
                <w:szCs w:val="28"/>
                <w:lang w:val="en-US"/>
              </w:rPr>
              <w:t>4</w:t>
            </w:r>
            <w:r w:rsidRPr="00E476F7">
              <w:rPr>
                <w:rFonts w:ascii="Times New Roman" w:hAnsi="Times New Roman" w:cs="Times New Roman"/>
                <w:b/>
                <w:sz w:val="28"/>
                <w:szCs w:val="28"/>
              </w:rPr>
              <w:t xml:space="preserve"> г.</w:t>
            </w:r>
          </w:p>
        </w:tc>
        <w:tc>
          <w:tcPr>
            <w:tcW w:w="1134" w:type="dxa"/>
          </w:tcPr>
          <w:p w14:paraId="2EA5D921" w14:textId="77777777" w:rsidR="00B528AB" w:rsidRPr="00E476F7" w:rsidRDefault="00B528AB" w:rsidP="00D54F2D">
            <w:pPr>
              <w:spacing w:after="0" w:line="240" w:lineRule="auto"/>
              <w:jc w:val="center"/>
              <w:rPr>
                <w:rFonts w:ascii="Times New Roman" w:hAnsi="Times New Roman" w:cs="Times New Roman"/>
                <w:b/>
                <w:sz w:val="28"/>
                <w:szCs w:val="28"/>
              </w:rPr>
            </w:pPr>
            <w:r w:rsidRPr="00E476F7">
              <w:rPr>
                <w:rFonts w:ascii="Times New Roman" w:hAnsi="Times New Roman" w:cs="Times New Roman"/>
                <w:b/>
                <w:sz w:val="28"/>
                <w:szCs w:val="28"/>
              </w:rPr>
              <w:t>202</w:t>
            </w:r>
            <w:r w:rsidRPr="00E476F7">
              <w:rPr>
                <w:rFonts w:ascii="Times New Roman" w:hAnsi="Times New Roman" w:cs="Times New Roman"/>
                <w:b/>
                <w:sz w:val="28"/>
                <w:szCs w:val="28"/>
                <w:lang w:val="en-US"/>
              </w:rPr>
              <w:t>5</w:t>
            </w:r>
            <w:r w:rsidRPr="00E476F7">
              <w:rPr>
                <w:rFonts w:ascii="Times New Roman" w:hAnsi="Times New Roman" w:cs="Times New Roman"/>
                <w:b/>
                <w:sz w:val="28"/>
                <w:szCs w:val="28"/>
              </w:rPr>
              <w:t xml:space="preserve"> г.</w:t>
            </w:r>
          </w:p>
        </w:tc>
        <w:tc>
          <w:tcPr>
            <w:tcW w:w="1134" w:type="dxa"/>
          </w:tcPr>
          <w:p w14:paraId="2B878C99" w14:textId="77777777" w:rsidR="00B528AB" w:rsidRPr="00E476F7" w:rsidRDefault="00B528AB" w:rsidP="00D54F2D">
            <w:pPr>
              <w:spacing w:after="0" w:line="240" w:lineRule="auto"/>
              <w:jc w:val="center"/>
              <w:rPr>
                <w:rFonts w:ascii="Times New Roman" w:hAnsi="Times New Roman" w:cs="Times New Roman"/>
                <w:b/>
                <w:sz w:val="28"/>
                <w:szCs w:val="28"/>
              </w:rPr>
            </w:pPr>
            <w:r w:rsidRPr="00E476F7">
              <w:rPr>
                <w:rFonts w:ascii="Times New Roman" w:hAnsi="Times New Roman" w:cs="Times New Roman"/>
                <w:b/>
                <w:sz w:val="28"/>
                <w:szCs w:val="28"/>
              </w:rPr>
              <w:t>202</w:t>
            </w:r>
            <w:r w:rsidRPr="00E476F7">
              <w:rPr>
                <w:rFonts w:ascii="Times New Roman" w:hAnsi="Times New Roman" w:cs="Times New Roman"/>
                <w:b/>
                <w:sz w:val="28"/>
                <w:szCs w:val="28"/>
                <w:lang w:val="en-US"/>
              </w:rPr>
              <w:t>6</w:t>
            </w:r>
            <w:r w:rsidRPr="00E476F7">
              <w:rPr>
                <w:rFonts w:ascii="Times New Roman" w:hAnsi="Times New Roman" w:cs="Times New Roman"/>
                <w:b/>
                <w:sz w:val="28"/>
                <w:szCs w:val="28"/>
              </w:rPr>
              <w:t xml:space="preserve"> г.</w:t>
            </w:r>
          </w:p>
        </w:tc>
      </w:tr>
      <w:tr w:rsidR="00B528AB" w:rsidRPr="00E476F7" w14:paraId="2F051B14" w14:textId="77777777" w:rsidTr="00255AE6">
        <w:trPr>
          <w:trHeight w:val="359"/>
        </w:trPr>
        <w:tc>
          <w:tcPr>
            <w:tcW w:w="4320" w:type="dxa"/>
            <w:vAlign w:val="center"/>
          </w:tcPr>
          <w:p w14:paraId="78F6A8D8" w14:textId="77777777" w:rsidR="00B528AB" w:rsidRPr="00E476F7" w:rsidRDefault="00B528AB" w:rsidP="00D54F2D">
            <w:pPr>
              <w:spacing w:after="0" w:line="240" w:lineRule="auto"/>
              <w:rPr>
                <w:rFonts w:ascii="Times New Roman" w:hAnsi="Times New Roman" w:cs="Times New Roman"/>
                <w:sz w:val="28"/>
                <w:szCs w:val="28"/>
                <w:highlight w:val="yellow"/>
              </w:rPr>
            </w:pPr>
            <w:r w:rsidRPr="00E476F7">
              <w:rPr>
                <w:rFonts w:ascii="Times New Roman" w:hAnsi="Times New Roman" w:cs="Times New Roman"/>
                <w:sz w:val="28"/>
                <w:szCs w:val="28"/>
              </w:rPr>
              <w:t>Сельское хозяйство</w:t>
            </w:r>
          </w:p>
        </w:tc>
        <w:tc>
          <w:tcPr>
            <w:tcW w:w="1209" w:type="dxa"/>
            <w:vAlign w:val="center"/>
          </w:tcPr>
          <w:p w14:paraId="29B868FF" w14:textId="77777777" w:rsidR="00B528AB" w:rsidRPr="00E476F7" w:rsidRDefault="00B528AB" w:rsidP="00D54F2D">
            <w:pPr>
              <w:spacing w:after="0" w:line="240" w:lineRule="auto"/>
              <w:jc w:val="center"/>
              <w:rPr>
                <w:rFonts w:ascii="Times New Roman" w:hAnsi="Times New Roman" w:cs="Times New Roman"/>
                <w:sz w:val="28"/>
                <w:szCs w:val="28"/>
              </w:rPr>
            </w:pPr>
            <w:r w:rsidRPr="00E476F7">
              <w:rPr>
                <w:rFonts w:ascii="Times New Roman" w:hAnsi="Times New Roman" w:cs="Times New Roman"/>
                <w:sz w:val="28"/>
                <w:szCs w:val="28"/>
              </w:rPr>
              <w:t>103,1</w:t>
            </w:r>
          </w:p>
        </w:tc>
        <w:tc>
          <w:tcPr>
            <w:tcW w:w="1134" w:type="dxa"/>
            <w:vAlign w:val="center"/>
          </w:tcPr>
          <w:p w14:paraId="22A0C24D" w14:textId="77777777" w:rsidR="00B528AB" w:rsidRPr="00E476F7" w:rsidRDefault="00B528AB" w:rsidP="00D54F2D">
            <w:pPr>
              <w:spacing w:after="0" w:line="240" w:lineRule="auto"/>
              <w:jc w:val="center"/>
              <w:rPr>
                <w:rFonts w:ascii="Times New Roman" w:hAnsi="Times New Roman" w:cs="Times New Roman"/>
                <w:sz w:val="28"/>
                <w:szCs w:val="28"/>
              </w:rPr>
            </w:pPr>
            <w:r w:rsidRPr="00E476F7">
              <w:rPr>
                <w:rFonts w:ascii="Times New Roman" w:hAnsi="Times New Roman" w:cs="Times New Roman"/>
                <w:sz w:val="28"/>
                <w:szCs w:val="28"/>
              </w:rPr>
              <w:t>103,8</w:t>
            </w:r>
          </w:p>
        </w:tc>
        <w:tc>
          <w:tcPr>
            <w:tcW w:w="1275" w:type="dxa"/>
            <w:vAlign w:val="center"/>
          </w:tcPr>
          <w:p w14:paraId="0C4AB847" w14:textId="77777777" w:rsidR="00B528AB" w:rsidRPr="00E476F7" w:rsidRDefault="00B528AB" w:rsidP="00D54F2D">
            <w:pPr>
              <w:spacing w:after="0" w:line="240" w:lineRule="auto"/>
              <w:jc w:val="center"/>
              <w:rPr>
                <w:rFonts w:ascii="Times New Roman" w:hAnsi="Times New Roman" w:cs="Times New Roman"/>
                <w:sz w:val="28"/>
                <w:szCs w:val="28"/>
              </w:rPr>
            </w:pPr>
            <w:r w:rsidRPr="00E476F7">
              <w:rPr>
                <w:rFonts w:ascii="Times New Roman" w:hAnsi="Times New Roman" w:cs="Times New Roman"/>
                <w:sz w:val="28"/>
                <w:szCs w:val="28"/>
              </w:rPr>
              <w:t>104,0</w:t>
            </w:r>
          </w:p>
        </w:tc>
        <w:tc>
          <w:tcPr>
            <w:tcW w:w="1134" w:type="dxa"/>
            <w:vAlign w:val="center"/>
          </w:tcPr>
          <w:p w14:paraId="298C2707" w14:textId="77777777" w:rsidR="00B528AB" w:rsidRPr="00E476F7" w:rsidRDefault="00B528AB" w:rsidP="00D54F2D">
            <w:pPr>
              <w:spacing w:after="0" w:line="240" w:lineRule="auto"/>
              <w:jc w:val="center"/>
              <w:rPr>
                <w:rFonts w:ascii="Times New Roman" w:hAnsi="Times New Roman" w:cs="Times New Roman"/>
                <w:sz w:val="28"/>
                <w:szCs w:val="28"/>
              </w:rPr>
            </w:pPr>
            <w:r w:rsidRPr="00E476F7">
              <w:rPr>
                <w:rFonts w:ascii="Times New Roman" w:hAnsi="Times New Roman" w:cs="Times New Roman"/>
                <w:sz w:val="28"/>
                <w:szCs w:val="28"/>
              </w:rPr>
              <w:t>104,0</w:t>
            </w:r>
          </w:p>
        </w:tc>
        <w:tc>
          <w:tcPr>
            <w:tcW w:w="1134" w:type="dxa"/>
            <w:vAlign w:val="center"/>
          </w:tcPr>
          <w:p w14:paraId="00C209F8" w14:textId="77777777" w:rsidR="00B528AB" w:rsidRPr="00E476F7" w:rsidRDefault="00B528AB" w:rsidP="00D54F2D">
            <w:pPr>
              <w:spacing w:after="0" w:line="240" w:lineRule="auto"/>
              <w:jc w:val="center"/>
              <w:rPr>
                <w:rFonts w:ascii="Times New Roman" w:hAnsi="Times New Roman" w:cs="Times New Roman"/>
                <w:sz w:val="28"/>
                <w:szCs w:val="28"/>
              </w:rPr>
            </w:pPr>
            <w:r w:rsidRPr="00E476F7">
              <w:rPr>
                <w:rFonts w:ascii="Times New Roman" w:hAnsi="Times New Roman" w:cs="Times New Roman"/>
                <w:sz w:val="28"/>
                <w:szCs w:val="28"/>
              </w:rPr>
              <w:t>104,0</w:t>
            </w:r>
          </w:p>
        </w:tc>
      </w:tr>
    </w:tbl>
    <w:p w14:paraId="71EC99A4" w14:textId="77777777" w:rsidR="00B528AB" w:rsidRPr="00E476F7" w:rsidRDefault="00B528AB" w:rsidP="00D54F2D">
      <w:pPr>
        <w:tabs>
          <w:tab w:val="left" w:pos="3300"/>
        </w:tabs>
        <w:spacing w:after="0" w:line="240" w:lineRule="auto"/>
        <w:jc w:val="both"/>
        <w:rPr>
          <w:rFonts w:ascii="Times New Roman" w:hAnsi="Times New Roman" w:cs="Times New Roman"/>
          <w:sz w:val="28"/>
          <w:szCs w:val="28"/>
          <w:highlight w:val="yellow"/>
          <w:lang w:val="en-US"/>
        </w:rPr>
      </w:pPr>
    </w:p>
    <w:p w14:paraId="1CCF29F2" w14:textId="77777777" w:rsidR="00B528AB" w:rsidRPr="00E476F7" w:rsidRDefault="00B528AB" w:rsidP="00D54F2D">
      <w:pPr>
        <w:pStyle w:val="4"/>
        <w:spacing w:after="0"/>
        <w:rPr>
          <w:i/>
        </w:rPr>
      </w:pPr>
      <w:bookmarkStart w:id="35" w:name="_Toc71638310"/>
      <w:r w:rsidRPr="00E476F7">
        <w:rPr>
          <w:i/>
        </w:rPr>
        <w:t>Обрабатывающие производства</w:t>
      </w:r>
      <w:bookmarkEnd w:id="35"/>
    </w:p>
    <w:p w14:paraId="5288E06F" w14:textId="77777777" w:rsidR="00B528AB" w:rsidRPr="00E476F7" w:rsidRDefault="00B528AB" w:rsidP="00D54F2D">
      <w:pPr>
        <w:spacing w:after="0" w:line="240" w:lineRule="auto"/>
        <w:ind w:firstLine="540"/>
        <w:jc w:val="both"/>
        <w:rPr>
          <w:rFonts w:ascii="Times New Roman" w:hAnsi="Times New Roman" w:cs="Times New Roman"/>
          <w:sz w:val="28"/>
          <w:szCs w:val="28"/>
        </w:rPr>
      </w:pPr>
      <w:r w:rsidRPr="00E476F7">
        <w:rPr>
          <w:rFonts w:ascii="Times New Roman" w:hAnsi="Times New Roman" w:cs="Times New Roman"/>
          <w:sz w:val="28"/>
          <w:szCs w:val="28"/>
        </w:rPr>
        <w:t>Предприятиями отрасли (все малые) за 1 квартал 2021 года отгружено продукции на 155,16 млн.руб., или 103,1% к аналогичному периоду 2020 года (150,51 млн.руб.).</w:t>
      </w:r>
    </w:p>
    <w:p w14:paraId="6816F304" w14:textId="77777777" w:rsidR="00B528AB" w:rsidRPr="00E476F7" w:rsidRDefault="00B528AB" w:rsidP="00D54F2D">
      <w:pPr>
        <w:spacing w:after="0" w:line="240" w:lineRule="auto"/>
        <w:ind w:firstLine="540"/>
        <w:jc w:val="both"/>
        <w:rPr>
          <w:rFonts w:ascii="Times New Roman" w:hAnsi="Times New Roman" w:cs="Times New Roman"/>
          <w:sz w:val="28"/>
          <w:szCs w:val="28"/>
        </w:rPr>
      </w:pPr>
      <w:r w:rsidRPr="00E476F7">
        <w:rPr>
          <w:rFonts w:ascii="Times New Roman" w:hAnsi="Times New Roman" w:cs="Times New Roman"/>
          <w:sz w:val="28"/>
          <w:szCs w:val="28"/>
        </w:rPr>
        <w:t xml:space="preserve">Предприятия деревообрабатывающей промышленности уменьшили объемы отгрузки готовой продукции за 3 месяца 2021 года: произведено продукции на 140,04 млн. рублей, или 97,5% в действующих ценах. </w:t>
      </w:r>
    </w:p>
    <w:p w14:paraId="5375C17C" w14:textId="77777777" w:rsidR="00B528AB" w:rsidRPr="00E476F7" w:rsidRDefault="00B528AB" w:rsidP="00D54F2D">
      <w:pPr>
        <w:spacing w:after="0" w:line="240" w:lineRule="auto"/>
        <w:ind w:firstLine="540"/>
        <w:jc w:val="both"/>
        <w:rPr>
          <w:rFonts w:ascii="Times New Roman" w:hAnsi="Times New Roman" w:cs="Times New Roman"/>
          <w:sz w:val="28"/>
          <w:szCs w:val="28"/>
        </w:rPr>
      </w:pPr>
      <w:r w:rsidRPr="00E476F7">
        <w:rPr>
          <w:rFonts w:ascii="Times New Roman" w:hAnsi="Times New Roman" w:cs="Times New Roman"/>
          <w:sz w:val="28"/>
          <w:szCs w:val="28"/>
        </w:rPr>
        <w:t>За 1 квартал заготовлено древесины 41,61 тыс.куб.м. (61,4% к 1 кварталу 2020 года), изготовлено пиломатериалов 5,59 тыс. куб.м. (62,6%). Доля лесной промышленности в общем объеме отгруженной по виду деятельности продукции составила 90,3%.</w:t>
      </w:r>
    </w:p>
    <w:p w14:paraId="678C9480" w14:textId="28782D11" w:rsidR="00B528AB" w:rsidRPr="00E476F7" w:rsidRDefault="00B528AB" w:rsidP="00D54F2D">
      <w:pPr>
        <w:spacing w:after="0" w:line="240" w:lineRule="auto"/>
        <w:ind w:firstLine="540"/>
        <w:jc w:val="both"/>
        <w:rPr>
          <w:rFonts w:ascii="Times New Roman" w:hAnsi="Times New Roman" w:cs="Times New Roman"/>
          <w:sz w:val="28"/>
          <w:szCs w:val="28"/>
        </w:rPr>
      </w:pPr>
      <w:r w:rsidRPr="00E476F7">
        <w:rPr>
          <w:rFonts w:ascii="Times New Roman" w:hAnsi="Times New Roman" w:cs="Times New Roman"/>
          <w:sz w:val="28"/>
          <w:szCs w:val="28"/>
        </w:rPr>
        <w:t>Предприятия пищевой промышленности произвели продукции в 1 квартале на 7,98 млн. рублей, или 117,3% в действующих ценах. Выпечено хлебобулочных изделий 65,3 тонн (82,4% к 1 кварталу 2020 года). Увеличение по отрасли является следствием открытия хлебопекарни ИП Ерошкина Т.Е.</w:t>
      </w:r>
    </w:p>
    <w:p w14:paraId="1729E644" w14:textId="77777777" w:rsidR="00B528AB" w:rsidRPr="0025259F" w:rsidRDefault="00B528AB" w:rsidP="00D54F2D">
      <w:pPr>
        <w:spacing w:after="0" w:line="240" w:lineRule="auto"/>
        <w:ind w:firstLine="540"/>
        <w:jc w:val="both"/>
        <w:rPr>
          <w:rFonts w:ascii="Times New Roman" w:hAnsi="Times New Roman" w:cs="Times New Roman"/>
          <w:sz w:val="28"/>
          <w:szCs w:val="28"/>
        </w:rPr>
      </w:pPr>
    </w:p>
    <w:p w14:paraId="3D738A88" w14:textId="77777777" w:rsidR="00B528AB" w:rsidRPr="0025259F" w:rsidRDefault="00B528AB" w:rsidP="00D54F2D">
      <w:pPr>
        <w:pStyle w:val="4"/>
        <w:spacing w:after="0"/>
        <w:rPr>
          <w:i/>
        </w:rPr>
      </w:pPr>
      <w:bookmarkStart w:id="36" w:name="_Toc71638311"/>
      <w:r w:rsidRPr="0025259F">
        <w:rPr>
          <w:i/>
        </w:rPr>
        <w:t>Обеспечение электрической энергией, газом, паром, кондиционирование воздуха</w:t>
      </w:r>
      <w:bookmarkEnd w:id="36"/>
    </w:p>
    <w:p w14:paraId="1496565B" w14:textId="77777777" w:rsidR="00B528AB" w:rsidRPr="0025259F" w:rsidRDefault="00B528AB" w:rsidP="00D54F2D">
      <w:pPr>
        <w:spacing w:after="0" w:line="240" w:lineRule="auto"/>
        <w:ind w:firstLine="540"/>
        <w:jc w:val="both"/>
        <w:rPr>
          <w:rFonts w:ascii="Times New Roman" w:hAnsi="Times New Roman" w:cs="Times New Roman"/>
          <w:sz w:val="28"/>
          <w:szCs w:val="28"/>
        </w:rPr>
      </w:pPr>
      <w:r w:rsidRPr="0025259F">
        <w:rPr>
          <w:rFonts w:ascii="Times New Roman" w:hAnsi="Times New Roman" w:cs="Times New Roman"/>
          <w:sz w:val="28"/>
          <w:szCs w:val="28"/>
        </w:rPr>
        <w:t xml:space="preserve">Объем отгрузки в 2021 году планируется в сумме 62,2 млн. рублей. </w:t>
      </w:r>
    </w:p>
    <w:p w14:paraId="667B9774" w14:textId="77777777" w:rsidR="00B528AB" w:rsidRPr="0025259F" w:rsidRDefault="00B528AB" w:rsidP="00D54F2D">
      <w:pPr>
        <w:spacing w:after="0" w:line="240" w:lineRule="auto"/>
        <w:ind w:firstLine="540"/>
        <w:jc w:val="both"/>
        <w:rPr>
          <w:rFonts w:ascii="Times New Roman" w:hAnsi="Times New Roman" w:cs="Times New Roman"/>
          <w:sz w:val="28"/>
          <w:szCs w:val="28"/>
        </w:rPr>
      </w:pPr>
    </w:p>
    <w:p w14:paraId="2E6E3866" w14:textId="77777777" w:rsidR="00B528AB" w:rsidRPr="0025259F" w:rsidRDefault="00B528AB" w:rsidP="00D54F2D">
      <w:pPr>
        <w:pStyle w:val="4"/>
        <w:spacing w:after="0"/>
        <w:rPr>
          <w:i/>
        </w:rPr>
      </w:pPr>
      <w:bookmarkStart w:id="37" w:name="_Toc71638312"/>
      <w:bookmarkEnd w:id="33"/>
      <w:r w:rsidRPr="0025259F">
        <w:rPr>
          <w:i/>
        </w:rPr>
        <w:t>Водоснабжение, водоотведение, организация сбора и утилизация отходов</w:t>
      </w:r>
      <w:bookmarkEnd w:id="37"/>
    </w:p>
    <w:p w14:paraId="5576732D" w14:textId="77777777" w:rsidR="00B528AB" w:rsidRPr="0025259F" w:rsidRDefault="00B528AB" w:rsidP="00D54F2D">
      <w:pPr>
        <w:spacing w:after="0" w:line="240" w:lineRule="auto"/>
        <w:ind w:firstLine="540"/>
        <w:jc w:val="both"/>
        <w:rPr>
          <w:rFonts w:ascii="Times New Roman" w:hAnsi="Times New Roman" w:cs="Times New Roman"/>
          <w:sz w:val="28"/>
          <w:szCs w:val="28"/>
        </w:rPr>
      </w:pPr>
      <w:r w:rsidRPr="0025259F">
        <w:rPr>
          <w:rFonts w:ascii="Times New Roman" w:hAnsi="Times New Roman" w:cs="Times New Roman"/>
          <w:sz w:val="28"/>
          <w:szCs w:val="28"/>
        </w:rPr>
        <w:t>По виду деятельности «водоснабжение, водоотведение, удаление и рекультивация отходов» по крупным и средним организациям за 1 квартал 2021 года оказано услуг на сумму 5,14 млн. руб. (94,5% в действующих ценах). По строке отражаются результаты деятельности МУП ЖКХ «Водоканал» по водоснабжению и водоотведению. Предприятием до конца текущего года будет отгружено товаров собственного производства, выполнено работ и услуг собственными силами на сумму 23,96 млн. рублей (темп 98,4%), в 2022 году – 24,25 млн. рублей (темп роста 101,2%). Уменьшение доходов МУП ЖКХ «Водоканал» в 2021 году, как и в предыдущие годы, является следствием установки приборов учета воды. Прогноз составлен в соответствии с планами МУП ЖКХ «Водоканал».</w:t>
      </w:r>
    </w:p>
    <w:p w14:paraId="3C2D622F" w14:textId="77777777" w:rsidR="00B528AB" w:rsidRPr="0025259F" w:rsidRDefault="00B528AB" w:rsidP="00D54F2D">
      <w:pPr>
        <w:pStyle w:val="4"/>
        <w:spacing w:after="0"/>
        <w:rPr>
          <w:i/>
        </w:rPr>
      </w:pPr>
      <w:bookmarkStart w:id="38" w:name="_Toc199319378"/>
      <w:bookmarkStart w:id="39" w:name="_Toc71638313"/>
      <w:r w:rsidRPr="0025259F">
        <w:rPr>
          <w:i/>
        </w:rPr>
        <w:t>Строительство</w:t>
      </w:r>
      <w:bookmarkEnd w:id="38"/>
      <w:bookmarkEnd w:id="39"/>
    </w:p>
    <w:p w14:paraId="341C80F0" w14:textId="77777777" w:rsidR="00B528AB" w:rsidRPr="0025259F" w:rsidRDefault="00B528AB" w:rsidP="00D54F2D">
      <w:pPr>
        <w:spacing w:after="0" w:line="240" w:lineRule="auto"/>
        <w:ind w:firstLine="540"/>
        <w:jc w:val="both"/>
        <w:rPr>
          <w:rFonts w:ascii="Times New Roman" w:hAnsi="Times New Roman" w:cs="Times New Roman"/>
          <w:sz w:val="28"/>
          <w:szCs w:val="28"/>
        </w:rPr>
      </w:pPr>
      <w:r w:rsidRPr="0025259F">
        <w:rPr>
          <w:rFonts w:ascii="Times New Roman" w:hAnsi="Times New Roman" w:cs="Times New Roman"/>
          <w:sz w:val="28"/>
          <w:szCs w:val="28"/>
        </w:rPr>
        <w:t>Данная отрасль представлена предприятиями дорожно-строительного комплекса ООО ДСК «Гранит», ООО «ДорстройНН» и ООО ПМК «Воскресенская» (все малые). Прогноз по отрасли составлен согласно данным предприятий.</w:t>
      </w:r>
    </w:p>
    <w:p w14:paraId="448B4530" w14:textId="77777777" w:rsidR="00B528AB" w:rsidRPr="0025259F" w:rsidRDefault="00B528AB" w:rsidP="00D54F2D">
      <w:pPr>
        <w:spacing w:after="0" w:line="240" w:lineRule="auto"/>
        <w:ind w:firstLine="540"/>
        <w:jc w:val="both"/>
        <w:rPr>
          <w:rFonts w:ascii="Times New Roman" w:hAnsi="Times New Roman" w:cs="Times New Roman"/>
          <w:sz w:val="28"/>
          <w:szCs w:val="28"/>
        </w:rPr>
      </w:pPr>
      <w:r w:rsidRPr="0025259F">
        <w:rPr>
          <w:rFonts w:ascii="Times New Roman" w:hAnsi="Times New Roman" w:cs="Times New Roman"/>
          <w:sz w:val="28"/>
          <w:szCs w:val="28"/>
        </w:rPr>
        <w:t xml:space="preserve">Объем работ, выполненных по данному виду деятельности, в 2021-2022 гг. составит 486,96 млн. руб. и 507,47 млн. рублей соответственно. </w:t>
      </w:r>
    </w:p>
    <w:p w14:paraId="2DEA1FA6" w14:textId="77777777" w:rsidR="00B528AB" w:rsidRPr="0025259F" w:rsidRDefault="00B528AB" w:rsidP="00D54F2D">
      <w:pPr>
        <w:spacing w:after="0" w:line="240" w:lineRule="auto"/>
        <w:ind w:firstLine="540"/>
        <w:jc w:val="both"/>
        <w:rPr>
          <w:rFonts w:ascii="Times New Roman" w:hAnsi="Times New Roman" w:cs="Times New Roman"/>
          <w:sz w:val="28"/>
          <w:szCs w:val="28"/>
        </w:rPr>
      </w:pPr>
    </w:p>
    <w:p w14:paraId="09CCFBA6" w14:textId="77777777" w:rsidR="00B528AB" w:rsidRPr="0025259F" w:rsidRDefault="00B528AB" w:rsidP="00D54F2D">
      <w:pPr>
        <w:pStyle w:val="4"/>
        <w:spacing w:after="0"/>
        <w:rPr>
          <w:i/>
        </w:rPr>
      </w:pPr>
      <w:bookmarkStart w:id="40" w:name="_Toc199319379"/>
      <w:bookmarkStart w:id="41" w:name="_Toc71638314"/>
      <w:r w:rsidRPr="0025259F">
        <w:t>Т</w:t>
      </w:r>
      <w:r w:rsidRPr="0025259F">
        <w:rPr>
          <w:i/>
        </w:rPr>
        <w:t xml:space="preserve">ранспортировка и </w:t>
      </w:r>
      <w:bookmarkEnd w:id="40"/>
      <w:r w:rsidRPr="0025259F">
        <w:rPr>
          <w:i/>
        </w:rPr>
        <w:t>хранение</w:t>
      </w:r>
      <w:bookmarkEnd w:id="41"/>
    </w:p>
    <w:p w14:paraId="17DEC8B4" w14:textId="77777777" w:rsidR="00B528AB" w:rsidRPr="0025259F" w:rsidRDefault="00B528AB" w:rsidP="00D54F2D">
      <w:pPr>
        <w:spacing w:after="0" w:line="240" w:lineRule="auto"/>
        <w:ind w:firstLine="540"/>
        <w:jc w:val="both"/>
        <w:rPr>
          <w:rFonts w:ascii="Times New Roman" w:hAnsi="Times New Roman" w:cs="Times New Roman"/>
          <w:sz w:val="28"/>
          <w:szCs w:val="28"/>
        </w:rPr>
      </w:pPr>
      <w:r w:rsidRPr="0025259F">
        <w:rPr>
          <w:rFonts w:ascii="Times New Roman" w:hAnsi="Times New Roman" w:cs="Times New Roman"/>
          <w:sz w:val="28"/>
          <w:szCs w:val="28"/>
        </w:rPr>
        <w:t xml:space="preserve">По итогам 1 квартала 2021 года по виду деятельности «Транспортировка и хранение» средними предприятиями района оказано услуг на сумму 3,97 млн. рублей, или 83,2% в действующих ценах. </w:t>
      </w:r>
    </w:p>
    <w:p w14:paraId="58C65A1C" w14:textId="77777777" w:rsidR="00B528AB" w:rsidRPr="0025259F" w:rsidRDefault="00B528AB" w:rsidP="00D54F2D">
      <w:pPr>
        <w:spacing w:after="0" w:line="240" w:lineRule="auto"/>
        <w:ind w:firstLine="540"/>
        <w:jc w:val="both"/>
        <w:rPr>
          <w:rFonts w:ascii="Times New Roman" w:hAnsi="Times New Roman" w:cs="Times New Roman"/>
          <w:sz w:val="28"/>
          <w:szCs w:val="28"/>
        </w:rPr>
      </w:pPr>
      <w:r w:rsidRPr="0025259F">
        <w:rPr>
          <w:rFonts w:ascii="Times New Roman" w:hAnsi="Times New Roman" w:cs="Times New Roman"/>
          <w:sz w:val="28"/>
          <w:szCs w:val="28"/>
        </w:rPr>
        <w:t>Оценка и прогноз по виду деятельности рассчитаны с учетом основных параметров (индекс валового продукта) и прогноза сводного индекса потребительских цен.</w:t>
      </w:r>
    </w:p>
    <w:p w14:paraId="45180986" w14:textId="77777777" w:rsidR="00B528AB" w:rsidRPr="0025259F" w:rsidRDefault="00B528AB" w:rsidP="00D54F2D">
      <w:pPr>
        <w:pStyle w:val="4"/>
        <w:spacing w:after="0"/>
        <w:rPr>
          <w:i/>
        </w:rPr>
      </w:pPr>
      <w:bookmarkStart w:id="42" w:name="_Toc71638315"/>
      <w:r w:rsidRPr="0025259F">
        <w:rPr>
          <w:i/>
        </w:rPr>
        <w:t>Прочие</w:t>
      </w:r>
      <w:bookmarkEnd w:id="42"/>
    </w:p>
    <w:p w14:paraId="46324221" w14:textId="77777777" w:rsidR="00B528AB" w:rsidRPr="0025259F" w:rsidRDefault="00B528AB" w:rsidP="00D54F2D">
      <w:pPr>
        <w:spacing w:after="0" w:line="240" w:lineRule="auto"/>
        <w:ind w:firstLine="540"/>
        <w:jc w:val="both"/>
        <w:rPr>
          <w:rFonts w:ascii="Times New Roman" w:hAnsi="Times New Roman" w:cs="Times New Roman"/>
          <w:sz w:val="28"/>
          <w:szCs w:val="28"/>
        </w:rPr>
      </w:pPr>
      <w:r w:rsidRPr="0025259F">
        <w:rPr>
          <w:rFonts w:ascii="Times New Roman" w:hAnsi="Times New Roman" w:cs="Times New Roman"/>
          <w:sz w:val="28"/>
          <w:szCs w:val="28"/>
        </w:rPr>
        <w:t xml:space="preserve">Объем отгруженных товаров собственного производства, выполненных работ и услуг собственными силами по прочим видам деятельности включает доходы в сфере информации и связи, стоимость бытовых услуг и услуг социальных отраслей, общественного питания и других. </w:t>
      </w:r>
    </w:p>
    <w:p w14:paraId="111FCDC6" w14:textId="77777777" w:rsidR="00B528AB" w:rsidRPr="0025259F" w:rsidRDefault="00B528AB" w:rsidP="00D54F2D">
      <w:pPr>
        <w:spacing w:after="0" w:line="240" w:lineRule="auto"/>
        <w:ind w:firstLine="540"/>
        <w:jc w:val="both"/>
        <w:rPr>
          <w:rFonts w:ascii="Times New Roman" w:hAnsi="Times New Roman" w:cs="Times New Roman"/>
          <w:sz w:val="28"/>
          <w:szCs w:val="28"/>
        </w:rPr>
      </w:pPr>
      <w:r w:rsidRPr="0025259F">
        <w:rPr>
          <w:rFonts w:ascii="Times New Roman" w:hAnsi="Times New Roman" w:cs="Times New Roman"/>
          <w:sz w:val="28"/>
          <w:szCs w:val="28"/>
        </w:rPr>
        <w:t>Оценка и прогноз по прочим видам деятельности рассчитаны с учетом основных параметров (индекс валового продукта) и прогноза сводного индекса потребительских цен.</w:t>
      </w:r>
    </w:p>
    <w:p w14:paraId="0C25D9FB" w14:textId="77777777" w:rsidR="00B528AB" w:rsidRPr="0025259F" w:rsidRDefault="00B528AB" w:rsidP="00D54F2D">
      <w:pPr>
        <w:spacing w:after="0" w:line="240" w:lineRule="auto"/>
        <w:ind w:firstLine="540"/>
        <w:jc w:val="both"/>
        <w:rPr>
          <w:rFonts w:ascii="Times New Roman" w:hAnsi="Times New Roman" w:cs="Times New Roman"/>
          <w:sz w:val="28"/>
          <w:szCs w:val="28"/>
        </w:rPr>
      </w:pPr>
    </w:p>
    <w:p w14:paraId="23283CBD" w14:textId="77777777" w:rsidR="00B528AB" w:rsidRPr="0025259F" w:rsidRDefault="00B528AB" w:rsidP="00D54F2D">
      <w:pPr>
        <w:pStyle w:val="3"/>
        <w:spacing w:after="0"/>
        <w:jc w:val="both"/>
        <w:rPr>
          <w:rFonts w:ascii="Times New Roman" w:hAnsi="Times New Roman" w:cs="Times New Roman"/>
          <w:b w:val="0"/>
          <w:bCs w:val="0"/>
          <w:sz w:val="28"/>
          <w:szCs w:val="28"/>
          <w:u w:val="single"/>
        </w:rPr>
      </w:pPr>
      <w:bookmarkStart w:id="43" w:name="_Toc71638316"/>
      <w:r w:rsidRPr="0025259F">
        <w:rPr>
          <w:rFonts w:ascii="Times New Roman" w:hAnsi="Times New Roman" w:cs="Times New Roman"/>
          <w:sz w:val="28"/>
          <w:szCs w:val="28"/>
          <w:u w:val="single"/>
        </w:rPr>
        <w:t>Инвестиции</w:t>
      </w:r>
      <w:bookmarkEnd w:id="43"/>
    </w:p>
    <w:p w14:paraId="59AEEE3C" w14:textId="77777777" w:rsidR="00B528AB" w:rsidRPr="0025259F" w:rsidRDefault="00B528AB" w:rsidP="00D54F2D">
      <w:pPr>
        <w:spacing w:after="0" w:line="240" w:lineRule="auto"/>
        <w:ind w:firstLine="851"/>
        <w:jc w:val="both"/>
        <w:rPr>
          <w:rFonts w:ascii="Times New Roman" w:hAnsi="Times New Roman" w:cs="Times New Roman"/>
          <w:sz w:val="28"/>
          <w:szCs w:val="28"/>
        </w:rPr>
      </w:pPr>
      <w:r w:rsidRPr="0025259F">
        <w:rPr>
          <w:rFonts w:ascii="Times New Roman" w:hAnsi="Times New Roman" w:cs="Times New Roman"/>
          <w:sz w:val="28"/>
          <w:szCs w:val="28"/>
        </w:rPr>
        <w:t>За 1 квартал 2021 года объем инвестиций в основной капитал по крупным и средним предприятиям составил 12,01 млн. руб., за аналогичный период прошлого года 14,27 млн. руб. (84,2% к уровню 1-го квартала 2020 года).</w:t>
      </w:r>
    </w:p>
    <w:p w14:paraId="26F649E4" w14:textId="77777777" w:rsidR="00B528AB" w:rsidRPr="0025259F" w:rsidRDefault="00B528AB" w:rsidP="00D54F2D">
      <w:pPr>
        <w:spacing w:after="0" w:line="240" w:lineRule="auto"/>
        <w:ind w:firstLine="851"/>
        <w:jc w:val="both"/>
        <w:rPr>
          <w:rFonts w:ascii="Times New Roman" w:hAnsi="Times New Roman" w:cs="Times New Roman"/>
          <w:sz w:val="28"/>
          <w:szCs w:val="28"/>
        </w:rPr>
      </w:pPr>
      <w:r w:rsidRPr="0025259F">
        <w:rPr>
          <w:rFonts w:ascii="Times New Roman" w:hAnsi="Times New Roman" w:cs="Times New Roman"/>
          <w:sz w:val="28"/>
          <w:szCs w:val="28"/>
        </w:rPr>
        <w:t>Объем инвестиций по субъектам малого предпринимательства – 9,04 млн. руб.</w:t>
      </w:r>
    </w:p>
    <w:p w14:paraId="517D7E5A" w14:textId="77777777" w:rsidR="00B528AB" w:rsidRPr="0025259F" w:rsidRDefault="00B528AB" w:rsidP="00D54F2D">
      <w:pPr>
        <w:spacing w:after="0" w:line="240" w:lineRule="auto"/>
        <w:ind w:firstLine="851"/>
        <w:jc w:val="both"/>
        <w:rPr>
          <w:rFonts w:ascii="Times New Roman" w:hAnsi="Times New Roman" w:cs="Times New Roman"/>
          <w:sz w:val="28"/>
          <w:szCs w:val="28"/>
        </w:rPr>
      </w:pPr>
    </w:p>
    <w:p w14:paraId="56652A52" w14:textId="77777777" w:rsidR="00B528AB" w:rsidRPr="0025259F" w:rsidRDefault="00B528AB" w:rsidP="00D54F2D">
      <w:pPr>
        <w:spacing w:after="0" w:line="240" w:lineRule="auto"/>
        <w:ind w:firstLine="708"/>
        <w:jc w:val="both"/>
        <w:rPr>
          <w:rFonts w:ascii="Times New Roman" w:hAnsi="Times New Roman" w:cs="Times New Roman"/>
          <w:sz w:val="28"/>
          <w:szCs w:val="28"/>
        </w:rPr>
      </w:pPr>
      <w:r w:rsidRPr="0025259F">
        <w:rPr>
          <w:rFonts w:ascii="Times New Roman" w:hAnsi="Times New Roman" w:cs="Times New Roman"/>
          <w:b/>
          <w:sz w:val="28"/>
          <w:szCs w:val="28"/>
        </w:rPr>
        <w:lastRenderedPageBreak/>
        <w:t>Всего за январь-март 2021 года</w:t>
      </w:r>
      <w:r w:rsidRPr="0025259F">
        <w:rPr>
          <w:rFonts w:ascii="Times New Roman" w:hAnsi="Times New Roman" w:cs="Times New Roman"/>
          <w:sz w:val="28"/>
          <w:szCs w:val="28"/>
        </w:rPr>
        <w:t xml:space="preserve"> объем инвестиций в основной капитал за счет всех источников финансирования </w:t>
      </w:r>
      <w:r w:rsidRPr="0025259F">
        <w:rPr>
          <w:rFonts w:ascii="Times New Roman" w:hAnsi="Times New Roman" w:cs="Times New Roman"/>
          <w:b/>
          <w:sz w:val="28"/>
          <w:szCs w:val="28"/>
        </w:rPr>
        <w:t xml:space="preserve">по полному кругу </w:t>
      </w:r>
      <w:r w:rsidRPr="0025259F">
        <w:rPr>
          <w:rFonts w:ascii="Times New Roman" w:hAnsi="Times New Roman" w:cs="Times New Roman"/>
          <w:sz w:val="28"/>
          <w:szCs w:val="28"/>
        </w:rPr>
        <w:t>организаций составил 21,05 млн. руб., 45,8% к соответствующему периоду предыдущего года в действующих ценах.</w:t>
      </w:r>
    </w:p>
    <w:p w14:paraId="02156DA6" w14:textId="77777777" w:rsidR="00B528AB" w:rsidRPr="0025259F" w:rsidRDefault="00B528AB" w:rsidP="00D54F2D">
      <w:pPr>
        <w:spacing w:after="0" w:line="240" w:lineRule="auto"/>
        <w:ind w:firstLine="708"/>
        <w:jc w:val="both"/>
        <w:rPr>
          <w:rFonts w:ascii="Times New Roman" w:hAnsi="Times New Roman" w:cs="Times New Roman"/>
          <w:sz w:val="28"/>
          <w:szCs w:val="28"/>
        </w:rPr>
      </w:pPr>
    </w:p>
    <w:p w14:paraId="0B1C3553" w14:textId="77777777" w:rsidR="00B528AB" w:rsidRPr="0025259F" w:rsidRDefault="00B528AB" w:rsidP="00D54F2D">
      <w:pPr>
        <w:spacing w:after="0" w:line="240" w:lineRule="auto"/>
        <w:ind w:firstLine="708"/>
        <w:jc w:val="both"/>
        <w:rPr>
          <w:rFonts w:ascii="Times New Roman" w:hAnsi="Times New Roman" w:cs="Times New Roman"/>
          <w:sz w:val="28"/>
          <w:szCs w:val="28"/>
        </w:rPr>
      </w:pPr>
      <w:r w:rsidRPr="0025259F">
        <w:rPr>
          <w:rFonts w:ascii="Times New Roman" w:hAnsi="Times New Roman" w:cs="Times New Roman"/>
          <w:sz w:val="28"/>
          <w:szCs w:val="28"/>
        </w:rPr>
        <w:t>Распределение инвестиций по видам деятельности (млн. руб.):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2305"/>
        <w:gridCol w:w="1241"/>
      </w:tblGrid>
      <w:tr w:rsidR="00B528AB" w:rsidRPr="0025259F" w14:paraId="69A0594A" w14:textId="77777777" w:rsidTr="00255AE6">
        <w:trPr>
          <w:jc w:val="center"/>
        </w:trPr>
        <w:tc>
          <w:tcPr>
            <w:tcW w:w="5778" w:type="dxa"/>
            <w:shd w:val="clear" w:color="auto" w:fill="C5E0B3"/>
            <w:vAlign w:val="center"/>
          </w:tcPr>
          <w:p w14:paraId="54367796" w14:textId="77777777" w:rsidR="00B528AB" w:rsidRPr="0025259F" w:rsidRDefault="00B528AB" w:rsidP="00D54F2D">
            <w:pPr>
              <w:widowControl w:val="0"/>
              <w:tabs>
                <w:tab w:val="left" w:pos="11360"/>
                <w:tab w:val="left" w:pos="11760"/>
              </w:tabs>
              <w:overflowPunct w:val="0"/>
              <w:autoSpaceDE w:val="0"/>
              <w:autoSpaceDN w:val="0"/>
              <w:adjustRightInd w:val="0"/>
              <w:spacing w:after="0" w:line="240" w:lineRule="auto"/>
              <w:jc w:val="center"/>
              <w:rPr>
                <w:rFonts w:ascii="Times New Roman" w:hAnsi="Times New Roman" w:cs="Times New Roman"/>
                <w:b/>
                <w:bCs/>
                <w:iCs/>
                <w:sz w:val="28"/>
                <w:szCs w:val="28"/>
                <w:lang w:eastAsia="x-none"/>
              </w:rPr>
            </w:pPr>
            <w:r w:rsidRPr="0025259F">
              <w:rPr>
                <w:rFonts w:ascii="Times New Roman" w:hAnsi="Times New Roman" w:cs="Times New Roman"/>
                <w:b/>
                <w:bCs/>
                <w:iCs/>
                <w:sz w:val="28"/>
                <w:szCs w:val="28"/>
                <w:lang w:val="x-none" w:eastAsia="x-none"/>
              </w:rPr>
              <w:t>По чистым видам экономической деятельности</w:t>
            </w:r>
          </w:p>
        </w:tc>
        <w:tc>
          <w:tcPr>
            <w:tcW w:w="2305" w:type="dxa"/>
            <w:shd w:val="clear" w:color="auto" w:fill="C5E0B3"/>
            <w:vAlign w:val="center"/>
          </w:tcPr>
          <w:p w14:paraId="48969C6F" w14:textId="77777777" w:rsidR="00B528AB" w:rsidRPr="0025259F" w:rsidRDefault="00B528AB" w:rsidP="00D54F2D">
            <w:pPr>
              <w:widowControl w:val="0"/>
              <w:tabs>
                <w:tab w:val="left" w:pos="11360"/>
                <w:tab w:val="left" w:pos="11760"/>
              </w:tabs>
              <w:overflowPunct w:val="0"/>
              <w:autoSpaceDE w:val="0"/>
              <w:autoSpaceDN w:val="0"/>
              <w:adjustRightInd w:val="0"/>
              <w:spacing w:after="0" w:line="240" w:lineRule="auto"/>
              <w:jc w:val="center"/>
              <w:rPr>
                <w:rFonts w:ascii="Times New Roman" w:hAnsi="Times New Roman" w:cs="Times New Roman"/>
                <w:b/>
                <w:bCs/>
                <w:iCs/>
                <w:sz w:val="28"/>
                <w:szCs w:val="28"/>
                <w:lang w:eastAsia="x-none"/>
              </w:rPr>
            </w:pPr>
            <w:r w:rsidRPr="0025259F">
              <w:rPr>
                <w:rFonts w:ascii="Times New Roman" w:hAnsi="Times New Roman" w:cs="Times New Roman"/>
                <w:b/>
                <w:bCs/>
                <w:iCs/>
                <w:sz w:val="28"/>
                <w:szCs w:val="28"/>
                <w:lang w:val="x-none" w:eastAsia="x-none"/>
              </w:rPr>
              <w:t>Отчетный период</w:t>
            </w:r>
          </w:p>
        </w:tc>
        <w:tc>
          <w:tcPr>
            <w:tcW w:w="1241" w:type="dxa"/>
            <w:shd w:val="clear" w:color="auto" w:fill="C5E0B3"/>
            <w:vAlign w:val="center"/>
          </w:tcPr>
          <w:p w14:paraId="54FC2EE8" w14:textId="77777777" w:rsidR="00B528AB" w:rsidRPr="0025259F" w:rsidRDefault="00B528AB" w:rsidP="00D54F2D">
            <w:pPr>
              <w:spacing w:after="0" w:line="240" w:lineRule="auto"/>
              <w:jc w:val="center"/>
              <w:rPr>
                <w:rFonts w:ascii="Times New Roman" w:hAnsi="Times New Roman" w:cs="Times New Roman"/>
                <w:b/>
                <w:bCs/>
                <w:iCs/>
                <w:sz w:val="28"/>
                <w:szCs w:val="28"/>
              </w:rPr>
            </w:pPr>
            <w:r w:rsidRPr="0025259F">
              <w:rPr>
                <w:rFonts w:ascii="Times New Roman" w:hAnsi="Times New Roman" w:cs="Times New Roman"/>
                <w:b/>
                <w:bCs/>
                <w:iCs/>
                <w:sz w:val="28"/>
                <w:szCs w:val="28"/>
              </w:rPr>
              <w:t>Уд. вес, %</w:t>
            </w:r>
          </w:p>
        </w:tc>
      </w:tr>
      <w:tr w:rsidR="00B528AB" w:rsidRPr="0025259F" w14:paraId="22CB8178" w14:textId="77777777" w:rsidTr="00255AE6">
        <w:trPr>
          <w:jc w:val="center"/>
        </w:trPr>
        <w:tc>
          <w:tcPr>
            <w:tcW w:w="5778" w:type="dxa"/>
            <w:shd w:val="clear" w:color="auto" w:fill="auto"/>
          </w:tcPr>
          <w:p w14:paraId="478E5203" w14:textId="77777777" w:rsidR="00B528AB" w:rsidRPr="0025259F" w:rsidRDefault="00B528AB" w:rsidP="00D54F2D">
            <w:pPr>
              <w:widowControl w:val="0"/>
              <w:tabs>
                <w:tab w:val="left" w:pos="11360"/>
                <w:tab w:val="left" w:pos="11760"/>
              </w:tabs>
              <w:overflowPunct w:val="0"/>
              <w:autoSpaceDE w:val="0"/>
              <w:autoSpaceDN w:val="0"/>
              <w:adjustRightInd w:val="0"/>
              <w:spacing w:after="0" w:line="240" w:lineRule="auto"/>
              <w:jc w:val="both"/>
              <w:rPr>
                <w:rFonts w:ascii="Times New Roman" w:hAnsi="Times New Roman" w:cs="Times New Roman"/>
                <w:sz w:val="28"/>
                <w:szCs w:val="28"/>
                <w:lang w:eastAsia="x-none"/>
              </w:rPr>
            </w:pPr>
            <w:r w:rsidRPr="0025259F">
              <w:rPr>
                <w:rFonts w:ascii="Times New Roman" w:hAnsi="Times New Roman" w:cs="Times New Roman"/>
                <w:iCs/>
                <w:sz w:val="28"/>
                <w:szCs w:val="28"/>
                <w:lang w:val="x-none" w:eastAsia="x-none"/>
              </w:rPr>
              <w:t>Сельское хозяйство, охота и лесное хозяйство</w:t>
            </w:r>
          </w:p>
        </w:tc>
        <w:tc>
          <w:tcPr>
            <w:tcW w:w="2305" w:type="dxa"/>
            <w:shd w:val="clear" w:color="auto" w:fill="auto"/>
          </w:tcPr>
          <w:p w14:paraId="39ED06AC" w14:textId="77777777" w:rsidR="00B528AB" w:rsidRPr="0025259F" w:rsidRDefault="00B528AB" w:rsidP="00D54F2D">
            <w:pPr>
              <w:widowControl w:val="0"/>
              <w:tabs>
                <w:tab w:val="left" w:pos="11360"/>
                <w:tab w:val="left" w:pos="11760"/>
              </w:tabs>
              <w:overflowPunct w:val="0"/>
              <w:autoSpaceDE w:val="0"/>
              <w:autoSpaceDN w:val="0"/>
              <w:adjustRightInd w:val="0"/>
              <w:spacing w:after="0" w:line="240" w:lineRule="auto"/>
              <w:jc w:val="center"/>
              <w:rPr>
                <w:rFonts w:ascii="Times New Roman" w:hAnsi="Times New Roman" w:cs="Times New Roman"/>
                <w:sz w:val="28"/>
                <w:szCs w:val="28"/>
                <w:lang w:eastAsia="x-none"/>
              </w:rPr>
            </w:pPr>
            <w:r w:rsidRPr="0025259F">
              <w:rPr>
                <w:rFonts w:ascii="Times New Roman" w:hAnsi="Times New Roman" w:cs="Times New Roman"/>
                <w:sz w:val="28"/>
                <w:szCs w:val="28"/>
                <w:lang w:eastAsia="x-none"/>
              </w:rPr>
              <w:t>2,09</w:t>
            </w:r>
          </w:p>
        </w:tc>
        <w:tc>
          <w:tcPr>
            <w:tcW w:w="1241" w:type="dxa"/>
            <w:shd w:val="clear" w:color="auto" w:fill="auto"/>
          </w:tcPr>
          <w:p w14:paraId="5525B632" w14:textId="77777777" w:rsidR="00B528AB" w:rsidRPr="0025259F" w:rsidRDefault="00B528AB" w:rsidP="00D54F2D">
            <w:pPr>
              <w:widowControl w:val="0"/>
              <w:tabs>
                <w:tab w:val="left" w:pos="11360"/>
                <w:tab w:val="left" w:pos="11760"/>
              </w:tabs>
              <w:overflowPunct w:val="0"/>
              <w:autoSpaceDE w:val="0"/>
              <w:autoSpaceDN w:val="0"/>
              <w:adjustRightInd w:val="0"/>
              <w:spacing w:after="0" w:line="240" w:lineRule="auto"/>
              <w:jc w:val="center"/>
              <w:rPr>
                <w:rFonts w:ascii="Times New Roman" w:hAnsi="Times New Roman" w:cs="Times New Roman"/>
                <w:sz w:val="28"/>
                <w:szCs w:val="28"/>
                <w:lang w:eastAsia="x-none"/>
              </w:rPr>
            </w:pPr>
            <w:r w:rsidRPr="0025259F">
              <w:rPr>
                <w:rFonts w:ascii="Times New Roman" w:hAnsi="Times New Roman" w:cs="Times New Roman"/>
                <w:sz w:val="28"/>
                <w:szCs w:val="28"/>
                <w:lang w:eastAsia="x-none"/>
              </w:rPr>
              <w:t>10,0</w:t>
            </w:r>
          </w:p>
        </w:tc>
      </w:tr>
      <w:tr w:rsidR="00B528AB" w:rsidRPr="0025259F" w14:paraId="33B083B7" w14:textId="77777777" w:rsidTr="00255AE6">
        <w:trPr>
          <w:jc w:val="center"/>
        </w:trPr>
        <w:tc>
          <w:tcPr>
            <w:tcW w:w="5778" w:type="dxa"/>
            <w:shd w:val="clear" w:color="auto" w:fill="auto"/>
          </w:tcPr>
          <w:p w14:paraId="7432A23F" w14:textId="77777777" w:rsidR="00B528AB" w:rsidRPr="0025259F" w:rsidRDefault="00B528AB" w:rsidP="00D54F2D">
            <w:pPr>
              <w:widowControl w:val="0"/>
              <w:tabs>
                <w:tab w:val="left" w:pos="11360"/>
                <w:tab w:val="left" w:pos="11760"/>
              </w:tabs>
              <w:overflowPunct w:val="0"/>
              <w:autoSpaceDE w:val="0"/>
              <w:autoSpaceDN w:val="0"/>
              <w:adjustRightInd w:val="0"/>
              <w:spacing w:after="0" w:line="240" w:lineRule="auto"/>
              <w:jc w:val="both"/>
              <w:rPr>
                <w:rFonts w:ascii="Times New Roman" w:hAnsi="Times New Roman" w:cs="Times New Roman"/>
                <w:iCs/>
                <w:sz w:val="28"/>
                <w:szCs w:val="28"/>
                <w:lang w:val="x-none" w:eastAsia="x-none"/>
              </w:rPr>
            </w:pPr>
            <w:r w:rsidRPr="0025259F">
              <w:rPr>
                <w:rFonts w:ascii="Times New Roman" w:hAnsi="Times New Roman" w:cs="Times New Roman"/>
                <w:iCs/>
                <w:sz w:val="28"/>
                <w:szCs w:val="28"/>
                <w:lang w:val="x-none" w:eastAsia="x-none"/>
              </w:rPr>
              <w:t>Обрабатывающая промышленность</w:t>
            </w:r>
          </w:p>
        </w:tc>
        <w:tc>
          <w:tcPr>
            <w:tcW w:w="2305" w:type="dxa"/>
            <w:shd w:val="clear" w:color="auto" w:fill="auto"/>
          </w:tcPr>
          <w:p w14:paraId="558739EE" w14:textId="77777777" w:rsidR="00B528AB" w:rsidRPr="0025259F" w:rsidRDefault="00B528AB" w:rsidP="00D54F2D">
            <w:pPr>
              <w:widowControl w:val="0"/>
              <w:tabs>
                <w:tab w:val="left" w:pos="11360"/>
                <w:tab w:val="left" w:pos="11760"/>
              </w:tabs>
              <w:overflowPunct w:val="0"/>
              <w:autoSpaceDE w:val="0"/>
              <w:autoSpaceDN w:val="0"/>
              <w:adjustRightInd w:val="0"/>
              <w:spacing w:after="0" w:line="240" w:lineRule="auto"/>
              <w:jc w:val="center"/>
              <w:rPr>
                <w:rFonts w:ascii="Times New Roman" w:hAnsi="Times New Roman" w:cs="Times New Roman"/>
                <w:sz w:val="28"/>
                <w:szCs w:val="28"/>
                <w:lang w:eastAsia="x-none"/>
              </w:rPr>
            </w:pPr>
            <w:r w:rsidRPr="0025259F">
              <w:rPr>
                <w:rFonts w:ascii="Times New Roman" w:hAnsi="Times New Roman" w:cs="Times New Roman"/>
                <w:sz w:val="28"/>
                <w:szCs w:val="28"/>
                <w:lang w:eastAsia="x-none"/>
              </w:rPr>
              <w:t>2,27</w:t>
            </w:r>
          </w:p>
        </w:tc>
        <w:tc>
          <w:tcPr>
            <w:tcW w:w="1241" w:type="dxa"/>
            <w:shd w:val="clear" w:color="auto" w:fill="auto"/>
          </w:tcPr>
          <w:p w14:paraId="3FC640CB" w14:textId="77777777" w:rsidR="00B528AB" w:rsidRPr="0025259F" w:rsidRDefault="00B528AB" w:rsidP="00D54F2D">
            <w:pPr>
              <w:widowControl w:val="0"/>
              <w:tabs>
                <w:tab w:val="left" w:pos="11360"/>
                <w:tab w:val="left" w:pos="11760"/>
              </w:tabs>
              <w:overflowPunct w:val="0"/>
              <w:autoSpaceDE w:val="0"/>
              <w:autoSpaceDN w:val="0"/>
              <w:adjustRightInd w:val="0"/>
              <w:spacing w:after="0" w:line="240" w:lineRule="auto"/>
              <w:jc w:val="center"/>
              <w:rPr>
                <w:rFonts w:ascii="Times New Roman" w:hAnsi="Times New Roman" w:cs="Times New Roman"/>
                <w:sz w:val="28"/>
                <w:szCs w:val="28"/>
                <w:lang w:eastAsia="x-none"/>
              </w:rPr>
            </w:pPr>
            <w:r w:rsidRPr="0025259F">
              <w:rPr>
                <w:rFonts w:ascii="Times New Roman" w:hAnsi="Times New Roman" w:cs="Times New Roman"/>
                <w:sz w:val="28"/>
                <w:szCs w:val="28"/>
                <w:lang w:eastAsia="x-none"/>
              </w:rPr>
              <w:t>10,8</w:t>
            </w:r>
          </w:p>
        </w:tc>
      </w:tr>
      <w:tr w:rsidR="00B528AB" w:rsidRPr="0025259F" w14:paraId="413BAFEF" w14:textId="77777777" w:rsidTr="00255AE6">
        <w:trPr>
          <w:jc w:val="center"/>
        </w:trPr>
        <w:tc>
          <w:tcPr>
            <w:tcW w:w="5778" w:type="dxa"/>
            <w:shd w:val="clear" w:color="auto" w:fill="auto"/>
          </w:tcPr>
          <w:p w14:paraId="15B9C066" w14:textId="77777777" w:rsidR="00B528AB" w:rsidRPr="0025259F" w:rsidRDefault="00B528AB" w:rsidP="00D54F2D">
            <w:pPr>
              <w:widowControl w:val="0"/>
              <w:tabs>
                <w:tab w:val="left" w:pos="11360"/>
                <w:tab w:val="left" w:pos="11760"/>
              </w:tabs>
              <w:overflowPunct w:val="0"/>
              <w:autoSpaceDE w:val="0"/>
              <w:autoSpaceDN w:val="0"/>
              <w:adjustRightInd w:val="0"/>
              <w:spacing w:after="0" w:line="240" w:lineRule="auto"/>
              <w:jc w:val="both"/>
              <w:rPr>
                <w:rFonts w:ascii="Times New Roman" w:hAnsi="Times New Roman" w:cs="Times New Roman"/>
                <w:iCs/>
                <w:sz w:val="28"/>
                <w:szCs w:val="28"/>
                <w:lang w:val="x-none" w:eastAsia="x-none"/>
              </w:rPr>
            </w:pPr>
            <w:r w:rsidRPr="0025259F">
              <w:rPr>
                <w:rFonts w:ascii="Times New Roman" w:hAnsi="Times New Roman" w:cs="Times New Roman"/>
                <w:iCs/>
                <w:sz w:val="28"/>
                <w:szCs w:val="28"/>
                <w:lang w:val="x-none" w:eastAsia="x-none"/>
              </w:rPr>
              <w:t>Электроэнергия, газ, пар</w:t>
            </w:r>
          </w:p>
        </w:tc>
        <w:tc>
          <w:tcPr>
            <w:tcW w:w="2305" w:type="dxa"/>
            <w:shd w:val="clear" w:color="auto" w:fill="auto"/>
          </w:tcPr>
          <w:p w14:paraId="1216D662" w14:textId="77777777" w:rsidR="00B528AB" w:rsidRPr="0025259F" w:rsidRDefault="00B528AB" w:rsidP="00D54F2D">
            <w:pPr>
              <w:widowControl w:val="0"/>
              <w:tabs>
                <w:tab w:val="left" w:pos="11360"/>
                <w:tab w:val="left" w:pos="11760"/>
              </w:tabs>
              <w:overflowPunct w:val="0"/>
              <w:autoSpaceDE w:val="0"/>
              <w:autoSpaceDN w:val="0"/>
              <w:adjustRightInd w:val="0"/>
              <w:spacing w:after="0" w:line="240" w:lineRule="auto"/>
              <w:jc w:val="center"/>
              <w:rPr>
                <w:rFonts w:ascii="Times New Roman" w:hAnsi="Times New Roman" w:cs="Times New Roman"/>
                <w:sz w:val="28"/>
                <w:szCs w:val="28"/>
                <w:lang w:eastAsia="x-none"/>
              </w:rPr>
            </w:pPr>
            <w:r w:rsidRPr="0025259F">
              <w:rPr>
                <w:rFonts w:ascii="Times New Roman" w:hAnsi="Times New Roman" w:cs="Times New Roman"/>
                <w:sz w:val="28"/>
                <w:szCs w:val="28"/>
                <w:lang w:eastAsia="x-none"/>
              </w:rPr>
              <w:t>0,48</w:t>
            </w:r>
          </w:p>
        </w:tc>
        <w:tc>
          <w:tcPr>
            <w:tcW w:w="1241" w:type="dxa"/>
            <w:shd w:val="clear" w:color="auto" w:fill="auto"/>
          </w:tcPr>
          <w:p w14:paraId="112B3277" w14:textId="77777777" w:rsidR="00B528AB" w:rsidRPr="0025259F" w:rsidRDefault="00B528AB" w:rsidP="00D54F2D">
            <w:pPr>
              <w:widowControl w:val="0"/>
              <w:tabs>
                <w:tab w:val="left" w:pos="11360"/>
                <w:tab w:val="left" w:pos="11760"/>
              </w:tabs>
              <w:overflowPunct w:val="0"/>
              <w:autoSpaceDE w:val="0"/>
              <w:autoSpaceDN w:val="0"/>
              <w:adjustRightInd w:val="0"/>
              <w:spacing w:after="0" w:line="240" w:lineRule="auto"/>
              <w:jc w:val="center"/>
              <w:rPr>
                <w:rFonts w:ascii="Times New Roman" w:hAnsi="Times New Roman" w:cs="Times New Roman"/>
                <w:sz w:val="28"/>
                <w:szCs w:val="28"/>
                <w:lang w:eastAsia="x-none"/>
              </w:rPr>
            </w:pPr>
            <w:r w:rsidRPr="0025259F">
              <w:rPr>
                <w:rFonts w:ascii="Times New Roman" w:hAnsi="Times New Roman" w:cs="Times New Roman"/>
                <w:sz w:val="28"/>
                <w:szCs w:val="28"/>
                <w:lang w:eastAsia="x-none"/>
              </w:rPr>
              <w:t>2,3</w:t>
            </w:r>
          </w:p>
        </w:tc>
      </w:tr>
      <w:tr w:rsidR="00B528AB" w:rsidRPr="0025259F" w14:paraId="1AD8E6D1" w14:textId="77777777" w:rsidTr="00255AE6">
        <w:trPr>
          <w:jc w:val="center"/>
        </w:trPr>
        <w:tc>
          <w:tcPr>
            <w:tcW w:w="5778" w:type="dxa"/>
            <w:shd w:val="clear" w:color="auto" w:fill="auto"/>
          </w:tcPr>
          <w:p w14:paraId="29D94036" w14:textId="77777777" w:rsidR="00B528AB" w:rsidRPr="0025259F" w:rsidRDefault="00B528AB" w:rsidP="00D54F2D">
            <w:pPr>
              <w:widowControl w:val="0"/>
              <w:tabs>
                <w:tab w:val="left" w:pos="11360"/>
                <w:tab w:val="left" w:pos="11760"/>
              </w:tabs>
              <w:overflowPunct w:val="0"/>
              <w:autoSpaceDE w:val="0"/>
              <w:autoSpaceDN w:val="0"/>
              <w:adjustRightInd w:val="0"/>
              <w:spacing w:after="0" w:line="240" w:lineRule="auto"/>
              <w:jc w:val="both"/>
              <w:rPr>
                <w:rFonts w:ascii="Times New Roman" w:hAnsi="Times New Roman" w:cs="Times New Roman"/>
                <w:sz w:val="28"/>
                <w:szCs w:val="28"/>
                <w:lang w:eastAsia="x-none"/>
              </w:rPr>
            </w:pPr>
            <w:r w:rsidRPr="0025259F">
              <w:rPr>
                <w:rFonts w:ascii="Times New Roman" w:hAnsi="Times New Roman" w:cs="Times New Roman"/>
                <w:sz w:val="28"/>
                <w:szCs w:val="28"/>
                <w:lang w:eastAsia="x-none"/>
              </w:rPr>
              <w:t>Строительство</w:t>
            </w:r>
          </w:p>
        </w:tc>
        <w:tc>
          <w:tcPr>
            <w:tcW w:w="2305" w:type="dxa"/>
            <w:shd w:val="clear" w:color="auto" w:fill="auto"/>
          </w:tcPr>
          <w:p w14:paraId="0E813009" w14:textId="77777777" w:rsidR="00B528AB" w:rsidRPr="0025259F" w:rsidRDefault="00B528AB" w:rsidP="00D54F2D">
            <w:pPr>
              <w:widowControl w:val="0"/>
              <w:tabs>
                <w:tab w:val="left" w:pos="11360"/>
                <w:tab w:val="left" w:pos="11760"/>
              </w:tabs>
              <w:overflowPunct w:val="0"/>
              <w:autoSpaceDE w:val="0"/>
              <w:autoSpaceDN w:val="0"/>
              <w:adjustRightInd w:val="0"/>
              <w:spacing w:after="0" w:line="240" w:lineRule="auto"/>
              <w:jc w:val="center"/>
              <w:rPr>
                <w:rFonts w:ascii="Times New Roman" w:hAnsi="Times New Roman" w:cs="Times New Roman"/>
                <w:sz w:val="28"/>
                <w:szCs w:val="28"/>
                <w:lang w:eastAsia="x-none"/>
              </w:rPr>
            </w:pPr>
            <w:r w:rsidRPr="0025259F">
              <w:rPr>
                <w:rFonts w:ascii="Times New Roman" w:hAnsi="Times New Roman" w:cs="Times New Roman"/>
                <w:sz w:val="28"/>
                <w:szCs w:val="28"/>
                <w:lang w:eastAsia="x-none"/>
              </w:rPr>
              <w:t>4,68</w:t>
            </w:r>
          </w:p>
        </w:tc>
        <w:tc>
          <w:tcPr>
            <w:tcW w:w="1241" w:type="dxa"/>
            <w:shd w:val="clear" w:color="auto" w:fill="auto"/>
          </w:tcPr>
          <w:p w14:paraId="0D1C89A3" w14:textId="77777777" w:rsidR="00B528AB" w:rsidRPr="0025259F" w:rsidRDefault="00B528AB" w:rsidP="00D54F2D">
            <w:pPr>
              <w:widowControl w:val="0"/>
              <w:tabs>
                <w:tab w:val="left" w:pos="11360"/>
                <w:tab w:val="left" w:pos="11760"/>
              </w:tabs>
              <w:overflowPunct w:val="0"/>
              <w:autoSpaceDE w:val="0"/>
              <w:autoSpaceDN w:val="0"/>
              <w:adjustRightInd w:val="0"/>
              <w:spacing w:after="0" w:line="240" w:lineRule="auto"/>
              <w:jc w:val="center"/>
              <w:rPr>
                <w:rFonts w:ascii="Times New Roman" w:hAnsi="Times New Roman" w:cs="Times New Roman"/>
                <w:sz w:val="28"/>
                <w:szCs w:val="28"/>
                <w:lang w:eastAsia="x-none"/>
              </w:rPr>
            </w:pPr>
            <w:r w:rsidRPr="0025259F">
              <w:rPr>
                <w:rFonts w:ascii="Times New Roman" w:hAnsi="Times New Roman" w:cs="Times New Roman"/>
                <w:sz w:val="28"/>
                <w:szCs w:val="28"/>
                <w:lang w:eastAsia="x-none"/>
              </w:rPr>
              <w:t>22,2</w:t>
            </w:r>
          </w:p>
        </w:tc>
      </w:tr>
      <w:tr w:rsidR="00B528AB" w:rsidRPr="0025259F" w14:paraId="59DEA9BC" w14:textId="77777777" w:rsidTr="00255AE6">
        <w:trPr>
          <w:jc w:val="center"/>
        </w:trPr>
        <w:tc>
          <w:tcPr>
            <w:tcW w:w="5778" w:type="dxa"/>
            <w:shd w:val="clear" w:color="auto" w:fill="auto"/>
          </w:tcPr>
          <w:p w14:paraId="0E1BA709" w14:textId="77777777" w:rsidR="00B528AB" w:rsidRPr="0025259F" w:rsidRDefault="00B528AB" w:rsidP="00D54F2D">
            <w:pPr>
              <w:widowControl w:val="0"/>
              <w:tabs>
                <w:tab w:val="left" w:pos="11360"/>
                <w:tab w:val="left" w:pos="11760"/>
              </w:tabs>
              <w:overflowPunct w:val="0"/>
              <w:autoSpaceDE w:val="0"/>
              <w:autoSpaceDN w:val="0"/>
              <w:adjustRightInd w:val="0"/>
              <w:spacing w:after="0" w:line="240" w:lineRule="auto"/>
              <w:jc w:val="both"/>
              <w:rPr>
                <w:rFonts w:ascii="Times New Roman" w:hAnsi="Times New Roman" w:cs="Times New Roman"/>
                <w:sz w:val="28"/>
                <w:szCs w:val="28"/>
                <w:lang w:eastAsia="x-none"/>
              </w:rPr>
            </w:pPr>
            <w:r w:rsidRPr="0025259F">
              <w:rPr>
                <w:rFonts w:ascii="Times New Roman" w:hAnsi="Times New Roman" w:cs="Times New Roman"/>
                <w:iCs/>
                <w:sz w:val="28"/>
                <w:szCs w:val="28"/>
                <w:lang w:val="x-none" w:eastAsia="x-none"/>
              </w:rPr>
              <w:t>Оптовая и розничная торговля, ремонт автотранспортных средств</w:t>
            </w:r>
          </w:p>
        </w:tc>
        <w:tc>
          <w:tcPr>
            <w:tcW w:w="2305" w:type="dxa"/>
            <w:shd w:val="clear" w:color="auto" w:fill="auto"/>
          </w:tcPr>
          <w:p w14:paraId="55E3C635" w14:textId="77777777" w:rsidR="00B528AB" w:rsidRPr="0025259F" w:rsidRDefault="00B528AB" w:rsidP="00D54F2D">
            <w:pPr>
              <w:widowControl w:val="0"/>
              <w:tabs>
                <w:tab w:val="left" w:pos="11360"/>
                <w:tab w:val="left" w:pos="11760"/>
              </w:tabs>
              <w:overflowPunct w:val="0"/>
              <w:autoSpaceDE w:val="0"/>
              <w:autoSpaceDN w:val="0"/>
              <w:adjustRightInd w:val="0"/>
              <w:spacing w:after="0" w:line="240" w:lineRule="auto"/>
              <w:jc w:val="center"/>
              <w:rPr>
                <w:rFonts w:ascii="Times New Roman" w:hAnsi="Times New Roman" w:cs="Times New Roman"/>
                <w:sz w:val="28"/>
                <w:szCs w:val="28"/>
                <w:lang w:eastAsia="x-none"/>
              </w:rPr>
            </w:pPr>
            <w:r w:rsidRPr="0025259F">
              <w:rPr>
                <w:rFonts w:ascii="Times New Roman" w:hAnsi="Times New Roman" w:cs="Times New Roman"/>
                <w:sz w:val="28"/>
                <w:szCs w:val="28"/>
                <w:lang w:eastAsia="x-none"/>
              </w:rPr>
              <w:t>5,15</w:t>
            </w:r>
          </w:p>
        </w:tc>
        <w:tc>
          <w:tcPr>
            <w:tcW w:w="1241" w:type="dxa"/>
            <w:shd w:val="clear" w:color="auto" w:fill="auto"/>
          </w:tcPr>
          <w:p w14:paraId="1E37B31A" w14:textId="77777777" w:rsidR="00B528AB" w:rsidRPr="0025259F" w:rsidRDefault="00B528AB" w:rsidP="00D54F2D">
            <w:pPr>
              <w:widowControl w:val="0"/>
              <w:tabs>
                <w:tab w:val="left" w:pos="11360"/>
                <w:tab w:val="left" w:pos="11760"/>
              </w:tabs>
              <w:overflowPunct w:val="0"/>
              <w:autoSpaceDE w:val="0"/>
              <w:autoSpaceDN w:val="0"/>
              <w:adjustRightInd w:val="0"/>
              <w:spacing w:after="0" w:line="240" w:lineRule="auto"/>
              <w:jc w:val="center"/>
              <w:rPr>
                <w:rFonts w:ascii="Times New Roman" w:hAnsi="Times New Roman" w:cs="Times New Roman"/>
                <w:sz w:val="28"/>
                <w:szCs w:val="28"/>
                <w:lang w:eastAsia="x-none"/>
              </w:rPr>
            </w:pPr>
            <w:r w:rsidRPr="0025259F">
              <w:rPr>
                <w:rFonts w:ascii="Times New Roman" w:hAnsi="Times New Roman" w:cs="Times New Roman"/>
                <w:sz w:val="28"/>
                <w:szCs w:val="28"/>
                <w:lang w:eastAsia="x-none"/>
              </w:rPr>
              <w:t>24,5</w:t>
            </w:r>
          </w:p>
        </w:tc>
      </w:tr>
      <w:tr w:rsidR="00B528AB" w:rsidRPr="0025259F" w14:paraId="093B07B6" w14:textId="77777777" w:rsidTr="00255AE6">
        <w:trPr>
          <w:jc w:val="center"/>
        </w:trPr>
        <w:tc>
          <w:tcPr>
            <w:tcW w:w="5778" w:type="dxa"/>
            <w:shd w:val="clear" w:color="auto" w:fill="auto"/>
          </w:tcPr>
          <w:p w14:paraId="4E228177" w14:textId="77777777" w:rsidR="00B528AB" w:rsidRPr="0025259F" w:rsidRDefault="00B528AB" w:rsidP="00D54F2D">
            <w:pPr>
              <w:widowControl w:val="0"/>
              <w:tabs>
                <w:tab w:val="left" w:pos="11360"/>
                <w:tab w:val="left" w:pos="11760"/>
              </w:tabs>
              <w:overflowPunct w:val="0"/>
              <w:autoSpaceDE w:val="0"/>
              <w:autoSpaceDN w:val="0"/>
              <w:adjustRightInd w:val="0"/>
              <w:spacing w:after="0" w:line="240" w:lineRule="auto"/>
              <w:jc w:val="both"/>
              <w:rPr>
                <w:rFonts w:ascii="Times New Roman" w:hAnsi="Times New Roman" w:cs="Times New Roman"/>
                <w:sz w:val="28"/>
                <w:szCs w:val="28"/>
                <w:lang w:eastAsia="x-none"/>
              </w:rPr>
            </w:pPr>
            <w:r w:rsidRPr="0025259F">
              <w:rPr>
                <w:rFonts w:ascii="Times New Roman" w:hAnsi="Times New Roman" w:cs="Times New Roman"/>
                <w:sz w:val="28"/>
                <w:szCs w:val="28"/>
                <w:lang w:eastAsia="x-none"/>
              </w:rPr>
              <w:t>Транспорт и складское хозяйство</w:t>
            </w:r>
          </w:p>
        </w:tc>
        <w:tc>
          <w:tcPr>
            <w:tcW w:w="2305" w:type="dxa"/>
            <w:shd w:val="clear" w:color="auto" w:fill="auto"/>
          </w:tcPr>
          <w:p w14:paraId="1CCD88DA" w14:textId="77777777" w:rsidR="00B528AB" w:rsidRPr="0025259F" w:rsidRDefault="00B528AB" w:rsidP="00D54F2D">
            <w:pPr>
              <w:widowControl w:val="0"/>
              <w:tabs>
                <w:tab w:val="left" w:pos="11360"/>
                <w:tab w:val="left" w:pos="11760"/>
              </w:tabs>
              <w:overflowPunct w:val="0"/>
              <w:autoSpaceDE w:val="0"/>
              <w:autoSpaceDN w:val="0"/>
              <w:adjustRightInd w:val="0"/>
              <w:spacing w:after="0" w:line="240" w:lineRule="auto"/>
              <w:jc w:val="center"/>
              <w:rPr>
                <w:rFonts w:ascii="Times New Roman" w:hAnsi="Times New Roman" w:cs="Times New Roman"/>
                <w:sz w:val="28"/>
                <w:szCs w:val="28"/>
                <w:lang w:eastAsia="x-none"/>
              </w:rPr>
            </w:pPr>
            <w:r w:rsidRPr="0025259F">
              <w:rPr>
                <w:rFonts w:ascii="Times New Roman" w:hAnsi="Times New Roman" w:cs="Times New Roman"/>
                <w:sz w:val="28"/>
                <w:szCs w:val="28"/>
                <w:lang w:eastAsia="x-none"/>
              </w:rPr>
              <w:t>3,59</w:t>
            </w:r>
          </w:p>
        </w:tc>
        <w:tc>
          <w:tcPr>
            <w:tcW w:w="1241" w:type="dxa"/>
            <w:shd w:val="clear" w:color="auto" w:fill="auto"/>
          </w:tcPr>
          <w:p w14:paraId="1407C5C6" w14:textId="77777777" w:rsidR="00B528AB" w:rsidRPr="0025259F" w:rsidRDefault="00B528AB" w:rsidP="00D54F2D">
            <w:pPr>
              <w:widowControl w:val="0"/>
              <w:tabs>
                <w:tab w:val="left" w:pos="11360"/>
                <w:tab w:val="left" w:pos="11760"/>
              </w:tabs>
              <w:overflowPunct w:val="0"/>
              <w:autoSpaceDE w:val="0"/>
              <w:autoSpaceDN w:val="0"/>
              <w:adjustRightInd w:val="0"/>
              <w:spacing w:after="0" w:line="240" w:lineRule="auto"/>
              <w:jc w:val="center"/>
              <w:rPr>
                <w:rFonts w:ascii="Times New Roman" w:hAnsi="Times New Roman" w:cs="Times New Roman"/>
                <w:sz w:val="28"/>
                <w:szCs w:val="28"/>
                <w:lang w:eastAsia="x-none"/>
              </w:rPr>
            </w:pPr>
            <w:r w:rsidRPr="0025259F">
              <w:rPr>
                <w:rFonts w:ascii="Times New Roman" w:hAnsi="Times New Roman" w:cs="Times New Roman"/>
                <w:sz w:val="28"/>
                <w:szCs w:val="28"/>
                <w:lang w:eastAsia="x-none"/>
              </w:rPr>
              <w:t>17,0</w:t>
            </w:r>
          </w:p>
        </w:tc>
      </w:tr>
      <w:tr w:rsidR="00B528AB" w:rsidRPr="0025259F" w14:paraId="6E920F6F" w14:textId="77777777" w:rsidTr="00255AE6">
        <w:trPr>
          <w:jc w:val="center"/>
        </w:trPr>
        <w:tc>
          <w:tcPr>
            <w:tcW w:w="5778" w:type="dxa"/>
            <w:shd w:val="clear" w:color="auto" w:fill="auto"/>
          </w:tcPr>
          <w:p w14:paraId="38A38F3C" w14:textId="77777777" w:rsidR="00B528AB" w:rsidRPr="0025259F" w:rsidRDefault="00B528AB" w:rsidP="00D54F2D">
            <w:pPr>
              <w:widowControl w:val="0"/>
              <w:tabs>
                <w:tab w:val="left" w:pos="11360"/>
                <w:tab w:val="left" w:pos="11760"/>
              </w:tabs>
              <w:overflowPunct w:val="0"/>
              <w:autoSpaceDE w:val="0"/>
              <w:autoSpaceDN w:val="0"/>
              <w:adjustRightInd w:val="0"/>
              <w:spacing w:after="0" w:line="240" w:lineRule="auto"/>
              <w:jc w:val="both"/>
              <w:rPr>
                <w:rFonts w:ascii="Times New Roman" w:hAnsi="Times New Roman" w:cs="Times New Roman"/>
                <w:sz w:val="28"/>
                <w:szCs w:val="28"/>
                <w:lang w:eastAsia="x-none"/>
              </w:rPr>
            </w:pPr>
            <w:r w:rsidRPr="0025259F">
              <w:rPr>
                <w:rFonts w:ascii="Times New Roman" w:hAnsi="Times New Roman" w:cs="Times New Roman"/>
                <w:sz w:val="28"/>
                <w:szCs w:val="28"/>
                <w:lang w:eastAsia="x-none"/>
              </w:rPr>
              <w:t>Государственное управление</w:t>
            </w:r>
          </w:p>
        </w:tc>
        <w:tc>
          <w:tcPr>
            <w:tcW w:w="2305" w:type="dxa"/>
            <w:shd w:val="clear" w:color="auto" w:fill="auto"/>
          </w:tcPr>
          <w:p w14:paraId="75BABA86" w14:textId="77777777" w:rsidR="00B528AB" w:rsidRPr="0025259F" w:rsidRDefault="00B528AB" w:rsidP="00D54F2D">
            <w:pPr>
              <w:widowControl w:val="0"/>
              <w:tabs>
                <w:tab w:val="left" w:pos="11360"/>
                <w:tab w:val="left" w:pos="11760"/>
              </w:tabs>
              <w:overflowPunct w:val="0"/>
              <w:autoSpaceDE w:val="0"/>
              <w:autoSpaceDN w:val="0"/>
              <w:adjustRightInd w:val="0"/>
              <w:spacing w:after="0" w:line="240" w:lineRule="auto"/>
              <w:jc w:val="center"/>
              <w:rPr>
                <w:rFonts w:ascii="Times New Roman" w:hAnsi="Times New Roman" w:cs="Times New Roman"/>
                <w:sz w:val="28"/>
                <w:szCs w:val="28"/>
                <w:lang w:eastAsia="x-none"/>
              </w:rPr>
            </w:pPr>
            <w:r w:rsidRPr="0025259F">
              <w:rPr>
                <w:rFonts w:ascii="Times New Roman" w:hAnsi="Times New Roman" w:cs="Times New Roman"/>
                <w:sz w:val="28"/>
                <w:szCs w:val="28"/>
                <w:lang w:eastAsia="x-none"/>
              </w:rPr>
              <w:t>2,72</w:t>
            </w:r>
          </w:p>
        </w:tc>
        <w:tc>
          <w:tcPr>
            <w:tcW w:w="1241" w:type="dxa"/>
            <w:shd w:val="clear" w:color="auto" w:fill="auto"/>
          </w:tcPr>
          <w:p w14:paraId="17929CB2" w14:textId="77777777" w:rsidR="00B528AB" w:rsidRPr="0025259F" w:rsidRDefault="00B528AB" w:rsidP="00D54F2D">
            <w:pPr>
              <w:widowControl w:val="0"/>
              <w:tabs>
                <w:tab w:val="left" w:pos="11360"/>
                <w:tab w:val="left" w:pos="11760"/>
              </w:tabs>
              <w:overflowPunct w:val="0"/>
              <w:autoSpaceDE w:val="0"/>
              <w:autoSpaceDN w:val="0"/>
              <w:adjustRightInd w:val="0"/>
              <w:spacing w:after="0" w:line="240" w:lineRule="auto"/>
              <w:jc w:val="center"/>
              <w:rPr>
                <w:rFonts w:ascii="Times New Roman" w:hAnsi="Times New Roman" w:cs="Times New Roman"/>
                <w:sz w:val="28"/>
                <w:szCs w:val="28"/>
                <w:lang w:eastAsia="x-none"/>
              </w:rPr>
            </w:pPr>
            <w:r w:rsidRPr="0025259F">
              <w:rPr>
                <w:rFonts w:ascii="Times New Roman" w:hAnsi="Times New Roman" w:cs="Times New Roman"/>
                <w:sz w:val="28"/>
                <w:szCs w:val="28"/>
                <w:lang w:eastAsia="x-none"/>
              </w:rPr>
              <w:t>12,9</w:t>
            </w:r>
          </w:p>
        </w:tc>
      </w:tr>
      <w:tr w:rsidR="00B528AB" w:rsidRPr="0025259F" w14:paraId="1F276BFB" w14:textId="77777777" w:rsidTr="00255AE6">
        <w:trPr>
          <w:jc w:val="center"/>
        </w:trPr>
        <w:tc>
          <w:tcPr>
            <w:tcW w:w="5778" w:type="dxa"/>
            <w:shd w:val="clear" w:color="auto" w:fill="auto"/>
          </w:tcPr>
          <w:p w14:paraId="74670D0F" w14:textId="77777777" w:rsidR="00B528AB" w:rsidRPr="0025259F" w:rsidRDefault="00B528AB" w:rsidP="00D54F2D">
            <w:pPr>
              <w:widowControl w:val="0"/>
              <w:tabs>
                <w:tab w:val="left" w:pos="11360"/>
                <w:tab w:val="left" w:pos="11760"/>
              </w:tabs>
              <w:overflowPunct w:val="0"/>
              <w:autoSpaceDE w:val="0"/>
              <w:autoSpaceDN w:val="0"/>
              <w:adjustRightInd w:val="0"/>
              <w:spacing w:after="0" w:line="240" w:lineRule="auto"/>
              <w:jc w:val="both"/>
              <w:rPr>
                <w:rFonts w:ascii="Times New Roman" w:hAnsi="Times New Roman" w:cs="Times New Roman"/>
                <w:sz w:val="28"/>
                <w:szCs w:val="28"/>
                <w:lang w:eastAsia="x-none"/>
              </w:rPr>
            </w:pPr>
            <w:r w:rsidRPr="0025259F">
              <w:rPr>
                <w:rFonts w:ascii="Times New Roman" w:hAnsi="Times New Roman" w:cs="Times New Roman"/>
                <w:sz w:val="28"/>
                <w:szCs w:val="28"/>
                <w:lang w:eastAsia="x-none"/>
              </w:rPr>
              <w:t>Образование</w:t>
            </w:r>
          </w:p>
        </w:tc>
        <w:tc>
          <w:tcPr>
            <w:tcW w:w="2305" w:type="dxa"/>
            <w:shd w:val="clear" w:color="auto" w:fill="auto"/>
          </w:tcPr>
          <w:p w14:paraId="306CDC7B" w14:textId="77777777" w:rsidR="00B528AB" w:rsidRPr="0025259F" w:rsidRDefault="00B528AB" w:rsidP="00D54F2D">
            <w:pPr>
              <w:widowControl w:val="0"/>
              <w:tabs>
                <w:tab w:val="left" w:pos="11360"/>
                <w:tab w:val="left" w:pos="11760"/>
              </w:tabs>
              <w:overflowPunct w:val="0"/>
              <w:autoSpaceDE w:val="0"/>
              <w:autoSpaceDN w:val="0"/>
              <w:adjustRightInd w:val="0"/>
              <w:spacing w:after="0" w:line="240" w:lineRule="auto"/>
              <w:jc w:val="center"/>
              <w:rPr>
                <w:rFonts w:ascii="Times New Roman" w:hAnsi="Times New Roman" w:cs="Times New Roman"/>
                <w:sz w:val="28"/>
                <w:szCs w:val="28"/>
                <w:lang w:eastAsia="x-none"/>
              </w:rPr>
            </w:pPr>
            <w:r w:rsidRPr="0025259F">
              <w:rPr>
                <w:rFonts w:ascii="Times New Roman" w:hAnsi="Times New Roman" w:cs="Times New Roman"/>
                <w:sz w:val="28"/>
                <w:szCs w:val="28"/>
                <w:lang w:eastAsia="x-none"/>
              </w:rPr>
              <w:t>0,07</w:t>
            </w:r>
          </w:p>
        </w:tc>
        <w:tc>
          <w:tcPr>
            <w:tcW w:w="1241" w:type="dxa"/>
            <w:shd w:val="clear" w:color="auto" w:fill="auto"/>
          </w:tcPr>
          <w:p w14:paraId="5B53210A" w14:textId="77777777" w:rsidR="00B528AB" w:rsidRPr="0025259F" w:rsidRDefault="00B528AB" w:rsidP="00D54F2D">
            <w:pPr>
              <w:widowControl w:val="0"/>
              <w:tabs>
                <w:tab w:val="left" w:pos="11360"/>
                <w:tab w:val="left" w:pos="11760"/>
              </w:tabs>
              <w:overflowPunct w:val="0"/>
              <w:autoSpaceDE w:val="0"/>
              <w:autoSpaceDN w:val="0"/>
              <w:adjustRightInd w:val="0"/>
              <w:spacing w:after="0" w:line="240" w:lineRule="auto"/>
              <w:jc w:val="center"/>
              <w:rPr>
                <w:rFonts w:ascii="Times New Roman" w:hAnsi="Times New Roman" w:cs="Times New Roman"/>
                <w:sz w:val="28"/>
                <w:szCs w:val="28"/>
                <w:lang w:eastAsia="x-none"/>
              </w:rPr>
            </w:pPr>
            <w:r w:rsidRPr="0025259F">
              <w:rPr>
                <w:rFonts w:ascii="Times New Roman" w:hAnsi="Times New Roman" w:cs="Times New Roman"/>
                <w:sz w:val="28"/>
                <w:szCs w:val="28"/>
                <w:lang w:eastAsia="x-none"/>
              </w:rPr>
              <w:t>0,3</w:t>
            </w:r>
          </w:p>
        </w:tc>
      </w:tr>
      <w:tr w:rsidR="00B528AB" w:rsidRPr="0025259F" w14:paraId="352E0963" w14:textId="77777777" w:rsidTr="00255AE6">
        <w:trPr>
          <w:jc w:val="center"/>
        </w:trPr>
        <w:tc>
          <w:tcPr>
            <w:tcW w:w="5778" w:type="dxa"/>
            <w:shd w:val="clear" w:color="auto" w:fill="FFF2CC"/>
          </w:tcPr>
          <w:p w14:paraId="46662C83" w14:textId="77777777" w:rsidR="00B528AB" w:rsidRPr="0025259F" w:rsidRDefault="00B528AB" w:rsidP="00D54F2D">
            <w:pPr>
              <w:widowControl w:val="0"/>
              <w:tabs>
                <w:tab w:val="left" w:pos="11360"/>
                <w:tab w:val="left" w:pos="11760"/>
              </w:tabs>
              <w:overflowPunct w:val="0"/>
              <w:autoSpaceDE w:val="0"/>
              <w:autoSpaceDN w:val="0"/>
              <w:adjustRightInd w:val="0"/>
              <w:spacing w:after="0" w:line="240" w:lineRule="auto"/>
              <w:jc w:val="both"/>
              <w:rPr>
                <w:rFonts w:ascii="Times New Roman" w:hAnsi="Times New Roman" w:cs="Times New Roman"/>
                <w:sz w:val="28"/>
                <w:szCs w:val="28"/>
                <w:lang w:eastAsia="x-none"/>
              </w:rPr>
            </w:pPr>
            <w:r w:rsidRPr="0025259F">
              <w:rPr>
                <w:rFonts w:ascii="Times New Roman" w:hAnsi="Times New Roman" w:cs="Times New Roman"/>
                <w:b/>
                <w:bCs/>
                <w:iCs/>
                <w:sz w:val="28"/>
                <w:szCs w:val="28"/>
                <w:lang w:val="x-none" w:eastAsia="x-none"/>
              </w:rPr>
              <w:t>Всего:</w:t>
            </w:r>
          </w:p>
        </w:tc>
        <w:tc>
          <w:tcPr>
            <w:tcW w:w="2305" w:type="dxa"/>
            <w:shd w:val="clear" w:color="auto" w:fill="FFF2CC"/>
          </w:tcPr>
          <w:p w14:paraId="58C67D7F" w14:textId="77777777" w:rsidR="00B528AB" w:rsidRPr="0025259F" w:rsidRDefault="00B528AB" w:rsidP="00D54F2D">
            <w:pPr>
              <w:widowControl w:val="0"/>
              <w:tabs>
                <w:tab w:val="left" w:pos="11360"/>
                <w:tab w:val="left" w:pos="11760"/>
              </w:tabs>
              <w:overflowPunct w:val="0"/>
              <w:autoSpaceDE w:val="0"/>
              <w:autoSpaceDN w:val="0"/>
              <w:adjustRightInd w:val="0"/>
              <w:spacing w:after="0" w:line="240" w:lineRule="auto"/>
              <w:jc w:val="center"/>
              <w:rPr>
                <w:rFonts w:ascii="Times New Roman" w:hAnsi="Times New Roman" w:cs="Times New Roman"/>
                <w:sz w:val="28"/>
                <w:szCs w:val="28"/>
                <w:lang w:eastAsia="x-none"/>
              </w:rPr>
            </w:pPr>
            <w:r w:rsidRPr="0025259F">
              <w:rPr>
                <w:rFonts w:ascii="Times New Roman" w:hAnsi="Times New Roman" w:cs="Times New Roman"/>
                <w:sz w:val="28"/>
                <w:szCs w:val="28"/>
                <w:lang w:eastAsia="x-none"/>
              </w:rPr>
              <w:t>21,05</w:t>
            </w:r>
          </w:p>
        </w:tc>
        <w:tc>
          <w:tcPr>
            <w:tcW w:w="1241" w:type="dxa"/>
            <w:shd w:val="clear" w:color="auto" w:fill="FFF2CC"/>
          </w:tcPr>
          <w:p w14:paraId="51C95E28" w14:textId="77777777" w:rsidR="00B528AB" w:rsidRPr="0025259F" w:rsidRDefault="00B528AB" w:rsidP="00D54F2D">
            <w:pPr>
              <w:widowControl w:val="0"/>
              <w:tabs>
                <w:tab w:val="left" w:pos="11360"/>
                <w:tab w:val="left" w:pos="11760"/>
              </w:tabs>
              <w:overflowPunct w:val="0"/>
              <w:autoSpaceDE w:val="0"/>
              <w:autoSpaceDN w:val="0"/>
              <w:adjustRightInd w:val="0"/>
              <w:spacing w:after="0" w:line="240" w:lineRule="auto"/>
              <w:jc w:val="center"/>
              <w:rPr>
                <w:rFonts w:ascii="Times New Roman" w:hAnsi="Times New Roman" w:cs="Times New Roman"/>
                <w:sz w:val="28"/>
                <w:szCs w:val="28"/>
                <w:lang w:eastAsia="x-none"/>
              </w:rPr>
            </w:pPr>
            <w:r w:rsidRPr="0025259F">
              <w:rPr>
                <w:rFonts w:ascii="Times New Roman" w:hAnsi="Times New Roman" w:cs="Times New Roman"/>
                <w:b/>
                <w:sz w:val="28"/>
                <w:szCs w:val="28"/>
                <w:lang w:val="x-none" w:eastAsia="x-none"/>
              </w:rPr>
              <w:t>100,0</w:t>
            </w:r>
          </w:p>
        </w:tc>
      </w:tr>
    </w:tbl>
    <w:p w14:paraId="422AE12C" w14:textId="77777777" w:rsidR="00B528AB" w:rsidRPr="0025259F" w:rsidRDefault="00B528AB" w:rsidP="00D54F2D">
      <w:pPr>
        <w:pStyle w:val="16"/>
        <w:ind w:firstLine="709"/>
        <w:jc w:val="both"/>
        <w:rPr>
          <w:sz w:val="28"/>
          <w:szCs w:val="28"/>
        </w:rPr>
      </w:pPr>
    </w:p>
    <w:p w14:paraId="020D3665" w14:textId="77777777" w:rsidR="00B528AB" w:rsidRPr="0025259F" w:rsidRDefault="00B528AB" w:rsidP="00D54F2D">
      <w:pPr>
        <w:spacing w:after="0" w:line="240" w:lineRule="auto"/>
        <w:ind w:firstLine="851"/>
        <w:jc w:val="both"/>
        <w:rPr>
          <w:rFonts w:ascii="Times New Roman" w:hAnsi="Times New Roman" w:cs="Times New Roman"/>
          <w:sz w:val="28"/>
          <w:szCs w:val="28"/>
        </w:rPr>
      </w:pPr>
      <w:r w:rsidRPr="0025259F">
        <w:rPr>
          <w:rFonts w:ascii="Times New Roman" w:hAnsi="Times New Roman" w:cs="Times New Roman"/>
          <w:sz w:val="28"/>
          <w:szCs w:val="28"/>
        </w:rPr>
        <w:t>Уменьшение объема инвестиций стало следствием снижения инвестиционной активности деревообрабатывающих предприятий (2,3 млн. руб. в 1 квартале 2021 года к 12,0 млн. руб. за 1 квартал 2020 года), дорожно-строительных организаций (4,7 млн. руб. в 1 квартале 2021 года к 16,8 млн. руб. за 1 квартал 2020 года).</w:t>
      </w:r>
    </w:p>
    <w:p w14:paraId="4FEC7943" w14:textId="77777777" w:rsidR="00B528AB" w:rsidRPr="0025259F" w:rsidRDefault="00B528AB" w:rsidP="00D54F2D">
      <w:pPr>
        <w:spacing w:after="0" w:line="240" w:lineRule="auto"/>
        <w:ind w:firstLine="851"/>
        <w:jc w:val="both"/>
        <w:rPr>
          <w:rFonts w:ascii="Times New Roman" w:hAnsi="Times New Roman" w:cs="Times New Roman"/>
          <w:sz w:val="28"/>
          <w:szCs w:val="28"/>
        </w:rPr>
      </w:pPr>
      <w:r w:rsidRPr="0025259F">
        <w:rPr>
          <w:rFonts w:ascii="Times New Roman" w:hAnsi="Times New Roman" w:cs="Times New Roman"/>
          <w:sz w:val="28"/>
          <w:szCs w:val="28"/>
        </w:rPr>
        <w:t>Кроме того, в 2,8 раза уменьшилась сумма бюджетных инвестиций (отчитывающаяся организация - Отдел капитального строительства и архитектуры Воскресенского района) – 2,5 млн. руб. в 1 квартале 2021 года к 7,0 млн. руб. за 1 квартал 2020 года.</w:t>
      </w:r>
    </w:p>
    <w:p w14:paraId="3DF4DE80" w14:textId="77777777" w:rsidR="00B528AB" w:rsidRPr="0025259F" w:rsidRDefault="00B528AB" w:rsidP="00D54F2D">
      <w:pPr>
        <w:spacing w:after="0" w:line="240" w:lineRule="auto"/>
        <w:ind w:firstLine="851"/>
        <w:jc w:val="both"/>
        <w:rPr>
          <w:rFonts w:ascii="Times New Roman" w:hAnsi="Times New Roman" w:cs="Times New Roman"/>
          <w:sz w:val="28"/>
          <w:szCs w:val="28"/>
        </w:rPr>
      </w:pPr>
      <w:r w:rsidRPr="0025259F">
        <w:rPr>
          <w:rFonts w:ascii="Times New Roman" w:hAnsi="Times New Roman" w:cs="Times New Roman"/>
          <w:sz w:val="28"/>
          <w:szCs w:val="28"/>
        </w:rPr>
        <w:t xml:space="preserve">В настоящее время на территории муниципального района реализуются следующие инвестиционные проекты: </w:t>
      </w:r>
    </w:p>
    <w:p w14:paraId="7608B933" w14:textId="77777777" w:rsidR="00B528AB" w:rsidRPr="0025259F" w:rsidRDefault="00B528AB" w:rsidP="00D54F2D">
      <w:pPr>
        <w:spacing w:after="0" w:line="240" w:lineRule="auto"/>
        <w:ind w:firstLine="851"/>
        <w:jc w:val="both"/>
        <w:rPr>
          <w:rFonts w:ascii="Times New Roman" w:hAnsi="Times New Roman" w:cs="Times New Roman"/>
          <w:sz w:val="28"/>
          <w:szCs w:val="28"/>
        </w:rPr>
      </w:pPr>
      <w:r w:rsidRPr="0025259F">
        <w:rPr>
          <w:rFonts w:ascii="Times New Roman" w:hAnsi="Times New Roman" w:cs="Times New Roman"/>
          <w:sz w:val="28"/>
          <w:szCs w:val="28"/>
        </w:rPr>
        <w:t xml:space="preserve">-ООО ДСК «Гранит», обновление производственной базы, </w:t>
      </w:r>
      <w:r w:rsidRPr="0025259F">
        <w:rPr>
          <w:rFonts w:ascii="Times New Roman" w:hAnsi="Times New Roman" w:cs="Times New Roman"/>
          <w:sz w:val="28"/>
          <w:szCs w:val="28"/>
        </w:rPr>
        <w:br/>
        <w:t>4,24 млн. руб., 2020-2021;</w:t>
      </w:r>
    </w:p>
    <w:p w14:paraId="47B5DE86" w14:textId="77777777" w:rsidR="00B528AB" w:rsidRPr="0025259F" w:rsidRDefault="00B528AB" w:rsidP="00D54F2D">
      <w:pPr>
        <w:spacing w:after="0" w:line="240" w:lineRule="auto"/>
        <w:ind w:firstLine="851"/>
        <w:jc w:val="both"/>
        <w:rPr>
          <w:rFonts w:ascii="Times New Roman" w:hAnsi="Times New Roman" w:cs="Times New Roman"/>
          <w:sz w:val="28"/>
          <w:szCs w:val="28"/>
        </w:rPr>
      </w:pPr>
      <w:r w:rsidRPr="0025259F">
        <w:rPr>
          <w:rFonts w:ascii="Times New Roman" w:hAnsi="Times New Roman" w:cs="Times New Roman"/>
          <w:sz w:val="28"/>
          <w:szCs w:val="28"/>
        </w:rPr>
        <w:t>- ООО "Биоэнергия", создание цеха по производству мешков «биг-бэг», 1,67 млн. руб., 2020-2021;</w:t>
      </w:r>
    </w:p>
    <w:p w14:paraId="2726A468" w14:textId="77777777" w:rsidR="00B528AB" w:rsidRPr="0025259F" w:rsidRDefault="00B528AB" w:rsidP="00D54F2D">
      <w:pPr>
        <w:spacing w:after="0" w:line="240" w:lineRule="auto"/>
        <w:ind w:firstLine="851"/>
        <w:jc w:val="both"/>
        <w:rPr>
          <w:rFonts w:ascii="Times New Roman" w:hAnsi="Times New Roman" w:cs="Times New Roman"/>
          <w:sz w:val="28"/>
          <w:szCs w:val="28"/>
        </w:rPr>
      </w:pPr>
      <w:r w:rsidRPr="0025259F">
        <w:rPr>
          <w:rFonts w:ascii="Times New Roman" w:hAnsi="Times New Roman" w:cs="Times New Roman"/>
          <w:sz w:val="28"/>
          <w:szCs w:val="28"/>
        </w:rPr>
        <w:t>- ИП Миронов В.Б., КФХ, модернизация производственной базы, 0,5 млн. руб., 2020-2021;</w:t>
      </w:r>
    </w:p>
    <w:p w14:paraId="107DE893" w14:textId="77777777" w:rsidR="00B528AB" w:rsidRPr="0025259F" w:rsidRDefault="00B528AB" w:rsidP="00D54F2D">
      <w:pPr>
        <w:spacing w:after="0" w:line="240" w:lineRule="auto"/>
        <w:ind w:firstLine="851"/>
        <w:jc w:val="both"/>
        <w:rPr>
          <w:rFonts w:ascii="Times New Roman" w:hAnsi="Times New Roman" w:cs="Times New Roman"/>
          <w:sz w:val="28"/>
          <w:szCs w:val="28"/>
        </w:rPr>
      </w:pPr>
      <w:r w:rsidRPr="0025259F">
        <w:rPr>
          <w:rFonts w:ascii="Times New Roman" w:hAnsi="Times New Roman" w:cs="Times New Roman"/>
          <w:sz w:val="28"/>
          <w:szCs w:val="28"/>
        </w:rPr>
        <w:t xml:space="preserve"> -ООО «ДорстройНН», обновление производственной базы, </w:t>
      </w:r>
      <w:r w:rsidRPr="0025259F">
        <w:rPr>
          <w:rFonts w:ascii="Times New Roman" w:hAnsi="Times New Roman" w:cs="Times New Roman"/>
          <w:sz w:val="28"/>
          <w:szCs w:val="28"/>
        </w:rPr>
        <w:br/>
        <w:t>0,44 млн. руб., 2020-2021.</w:t>
      </w:r>
    </w:p>
    <w:p w14:paraId="49500B1F" w14:textId="77777777" w:rsidR="00B528AB" w:rsidRPr="0025259F" w:rsidRDefault="00B528AB" w:rsidP="00D54F2D">
      <w:pPr>
        <w:pStyle w:val="16"/>
        <w:ind w:firstLine="709"/>
        <w:jc w:val="both"/>
        <w:rPr>
          <w:sz w:val="28"/>
          <w:szCs w:val="28"/>
        </w:rPr>
      </w:pPr>
    </w:p>
    <w:p w14:paraId="0C10A46C" w14:textId="77777777" w:rsidR="00D54F2D" w:rsidRPr="0025259F" w:rsidRDefault="00B528AB" w:rsidP="00D54F2D">
      <w:pPr>
        <w:spacing w:after="0" w:line="240" w:lineRule="auto"/>
        <w:jc w:val="both"/>
        <w:rPr>
          <w:rFonts w:ascii="Times New Roman" w:hAnsi="Times New Roman" w:cs="Times New Roman"/>
          <w:sz w:val="28"/>
          <w:szCs w:val="28"/>
        </w:rPr>
      </w:pPr>
      <w:r w:rsidRPr="0025259F">
        <w:rPr>
          <w:rFonts w:ascii="Times New Roman" w:hAnsi="Times New Roman" w:cs="Times New Roman"/>
          <w:sz w:val="28"/>
          <w:szCs w:val="28"/>
        </w:rPr>
        <w:t xml:space="preserve">  </w:t>
      </w:r>
      <w:r w:rsidRPr="0025259F">
        <w:rPr>
          <w:rFonts w:ascii="Times New Roman" w:hAnsi="Times New Roman" w:cs="Times New Roman"/>
          <w:sz w:val="28"/>
          <w:szCs w:val="28"/>
        </w:rPr>
        <w:tab/>
        <w:t>В 2021 году по полному кругу предприятий и организаций в соответствии с Инвестиционным планом района планируется привлечь 431,6 млн. руб., 103,5% в сопоставимых ценах к уровню 2020 года.</w:t>
      </w:r>
    </w:p>
    <w:p w14:paraId="5E455F8B" w14:textId="77777777" w:rsidR="00D54F2D" w:rsidRPr="0025259F" w:rsidRDefault="00D54F2D" w:rsidP="00D54F2D">
      <w:pPr>
        <w:spacing w:after="0"/>
        <w:jc w:val="both"/>
        <w:rPr>
          <w:rFonts w:ascii="Times New Roman" w:hAnsi="Times New Roman" w:cs="Times New Roman"/>
          <w:sz w:val="28"/>
          <w:szCs w:val="28"/>
        </w:rPr>
      </w:pPr>
    </w:p>
    <w:p w14:paraId="03EF209B" w14:textId="75808398" w:rsidR="00B528AB" w:rsidRPr="0025259F" w:rsidRDefault="00B528AB" w:rsidP="00D54F2D">
      <w:pPr>
        <w:spacing w:after="0" w:line="240" w:lineRule="auto"/>
        <w:ind w:firstLine="567"/>
        <w:jc w:val="both"/>
        <w:rPr>
          <w:rFonts w:ascii="Times New Roman" w:hAnsi="Times New Roman" w:cs="Times New Roman"/>
          <w:sz w:val="28"/>
          <w:szCs w:val="28"/>
        </w:rPr>
      </w:pPr>
      <w:r w:rsidRPr="0025259F">
        <w:rPr>
          <w:rStyle w:val="20"/>
          <w:rFonts w:ascii="Times New Roman" w:eastAsiaTheme="minorHAnsi" w:hAnsi="Times New Roman" w:cs="Times New Roman"/>
        </w:rPr>
        <w:t>2.3. Влияние развития реального сектора экономики на социальные процессы в муниципальном районе</w:t>
      </w:r>
      <w:bookmarkStart w:id="44" w:name="_Toc199319388"/>
    </w:p>
    <w:p w14:paraId="07C28326" w14:textId="77777777" w:rsidR="00B528AB" w:rsidRPr="0025259F" w:rsidRDefault="00B528AB" w:rsidP="00D54F2D">
      <w:pPr>
        <w:numPr>
          <w:ilvl w:val="12"/>
          <w:numId w:val="0"/>
        </w:numPr>
        <w:spacing w:line="240" w:lineRule="auto"/>
        <w:ind w:right="-58" w:firstLine="567"/>
        <w:jc w:val="both"/>
        <w:rPr>
          <w:rFonts w:ascii="Times New Roman" w:hAnsi="Times New Roman" w:cs="Times New Roman"/>
          <w:sz w:val="28"/>
          <w:szCs w:val="28"/>
        </w:rPr>
      </w:pPr>
      <w:r w:rsidRPr="0025259F">
        <w:rPr>
          <w:rFonts w:ascii="Times New Roman" w:hAnsi="Times New Roman" w:cs="Times New Roman"/>
          <w:sz w:val="28"/>
          <w:szCs w:val="28"/>
        </w:rPr>
        <w:lastRenderedPageBreak/>
        <w:t xml:space="preserve">По состоянию на 01 апреля 2021 года в реальном секторе экономики занято 3,3 тыс.  чел., или 66,8% от общей численности формирующих ФОТ. От уровня развития предприятий реального сектора напрямую зависит и социальная ситуация в районе. </w:t>
      </w:r>
    </w:p>
    <w:p w14:paraId="4C2DFC0E" w14:textId="77777777" w:rsidR="00B528AB" w:rsidRPr="0025259F" w:rsidRDefault="00B528AB" w:rsidP="00D54F2D">
      <w:pPr>
        <w:numPr>
          <w:ilvl w:val="12"/>
          <w:numId w:val="0"/>
        </w:numPr>
        <w:spacing w:line="240" w:lineRule="auto"/>
        <w:ind w:right="-58" w:firstLine="567"/>
        <w:jc w:val="both"/>
        <w:rPr>
          <w:rFonts w:ascii="Times New Roman" w:hAnsi="Times New Roman" w:cs="Times New Roman"/>
          <w:sz w:val="28"/>
          <w:szCs w:val="28"/>
        </w:rPr>
      </w:pPr>
      <w:r w:rsidRPr="0025259F">
        <w:rPr>
          <w:rFonts w:ascii="Times New Roman" w:hAnsi="Times New Roman" w:cs="Times New Roman"/>
          <w:sz w:val="28"/>
          <w:szCs w:val="28"/>
        </w:rPr>
        <w:t>Основные предприятия района, осуществляющие стабильную хозяйственную деятельность на протяжении долгосрочного периода, предоставляют работникам полный социальный пакет. По состоянию на 01.04.2021 просроченной задолженности по заработной плате нет.</w:t>
      </w:r>
    </w:p>
    <w:p w14:paraId="70158BBB" w14:textId="77777777" w:rsidR="00B528AB" w:rsidRPr="0025259F" w:rsidRDefault="00B528AB" w:rsidP="00D54F2D">
      <w:pPr>
        <w:numPr>
          <w:ilvl w:val="12"/>
          <w:numId w:val="0"/>
        </w:numPr>
        <w:spacing w:line="240" w:lineRule="auto"/>
        <w:ind w:right="-58" w:firstLine="567"/>
        <w:jc w:val="both"/>
        <w:rPr>
          <w:rFonts w:ascii="Times New Roman" w:hAnsi="Times New Roman" w:cs="Times New Roman"/>
          <w:sz w:val="28"/>
          <w:szCs w:val="28"/>
          <w:u w:val="single"/>
        </w:rPr>
      </w:pPr>
      <w:r w:rsidRPr="0025259F">
        <w:rPr>
          <w:rFonts w:ascii="Times New Roman" w:hAnsi="Times New Roman" w:cs="Times New Roman"/>
          <w:sz w:val="28"/>
          <w:szCs w:val="28"/>
          <w:u w:val="single"/>
        </w:rPr>
        <w:t>Занятость и безработица</w:t>
      </w:r>
      <w:bookmarkEnd w:id="44"/>
    </w:p>
    <w:p w14:paraId="059E7867" w14:textId="77777777" w:rsidR="00B528AB" w:rsidRPr="0025259F" w:rsidRDefault="00B528AB" w:rsidP="00D54F2D">
      <w:pPr>
        <w:spacing w:line="240" w:lineRule="auto"/>
        <w:ind w:firstLine="720"/>
        <w:jc w:val="both"/>
        <w:rPr>
          <w:rFonts w:ascii="Times New Roman" w:hAnsi="Times New Roman" w:cs="Times New Roman"/>
          <w:sz w:val="28"/>
          <w:szCs w:val="28"/>
        </w:rPr>
      </w:pPr>
      <w:r w:rsidRPr="0025259F">
        <w:rPr>
          <w:rFonts w:ascii="Times New Roman" w:hAnsi="Times New Roman" w:cs="Times New Roman"/>
          <w:sz w:val="28"/>
          <w:szCs w:val="28"/>
        </w:rPr>
        <w:t>Численность работников, формирующих фонд оплаты труда, в целом по району по итогам 2020 года составила 4,94 тыс. человек. Среднесписочная численность в 1-м квартале 2021 осталась на этом уровне.</w:t>
      </w:r>
    </w:p>
    <w:p w14:paraId="10F37AD1" w14:textId="77777777" w:rsidR="00B528AB" w:rsidRPr="0025259F" w:rsidRDefault="00B528AB" w:rsidP="0025259F">
      <w:pPr>
        <w:spacing w:after="0" w:line="240" w:lineRule="auto"/>
        <w:ind w:firstLine="720"/>
        <w:jc w:val="both"/>
        <w:rPr>
          <w:rFonts w:ascii="Times New Roman" w:hAnsi="Times New Roman" w:cs="Times New Roman"/>
          <w:sz w:val="28"/>
          <w:szCs w:val="28"/>
        </w:rPr>
      </w:pPr>
      <w:r w:rsidRPr="0025259F">
        <w:rPr>
          <w:rFonts w:ascii="Times New Roman" w:hAnsi="Times New Roman" w:cs="Times New Roman"/>
          <w:sz w:val="28"/>
          <w:szCs w:val="28"/>
        </w:rPr>
        <w:t>Наибольшая доля работников, формирующих фонд оплаты труда, занята в 2021 году в следующих отраслях экономики:</w:t>
      </w:r>
    </w:p>
    <w:p w14:paraId="67BB54B4" w14:textId="77777777" w:rsidR="00B528AB" w:rsidRPr="0025259F" w:rsidRDefault="00B528AB" w:rsidP="0025259F">
      <w:pPr>
        <w:spacing w:after="0" w:line="240" w:lineRule="auto"/>
        <w:ind w:firstLine="720"/>
        <w:jc w:val="both"/>
        <w:rPr>
          <w:rFonts w:ascii="Times New Roman" w:hAnsi="Times New Roman" w:cs="Times New Roman"/>
          <w:sz w:val="28"/>
          <w:szCs w:val="28"/>
        </w:rPr>
      </w:pPr>
      <w:r w:rsidRPr="0025259F">
        <w:rPr>
          <w:rFonts w:ascii="Times New Roman" w:hAnsi="Times New Roman" w:cs="Times New Roman"/>
          <w:sz w:val="28"/>
          <w:szCs w:val="28"/>
        </w:rPr>
        <w:t>- обрабатывающие производства – 0,62 тыс. человек (12,6%);</w:t>
      </w:r>
    </w:p>
    <w:p w14:paraId="18AD60C0" w14:textId="77777777" w:rsidR="00B528AB" w:rsidRPr="0025259F" w:rsidRDefault="00B528AB" w:rsidP="0025259F">
      <w:pPr>
        <w:spacing w:after="0" w:line="240" w:lineRule="auto"/>
        <w:ind w:firstLine="720"/>
        <w:jc w:val="both"/>
        <w:rPr>
          <w:rFonts w:ascii="Times New Roman" w:hAnsi="Times New Roman" w:cs="Times New Roman"/>
          <w:sz w:val="28"/>
          <w:szCs w:val="28"/>
        </w:rPr>
      </w:pPr>
      <w:r w:rsidRPr="0025259F">
        <w:rPr>
          <w:rFonts w:ascii="Times New Roman" w:hAnsi="Times New Roman" w:cs="Times New Roman"/>
          <w:sz w:val="28"/>
          <w:szCs w:val="28"/>
        </w:rPr>
        <w:t>- оптовая и розничная торговля, ремонт автотранспортных средств – 0,56 тыс. человек (11,2%);</w:t>
      </w:r>
    </w:p>
    <w:p w14:paraId="4E6553AE" w14:textId="77777777" w:rsidR="00B528AB" w:rsidRPr="0025259F" w:rsidRDefault="00B528AB" w:rsidP="0025259F">
      <w:pPr>
        <w:spacing w:after="0" w:line="240" w:lineRule="auto"/>
        <w:ind w:firstLine="720"/>
        <w:jc w:val="both"/>
        <w:rPr>
          <w:rFonts w:ascii="Times New Roman" w:hAnsi="Times New Roman" w:cs="Times New Roman"/>
          <w:sz w:val="28"/>
          <w:szCs w:val="28"/>
        </w:rPr>
      </w:pPr>
      <w:r w:rsidRPr="0025259F">
        <w:rPr>
          <w:rFonts w:ascii="Times New Roman" w:hAnsi="Times New Roman" w:cs="Times New Roman"/>
          <w:sz w:val="28"/>
          <w:szCs w:val="28"/>
        </w:rPr>
        <w:t>- образование – 0,55 тыс. человек (11,1%);</w:t>
      </w:r>
    </w:p>
    <w:p w14:paraId="0A32D182" w14:textId="77777777" w:rsidR="00B528AB" w:rsidRPr="0025259F" w:rsidRDefault="00B528AB" w:rsidP="00D54F2D">
      <w:pPr>
        <w:spacing w:line="240" w:lineRule="auto"/>
        <w:ind w:firstLine="709"/>
        <w:jc w:val="both"/>
        <w:rPr>
          <w:rFonts w:ascii="Times New Roman" w:hAnsi="Times New Roman" w:cs="Times New Roman"/>
          <w:sz w:val="28"/>
          <w:szCs w:val="28"/>
        </w:rPr>
      </w:pPr>
      <w:r w:rsidRPr="0025259F">
        <w:rPr>
          <w:rFonts w:ascii="Times New Roman" w:hAnsi="Times New Roman" w:cs="Times New Roman"/>
          <w:sz w:val="28"/>
          <w:szCs w:val="28"/>
        </w:rPr>
        <w:t>Количество официально зарегистрированных безработных в районе на конец 1 квартала 2020 года - 75 чел., в 1 квартале 2020 года – 41 чел. Уровень официально зарегистрированной безработицы вырос с 0,4% до 0,7%.</w:t>
      </w:r>
    </w:p>
    <w:p w14:paraId="361FD934" w14:textId="77777777" w:rsidR="00295B96" w:rsidRPr="0025259F" w:rsidRDefault="00295B96" w:rsidP="00D54F2D">
      <w:pPr>
        <w:numPr>
          <w:ilvl w:val="12"/>
          <w:numId w:val="0"/>
        </w:numPr>
        <w:spacing w:line="240" w:lineRule="auto"/>
        <w:ind w:right="-58" w:firstLine="567"/>
        <w:jc w:val="both"/>
        <w:rPr>
          <w:rStyle w:val="20"/>
          <w:rFonts w:ascii="Times New Roman" w:eastAsiaTheme="minorHAnsi" w:hAnsi="Times New Roman" w:cs="Times New Roman"/>
        </w:rPr>
      </w:pPr>
    </w:p>
    <w:p w14:paraId="7687C10B" w14:textId="77777777" w:rsidR="00B528AB" w:rsidRPr="0025259F" w:rsidRDefault="00B528AB" w:rsidP="00D54F2D">
      <w:pPr>
        <w:numPr>
          <w:ilvl w:val="12"/>
          <w:numId w:val="0"/>
        </w:numPr>
        <w:spacing w:line="240" w:lineRule="auto"/>
        <w:ind w:right="-58" w:firstLine="567"/>
        <w:jc w:val="both"/>
        <w:rPr>
          <w:rStyle w:val="20"/>
          <w:rFonts w:ascii="Times New Roman" w:eastAsiaTheme="minorHAnsi" w:hAnsi="Times New Roman" w:cs="Times New Roman"/>
        </w:rPr>
      </w:pPr>
      <w:bookmarkStart w:id="45" w:name="_Toc42086892"/>
      <w:bookmarkStart w:id="46" w:name="_Toc71638318"/>
      <w:r w:rsidRPr="0025259F">
        <w:rPr>
          <w:rStyle w:val="20"/>
          <w:rFonts w:ascii="Times New Roman" w:eastAsiaTheme="minorHAnsi" w:hAnsi="Times New Roman" w:cs="Times New Roman"/>
        </w:rPr>
        <w:t>2.4. Эффективность деятельности крупнейших предприятий и перспективы их развития</w:t>
      </w:r>
      <w:bookmarkEnd w:id="46"/>
    </w:p>
    <w:p w14:paraId="5105B736" w14:textId="77777777" w:rsidR="00B528AB" w:rsidRPr="00DE6B50" w:rsidRDefault="00B528AB" w:rsidP="00D54F2D">
      <w:pPr>
        <w:spacing w:line="240" w:lineRule="auto"/>
        <w:ind w:firstLine="709"/>
        <w:jc w:val="both"/>
        <w:rPr>
          <w:rFonts w:ascii="Times New Roman" w:hAnsi="Times New Roman" w:cs="Times New Roman"/>
          <w:sz w:val="28"/>
          <w:szCs w:val="28"/>
        </w:rPr>
      </w:pPr>
      <w:r w:rsidRPr="00DE6B50">
        <w:rPr>
          <w:rFonts w:ascii="Times New Roman" w:hAnsi="Times New Roman" w:cs="Times New Roman"/>
          <w:sz w:val="28"/>
          <w:szCs w:val="28"/>
        </w:rPr>
        <w:t xml:space="preserve">Наибольшее влияние на изменение основных показателей социально-экономического развития района оказывают результаты деятельности дорожно-строительных предприятий ООО ДСК «Гранит», ООО «ДорстройНН», а также ООО «Рельеыф», ООО «Стройсервис», СПК «Путь к новой жизни», ООО «Агрокомбинат Ветлужский» (все малые). </w:t>
      </w:r>
    </w:p>
    <w:p w14:paraId="635261F7" w14:textId="77777777" w:rsidR="00B528AB" w:rsidRPr="00DE6B50" w:rsidRDefault="00B528AB" w:rsidP="00D54F2D">
      <w:pPr>
        <w:spacing w:line="240" w:lineRule="auto"/>
        <w:ind w:firstLine="709"/>
        <w:jc w:val="both"/>
        <w:rPr>
          <w:rFonts w:ascii="Times New Roman" w:hAnsi="Times New Roman" w:cs="Times New Roman"/>
          <w:sz w:val="28"/>
          <w:szCs w:val="28"/>
        </w:rPr>
      </w:pPr>
    </w:p>
    <w:p w14:paraId="6A852847" w14:textId="77777777" w:rsidR="00B528AB" w:rsidRPr="00DE6B50" w:rsidRDefault="00B528AB" w:rsidP="00D54F2D">
      <w:pPr>
        <w:numPr>
          <w:ilvl w:val="12"/>
          <w:numId w:val="0"/>
        </w:numPr>
        <w:spacing w:line="240" w:lineRule="auto"/>
        <w:ind w:right="-58" w:firstLine="567"/>
        <w:jc w:val="both"/>
        <w:rPr>
          <w:rStyle w:val="20"/>
          <w:rFonts w:ascii="Times New Roman" w:eastAsiaTheme="minorHAnsi" w:hAnsi="Times New Roman" w:cs="Times New Roman"/>
        </w:rPr>
      </w:pPr>
      <w:bookmarkStart w:id="47" w:name="_Toc71638319"/>
      <w:r w:rsidRPr="00DE6B50">
        <w:rPr>
          <w:rStyle w:val="20"/>
          <w:rFonts w:ascii="Times New Roman" w:eastAsiaTheme="minorHAnsi" w:hAnsi="Times New Roman" w:cs="Times New Roman"/>
        </w:rPr>
        <w:t>2.5.Тенденции показателей развития малого бизнеса</w:t>
      </w:r>
      <w:bookmarkEnd w:id="47"/>
    </w:p>
    <w:p w14:paraId="11672D0C" w14:textId="77777777" w:rsidR="00B528AB" w:rsidRPr="00DE6B50" w:rsidRDefault="00B528AB" w:rsidP="00D54F2D">
      <w:pPr>
        <w:numPr>
          <w:ilvl w:val="12"/>
          <w:numId w:val="0"/>
        </w:numPr>
        <w:spacing w:line="240" w:lineRule="auto"/>
        <w:ind w:right="-58" w:firstLine="567"/>
        <w:jc w:val="both"/>
        <w:rPr>
          <w:rFonts w:ascii="Times New Roman" w:hAnsi="Times New Roman" w:cs="Times New Roman"/>
          <w:sz w:val="28"/>
          <w:szCs w:val="28"/>
        </w:rPr>
      </w:pPr>
      <w:r w:rsidRPr="00DE6B50">
        <w:rPr>
          <w:rFonts w:ascii="Times New Roman" w:hAnsi="Times New Roman" w:cs="Times New Roman"/>
          <w:sz w:val="28"/>
          <w:szCs w:val="28"/>
        </w:rPr>
        <w:t xml:space="preserve">Развитие малого предпринимательства будет происходить в рамках реализации областной и муниципальной программ.  В последние годы отмечается рост предпринимательской активности населения, все больше появляется предприятий в сфере бытовых услуг, таких секторов, как туризм, строительство, сельское хозяйство, торговля и других услуг для населения. </w:t>
      </w:r>
    </w:p>
    <w:p w14:paraId="3E37E580" w14:textId="77777777" w:rsidR="00B528AB" w:rsidRPr="00DE6B50" w:rsidRDefault="00B528AB" w:rsidP="00D54F2D">
      <w:pPr>
        <w:numPr>
          <w:ilvl w:val="12"/>
          <w:numId w:val="0"/>
        </w:numPr>
        <w:spacing w:line="240" w:lineRule="auto"/>
        <w:ind w:right="-58" w:firstLine="567"/>
        <w:jc w:val="both"/>
        <w:rPr>
          <w:rFonts w:ascii="Times New Roman" w:hAnsi="Times New Roman" w:cs="Times New Roman"/>
          <w:sz w:val="28"/>
          <w:szCs w:val="28"/>
        </w:rPr>
      </w:pPr>
      <w:r w:rsidRPr="00DE6B50">
        <w:rPr>
          <w:rFonts w:ascii="Times New Roman" w:hAnsi="Times New Roman" w:cs="Times New Roman"/>
          <w:sz w:val="28"/>
          <w:szCs w:val="28"/>
        </w:rPr>
        <w:t>В 2020 году на территории района действует 76 малых и микропредприятий, что ниже 2019 года на 7,3% (6 ед.). Количество оценивается в 76 предприятий на период 2020-2024 гг.</w:t>
      </w:r>
    </w:p>
    <w:p w14:paraId="016C2590" w14:textId="77777777" w:rsidR="00B528AB" w:rsidRPr="00DE6B50" w:rsidRDefault="00B528AB" w:rsidP="00D54F2D">
      <w:pPr>
        <w:numPr>
          <w:ilvl w:val="12"/>
          <w:numId w:val="0"/>
        </w:numPr>
        <w:spacing w:line="240" w:lineRule="auto"/>
        <w:ind w:right="-58" w:firstLine="567"/>
        <w:jc w:val="both"/>
        <w:rPr>
          <w:rFonts w:ascii="Times New Roman" w:hAnsi="Times New Roman" w:cs="Times New Roman"/>
          <w:sz w:val="28"/>
          <w:szCs w:val="28"/>
        </w:rPr>
      </w:pPr>
      <w:r w:rsidRPr="00DE6B50">
        <w:rPr>
          <w:rFonts w:ascii="Times New Roman" w:hAnsi="Times New Roman" w:cs="Times New Roman"/>
          <w:sz w:val="28"/>
          <w:szCs w:val="28"/>
        </w:rPr>
        <w:t xml:space="preserve"> Количество индивидуальных предпринимателей в период 2020-2024 гг. оценивается с 334 до 3337 ИП.</w:t>
      </w:r>
    </w:p>
    <w:p w14:paraId="2CE9B26C" w14:textId="77777777" w:rsidR="00B528AB" w:rsidRPr="00DE6B50" w:rsidRDefault="00B528AB" w:rsidP="00D54F2D">
      <w:pPr>
        <w:numPr>
          <w:ilvl w:val="12"/>
          <w:numId w:val="0"/>
        </w:numPr>
        <w:spacing w:line="240" w:lineRule="auto"/>
        <w:ind w:right="-58" w:firstLine="567"/>
        <w:jc w:val="both"/>
        <w:rPr>
          <w:rFonts w:ascii="Times New Roman" w:hAnsi="Times New Roman" w:cs="Times New Roman"/>
          <w:sz w:val="28"/>
          <w:szCs w:val="28"/>
        </w:rPr>
      </w:pPr>
      <w:r w:rsidRPr="00DE6B50">
        <w:rPr>
          <w:rFonts w:ascii="Times New Roman" w:hAnsi="Times New Roman" w:cs="Times New Roman"/>
          <w:sz w:val="28"/>
          <w:szCs w:val="28"/>
        </w:rPr>
        <w:lastRenderedPageBreak/>
        <w:t>Среднесписочная численность работников, занятых у субъектов малого и среднего предпринимательства  в период 2020-2024 гг. составит с 1877 чел. до 1885 чел.. Доля среднесписочной численности занятых у субъектов малого и среднего предпринимательства составляет 38,0% в 2020 году и 38,2% в 2023-2024 гг.</w:t>
      </w:r>
    </w:p>
    <w:p w14:paraId="1C6E9A0D" w14:textId="77777777" w:rsidR="00B528AB" w:rsidRPr="00DE6B50" w:rsidRDefault="00B528AB" w:rsidP="00D54F2D">
      <w:pPr>
        <w:spacing w:line="240" w:lineRule="auto"/>
        <w:ind w:firstLine="540"/>
        <w:jc w:val="both"/>
        <w:rPr>
          <w:rFonts w:ascii="Times New Roman" w:hAnsi="Times New Roman" w:cs="Times New Roman"/>
          <w:sz w:val="28"/>
          <w:szCs w:val="28"/>
        </w:rPr>
      </w:pPr>
      <w:r w:rsidRPr="00DE6B50">
        <w:rPr>
          <w:rFonts w:ascii="Times New Roman" w:hAnsi="Times New Roman" w:cs="Times New Roman"/>
          <w:sz w:val="28"/>
          <w:szCs w:val="28"/>
        </w:rPr>
        <w:t>Оборот малых и микропредприятий в 2020 году составил 2325,05 млн.руб. (в 2 раза больше 2019 года), на 2021 год оборот составит 1434,82 млн.руб., прогноз на 2022 год – 1504,24 млн.руб. (или в действующих ценах – 61,7 %; 104,8% соответственно).</w:t>
      </w:r>
    </w:p>
    <w:p w14:paraId="1D43F64F" w14:textId="5A18A845" w:rsidR="00295B96" w:rsidRPr="00FB5B2A" w:rsidRDefault="00B528AB" w:rsidP="00D54F2D">
      <w:pPr>
        <w:pStyle w:val="1"/>
        <w:rPr>
          <w:sz w:val="28"/>
          <w:szCs w:val="28"/>
        </w:rPr>
      </w:pPr>
      <w:r w:rsidRPr="00DE6B50">
        <w:rPr>
          <w:sz w:val="26"/>
          <w:szCs w:val="26"/>
        </w:rPr>
        <w:br w:type="page"/>
      </w:r>
      <w:r w:rsidR="00295B96" w:rsidRPr="00FB5B2A">
        <w:rPr>
          <w:sz w:val="28"/>
          <w:szCs w:val="28"/>
        </w:rPr>
        <w:lastRenderedPageBreak/>
        <w:t>III. Прогноз показателей оплаты труда и потребительского рынка</w:t>
      </w:r>
      <w:bookmarkEnd w:id="45"/>
    </w:p>
    <w:p w14:paraId="534D0792" w14:textId="77777777" w:rsidR="00295B96" w:rsidRPr="00482424" w:rsidRDefault="00295B96" w:rsidP="00295B96">
      <w:pPr>
        <w:pStyle w:val="3"/>
        <w:jc w:val="both"/>
        <w:rPr>
          <w:rFonts w:ascii="Times New Roman" w:hAnsi="Times New Roman" w:cs="Times New Roman"/>
          <w:b w:val="0"/>
          <w:bCs w:val="0"/>
          <w:sz w:val="28"/>
          <w:szCs w:val="28"/>
          <w:u w:val="single"/>
        </w:rPr>
      </w:pPr>
      <w:bookmarkStart w:id="48" w:name="_Toc42086893"/>
      <w:bookmarkStart w:id="49" w:name="_Toc199319386"/>
      <w:r w:rsidRPr="00FB5B2A">
        <w:rPr>
          <w:rFonts w:ascii="Times New Roman" w:hAnsi="Times New Roman" w:cs="Times New Roman"/>
          <w:sz w:val="28"/>
          <w:szCs w:val="28"/>
          <w:u w:val="single"/>
        </w:rPr>
        <w:t xml:space="preserve">Оплата </w:t>
      </w:r>
      <w:r w:rsidRPr="00482424">
        <w:rPr>
          <w:rFonts w:ascii="Times New Roman" w:hAnsi="Times New Roman" w:cs="Times New Roman"/>
          <w:sz w:val="28"/>
          <w:szCs w:val="28"/>
          <w:u w:val="single"/>
        </w:rPr>
        <w:t>труда</w:t>
      </w:r>
      <w:bookmarkEnd w:id="48"/>
    </w:p>
    <w:bookmarkEnd w:id="49"/>
    <w:p w14:paraId="0FC3C61B" w14:textId="23FFBE27" w:rsidR="00FB5B2A" w:rsidRPr="004A5A3C" w:rsidRDefault="00FB5B2A" w:rsidP="00FB5B2A">
      <w:pPr>
        <w:spacing w:after="0" w:line="240" w:lineRule="auto"/>
        <w:ind w:firstLine="720"/>
        <w:jc w:val="both"/>
        <w:rPr>
          <w:rFonts w:ascii="Times New Roman" w:hAnsi="Times New Roman" w:cs="Times New Roman"/>
          <w:sz w:val="28"/>
          <w:szCs w:val="28"/>
        </w:rPr>
      </w:pPr>
      <w:r w:rsidRPr="00482424">
        <w:rPr>
          <w:rFonts w:ascii="Times New Roman" w:hAnsi="Times New Roman" w:cs="Times New Roman"/>
          <w:sz w:val="28"/>
          <w:szCs w:val="28"/>
        </w:rPr>
        <w:t xml:space="preserve">Средняя начисляемая заработная плата работающих на предприятиях и в организациях района по </w:t>
      </w:r>
      <w:r w:rsidRPr="004A5A3C">
        <w:rPr>
          <w:rFonts w:ascii="Times New Roman" w:hAnsi="Times New Roman" w:cs="Times New Roman"/>
          <w:sz w:val="28"/>
          <w:szCs w:val="28"/>
        </w:rPr>
        <w:t xml:space="preserve">оценке 2021 года составит </w:t>
      </w:r>
      <w:r w:rsidR="00482424" w:rsidRPr="004A5A3C">
        <w:rPr>
          <w:rFonts w:ascii="Times New Roman" w:hAnsi="Times New Roman" w:cs="Times New Roman"/>
          <w:sz w:val="28"/>
          <w:szCs w:val="28"/>
        </w:rPr>
        <w:t>21558,7</w:t>
      </w:r>
      <w:r w:rsidRPr="004A5A3C">
        <w:rPr>
          <w:rFonts w:ascii="Times New Roman" w:hAnsi="Times New Roman" w:cs="Times New Roman"/>
          <w:sz w:val="28"/>
          <w:szCs w:val="28"/>
        </w:rPr>
        <w:t xml:space="preserve"> рублей (107,5% к 2020 году). </w:t>
      </w:r>
    </w:p>
    <w:p w14:paraId="6493B526" w14:textId="3E192F09" w:rsidR="00FB5B2A" w:rsidRPr="004A5A3C" w:rsidRDefault="00FB5B2A" w:rsidP="00FB5B2A">
      <w:pPr>
        <w:spacing w:after="0" w:line="240" w:lineRule="auto"/>
        <w:ind w:firstLine="720"/>
        <w:jc w:val="both"/>
        <w:rPr>
          <w:rFonts w:ascii="Times New Roman" w:hAnsi="Times New Roman" w:cs="Times New Roman"/>
          <w:sz w:val="28"/>
          <w:szCs w:val="28"/>
        </w:rPr>
      </w:pPr>
      <w:r w:rsidRPr="004A5A3C">
        <w:rPr>
          <w:rFonts w:ascii="Times New Roman" w:hAnsi="Times New Roman" w:cs="Times New Roman"/>
          <w:sz w:val="28"/>
          <w:szCs w:val="28"/>
        </w:rPr>
        <w:t>Прогноз величины заработной платы на 2022 год – 2</w:t>
      </w:r>
      <w:r w:rsidR="00262235" w:rsidRPr="004A5A3C">
        <w:rPr>
          <w:rFonts w:ascii="Times New Roman" w:hAnsi="Times New Roman" w:cs="Times New Roman"/>
          <w:sz w:val="28"/>
          <w:szCs w:val="28"/>
        </w:rPr>
        <w:t>3022,7</w:t>
      </w:r>
      <w:r w:rsidRPr="004A5A3C">
        <w:rPr>
          <w:rFonts w:ascii="Times New Roman" w:hAnsi="Times New Roman" w:cs="Times New Roman"/>
          <w:sz w:val="28"/>
          <w:szCs w:val="28"/>
        </w:rPr>
        <w:t xml:space="preserve"> руб. (10</w:t>
      </w:r>
      <w:r w:rsidR="00262235" w:rsidRPr="004A5A3C">
        <w:rPr>
          <w:rFonts w:ascii="Times New Roman" w:hAnsi="Times New Roman" w:cs="Times New Roman"/>
          <w:sz w:val="28"/>
          <w:szCs w:val="28"/>
        </w:rPr>
        <w:t>6,8</w:t>
      </w:r>
      <w:r w:rsidRPr="004A5A3C">
        <w:rPr>
          <w:rFonts w:ascii="Times New Roman" w:hAnsi="Times New Roman" w:cs="Times New Roman"/>
          <w:sz w:val="28"/>
          <w:szCs w:val="28"/>
        </w:rPr>
        <w:t>% к 2021 году).</w:t>
      </w:r>
    </w:p>
    <w:p w14:paraId="11996D9E" w14:textId="3353B3F6" w:rsidR="00FB5B2A" w:rsidRPr="004A5A3C" w:rsidRDefault="00FB5B2A" w:rsidP="00FB5B2A">
      <w:pPr>
        <w:spacing w:after="0" w:line="240" w:lineRule="auto"/>
        <w:ind w:firstLine="720"/>
        <w:jc w:val="both"/>
        <w:rPr>
          <w:rFonts w:ascii="Times New Roman" w:hAnsi="Times New Roman" w:cs="Times New Roman"/>
          <w:sz w:val="28"/>
          <w:szCs w:val="28"/>
        </w:rPr>
      </w:pPr>
      <w:r w:rsidRPr="004A5A3C">
        <w:rPr>
          <w:rFonts w:ascii="Times New Roman" w:hAnsi="Times New Roman" w:cs="Times New Roman"/>
          <w:sz w:val="28"/>
          <w:szCs w:val="28"/>
        </w:rPr>
        <w:t xml:space="preserve">В целом фонд оплаты труда за 2020 год составил 1188,72 млн. рублей, оценка 2021 года –  </w:t>
      </w:r>
      <w:r w:rsidR="00262235" w:rsidRPr="004A5A3C">
        <w:rPr>
          <w:rFonts w:ascii="Times New Roman" w:hAnsi="Times New Roman" w:cs="Times New Roman"/>
          <w:sz w:val="28"/>
          <w:szCs w:val="28"/>
        </w:rPr>
        <w:t>1285,5</w:t>
      </w:r>
      <w:r w:rsidRPr="004A5A3C">
        <w:rPr>
          <w:rFonts w:ascii="Times New Roman" w:hAnsi="Times New Roman" w:cs="Times New Roman"/>
          <w:sz w:val="28"/>
          <w:szCs w:val="28"/>
        </w:rPr>
        <w:t xml:space="preserve"> млн. рублей, прогноз 2022 года – 13</w:t>
      </w:r>
      <w:r w:rsidR="00262235" w:rsidRPr="004A5A3C">
        <w:rPr>
          <w:rFonts w:ascii="Times New Roman" w:hAnsi="Times New Roman" w:cs="Times New Roman"/>
          <w:sz w:val="28"/>
          <w:szCs w:val="28"/>
        </w:rPr>
        <w:t>72,8</w:t>
      </w:r>
      <w:r w:rsidRPr="004A5A3C">
        <w:rPr>
          <w:rFonts w:ascii="Times New Roman" w:hAnsi="Times New Roman" w:cs="Times New Roman"/>
          <w:sz w:val="28"/>
          <w:szCs w:val="28"/>
        </w:rPr>
        <w:t xml:space="preserve"> млн. руб. </w:t>
      </w:r>
    </w:p>
    <w:p w14:paraId="460EEEB6" w14:textId="77777777" w:rsidR="00FB5B2A" w:rsidRPr="00262235" w:rsidRDefault="00FB5B2A" w:rsidP="00FB5B2A">
      <w:pPr>
        <w:spacing w:after="0" w:line="240" w:lineRule="auto"/>
        <w:ind w:firstLine="720"/>
        <w:jc w:val="both"/>
        <w:rPr>
          <w:rFonts w:ascii="Times New Roman" w:hAnsi="Times New Roman" w:cs="Times New Roman"/>
          <w:sz w:val="28"/>
          <w:szCs w:val="28"/>
        </w:rPr>
      </w:pPr>
      <w:r w:rsidRPr="004A5A3C">
        <w:rPr>
          <w:rFonts w:ascii="Times New Roman" w:hAnsi="Times New Roman" w:cs="Times New Roman"/>
          <w:sz w:val="28"/>
          <w:szCs w:val="28"/>
        </w:rPr>
        <w:t xml:space="preserve">Наибольшее влияние на ситуацию с оплатой труда оказывает бюджетный сектор экономики - доля в ФОТ по </w:t>
      </w:r>
      <w:r w:rsidRPr="00262235">
        <w:rPr>
          <w:rFonts w:ascii="Times New Roman" w:hAnsi="Times New Roman" w:cs="Times New Roman"/>
          <w:sz w:val="28"/>
          <w:szCs w:val="28"/>
        </w:rPr>
        <w:t>итогам 1-го квартала 2021 года составила 37,4%. В сфере малого предпринимательства (МП и ИП) максимальная доля в ФОТ у отраслей "обрабатывающие производства" – 9,4% и "торговля" – 8,6%.</w:t>
      </w:r>
    </w:p>
    <w:p w14:paraId="45E88B51" w14:textId="702701CD" w:rsidR="00FB5B2A" w:rsidRPr="00262235" w:rsidRDefault="00FB5B2A" w:rsidP="00FB5B2A">
      <w:pPr>
        <w:spacing w:after="0" w:line="240" w:lineRule="auto"/>
        <w:ind w:firstLine="720"/>
        <w:jc w:val="both"/>
        <w:rPr>
          <w:rFonts w:ascii="Times New Roman" w:hAnsi="Times New Roman" w:cs="Times New Roman"/>
          <w:sz w:val="28"/>
          <w:szCs w:val="28"/>
        </w:rPr>
      </w:pPr>
      <w:r w:rsidRPr="00262235">
        <w:rPr>
          <w:rFonts w:ascii="Times New Roman" w:hAnsi="Times New Roman" w:cs="Times New Roman"/>
          <w:sz w:val="28"/>
          <w:szCs w:val="28"/>
        </w:rPr>
        <w:t>Уровень реальной заработной платы по оценке 2021 года составит 101,9%, в 2022 году – 10</w:t>
      </w:r>
      <w:r w:rsidR="00262235" w:rsidRPr="00262235">
        <w:rPr>
          <w:rFonts w:ascii="Times New Roman" w:hAnsi="Times New Roman" w:cs="Times New Roman"/>
          <w:sz w:val="28"/>
          <w:szCs w:val="28"/>
        </w:rPr>
        <w:t>2,7</w:t>
      </w:r>
      <w:r w:rsidRPr="00262235">
        <w:rPr>
          <w:rFonts w:ascii="Times New Roman" w:hAnsi="Times New Roman" w:cs="Times New Roman"/>
          <w:sz w:val="28"/>
          <w:szCs w:val="28"/>
        </w:rPr>
        <w:t xml:space="preserve">%. </w:t>
      </w:r>
    </w:p>
    <w:p w14:paraId="05357C0B" w14:textId="77777777" w:rsidR="00FB5B2A" w:rsidRPr="00262235" w:rsidRDefault="00FB5B2A" w:rsidP="00FB5B2A">
      <w:pPr>
        <w:spacing w:after="0" w:line="240" w:lineRule="auto"/>
        <w:ind w:firstLine="720"/>
        <w:jc w:val="both"/>
        <w:rPr>
          <w:rFonts w:ascii="Times New Roman" w:hAnsi="Times New Roman" w:cs="Times New Roman"/>
          <w:sz w:val="28"/>
          <w:szCs w:val="28"/>
        </w:rPr>
      </w:pPr>
      <w:r w:rsidRPr="00262235">
        <w:rPr>
          <w:rFonts w:ascii="Times New Roman" w:hAnsi="Times New Roman" w:cs="Times New Roman"/>
          <w:sz w:val="28"/>
          <w:szCs w:val="28"/>
        </w:rPr>
        <w:t xml:space="preserve">Информация о численности и оплате труда работников бюджетной сферы, которым предусмотрено повышение зарплаты в соответствии с Указами Президента РФ, подготовлена на основании данных отраслевых подразделений. </w:t>
      </w:r>
    </w:p>
    <w:p w14:paraId="6FE46EC3" w14:textId="77777777" w:rsidR="00FB5B2A" w:rsidRPr="00262235" w:rsidRDefault="00FB5B2A" w:rsidP="00FB5B2A">
      <w:pPr>
        <w:spacing w:after="0" w:line="240" w:lineRule="auto"/>
        <w:ind w:firstLine="708"/>
        <w:jc w:val="both"/>
        <w:rPr>
          <w:rFonts w:ascii="Times New Roman" w:hAnsi="Times New Roman" w:cs="Times New Roman"/>
          <w:sz w:val="28"/>
          <w:szCs w:val="28"/>
        </w:rPr>
      </w:pPr>
      <w:r w:rsidRPr="00262235">
        <w:rPr>
          <w:rFonts w:ascii="Times New Roman" w:hAnsi="Times New Roman" w:cs="Times New Roman"/>
          <w:sz w:val="28"/>
          <w:szCs w:val="28"/>
        </w:rPr>
        <w:t xml:space="preserve">Развитие реального сектора экономики, а также меры, направленные на поддержку и развитие отраслей социальной сферы, окажут влияние в среднесрочной перспективе на рост денежных доходов населения с учетом осуществления мер по повышению оплаты труда работников бюджетной сферы, работающих на предприятиях района. </w:t>
      </w:r>
    </w:p>
    <w:p w14:paraId="4B74D878" w14:textId="77777777" w:rsidR="00FB5B2A" w:rsidRPr="004A5A3C" w:rsidRDefault="00FB5B2A" w:rsidP="00FB5B2A">
      <w:pPr>
        <w:pStyle w:val="3"/>
        <w:jc w:val="both"/>
        <w:rPr>
          <w:b w:val="0"/>
          <w:bCs w:val="0"/>
          <w:u w:val="single"/>
        </w:rPr>
      </w:pPr>
      <w:bookmarkStart w:id="50" w:name="_Toc199319380"/>
      <w:bookmarkStart w:id="51" w:name="_Toc71638322"/>
      <w:r w:rsidRPr="002E1D5C">
        <w:rPr>
          <w:rFonts w:ascii="Times New Roman" w:hAnsi="Times New Roman" w:cs="Times New Roman"/>
          <w:u w:val="single"/>
        </w:rPr>
        <w:t>Потребительский рынок</w:t>
      </w:r>
      <w:bookmarkEnd w:id="50"/>
      <w:bookmarkEnd w:id="51"/>
    </w:p>
    <w:p w14:paraId="5CA157D9" w14:textId="77777777" w:rsidR="00FB5B2A" w:rsidRPr="004A5A3C" w:rsidRDefault="00FB5B2A" w:rsidP="00FB5B2A">
      <w:pPr>
        <w:spacing w:after="0" w:line="240" w:lineRule="auto"/>
        <w:jc w:val="both"/>
        <w:rPr>
          <w:rFonts w:ascii="Times New Roman" w:hAnsi="Times New Roman" w:cs="Times New Roman"/>
          <w:sz w:val="28"/>
          <w:szCs w:val="28"/>
        </w:rPr>
      </w:pPr>
      <w:r w:rsidRPr="004A5A3C">
        <w:rPr>
          <w:sz w:val="26"/>
          <w:szCs w:val="26"/>
        </w:rPr>
        <w:tab/>
      </w:r>
      <w:r w:rsidRPr="004A5A3C">
        <w:rPr>
          <w:rFonts w:ascii="Times New Roman" w:hAnsi="Times New Roman" w:cs="Times New Roman"/>
          <w:sz w:val="28"/>
          <w:szCs w:val="28"/>
        </w:rPr>
        <w:t xml:space="preserve">Розничный товарооборот по всем каналам реализации без учета объемов сокрытия за 1 квартал 2021 года составил 418,13 млн. руб., или в сопоставимых ценах 102,1%, что составляет 19,5% от оценки на 2021 год (2148,35 млн. рублей). </w:t>
      </w:r>
    </w:p>
    <w:p w14:paraId="34B3FB05" w14:textId="77777777" w:rsidR="00FB5B2A" w:rsidRPr="004A5A3C" w:rsidRDefault="00FB5B2A" w:rsidP="00FB5B2A">
      <w:pPr>
        <w:spacing w:after="0" w:line="240" w:lineRule="auto"/>
        <w:ind w:firstLine="708"/>
        <w:jc w:val="both"/>
        <w:rPr>
          <w:rFonts w:ascii="Times New Roman" w:hAnsi="Times New Roman" w:cs="Times New Roman"/>
          <w:sz w:val="28"/>
          <w:szCs w:val="28"/>
        </w:rPr>
      </w:pPr>
      <w:r w:rsidRPr="004A5A3C">
        <w:rPr>
          <w:rFonts w:ascii="Times New Roman" w:hAnsi="Times New Roman" w:cs="Times New Roman"/>
          <w:sz w:val="28"/>
          <w:szCs w:val="28"/>
        </w:rPr>
        <w:t xml:space="preserve">Оборот розничной торговли формируется торгующими организациями и индивидуальными предпринимателями, осуществляющими деятельность в стационарной и нестационарной торговой сети. Объем розничного товарооборота на 2021 год составит 2148,35 млн. руб., на 2022 год – 2270,21 млн. руб. Индекс физического объема –102% ежегодно. </w:t>
      </w:r>
    </w:p>
    <w:p w14:paraId="77B1CAD3" w14:textId="77777777" w:rsidR="00FB5B2A" w:rsidRPr="004A5A3C" w:rsidRDefault="00FB5B2A" w:rsidP="00FB5B2A">
      <w:pPr>
        <w:spacing w:after="0" w:line="240" w:lineRule="auto"/>
        <w:ind w:firstLine="540"/>
        <w:jc w:val="both"/>
        <w:rPr>
          <w:rFonts w:ascii="Times New Roman" w:hAnsi="Times New Roman" w:cs="Times New Roman"/>
          <w:sz w:val="28"/>
          <w:szCs w:val="28"/>
        </w:rPr>
      </w:pPr>
      <w:r w:rsidRPr="004A5A3C">
        <w:rPr>
          <w:rFonts w:ascii="Times New Roman" w:hAnsi="Times New Roman" w:cs="Times New Roman"/>
          <w:sz w:val="28"/>
          <w:szCs w:val="28"/>
        </w:rPr>
        <w:t xml:space="preserve">За январь-март 2021 года оборот общественного питания составил 5,864 млн. руб., темп в действующих ценах к соответствующему периоду 2019 года – 75%. </w:t>
      </w:r>
    </w:p>
    <w:p w14:paraId="7ABF02F3" w14:textId="7F30E01B" w:rsidR="00FB5B2A" w:rsidRPr="004A5A3C" w:rsidRDefault="00FB5B2A" w:rsidP="00FB5B2A">
      <w:pPr>
        <w:spacing w:after="0" w:line="240" w:lineRule="auto"/>
        <w:ind w:firstLine="540"/>
        <w:jc w:val="both"/>
        <w:rPr>
          <w:rFonts w:ascii="Times New Roman" w:hAnsi="Times New Roman" w:cs="Times New Roman"/>
          <w:sz w:val="28"/>
          <w:szCs w:val="28"/>
        </w:rPr>
      </w:pPr>
      <w:r w:rsidRPr="004A5A3C">
        <w:rPr>
          <w:rFonts w:ascii="Times New Roman" w:hAnsi="Times New Roman" w:cs="Times New Roman"/>
          <w:sz w:val="28"/>
          <w:szCs w:val="28"/>
        </w:rPr>
        <w:t>По оценке в 2021 году объем платных услуг населению по крупным и средним предприятиям и организациям составит 49,6 млн. руб. В 2022 году прогнозируется в размере 52,2 млн.руб. (в сопоставимых ценах-101%). Прогнозный индекс объема услуг на 2023 год составляет также 101%, или 55,5 млн. руб.</w:t>
      </w:r>
    </w:p>
    <w:p w14:paraId="11125802" w14:textId="77777777" w:rsidR="004A5A3C" w:rsidRPr="00FB5B2A" w:rsidRDefault="004A5A3C" w:rsidP="00FB5B2A">
      <w:pPr>
        <w:spacing w:after="0" w:line="240" w:lineRule="auto"/>
        <w:ind w:firstLine="540"/>
        <w:jc w:val="both"/>
        <w:rPr>
          <w:rFonts w:ascii="Times New Roman" w:hAnsi="Times New Roman" w:cs="Times New Roman"/>
          <w:color w:val="FF0000"/>
          <w:sz w:val="28"/>
          <w:szCs w:val="28"/>
        </w:rPr>
      </w:pPr>
    </w:p>
    <w:p w14:paraId="0CE11FB0" w14:textId="77777777" w:rsidR="00FB5B2A" w:rsidRPr="004A5A3C" w:rsidRDefault="00FB5B2A" w:rsidP="00FB5B2A">
      <w:pPr>
        <w:pStyle w:val="1"/>
        <w:rPr>
          <w:sz w:val="28"/>
          <w:szCs w:val="28"/>
        </w:rPr>
      </w:pPr>
      <w:bookmarkStart w:id="52" w:name="_Toc71638323"/>
      <w:r w:rsidRPr="004A5A3C">
        <w:rPr>
          <w:sz w:val="28"/>
          <w:szCs w:val="28"/>
        </w:rPr>
        <w:t>IV. Финансовое состояние Воскресенского муниципального района</w:t>
      </w:r>
      <w:bookmarkEnd w:id="52"/>
      <w:r w:rsidRPr="004A5A3C">
        <w:rPr>
          <w:sz w:val="28"/>
          <w:szCs w:val="28"/>
        </w:rPr>
        <w:t xml:space="preserve"> </w:t>
      </w:r>
    </w:p>
    <w:p w14:paraId="33895CB5" w14:textId="77777777" w:rsidR="00FB5B2A" w:rsidRPr="004A5A3C" w:rsidRDefault="00FB5B2A" w:rsidP="00FB5B2A">
      <w:pPr>
        <w:spacing w:after="0" w:line="240" w:lineRule="auto"/>
        <w:ind w:firstLine="708"/>
        <w:jc w:val="both"/>
        <w:rPr>
          <w:rFonts w:ascii="Times New Roman" w:hAnsi="Times New Roman" w:cs="Times New Roman"/>
          <w:sz w:val="28"/>
          <w:szCs w:val="28"/>
        </w:rPr>
      </w:pPr>
      <w:r w:rsidRPr="004A5A3C">
        <w:rPr>
          <w:rFonts w:ascii="Times New Roman" w:hAnsi="Times New Roman" w:cs="Times New Roman"/>
          <w:sz w:val="28"/>
          <w:szCs w:val="28"/>
        </w:rPr>
        <w:t xml:space="preserve">Финансовый результат крупным и средним предприятиям и организациям района за 2020 год – положительный, получена прибыль в сумме 0,62 млн. руб. (4,44 млн.руб. в 2019 году), прибыль прибыльных предприятий составила 0,7 млн. руб. </w:t>
      </w:r>
      <w:r w:rsidRPr="004A5A3C">
        <w:rPr>
          <w:rFonts w:ascii="Times New Roman" w:hAnsi="Times New Roman" w:cs="Times New Roman"/>
          <w:sz w:val="28"/>
          <w:szCs w:val="28"/>
        </w:rPr>
        <w:lastRenderedPageBreak/>
        <w:t xml:space="preserve">(4,7 млн.руб. в 2019 году). По итогам 2020 года среди МУПов 1 убыточное предприятие. </w:t>
      </w:r>
    </w:p>
    <w:p w14:paraId="37B66751" w14:textId="77777777" w:rsidR="00FB5B2A" w:rsidRPr="004A5A3C" w:rsidRDefault="00FB5B2A" w:rsidP="00FB5B2A">
      <w:pPr>
        <w:spacing w:after="0" w:line="240" w:lineRule="auto"/>
        <w:ind w:firstLine="708"/>
        <w:jc w:val="both"/>
        <w:rPr>
          <w:rFonts w:ascii="Times New Roman" w:hAnsi="Times New Roman" w:cs="Times New Roman"/>
          <w:sz w:val="28"/>
          <w:szCs w:val="28"/>
        </w:rPr>
      </w:pPr>
    </w:p>
    <w:p w14:paraId="6BA666EA" w14:textId="77777777" w:rsidR="00FB5B2A" w:rsidRPr="004A5A3C" w:rsidRDefault="00FB5B2A" w:rsidP="00FB5B2A">
      <w:pPr>
        <w:spacing w:after="0" w:line="240" w:lineRule="auto"/>
        <w:ind w:firstLine="567"/>
        <w:jc w:val="both"/>
        <w:rPr>
          <w:rFonts w:ascii="Times New Roman" w:hAnsi="Times New Roman" w:cs="Times New Roman"/>
          <w:sz w:val="28"/>
          <w:szCs w:val="28"/>
        </w:rPr>
      </w:pPr>
      <w:r w:rsidRPr="004A5A3C">
        <w:rPr>
          <w:rFonts w:ascii="Times New Roman" w:hAnsi="Times New Roman" w:cs="Times New Roman"/>
          <w:sz w:val="28"/>
          <w:szCs w:val="28"/>
        </w:rPr>
        <w:t>Прибыль прибыльных организаций по крупным и средним предприятиям и организациям в 1-м квартале 2021 года отсутствует. Убыток до налогообложения составил 2,61 млн. руб.</w:t>
      </w:r>
    </w:p>
    <w:p w14:paraId="69C70CB3" w14:textId="77777777" w:rsidR="00FB5B2A" w:rsidRPr="004A5A3C" w:rsidRDefault="00FB5B2A" w:rsidP="00FB5B2A">
      <w:pPr>
        <w:spacing w:after="0" w:line="240" w:lineRule="auto"/>
        <w:ind w:firstLine="567"/>
        <w:jc w:val="both"/>
        <w:rPr>
          <w:rFonts w:ascii="Times New Roman" w:hAnsi="Times New Roman" w:cs="Times New Roman"/>
          <w:sz w:val="28"/>
          <w:szCs w:val="28"/>
        </w:rPr>
      </w:pPr>
    </w:p>
    <w:p w14:paraId="143F2C3C" w14:textId="77777777" w:rsidR="00FB5B2A" w:rsidRPr="004A5A3C" w:rsidRDefault="00FB5B2A" w:rsidP="00FB5B2A">
      <w:pPr>
        <w:spacing w:after="0" w:line="240" w:lineRule="auto"/>
        <w:ind w:firstLine="567"/>
        <w:jc w:val="both"/>
        <w:rPr>
          <w:rFonts w:ascii="Times New Roman" w:hAnsi="Times New Roman" w:cs="Times New Roman"/>
          <w:sz w:val="28"/>
          <w:szCs w:val="28"/>
        </w:rPr>
      </w:pPr>
      <w:r w:rsidRPr="004A5A3C">
        <w:rPr>
          <w:rFonts w:ascii="Times New Roman" w:hAnsi="Times New Roman" w:cs="Times New Roman"/>
          <w:sz w:val="28"/>
          <w:szCs w:val="28"/>
        </w:rPr>
        <w:t xml:space="preserve">Сумма прибыли по крупным и средним прибыльным предприятиям по оценке 2021 года может составить  0,55 млн. рублей, в 2022 году – 0,06 млн. рублей. </w:t>
      </w:r>
    </w:p>
    <w:p w14:paraId="5690C147" w14:textId="77777777" w:rsidR="00FB5B2A" w:rsidRPr="004A5A3C" w:rsidRDefault="00FB5B2A" w:rsidP="00FB5B2A">
      <w:pPr>
        <w:spacing w:after="0" w:line="240" w:lineRule="auto"/>
        <w:ind w:firstLine="567"/>
        <w:jc w:val="both"/>
        <w:rPr>
          <w:rFonts w:ascii="Times New Roman" w:hAnsi="Times New Roman" w:cs="Times New Roman"/>
          <w:sz w:val="28"/>
          <w:szCs w:val="28"/>
        </w:rPr>
      </w:pPr>
    </w:p>
    <w:p w14:paraId="0A53A593" w14:textId="77777777" w:rsidR="00FB5B2A" w:rsidRPr="004A5A3C" w:rsidRDefault="00FB5B2A" w:rsidP="00FB5B2A">
      <w:pPr>
        <w:spacing w:after="0" w:line="240" w:lineRule="auto"/>
        <w:ind w:firstLine="567"/>
        <w:jc w:val="both"/>
        <w:rPr>
          <w:rFonts w:ascii="Times New Roman" w:hAnsi="Times New Roman" w:cs="Times New Roman"/>
          <w:sz w:val="28"/>
          <w:szCs w:val="28"/>
        </w:rPr>
      </w:pPr>
      <w:r w:rsidRPr="004A5A3C">
        <w:rPr>
          <w:rFonts w:ascii="Times New Roman" w:hAnsi="Times New Roman" w:cs="Times New Roman"/>
          <w:sz w:val="28"/>
          <w:szCs w:val="28"/>
        </w:rPr>
        <w:t>В том числе по отраслям:</w:t>
      </w:r>
    </w:p>
    <w:p w14:paraId="4603B7A4" w14:textId="77777777" w:rsidR="00FB5B2A" w:rsidRPr="004A5A3C" w:rsidRDefault="00FB5B2A" w:rsidP="00FB5B2A">
      <w:pPr>
        <w:spacing w:after="0" w:line="240" w:lineRule="auto"/>
        <w:ind w:firstLine="567"/>
        <w:jc w:val="both"/>
        <w:rPr>
          <w:rFonts w:ascii="Times New Roman" w:hAnsi="Times New Roman" w:cs="Times New Roman"/>
          <w:sz w:val="28"/>
          <w:szCs w:val="28"/>
        </w:rPr>
      </w:pPr>
      <w:r w:rsidRPr="004A5A3C">
        <w:rPr>
          <w:rFonts w:ascii="Times New Roman" w:hAnsi="Times New Roman" w:cs="Times New Roman"/>
          <w:i/>
          <w:sz w:val="28"/>
          <w:szCs w:val="28"/>
        </w:rPr>
        <w:t xml:space="preserve">- </w:t>
      </w:r>
      <w:r w:rsidRPr="004A5A3C">
        <w:rPr>
          <w:rFonts w:ascii="Times New Roman" w:hAnsi="Times New Roman" w:cs="Times New Roman"/>
          <w:b/>
          <w:i/>
          <w:sz w:val="28"/>
          <w:szCs w:val="28"/>
        </w:rPr>
        <w:t>«водоснабжение, водоотведение, организация сбора и утилизация отходов» -</w:t>
      </w:r>
      <w:r w:rsidRPr="004A5A3C">
        <w:rPr>
          <w:rFonts w:ascii="Times New Roman" w:hAnsi="Times New Roman" w:cs="Times New Roman"/>
          <w:sz w:val="28"/>
          <w:szCs w:val="28"/>
        </w:rPr>
        <w:t xml:space="preserve"> МУП ЖКХ «Водоканал» планирует безубыточность в период 2021-2024 годы, сумма прибыли 552 тыс. руб. в 2021 году,  63 тыс. руб. в  2022 году, по 64 тыс. руб. в 2023-2024 гг.;</w:t>
      </w:r>
    </w:p>
    <w:p w14:paraId="17A8F41C" w14:textId="77777777" w:rsidR="00FB5B2A" w:rsidRPr="004A5A3C" w:rsidRDefault="00FB5B2A" w:rsidP="00FB5B2A">
      <w:pPr>
        <w:spacing w:after="0" w:line="240" w:lineRule="auto"/>
        <w:ind w:firstLine="567"/>
        <w:jc w:val="both"/>
        <w:rPr>
          <w:rFonts w:ascii="Times New Roman" w:hAnsi="Times New Roman" w:cs="Times New Roman"/>
          <w:sz w:val="28"/>
          <w:szCs w:val="28"/>
        </w:rPr>
      </w:pPr>
      <w:r w:rsidRPr="004A5A3C">
        <w:rPr>
          <w:rFonts w:ascii="Times New Roman" w:hAnsi="Times New Roman" w:cs="Times New Roman"/>
          <w:sz w:val="28"/>
          <w:szCs w:val="28"/>
        </w:rPr>
        <w:t xml:space="preserve">- </w:t>
      </w:r>
      <w:r w:rsidRPr="004A5A3C">
        <w:rPr>
          <w:rFonts w:ascii="Times New Roman" w:hAnsi="Times New Roman" w:cs="Times New Roman"/>
          <w:b/>
          <w:i/>
          <w:sz w:val="28"/>
          <w:szCs w:val="28"/>
        </w:rPr>
        <w:t>«деятельность в области информации и cвязи»</w:t>
      </w:r>
      <w:r w:rsidRPr="004A5A3C">
        <w:rPr>
          <w:rFonts w:ascii="Times New Roman" w:hAnsi="Times New Roman" w:cs="Times New Roman"/>
          <w:sz w:val="28"/>
          <w:szCs w:val="28"/>
        </w:rPr>
        <w:t xml:space="preserve"> - АНО «Редакция ВЖ» не планирует получение прибыли в перспективе;</w:t>
      </w:r>
    </w:p>
    <w:p w14:paraId="47A98E5E" w14:textId="77777777" w:rsidR="00FB5B2A" w:rsidRPr="004A5A3C" w:rsidRDefault="00FB5B2A" w:rsidP="00FB5B2A">
      <w:pPr>
        <w:spacing w:after="0" w:line="240" w:lineRule="auto"/>
        <w:ind w:firstLine="567"/>
        <w:jc w:val="both"/>
        <w:rPr>
          <w:rFonts w:ascii="Times New Roman" w:hAnsi="Times New Roman" w:cs="Times New Roman"/>
          <w:sz w:val="28"/>
          <w:szCs w:val="28"/>
        </w:rPr>
      </w:pPr>
      <w:r w:rsidRPr="004A5A3C">
        <w:rPr>
          <w:rFonts w:ascii="Times New Roman" w:hAnsi="Times New Roman" w:cs="Times New Roman"/>
          <w:sz w:val="28"/>
          <w:szCs w:val="28"/>
        </w:rPr>
        <w:t>- «</w:t>
      </w:r>
      <w:r w:rsidRPr="004A5A3C">
        <w:rPr>
          <w:rFonts w:ascii="Times New Roman" w:hAnsi="Times New Roman" w:cs="Times New Roman"/>
          <w:b/>
          <w:i/>
          <w:sz w:val="28"/>
          <w:szCs w:val="28"/>
        </w:rPr>
        <w:t>транспорт»</w:t>
      </w:r>
      <w:r w:rsidRPr="004A5A3C">
        <w:rPr>
          <w:rFonts w:ascii="Times New Roman" w:hAnsi="Times New Roman" w:cs="Times New Roman"/>
          <w:sz w:val="28"/>
          <w:szCs w:val="28"/>
        </w:rPr>
        <w:t xml:space="preserve"> - МУП «Воскресенское ПАП» планирует убытки в 2021-2024 годах.</w:t>
      </w:r>
    </w:p>
    <w:p w14:paraId="5E10733D" w14:textId="77777777" w:rsidR="00A90837" w:rsidRPr="00E94A5D" w:rsidRDefault="00A90837" w:rsidP="006A52A4">
      <w:pPr>
        <w:widowControl w:val="0"/>
        <w:autoSpaceDE w:val="0"/>
        <w:autoSpaceDN w:val="0"/>
        <w:adjustRightInd w:val="0"/>
        <w:spacing w:after="0" w:line="240" w:lineRule="auto"/>
        <w:ind w:left="9356"/>
        <w:outlineLvl w:val="0"/>
        <w:rPr>
          <w:rFonts w:ascii="Times New Roman" w:eastAsia="Times New Roman" w:hAnsi="Times New Roman" w:cs="Times New Roman"/>
          <w:color w:val="FF0000"/>
          <w:sz w:val="26"/>
          <w:szCs w:val="26"/>
          <w:lang w:eastAsia="ru-RU"/>
        </w:rPr>
        <w:sectPr w:rsidR="00A90837" w:rsidRPr="00E94A5D" w:rsidSect="002F5730">
          <w:headerReference w:type="default" r:id="rId12"/>
          <w:pgSz w:w="11906" w:h="16838"/>
          <w:pgMar w:top="567" w:right="567" w:bottom="567" w:left="1134" w:header="709" w:footer="709" w:gutter="0"/>
          <w:pgNumType w:start="2"/>
          <w:cols w:space="708"/>
          <w:formProt w:val="0"/>
          <w:docGrid w:linePitch="360"/>
        </w:sectPr>
      </w:pPr>
    </w:p>
    <w:p w14:paraId="3821D5C9" w14:textId="77777777" w:rsidR="006A52A4" w:rsidRPr="00A83D62" w:rsidRDefault="006A52A4" w:rsidP="00CE3689">
      <w:pPr>
        <w:widowControl w:val="0"/>
        <w:autoSpaceDE w:val="0"/>
        <w:autoSpaceDN w:val="0"/>
        <w:adjustRightInd w:val="0"/>
        <w:spacing w:after="0" w:line="240" w:lineRule="auto"/>
        <w:ind w:left="9356"/>
        <w:jc w:val="right"/>
        <w:outlineLvl w:val="0"/>
        <w:rPr>
          <w:rFonts w:ascii="Times New Roman" w:eastAsia="Times New Roman" w:hAnsi="Times New Roman" w:cs="Times New Roman"/>
          <w:sz w:val="24"/>
          <w:szCs w:val="24"/>
          <w:lang w:eastAsia="ru-RU"/>
        </w:rPr>
      </w:pPr>
      <w:r w:rsidRPr="00A83D62">
        <w:rPr>
          <w:rFonts w:ascii="Times New Roman" w:eastAsia="Times New Roman" w:hAnsi="Times New Roman" w:cs="Times New Roman"/>
          <w:sz w:val="24"/>
          <w:szCs w:val="24"/>
          <w:lang w:eastAsia="ru-RU"/>
        </w:rPr>
        <w:lastRenderedPageBreak/>
        <w:t xml:space="preserve">Приложение 1 </w:t>
      </w:r>
    </w:p>
    <w:p w14:paraId="051345B5" w14:textId="77777777" w:rsidR="006A52A4" w:rsidRPr="00A83D62" w:rsidRDefault="006A52A4" w:rsidP="00CE3689">
      <w:pPr>
        <w:widowControl w:val="0"/>
        <w:autoSpaceDE w:val="0"/>
        <w:autoSpaceDN w:val="0"/>
        <w:adjustRightInd w:val="0"/>
        <w:spacing w:after="0" w:line="240" w:lineRule="auto"/>
        <w:ind w:left="9356"/>
        <w:jc w:val="right"/>
        <w:rPr>
          <w:rFonts w:ascii="Times New Roman" w:eastAsia="Times New Roman" w:hAnsi="Times New Roman" w:cs="Times New Roman"/>
          <w:sz w:val="24"/>
          <w:szCs w:val="24"/>
          <w:lang w:eastAsia="ru-RU"/>
        </w:rPr>
      </w:pPr>
      <w:r w:rsidRPr="00A83D62">
        <w:rPr>
          <w:rFonts w:ascii="Times New Roman" w:eastAsia="Times New Roman" w:hAnsi="Times New Roman" w:cs="Times New Roman"/>
          <w:sz w:val="24"/>
          <w:szCs w:val="24"/>
          <w:lang w:eastAsia="ru-RU"/>
        </w:rPr>
        <w:t>к прогнозу Воскресенского муниципального района Нижегородской области</w:t>
      </w:r>
    </w:p>
    <w:p w14:paraId="12844206" w14:textId="414B5420" w:rsidR="006A52A4" w:rsidRPr="00A83D62" w:rsidRDefault="006A52A4" w:rsidP="00045127">
      <w:pPr>
        <w:widowControl w:val="0"/>
        <w:autoSpaceDE w:val="0"/>
        <w:autoSpaceDN w:val="0"/>
        <w:adjustRightInd w:val="0"/>
        <w:spacing w:after="0" w:line="240" w:lineRule="auto"/>
        <w:ind w:left="9356"/>
        <w:jc w:val="right"/>
        <w:outlineLvl w:val="0"/>
        <w:rPr>
          <w:rFonts w:ascii="Times New Roman" w:eastAsia="Times New Roman" w:hAnsi="Times New Roman" w:cs="Times New Roman"/>
          <w:sz w:val="24"/>
          <w:szCs w:val="24"/>
          <w:lang w:eastAsia="ru-RU"/>
        </w:rPr>
      </w:pPr>
      <w:r w:rsidRPr="00A83D62">
        <w:rPr>
          <w:rFonts w:ascii="Times New Roman" w:eastAsia="Times New Roman" w:hAnsi="Times New Roman" w:cs="Times New Roman"/>
          <w:sz w:val="24"/>
          <w:szCs w:val="24"/>
          <w:lang w:eastAsia="ru-RU"/>
        </w:rPr>
        <w:t>на среднесрочный период (на 202</w:t>
      </w:r>
      <w:r w:rsidR="00045127" w:rsidRPr="00A83D62">
        <w:rPr>
          <w:rFonts w:ascii="Times New Roman" w:eastAsia="Times New Roman" w:hAnsi="Times New Roman" w:cs="Times New Roman"/>
          <w:sz w:val="24"/>
          <w:szCs w:val="24"/>
          <w:lang w:eastAsia="ru-RU"/>
        </w:rPr>
        <w:t>2</w:t>
      </w:r>
      <w:r w:rsidRPr="00A83D62">
        <w:rPr>
          <w:rFonts w:ascii="Times New Roman" w:eastAsia="Times New Roman" w:hAnsi="Times New Roman" w:cs="Times New Roman"/>
          <w:sz w:val="24"/>
          <w:szCs w:val="24"/>
          <w:lang w:eastAsia="ru-RU"/>
        </w:rPr>
        <w:t xml:space="preserve"> год и на плановый период 202</w:t>
      </w:r>
      <w:r w:rsidR="00045127" w:rsidRPr="00A83D62">
        <w:rPr>
          <w:rFonts w:ascii="Times New Roman" w:eastAsia="Times New Roman" w:hAnsi="Times New Roman" w:cs="Times New Roman"/>
          <w:sz w:val="24"/>
          <w:szCs w:val="24"/>
          <w:lang w:eastAsia="ru-RU"/>
        </w:rPr>
        <w:t xml:space="preserve">3 </w:t>
      </w:r>
      <w:r w:rsidRPr="00A83D62">
        <w:rPr>
          <w:rFonts w:ascii="Times New Roman" w:eastAsia="Times New Roman" w:hAnsi="Times New Roman" w:cs="Times New Roman"/>
          <w:sz w:val="24"/>
          <w:szCs w:val="24"/>
          <w:lang w:eastAsia="ru-RU"/>
        </w:rPr>
        <w:t>и 202</w:t>
      </w:r>
      <w:r w:rsidR="00045127" w:rsidRPr="00A83D62">
        <w:rPr>
          <w:rFonts w:ascii="Times New Roman" w:eastAsia="Times New Roman" w:hAnsi="Times New Roman" w:cs="Times New Roman"/>
          <w:sz w:val="24"/>
          <w:szCs w:val="24"/>
          <w:lang w:eastAsia="ru-RU"/>
        </w:rPr>
        <w:t>4</w:t>
      </w:r>
      <w:r w:rsidRPr="00A83D62">
        <w:rPr>
          <w:rFonts w:ascii="Times New Roman" w:eastAsia="Times New Roman" w:hAnsi="Times New Roman" w:cs="Times New Roman"/>
          <w:sz w:val="24"/>
          <w:szCs w:val="24"/>
          <w:lang w:eastAsia="ru-RU"/>
        </w:rPr>
        <w:t xml:space="preserve"> годов) </w:t>
      </w:r>
    </w:p>
    <w:p w14:paraId="01E73741" w14:textId="77777777" w:rsidR="00045127" w:rsidRPr="00A83D62" w:rsidRDefault="00045127" w:rsidP="00045127">
      <w:pPr>
        <w:widowControl w:val="0"/>
        <w:autoSpaceDE w:val="0"/>
        <w:autoSpaceDN w:val="0"/>
        <w:adjustRightInd w:val="0"/>
        <w:spacing w:after="0" w:line="240" w:lineRule="auto"/>
        <w:ind w:left="9356"/>
        <w:jc w:val="right"/>
        <w:outlineLvl w:val="0"/>
        <w:rPr>
          <w:rFonts w:ascii="Times New Roman" w:eastAsia="Times New Roman" w:hAnsi="Times New Roman" w:cs="Times New Roman"/>
          <w:sz w:val="24"/>
          <w:szCs w:val="24"/>
          <w:lang w:eastAsia="ru-RU"/>
        </w:rPr>
      </w:pPr>
    </w:p>
    <w:p w14:paraId="76E5965A" w14:textId="53026A4B" w:rsidR="006A52A4" w:rsidRPr="00A83D62" w:rsidRDefault="006A52A4" w:rsidP="00CE3689">
      <w:pPr>
        <w:spacing w:after="0" w:line="240" w:lineRule="auto"/>
        <w:jc w:val="center"/>
        <w:rPr>
          <w:rFonts w:ascii="Times New Roman" w:eastAsia="Times New Roman" w:hAnsi="Times New Roman" w:cs="Times New Roman"/>
          <w:sz w:val="24"/>
          <w:szCs w:val="24"/>
          <w:lang w:eastAsia="ru-RU"/>
        </w:rPr>
      </w:pPr>
      <w:r w:rsidRPr="00A83D62">
        <w:rPr>
          <w:rFonts w:ascii="Times New Roman" w:eastAsia="Times New Roman" w:hAnsi="Times New Roman" w:cs="Times New Roman"/>
          <w:bCs/>
          <w:iCs/>
          <w:sz w:val="24"/>
          <w:szCs w:val="24"/>
          <w:lang w:eastAsia="ru-RU"/>
        </w:rPr>
        <w:t xml:space="preserve">Основные параметры прогноза социально-экономического развития Нижегородской области </w:t>
      </w:r>
      <w:r w:rsidRPr="00A83D62">
        <w:rPr>
          <w:rFonts w:ascii="Times New Roman" w:eastAsia="Times New Roman" w:hAnsi="Times New Roman" w:cs="Times New Roman"/>
          <w:sz w:val="24"/>
          <w:szCs w:val="24"/>
          <w:lang w:eastAsia="ru-RU"/>
        </w:rPr>
        <w:t>на среднесрочный период (на 202</w:t>
      </w:r>
      <w:r w:rsidR="000444AF" w:rsidRPr="00A83D62">
        <w:rPr>
          <w:rFonts w:ascii="Times New Roman" w:eastAsia="Times New Roman" w:hAnsi="Times New Roman" w:cs="Times New Roman"/>
          <w:sz w:val="24"/>
          <w:szCs w:val="24"/>
          <w:lang w:eastAsia="ru-RU"/>
        </w:rPr>
        <w:t>2</w:t>
      </w:r>
      <w:r w:rsidRPr="00A83D62">
        <w:rPr>
          <w:rFonts w:ascii="Times New Roman" w:eastAsia="Times New Roman" w:hAnsi="Times New Roman" w:cs="Times New Roman"/>
          <w:sz w:val="24"/>
          <w:szCs w:val="24"/>
          <w:lang w:eastAsia="ru-RU"/>
        </w:rPr>
        <w:t xml:space="preserve"> год и на плановый период 202</w:t>
      </w:r>
      <w:r w:rsidR="000444AF" w:rsidRPr="00A83D62">
        <w:rPr>
          <w:rFonts w:ascii="Times New Roman" w:eastAsia="Times New Roman" w:hAnsi="Times New Roman" w:cs="Times New Roman"/>
          <w:sz w:val="24"/>
          <w:szCs w:val="24"/>
          <w:lang w:eastAsia="ru-RU"/>
        </w:rPr>
        <w:t>3</w:t>
      </w:r>
      <w:r w:rsidRPr="00A83D62">
        <w:rPr>
          <w:rFonts w:ascii="Times New Roman" w:eastAsia="Times New Roman" w:hAnsi="Times New Roman" w:cs="Times New Roman"/>
          <w:sz w:val="24"/>
          <w:szCs w:val="24"/>
          <w:lang w:eastAsia="ru-RU"/>
        </w:rPr>
        <w:t xml:space="preserve"> и 202</w:t>
      </w:r>
      <w:r w:rsidR="000444AF" w:rsidRPr="00A83D62">
        <w:rPr>
          <w:rFonts w:ascii="Times New Roman" w:eastAsia="Times New Roman" w:hAnsi="Times New Roman" w:cs="Times New Roman"/>
          <w:sz w:val="24"/>
          <w:szCs w:val="24"/>
          <w:lang w:eastAsia="ru-RU"/>
        </w:rPr>
        <w:t>4</w:t>
      </w:r>
      <w:r w:rsidRPr="00A83D62">
        <w:rPr>
          <w:rFonts w:ascii="Times New Roman" w:eastAsia="Times New Roman" w:hAnsi="Times New Roman" w:cs="Times New Roman"/>
          <w:sz w:val="24"/>
          <w:szCs w:val="24"/>
          <w:lang w:eastAsia="ru-RU"/>
        </w:rPr>
        <w:t xml:space="preserve"> годов) </w:t>
      </w:r>
    </w:p>
    <w:p w14:paraId="729FA52C" w14:textId="77777777" w:rsidR="002D76A0" w:rsidRPr="00E94A5D" w:rsidRDefault="002D76A0" w:rsidP="00CE3689">
      <w:pPr>
        <w:spacing w:after="0" w:line="240" w:lineRule="auto"/>
        <w:jc w:val="center"/>
        <w:rPr>
          <w:rFonts w:ascii="Times New Roman" w:eastAsia="Times New Roman" w:hAnsi="Times New Roman" w:cs="Times New Roman"/>
          <w:color w:val="FF0000"/>
          <w:sz w:val="24"/>
          <w:szCs w:val="24"/>
          <w:lang w:eastAsia="ru-RU"/>
        </w:rPr>
      </w:pPr>
    </w:p>
    <w:tbl>
      <w:tblPr>
        <w:tblW w:w="15735" w:type="dxa"/>
        <w:tblInd w:w="-176" w:type="dxa"/>
        <w:tblLayout w:type="fixed"/>
        <w:tblLook w:val="00A0" w:firstRow="1" w:lastRow="0" w:firstColumn="1" w:lastColumn="0" w:noHBand="0" w:noVBand="0"/>
      </w:tblPr>
      <w:tblGrid>
        <w:gridCol w:w="4245"/>
        <w:gridCol w:w="1275"/>
        <w:gridCol w:w="1422"/>
        <w:gridCol w:w="1246"/>
        <w:gridCol w:w="1370"/>
        <w:gridCol w:w="1353"/>
        <w:gridCol w:w="1279"/>
        <w:gridCol w:w="1277"/>
        <w:gridCol w:w="1134"/>
        <w:gridCol w:w="1134"/>
      </w:tblGrid>
      <w:tr w:rsidR="00491C25" w:rsidRPr="00D2244C" w14:paraId="5978ECCA" w14:textId="77777777" w:rsidTr="00491C25">
        <w:trPr>
          <w:trHeight w:val="20"/>
          <w:tblHeader/>
        </w:trPr>
        <w:tc>
          <w:tcPr>
            <w:tcW w:w="4245" w:type="dxa"/>
            <w:vMerge w:val="restart"/>
            <w:tcBorders>
              <w:top w:val="single" w:sz="8" w:space="0" w:color="auto"/>
              <w:left w:val="single" w:sz="8" w:space="0" w:color="auto"/>
              <w:right w:val="nil"/>
            </w:tcBorders>
            <w:shd w:val="clear" w:color="auto" w:fill="auto"/>
            <w:vAlign w:val="center"/>
          </w:tcPr>
          <w:p w14:paraId="5EF65D07" w14:textId="77777777" w:rsidR="00491C25" w:rsidRPr="00491C25" w:rsidRDefault="00491C25" w:rsidP="00D74CD4">
            <w:pPr>
              <w:spacing w:after="0" w:line="240" w:lineRule="auto"/>
              <w:jc w:val="center"/>
              <w:rPr>
                <w:rFonts w:ascii="Times New Roman" w:hAnsi="Times New Roman" w:cs="Times New Roman"/>
                <w:b/>
                <w:bCs/>
                <w:sz w:val="24"/>
                <w:szCs w:val="24"/>
                <w:lang w:eastAsia="ru-RU"/>
              </w:rPr>
            </w:pPr>
            <w:r w:rsidRPr="00491C25">
              <w:rPr>
                <w:rFonts w:ascii="Times New Roman" w:hAnsi="Times New Roman" w:cs="Times New Roman"/>
                <w:b/>
                <w:bCs/>
                <w:sz w:val="24"/>
                <w:szCs w:val="24"/>
                <w:lang w:eastAsia="ru-RU"/>
              </w:rPr>
              <w:t>Показатели</w:t>
            </w:r>
          </w:p>
        </w:tc>
        <w:tc>
          <w:tcPr>
            <w:tcW w:w="1275" w:type="dxa"/>
            <w:tcBorders>
              <w:top w:val="single" w:sz="8" w:space="0" w:color="auto"/>
              <w:left w:val="single" w:sz="8" w:space="0" w:color="auto"/>
              <w:bottom w:val="single" w:sz="4" w:space="0" w:color="auto"/>
              <w:right w:val="single" w:sz="8" w:space="0" w:color="auto"/>
            </w:tcBorders>
            <w:shd w:val="clear" w:color="auto" w:fill="auto"/>
            <w:vAlign w:val="center"/>
          </w:tcPr>
          <w:p w14:paraId="2C5BC75C" w14:textId="77777777" w:rsidR="00491C25" w:rsidRPr="00491C25" w:rsidRDefault="00491C25" w:rsidP="00D74CD4">
            <w:pPr>
              <w:spacing w:after="0" w:line="240" w:lineRule="auto"/>
              <w:jc w:val="center"/>
              <w:rPr>
                <w:rFonts w:ascii="Times New Roman" w:hAnsi="Times New Roman" w:cs="Times New Roman"/>
                <w:b/>
                <w:bCs/>
                <w:sz w:val="24"/>
                <w:szCs w:val="24"/>
                <w:lang w:eastAsia="ru-RU"/>
              </w:rPr>
            </w:pPr>
            <w:r w:rsidRPr="00491C25">
              <w:rPr>
                <w:rFonts w:ascii="Times New Roman" w:hAnsi="Times New Roman" w:cs="Times New Roman"/>
                <w:b/>
                <w:bCs/>
                <w:sz w:val="24"/>
                <w:szCs w:val="24"/>
                <w:lang w:eastAsia="ru-RU"/>
              </w:rPr>
              <w:t>2020</w:t>
            </w:r>
          </w:p>
        </w:tc>
        <w:tc>
          <w:tcPr>
            <w:tcW w:w="2668" w:type="dxa"/>
            <w:gridSpan w:val="2"/>
            <w:tcBorders>
              <w:top w:val="single" w:sz="8" w:space="0" w:color="auto"/>
              <w:left w:val="nil"/>
              <w:bottom w:val="single" w:sz="4" w:space="0" w:color="auto"/>
              <w:right w:val="single" w:sz="8" w:space="0" w:color="000000"/>
            </w:tcBorders>
            <w:shd w:val="clear" w:color="auto" w:fill="auto"/>
            <w:vAlign w:val="center"/>
          </w:tcPr>
          <w:p w14:paraId="57FBEAE3" w14:textId="77777777" w:rsidR="00491C25" w:rsidRPr="00491C25" w:rsidRDefault="00491C25" w:rsidP="00D74CD4">
            <w:pPr>
              <w:spacing w:after="0" w:line="240" w:lineRule="auto"/>
              <w:jc w:val="center"/>
              <w:rPr>
                <w:rFonts w:ascii="Times New Roman" w:hAnsi="Times New Roman" w:cs="Times New Roman"/>
                <w:b/>
                <w:bCs/>
                <w:sz w:val="24"/>
                <w:szCs w:val="24"/>
                <w:lang w:eastAsia="ru-RU"/>
              </w:rPr>
            </w:pPr>
            <w:r w:rsidRPr="00491C25">
              <w:rPr>
                <w:rFonts w:ascii="Times New Roman" w:hAnsi="Times New Roman" w:cs="Times New Roman"/>
                <w:b/>
                <w:bCs/>
                <w:sz w:val="24"/>
                <w:szCs w:val="24"/>
                <w:lang w:eastAsia="ru-RU"/>
              </w:rPr>
              <w:t>2021</w:t>
            </w:r>
          </w:p>
        </w:tc>
        <w:tc>
          <w:tcPr>
            <w:tcW w:w="2723" w:type="dxa"/>
            <w:gridSpan w:val="2"/>
            <w:tcBorders>
              <w:top w:val="single" w:sz="8" w:space="0" w:color="auto"/>
              <w:left w:val="nil"/>
              <w:bottom w:val="nil"/>
              <w:right w:val="single" w:sz="4" w:space="0" w:color="auto"/>
            </w:tcBorders>
            <w:shd w:val="clear" w:color="auto" w:fill="auto"/>
            <w:vAlign w:val="center"/>
          </w:tcPr>
          <w:p w14:paraId="766EF7D4" w14:textId="77777777" w:rsidR="00491C25" w:rsidRPr="00491C25" w:rsidRDefault="00491C25" w:rsidP="00D74CD4">
            <w:pPr>
              <w:spacing w:after="0" w:line="240" w:lineRule="auto"/>
              <w:jc w:val="center"/>
              <w:rPr>
                <w:rFonts w:ascii="Times New Roman" w:hAnsi="Times New Roman" w:cs="Times New Roman"/>
                <w:b/>
                <w:bCs/>
                <w:sz w:val="24"/>
                <w:szCs w:val="24"/>
                <w:lang w:eastAsia="ru-RU"/>
              </w:rPr>
            </w:pPr>
            <w:r w:rsidRPr="00491C25">
              <w:rPr>
                <w:rFonts w:ascii="Times New Roman" w:hAnsi="Times New Roman" w:cs="Times New Roman"/>
                <w:b/>
                <w:bCs/>
                <w:sz w:val="24"/>
                <w:szCs w:val="24"/>
                <w:lang w:eastAsia="ru-RU"/>
              </w:rPr>
              <w:t>2022</w:t>
            </w:r>
          </w:p>
        </w:tc>
        <w:tc>
          <w:tcPr>
            <w:tcW w:w="2556"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1A267967" w14:textId="77777777" w:rsidR="00491C25" w:rsidRPr="00491C25" w:rsidRDefault="00491C25" w:rsidP="00D74CD4">
            <w:pPr>
              <w:spacing w:after="0" w:line="240" w:lineRule="auto"/>
              <w:jc w:val="center"/>
              <w:rPr>
                <w:rFonts w:ascii="Times New Roman" w:hAnsi="Times New Roman" w:cs="Times New Roman"/>
                <w:b/>
                <w:bCs/>
                <w:sz w:val="24"/>
                <w:szCs w:val="24"/>
                <w:lang w:eastAsia="ru-RU"/>
              </w:rPr>
            </w:pPr>
            <w:r w:rsidRPr="00491C25">
              <w:rPr>
                <w:rFonts w:ascii="Times New Roman" w:hAnsi="Times New Roman" w:cs="Times New Roman"/>
                <w:b/>
                <w:bCs/>
                <w:sz w:val="24"/>
                <w:szCs w:val="24"/>
                <w:lang w:eastAsia="ru-RU"/>
              </w:rPr>
              <w:t>2023</w:t>
            </w:r>
          </w:p>
        </w:tc>
        <w:tc>
          <w:tcPr>
            <w:tcW w:w="2268"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510C21C9" w14:textId="77777777" w:rsidR="00491C25" w:rsidRPr="00491C25" w:rsidRDefault="00491C25" w:rsidP="00D74CD4">
            <w:pPr>
              <w:spacing w:after="0" w:line="240" w:lineRule="auto"/>
              <w:jc w:val="center"/>
              <w:rPr>
                <w:rFonts w:ascii="Times New Roman" w:hAnsi="Times New Roman" w:cs="Times New Roman"/>
                <w:b/>
                <w:bCs/>
                <w:sz w:val="24"/>
                <w:szCs w:val="24"/>
                <w:lang w:eastAsia="ru-RU"/>
              </w:rPr>
            </w:pPr>
            <w:r w:rsidRPr="00491C25">
              <w:rPr>
                <w:rFonts w:ascii="Times New Roman" w:hAnsi="Times New Roman" w:cs="Times New Roman"/>
                <w:b/>
                <w:bCs/>
                <w:sz w:val="24"/>
                <w:szCs w:val="24"/>
                <w:lang w:eastAsia="ru-RU"/>
              </w:rPr>
              <w:t>2024</w:t>
            </w:r>
          </w:p>
        </w:tc>
      </w:tr>
      <w:tr w:rsidR="00491C25" w:rsidRPr="00D2244C" w14:paraId="7D2C41E0" w14:textId="77777777" w:rsidTr="00491C25">
        <w:trPr>
          <w:trHeight w:val="20"/>
          <w:tblHeader/>
        </w:trPr>
        <w:tc>
          <w:tcPr>
            <w:tcW w:w="4245" w:type="dxa"/>
            <w:vMerge/>
            <w:tcBorders>
              <w:left w:val="single" w:sz="8" w:space="0" w:color="auto"/>
              <w:right w:val="nil"/>
            </w:tcBorders>
            <w:shd w:val="clear" w:color="auto" w:fill="auto"/>
            <w:vAlign w:val="center"/>
          </w:tcPr>
          <w:p w14:paraId="0F20FA3F" w14:textId="77777777" w:rsidR="00491C25" w:rsidRPr="00491C25" w:rsidRDefault="00491C25" w:rsidP="00D74CD4">
            <w:pPr>
              <w:spacing w:after="0" w:line="240" w:lineRule="auto"/>
              <w:rPr>
                <w:rFonts w:ascii="Times New Roman" w:hAnsi="Times New Roman" w:cs="Times New Roman"/>
                <w:b/>
                <w:bCs/>
                <w:sz w:val="24"/>
                <w:szCs w:val="24"/>
                <w:lang w:eastAsia="ru-RU"/>
              </w:rPr>
            </w:pPr>
          </w:p>
        </w:tc>
        <w:tc>
          <w:tcPr>
            <w:tcW w:w="1275" w:type="dxa"/>
            <w:vMerge w:val="restart"/>
            <w:tcBorders>
              <w:top w:val="single" w:sz="8" w:space="0" w:color="auto"/>
              <w:left w:val="single" w:sz="8" w:space="0" w:color="auto"/>
              <w:right w:val="single" w:sz="8" w:space="0" w:color="auto"/>
            </w:tcBorders>
            <w:shd w:val="clear" w:color="auto" w:fill="auto"/>
            <w:noWrap/>
            <w:vAlign w:val="center"/>
          </w:tcPr>
          <w:p w14:paraId="7F2CF5D6" w14:textId="77777777" w:rsidR="00491C25" w:rsidRPr="00491C25" w:rsidRDefault="00491C25" w:rsidP="00D74CD4">
            <w:pPr>
              <w:spacing w:after="0" w:line="240" w:lineRule="auto"/>
              <w:jc w:val="center"/>
              <w:rPr>
                <w:rFonts w:ascii="Times New Roman" w:hAnsi="Times New Roman" w:cs="Times New Roman"/>
                <w:b/>
                <w:bCs/>
                <w:sz w:val="24"/>
                <w:szCs w:val="24"/>
                <w:lang w:eastAsia="ru-RU"/>
              </w:rPr>
            </w:pPr>
            <w:r w:rsidRPr="00491C25">
              <w:rPr>
                <w:rFonts w:ascii="Times New Roman" w:hAnsi="Times New Roman" w:cs="Times New Roman"/>
                <w:b/>
                <w:bCs/>
                <w:sz w:val="24"/>
                <w:szCs w:val="24"/>
                <w:lang w:eastAsia="ru-RU"/>
              </w:rPr>
              <w:t>факт</w:t>
            </w:r>
          </w:p>
        </w:tc>
        <w:tc>
          <w:tcPr>
            <w:tcW w:w="1422" w:type="dxa"/>
            <w:vMerge w:val="restart"/>
            <w:tcBorders>
              <w:top w:val="single" w:sz="8" w:space="0" w:color="auto"/>
              <w:left w:val="nil"/>
              <w:right w:val="single" w:sz="4" w:space="0" w:color="auto"/>
            </w:tcBorders>
            <w:shd w:val="clear" w:color="auto" w:fill="auto"/>
            <w:vAlign w:val="center"/>
          </w:tcPr>
          <w:p w14:paraId="799E98AA" w14:textId="77777777" w:rsidR="00F91DA3" w:rsidRDefault="00491C25" w:rsidP="00D74CD4">
            <w:pPr>
              <w:spacing w:after="0" w:line="240" w:lineRule="auto"/>
              <w:ind w:hanging="104"/>
              <w:jc w:val="right"/>
              <w:rPr>
                <w:rFonts w:ascii="Times New Roman" w:hAnsi="Times New Roman" w:cs="Times New Roman"/>
                <w:b/>
                <w:bCs/>
                <w:sz w:val="24"/>
                <w:szCs w:val="24"/>
                <w:lang w:eastAsia="ru-RU"/>
              </w:rPr>
            </w:pPr>
            <w:r w:rsidRPr="00491C25">
              <w:rPr>
                <w:rFonts w:ascii="Times New Roman" w:hAnsi="Times New Roman" w:cs="Times New Roman"/>
                <w:b/>
                <w:bCs/>
                <w:i/>
                <w:iCs/>
                <w:sz w:val="24"/>
                <w:szCs w:val="24"/>
                <w:lang w:eastAsia="ru-RU"/>
              </w:rPr>
              <w:t>справочно:</w:t>
            </w:r>
          </w:p>
          <w:p w14:paraId="7AE0005C" w14:textId="27015820" w:rsidR="00491C25" w:rsidRPr="00491C25" w:rsidRDefault="00491C25" w:rsidP="00F91DA3">
            <w:pPr>
              <w:spacing w:after="0" w:line="240" w:lineRule="auto"/>
              <w:ind w:hanging="104"/>
              <w:jc w:val="center"/>
              <w:rPr>
                <w:rFonts w:ascii="Times New Roman" w:hAnsi="Times New Roman" w:cs="Times New Roman"/>
                <w:b/>
                <w:bCs/>
                <w:i/>
                <w:iCs/>
                <w:sz w:val="24"/>
                <w:szCs w:val="24"/>
                <w:lang w:eastAsia="ru-RU"/>
              </w:rPr>
            </w:pPr>
            <w:r w:rsidRPr="00491C25">
              <w:rPr>
                <w:rFonts w:ascii="Times New Roman" w:hAnsi="Times New Roman" w:cs="Times New Roman"/>
                <w:b/>
                <w:bCs/>
                <w:sz w:val="24"/>
                <w:szCs w:val="24"/>
                <w:lang w:eastAsia="ru-RU"/>
              </w:rPr>
              <w:t>прогноз</w:t>
            </w:r>
          </w:p>
        </w:tc>
        <w:tc>
          <w:tcPr>
            <w:tcW w:w="1246" w:type="dxa"/>
            <w:vMerge w:val="restart"/>
            <w:tcBorders>
              <w:top w:val="single" w:sz="8" w:space="0" w:color="auto"/>
              <w:left w:val="nil"/>
              <w:right w:val="single" w:sz="8" w:space="0" w:color="auto"/>
            </w:tcBorders>
            <w:shd w:val="clear" w:color="auto" w:fill="auto"/>
            <w:noWrap/>
            <w:vAlign w:val="center"/>
          </w:tcPr>
          <w:p w14:paraId="7E7ABFBB" w14:textId="77777777" w:rsidR="00491C25" w:rsidRPr="00491C25" w:rsidRDefault="00491C25" w:rsidP="00D74CD4">
            <w:pPr>
              <w:spacing w:after="0" w:line="240" w:lineRule="auto"/>
              <w:ind w:left="-101" w:firstLine="36"/>
              <w:jc w:val="center"/>
              <w:rPr>
                <w:rFonts w:ascii="Times New Roman" w:hAnsi="Times New Roman" w:cs="Times New Roman"/>
                <w:b/>
                <w:bCs/>
                <w:sz w:val="24"/>
                <w:szCs w:val="24"/>
                <w:lang w:eastAsia="ru-RU"/>
              </w:rPr>
            </w:pPr>
            <w:r w:rsidRPr="00491C25">
              <w:rPr>
                <w:rFonts w:ascii="Times New Roman" w:hAnsi="Times New Roman" w:cs="Times New Roman"/>
                <w:b/>
                <w:bCs/>
                <w:sz w:val="24"/>
                <w:szCs w:val="24"/>
                <w:lang w:eastAsia="ru-RU"/>
              </w:rPr>
              <w:t>оценка</w:t>
            </w:r>
          </w:p>
        </w:tc>
        <w:tc>
          <w:tcPr>
            <w:tcW w:w="7547" w:type="dxa"/>
            <w:gridSpan w:val="6"/>
            <w:tcBorders>
              <w:top w:val="single" w:sz="8" w:space="0" w:color="auto"/>
              <w:left w:val="nil"/>
              <w:bottom w:val="single" w:sz="4" w:space="0" w:color="auto"/>
              <w:right w:val="single" w:sz="8" w:space="0" w:color="000000"/>
            </w:tcBorders>
            <w:shd w:val="clear" w:color="auto" w:fill="auto"/>
            <w:vAlign w:val="center"/>
          </w:tcPr>
          <w:p w14:paraId="461A61F1" w14:textId="77777777" w:rsidR="00491C25" w:rsidRPr="00491C25" w:rsidRDefault="00491C25" w:rsidP="00D74CD4">
            <w:pPr>
              <w:spacing w:after="0" w:line="240" w:lineRule="auto"/>
              <w:jc w:val="center"/>
              <w:rPr>
                <w:rFonts w:ascii="Times New Roman" w:hAnsi="Times New Roman" w:cs="Times New Roman"/>
                <w:b/>
                <w:bCs/>
                <w:sz w:val="24"/>
                <w:szCs w:val="24"/>
                <w:lang w:eastAsia="ru-RU"/>
              </w:rPr>
            </w:pPr>
            <w:r w:rsidRPr="00491C25">
              <w:rPr>
                <w:rFonts w:ascii="Times New Roman" w:hAnsi="Times New Roman" w:cs="Times New Roman"/>
                <w:b/>
                <w:bCs/>
                <w:sz w:val="24"/>
                <w:szCs w:val="24"/>
                <w:lang w:eastAsia="ru-RU"/>
              </w:rPr>
              <w:t>прогноз</w:t>
            </w:r>
          </w:p>
        </w:tc>
      </w:tr>
      <w:tr w:rsidR="00491C25" w:rsidRPr="00046595" w14:paraId="39A3548D" w14:textId="77777777" w:rsidTr="00491C25">
        <w:trPr>
          <w:trHeight w:val="20"/>
          <w:tblHeader/>
        </w:trPr>
        <w:tc>
          <w:tcPr>
            <w:tcW w:w="4245" w:type="dxa"/>
            <w:vMerge/>
            <w:tcBorders>
              <w:left w:val="single" w:sz="8" w:space="0" w:color="auto"/>
              <w:bottom w:val="single" w:sz="4" w:space="0" w:color="auto"/>
              <w:right w:val="nil"/>
            </w:tcBorders>
            <w:shd w:val="clear" w:color="auto" w:fill="auto"/>
            <w:vAlign w:val="center"/>
          </w:tcPr>
          <w:p w14:paraId="25E81AB9" w14:textId="77777777" w:rsidR="00491C25" w:rsidRPr="00491C25" w:rsidRDefault="00491C25" w:rsidP="00D74CD4">
            <w:pPr>
              <w:spacing w:after="0" w:line="240" w:lineRule="auto"/>
              <w:rPr>
                <w:rFonts w:ascii="Times New Roman" w:hAnsi="Times New Roman" w:cs="Times New Roman"/>
                <w:bCs/>
                <w:sz w:val="24"/>
                <w:szCs w:val="24"/>
                <w:lang w:eastAsia="ru-RU"/>
              </w:rPr>
            </w:pPr>
          </w:p>
        </w:tc>
        <w:tc>
          <w:tcPr>
            <w:tcW w:w="1275" w:type="dxa"/>
            <w:vMerge/>
            <w:tcBorders>
              <w:left w:val="single" w:sz="8" w:space="0" w:color="auto"/>
              <w:bottom w:val="single" w:sz="4" w:space="0" w:color="auto"/>
              <w:right w:val="single" w:sz="8" w:space="0" w:color="auto"/>
            </w:tcBorders>
            <w:shd w:val="clear" w:color="auto" w:fill="auto"/>
            <w:noWrap/>
            <w:vAlign w:val="center"/>
          </w:tcPr>
          <w:p w14:paraId="5455F7DC" w14:textId="77777777" w:rsidR="00491C25" w:rsidRPr="00491C25" w:rsidRDefault="00491C25" w:rsidP="00D74CD4">
            <w:pPr>
              <w:spacing w:after="0" w:line="240" w:lineRule="auto"/>
              <w:jc w:val="center"/>
              <w:rPr>
                <w:rFonts w:ascii="Times New Roman" w:hAnsi="Times New Roman" w:cs="Times New Roman"/>
                <w:bCs/>
                <w:sz w:val="24"/>
                <w:szCs w:val="24"/>
                <w:lang w:eastAsia="ru-RU"/>
              </w:rPr>
            </w:pPr>
          </w:p>
        </w:tc>
        <w:tc>
          <w:tcPr>
            <w:tcW w:w="1422" w:type="dxa"/>
            <w:vMerge/>
            <w:tcBorders>
              <w:left w:val="nil"/>
              <w:bottom w:val="single" w:sz="4" w:space="0" w:color="auto"/>
              <w:right w:val="single" w:sz="4" w:space="0" w:color="auto"/>
            </w:tcBorders>
            <w:shd w:val="clear" w:color="auto" w:fill="auto"/>
            <w:vAlign w:val="center"/>
          </w:tcPr>
          <w:p w14:paraId="011285CC" w14:textId="77777777" w:rsidR="00491C25" w:rsidRPr="00491C25" w:rsidRDefault="00491C25" w:rsidP="00D74CD4">
            <w:pPr>
              <w:spacing w:after="0" w:line="240" w:lineRule="auto"/>
              <w:jc w:val="right"/>
              <w:rPr>
                <w:rFonts w:ascii="Times New Roman" w:hAnsi="Times New Roman" w:cs="Times New Roman"/>
                <w:bCs/>
                <w:i/>
                <w:iCs/>
                <w:sz w:val="24"/>
                <w:szCs w:val="24"/>
                <w:lang w:eastAsia="ru-RU"/>
              </w:rPr>
            </w:pPr>
          </w:p>
        </w:tc>
        <w:tc>
          <w:tcPr>
            <w:tcW w:w="1246" w:type="dxa"/>
            <w:vMerge/>
            <w:tcBorders>
              <w:left w:val="nil"/>
              <w:bottom w:val="single" w:sz="4" w:space="0" w:color="auto"/>
              <w:right w:val="single" w:sz="8" w:space="0" w:color="auto"/>
            </w:tcBorders>
            <w:shd w:val="clear" w:color="auto" w:fill="auto"/>
            <w:noWrap/>
            <w:vAlign w:val="center"/>
          </w:tcPr>
          <w:p w14:paraId="3EA3928A" w14:textId="77777777" w:rsidR="00491C25" w:rsidRPr="00491C25" w:rsidRDefault="00491C25" w:rsidP="00D74CD4">
            <w:pPr>
              <w:spacing w:after="0" w:line="240" w:lineRule="auto"/>
              <w:ind w:left="-101" w:firstLine="36"/>
              <w:jc w:val="center"/>
              <w:rPr>
                <w:rFonts w:ascii="Times New Roman" w:hAnsi="Times New Roman" w:cs="Times New Roman"/>
                <w:bCs/>
                <w:sz w:val="24"/>
                <w:szCs w:val="24"/>
                <w:lang w:eastAsia="ru-RU"/>
              </w:rPr>
            </w:pPr>
          </w:p>
        </w:tc>
        <w:tc>
          <w:tcPr>
            <w:tcW w:w="1370" w:type="dxa"/>
            <w:tcBorders>
              <w:top w:val="single" w:sz="8" w:space="0" w:color="auto"/>
              <w:left w:val="nil"/>
              <w:bottom w:val="single" w:sz="4" w:space="0" w:color="auto"/>
              <w:right w:val="single" w:sz="8" w:space="0" w:color="000000"/>
            </w:tcBorders>
            <w:shd w:val="clear" w:color="auto" w:fill="auto"/>
            <w:vAlign w:val="center"/>
          </w:tcPr>
          <w:p w14:paraId="24399127" w14:textId="77777777" w:rsidR="00491C25" w:rsidRPr="00491C25" w:rsidRDefault="00491C25" w:rsidP="00D74CD4">
            <w:pPr>
              <w:spacing w:after="0" w:line="240" w:lineRule="auto"/>
              <w:ind w:left="-34" w:right="-108"/>
              <w:jc w:val="center"/>
              <w:rPr>
                <w:rFonts w:ascii="Times New Roman" w:hAnsi="Times New Roman" w:cs="Times New Roman"/>
                <w:b/>
                <w:bCs/>
                <w:sz w:val="24"/>
                <w:szCs w:val="24"/>
                <w:lang w:eastAsia="ru-RU"/>
              </w:rPr>
            </w:pPr>
            <w:r w:rsidRPr="00491C25">
              <w:rPr>
                <w:rFonts w:ascii="Times New Roman" w:hAnsi="Times New Roman" w:cs="Times New Roman"/>
                <w:b/>
                <w:bCs/>
                <w:sz w:val="24"/>
                <w:szCs w:val="24"/>
                <w:lang w:eastAsia="ru-RU"/>
              </w:rPr>
              <w:t>базовый вариант</w:t>
            </w:r>
          </w:p>
        </w:tc>
        <w:tc>
          <w:tcPr>
            <w:tcW w:w="1353" w:type="dxa"/>
            <w:tcBorders>
              <w:top w:val="single" w:sz="8" w:space="0" w:color="auto"/>
              <w:left w:val="nil"/>
              <w:bottom w:val="single" w:sz="4" w:space="0" w:color="auto"/>
              <w:right w:val="single" w:sz="8" w:space="0" w:color="000000"/>
            </w:tcBorders>
            <w:shd w:val="clear" w:color="auto" w:fill="auto"/>
            <w:vAlign w:val="center"/>
          </w:tcPr>
          <w:p w14:paraId="4F823C04" w14:textId="77777777" w:rsidR="00491C25" w:rsidRPr="00491C25" w:rsidRDefault="00491C25" w:rsidP="00D74CD4">
            <w:pPr>
              <w:spacing w:after="0" w:line="240" w:lineRule="auto"/>
              <w:ind w:left="-108" w:right="-89"/>
              <w:jc w:val="center"/>
              <w:rPr>
                <w:rFonts w:ascii="Times New Roman" w:hAnsi="Times New Roman" w:cs="Times New Roman"/>
                <w:bCs/>
                <w:sz w:val="24"/>
                <w:szCs w:val="24"/>
                <w:lang w:eastAsia="ru-RU"/>
              </w:rPr>
            </w:pPr>
            <w:r w:rsidRPr="00491C25">
              <w:rPr>
                <w:rFonts w:ascii="Times New Roman" w:hAnsi="Times New Roman" w:cs="Times New Roman"/>
                <w:b/>
                <w:bCs/>
                <w:sz w:val="24"/>
                <w:szCs w:val="24"/>
                <w:lang w:eastAsia="ru-RU"/>
              </w:rPr>
              <w:t>целевой</w:t>
            </w:r>
            <w:r w:rsidRPr="00491C25">
              <w:rPr>
                <w:rFonts w:ascii="Times New Roman" w:hAnsi="Times New Roman" w:cs="Times New Roman"/>
                <w:bCs/>
                <w:sz w:val="24"/>
                <w:szCs w:val="24"/>
                <w:lang w:eastAsia="ru-RU"/>
              </w:rPr>
              <w:t xml:space="preserve"> </w:t>
            </w:r>
            <w:r w:rsidRPr="00491C25">
              <w:rPr>
                <w:rFonts w:ascii="Times New Roman" w:hAnsi="Times New Roman" w:cs="Times New Roman"/>
                <w:b/>
                <w:bCs/>
                <w:sz w:val="24"/>
                <w:szCs w:val="24"/>
                <w:lang w:eastAsia="ru-RU"/>
              </w:rPr>
              <w:t>вариант</w:t>
            </w:r>
          </w:p>
        </w:tc>
        <w:tc>
          <w:tcPr>
            <w:tcW w:w="1279" w:type="dxa"/>
            <w:tcBorders>
              <w:top w:val="single" w:sz="8" w:space="0" w:color="auto"/>
              <w:left w:val="nil"/>
              <w:bottom w:val="single" w:sz="4" w:space="0" w:color="auto"/>
              <w:right w:val="single" w:sz="8" w:space="0" w:color="000000"/>
            </w:tcBorders>
            <w:shd w:val="clear" w:color="auto" w:fill="auto"/>
            <w:vAlign w:val="center"/>
          </w:tcPr>
          <w:p w14:paraId="52453DCB" w14:textId="77777777" w:rsidR="00491C25" w:rsidRPr="00491C25" w:rsidRDefault="00491C25" w:rsidP="00D74CD4">
            <w:pPr>
              <w:tabs>
                <w:tab w:val="left" w:pos="967"/>
              </w:tabs>
              <w:spacing w:after="0" w:line="240" w:lineRule="auto"/>
              <w:ind w:left="-85"/>
              <w:jc w:val="center"/>
              <w:rPr>
                <w:rFonts w:ascii="Times New Roman" w:hAnsi="Times New Roman" w:cs="Times New Roman"/>
                <w:b/>
                <w:bCs/>
                <w:sz w:val="24"/>
                <w:szCs w:val="24"/>
                <w:lang w:eastAsia="ru-RU"/>
              </w:rPr>
            </w:pPr>
            <w:r w:rsidRPr="00491C25">
              <w:rPr>
                <w:rFonts w:ascii="Times New Roman" w:hAnsi="Times New Roman" w:cs="Times New Roman"/>
                <w:b/>
                <w:bCs/>
                <w:sz w:val="24"/>
                <w:szCs w:val="24"/>
                <w:lang w:eastAsia="ru-RU"/>
              </w:rPr>
              <w:t>базовый вариант</w:t>
            </w:r>
          </w:p>
        </w:tc>
        <w:tc>
          <w:tcPr>
            <w:tcW w:w="1277" w:type="dxa"/>
            <w:tcBorders>
              <w:top w:val="single" w:sz="8" w:space="0" w:color="auto"/>
              <w:left w:val="nil"/>
              <w:bottom w:val="single" w:sz="4" w:space="0" w:color="auto"/>
              <w:right w:val="single" w:sz="8" w:space="0" w:color="000000"/>
            </w:tcBorders>
            <w:shd w:val="clear" w:color="auto" w:fill="auto"/>
            <w:vAlign w:val="center"/>
          </w:tcPr>
          <w:p w14:paraId="45607481" w14:textId="77777777" w:rsidR="00491C25" w:rsidRPr="00491C25" w:rsidRDefault="00491C25" w:rsidP="00D74CD4">
            <w:pPr>
              <w:spacing w:after="0" w:line="240" w:lineRule="auto"/>
              <w:jc w:val="center"/>
              <w:rPr>
                <w:rFonts w:ascii="Times New Roman" w:hAnsi="Times New Roman" w:cs="Times New Roman"/>
                <w:bCs/>
                <w:sz w:val="24"/>
                <w:szCs w:val="24"/>
                <w:lang w:eastAsia="ru-RU"/>
              </w:rPr>
            </w:pPr>
            <w:r w:rsidRPr="00491C25">
              <w:rPr>
                <w:rFonts w:ascii="Times New Roman" w:hAnsi="Times New Roman" w:cs="Times New Roman"/>
                <w:b/>
                <w:bCs/>
                <w:sz w:val="24"/>
                <w:szCs w:val="24"/>
                <w:lang w:eastAsia="ru-RU"/>
              </w:rPr>
              <w:t>целевой</w:t>
            </w:r>
            <w:r w:rsidRPr="00491C25">
              <w:rPr>
                <w:rFonts w:ascii="Times New Roman" w:hAnsi="Times New Roman" w:cs="Times New Roman"/>
                <w:bCs/>
                <w:sz w:val="24"/>
                <w:szCs w:val="24"/>
                <w:lang w:eastAsia="ru-RU"/>
              </w:rPr>
              <w:t xml:space="preserve"> </w:t>
            </w:r>
            <w:r w:rsidRPr="00491C25">
              <w:rPr>
                <w:rFonts w:ascii="Times New Roman" w:hAnsi="Times New Roman" w:cs="Times New Roman"/>
                <w:b/>
                <w:bCs/>
                <w:sz w:val="24"/>
                <w:szCs w:val="24"/>
                <w:lang w:eastAsia="ru-RU"/>
              </w:rPr>
              <w:t>вариант</w:t>
            </w:r>
          </w:p>
        </w:tc>
        <w:tc>
          <w:tcPr>
            <w:tcW w:w="1134" w:type="dxa"/>
            <w:tcBorders>
              <w:top w:val="single" w:sz="8" w:space="0" w:color="auto"/>
              <w:left w:val="nil"/>
              <w:bottom w:val="single" w:sz="4" w:space="0" w:color="auto"/>
              <w:right w:val="single" w:sz="8" w:space="0" w:color="000000"/>
            </w:tcBorders>
            <w:shd w:val="clear" w:color="auto" w:fill="auto"/>
            <w:vAlign w:val="center"/>
          </w:tcPr>
          <w:p w14:paraId="206257F3" w14:textId="77777777" w:rsidR="00491C25" w:rsidRPr="00491C25" w:rsidRDefault="00491C25" w:rsidP="00D74CD4">
            <w:pPr>
              <w:spacing w:after="0" w:line="240" w:lineRule="auto"/>
              <w:ind w:left="-88" w:right="-87"/>
              <w:jc w:val="center"/>
              <w:rPr>
                <w:rFonts w:ascii="Times New Roman" w:hAnsi="Times New Roman" w:cs="Times New Roman"/>
                <w:b/>
                <w:bCs/>
                <w:sz w:val="24"/>
                <w:szCs w:val="24"/>
                <w:lang w:eastAsia="ru-RU"/>
              </w:rPr>
            </w:pPr>
            <w:r w:rsidRPr="00491C25">
              <w:rPr>
                <w:rFonts w:ascii="Times New Roman" w:hAnsi="Times New Roman" w:cs="Times New Roman"/>
                <w:b/>
                <w:bCs/>
                <w:sz w:val="24"/>
                <w:szCs w:val="24"/>
                <w:lang w:eastAsia="ru-RU"/>
              </w:rPr>
              <w:t>базовый вариант</w:t>
            </w:r>
          </w:p>
        </w:tc>
        <w:tc>
          <w:tcPr>
            <w:tcW w:w="1134" w:type="dxa"/>
            <w:tcBorders>
              <w:top w:val="single" w:sz="8" w:space="0" w:color="auto"/>
              <w:left w:val="nil"/>
              <w:bottom w:val="single" w:sz="4" w:space="0" w:color="auto"/>
              <w:right w:val="single" w:sz="8" w:space="0" w:color="000000"/>
            </w:tcBorders>
            <w:shd w:val="clear" w:color="auto" w:fill="auto"/>
            <w:vAlign w:val="center"/>
          </w:tcPr>
          <w:p w14:paraId="77D4CC02" w14:textId="77777777" w:rsidR="00491C25" w:rsidRPr="00491C25" w:rsidRDefault="00491C25" w:rsidP="00D74CD4">
            <w:pPr>
              <w:spacing w:after="0" w:line="240" w:lineRule="auto"/>
              <w:ind w:left="-51"/>
              <w:jc w:val="center"/>
              <w:rPr>
                <w:rFonts w:ascii="Times New Roman" w:hAnsi="Times New Roman" w:cs="Times New Roman"/>
                <w:bCs/>
                <w:sz w:val="24"/>
                <w:szCs w:val="24"/>
                <w:lang w:eastAsia="ru-RU"/>
              </w:rPr>
            </w:pPr>
            <w:r w:rsidRPr="00491C25">
              <w:rPr>
                <w:rFonts w:ascii="Times New Roman" w:hAnsi="Times New Roman" w:cs="Times New Roman"/>
                <w:b/>
                <w:bCs/>
                <w:sz w:val="24"/>
                <w:szCs w:val="24"/>
                <w:lang w:eastAsia="ru-RU"/>
              </w:rPr>
              <w:t>целевой</w:t>
            </w:r>
            <w:r w:rsidRPr="00491C25">
              <w:rPr>
                <w:rFonts w:ascii="Times New Roman" w:hAnsi="Times New Roman" w:cs="Times New Roman"/>
                <w:bCs/>
                <w:sz w:val="24"/>
                <w:szCs w:val="24"/>
                <w:lang w:eastAsia="ru-RU"/>
              </w:rPr>
              <w:t xml:space="preserve"> </w:t>
            </w:r>
            <w:r w:rsidRPr="00491C25">
              <w:rPr>
                <w:rFonts w:ascii="Times New Roman" w:hAnsi="Times New Roman" w:cs="Times New Roman"/>
                <w:b/>
                <w:bCs/>
                <w:sz w:val="24"/>
                <w:szCs w:val="24"/>
                <w:lang w:eastAsia="ru-RU"/>
              </w:rPr>
              <w:t>вариант</w:t>
            </w:r>
          </w:p>
        </w:tc>
      </w:tr>
      <w:tr w:rsidR="00491C25" w14:paraId="005E035B" w14:textId="77777777" w:rsidTr="00491C25">
        <w:trPr>
          <w:trHeight w:val="20"/>
        </w:trPr>
        <w:tc>
          <w:tcPr>
            <w:tcW w:w="15735" w:type="dxa"/>
            <w:gridSpan w:val="10"/>
            <w:tcBorders>
              <w:top w:val="nil"/>
              <w:left w:val="single" w:sz="8" w:space="0" w:color="auto"/>
              <w:bottom w:val="single" w:sz="4" w:space="0" w:color="auto"/>
              <w:right w:val="single" w:sz="8" w:space="0" w:color="auto"/>
            </w:tcBorders>
            <w:shd w:val="clear" w:color="auto" w:fill="auto"/>
            <w:vAlign w:val="center"/>
          </w:tcPr>
          <w:p w14:paraId="49EF6762" w14:textId="77777777" w:rsidR="00491C25" w:rsidRPr="00491C25" w:rsidRDefault="00491C25" w:rsidP="00D74CD4">
            <w:pPr>
              <w:spacing w:after="0" w:line="240" w:lineRule="auto"/>
              <w:rPr>
                <w:rFonts w:ascii="Times New Roman" w:hAnsi="Times New Roman" w:cs="Times New Roman"/>
                <w:sz w:val="24"/>
                <w:szCs w:val="24"/>
                <w:lang w:eastAsia="ru-RU"/>
              </w:rPr>
            </w:pPr>
            <w:r w:rsidRPr="00491C25">
              <w:rPr>
                <w:rFonts w:ascii="Times New Roman" w:hAnsi="Times New Roman" w:cs="Times New Roman"/>
                <w:b/>
                <w:bCs/>
                <w:sz w:val="24"/>
                <w:szCs w:val="24"/>
                <w:lang w:eastAsia="ru-RU"/>
              </w:rPr>
              <w:t>Индекс потребительских цен</w:t>
            </w:r>
          </w:p>
        </w:tc>
      </w:tr>
      <w:tr w:rsidR="00491C25" w:rsidRPr="008B614B" w14:paraId="6528F324" w14:textId="77777777" w:rsidTr="00491C25">
        <w:trPr>
          <w:trHeight w:val="20"/>
        </w:trPr>
        <w:tc>
          <w:tcPr>
            <w:tcW w:w="4245" w:type="dxa"/>
            <w:tcBorders>
              <w:top w:val="nil"/>
              <w:left w:val="single" w:sz="8" w:space="0" w:color="auto"/>
              <w:bottom w:val="single" w:sz="4" w:space="0" w:color="auto"/>
              <w:right w:val="nil"/>
            </w:tcBorders>
            <w:shd w:val="clear" w:color="auto" w:fill="auto"/>
            <w:vAlign w:val="center"/>
          </w:tcPr>
          <w:p w14:paraId="31B36AFD" w14:textId="77777777" w:rsidR="00491C25" w:rsidRPr="00491C25" w:rsidRDefault="00491C25" w:rsidP="00D74CD4">
            <w:pPr>
              <w:spacing w:after="0" w:line="240" w:lineRule="auto"/>
              <w:rPr>
                <w:rFonts w:ascii="Times New Roman" w:hAnsi="Times New Roman" w:cs="Times New Roman"/>
                <w:sz w:val="24"/>
                <w:szCs w:val="24"/>
                <w:lang w:eastAsia="ru-RU"/>
              </w:rPr>
            </w:pPr>
            <w:r w:rsidRPr="00491C25">
              <w:rPr>
                <w:rFonts w:ascii="Times New Roman" w:hAnsi="Times New Roman" w:cs="Times New Roman"/>
                <w:sz w:val="24"/>
                <w:szCs w:val="24"/>
                <w:lang w:eastAsia="ru-RU"/>
              </w:rPr>
              <w:t>в среднем за год, в % к предыдущему году</w:t>
            </w:r>
          </w:p>
        </w:tc>
        <w:tc>
          <w:tcPr>
            <w:tcW w:w="1275" w:type="dxa"/>
            <w:tcBorders>
              <w:top w:val="nil"/>
              <w:left w:val="single" w:sz="8" w:space="0" w:color="auto"/>
              <w:bottom w:val="single" w:sz="4" w:space="0" w:color="auto"/>
              <w:right w:val="single" w:sz="8" w:space="0" w:color="auto"/>
            </w:tcBorders>
            <w:shd w:val="clear" w:color="auto" w:fill="auto"/>
            <w:vAlign w:val="center"/>
          </w:tcPr>
          <w:p w14:paraId="4B1C36D7"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103,9</w:t>
            </w:r>
          </w:p>
        </w:tc>
        <w:tc>
          <w:tcPr>
            <w:tcW w:w="1422" w:type="dxa"/>
            <w:tcBorders>
              <w:top w:val="nil"/>
              <w:left w:val="nil"/>
              <w:bottom w:val="single" w:sz="4" w:space="0" w:color="auto"/>
              <w:right w:val="single" w:sz="4" w:space="0" w:color="auto"/>
            </w:tcBorders>
            <w:shd w:val="clear" w:color="auto" w:fill="auto"/>
            <w:vAlign w:val="center"/>
          </w:tcPr>
          <w:p w14:paraId="1470B08C"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103,9</w:t>
            </w:r>
          </w:p>
        </w:tc>
        <w:tc>
          <w:tcPr>
            <w:tcW w:w="1246" w:type="dxa"/>
            <w:tcBorders>
              <w:top w:val="nil"/>
              <w:left w:val="nil"/>
              <w:bottom w:val="single" w:sz="4" w:space="0" w:color="auto"/>
              <w:right w:val="single" w:sz="4" w:space="0" w:color="auto"/>
            </w:tcBorders>
            <w:shd w:val="clear" w:color="auto" w:fill="auto"/>
            <w:vAlign w:val="center"/>
          </w:tcPr>
          <w:p w14:paraId="4231A78D"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105,5</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05F5AB03" w14:textId="77777777" w:rsidR="00491C25" w:rsidRPr="00491C25" w:rsidRDefault="00491C25" w:rsidP="00D74CD4">
            <w:pPr>
              <w:spacing w:after="0" w:line="240" w:lineRule="auto"/>
              <w:ind w:left="78"/>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103,8-</w:t>
            </w:r>
          </w:p>
          <w:p w14:paraId="3CAE3CF3" w14:textId="77777777" w:rsidR="00491C25" w:rsidRPr="00491C25" w:rsidRDefault="00491C25" w:rsidP="00D74CD4">
            <w:pPr>
              <w:spacing w:after="0" w:line="240" w:lineRule="auto"/>
              <w:ind w:left="-109" w:right="-107"/>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-104</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650C39" w14:textId="77777777" w:rsidR="00491C25" w:rsidRPr="00491C25" w:rsidRDefault="00491C25" w:rsidP="00D74CD4">
            <w:pPr>
              <w:spacing w:after="0" w:line="240" w:lineRule="auto"/>
              <w:ind w:left="78"/>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103,8-</w:t>
            </w:r>
          </w:p>
          <w:p w14:paraId="5692A74B" w14:textId="77777777" w:rsidR="00491C25" w:rsidRPr="00491C25" w:rsidRDefault="00491C25" w:rsidP="00D74CD4">
            <w:pPr>
              <w:spacing w:after="0" w:line="240" w:lineRule="auto"/>
              <w:ind w:left="-109" w:right="-107"/>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-104</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28D81D" w14:textId="77777777" w:rsidR="00491C25" w:rsidRPr="00491C25" w:rsidRDefault="00491C25" w:rsidP="00D74CD4">
            <w:pPr>
              <w:spacing w:after="0" w:line="240" w:lineRule="auto"/>
              <w:ind w:left="78"/>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0F7B1A4" w14:textId="77777777" w:rsidR="00491C25" w:rsidRPr="00491C25" w:rsidRDefault="00491C25" w:rsidP="00D74CD4">
            <w:pPr>
              <w:spacing w:after="0" w:line="240" w:lineRule="auto"/>
              <w:ind w:left="-21" w:firstLine="21"/>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66CA01" w14:textId="77777777" w:rsidR="00491C25" w:rsidRPr="00491C25" w:rsidRDefault="00491C25" w:rsidP="00D74CD4">
            <w:pPr>
              <w:spacing w:after="0" w:line="240" w:lineRule="auto"/>
              <w:ind w:left="-21" w:firstLine="21"/>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6051A5" w14:textId="77777777" w:rsidR="00491C25" w:rsidRPr="00491C25" w:rsidRDefault="00491C25" w:rsidP="00D74CD4">
            <w:pPr>
              <w:spacing w:after="0" w:line="240" w:lineRule="auto"/>
              <w:ind w:left="-21" w:firstLine="21"/>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104</w:t>
            </w:r>
          </w:p>
        </w:tc>
      </w:tr>
      <w:tr w:rsidR="00491C25" w:rsidRPr="00D2244C" w14:paraId="1FC289CF" w14:textId="77777777" w:rsidTr="00491C25">
        <w:trPr>
          <w:trHeight w:val="20"/>
        </w:trPr>
        <w:tc>
          <w:tcPr>
            <w:tcW w:w="15735" w:type="dxa"/>
            <w:gridSpan w:val="10"/>
            <w:tcBorders>
              <w:top w:val="nil"/>
              <w:left w:val="single" w:sz="8" w:space="0" w:color="auto"/>
              <w:bottom w:val="single" w:sz="4" w:space="0" w:color="auto"/>
              <w:right w:val="single" w:sz="8" w:space="0" w:color="auto"/>
            </w:tcBorders>
            <w:shd w:val="clear" w:color="auto" w:fill="auto"/>
            <w:vAlign w:val="center"/>
          </w:tcPr>
          <w:p w14:paraId="6F04A1DD" w14:textId="77777777" w:rsidR="00491C25" w:rsidRPr="00491C25" w:rsidRDefault="00491C25" w:rsidP="00D74CD4">
            <w:pPr>
              <w:spacing w:after="0" w:line="240" w:lineRule="auto"/>
              <w:rPr>
                <w:rFonts w:ascii="Times New Roman" w:hAnsi="Times New Roman" w:cs="Times New Roman"/>
                <w:b/>
                <w:bCs/>
                <w:sz w:val="24"/>
                <w:szCs w:val="24"/>
                <w:lang w:eastAsia="ru-RU"/>
              </w:rPr>
            </w:pPr>
            <w:r w:rsidRPr="00491C25">
              <w:rPr>
                <w:rFonts w:ascii="Times New Roman" w:hAnsi="Times New Roman" w:cs="Times New Roman"/>
                <w:b/>
                <w:bCs/>
                <w:sz w:val="24"/>
                <w:szCs w:val="24"/>
                <w:lang w:eastAsia="ru-RU"/>
              </w:rPr>
              <w:t>Валовой региональный продукт</w:t>
            </w:r>
          </w:p>
        </w:tc>
      </w:tr>
      <w:tr w:rsidR="00491C25" w:rsidRPr="008B614B" w14:paraId="15324FAB" w14:textId="77777777" w:rsidTr="00491C25">
        <w:trPr>
          <w:trHeight w:val="20"/>
        </w:trPr>
        <w:tc>
          <w:tcPr>
            <w:tcW w:w="4245" w:type="dxa"/>
            <w:tcBorders>
              <w:top w:val="nil"/>
              <w:left w:val="single" w:sz="8" w:space="0" w:color="auto"/>
              <w:bottom w:val="single" w:sz="4" w:space="0" w:color="auto"/>
              <w:right w:val="nil"/>
            </w:tcBorders>
            <w:shd w:val="clear" w:color="auto" w:fill="auto"/>
            <w:vAlign w:val="center"/>
          </w:tcPr>
          <w:p w14:paraId="052D7AAF" w14:textId="77777777" w:rsidR="00491C25" w:rsidRPr="00491C25" w:rsidRDefault="00491C25" w:rsidP="00D74CD4">
            <w:pPr>
              <w:spacing w:after="0" w:line="240" w:lineRule="auto"/>
              <w:rPr>
                <w:rFonts w:ascii="Times New Roman" w:hAnsi="Times New Roman" w:cs="Times New Roman"/>
                <w:sz w:val="24"/>
                <w:szCs w:val="24"/>
                <w:lang w:eastAsia="ru-RU"/>
              </w:rPr>
            </w:pPr>
            <w:r w:rsidRPr="00491C25">
              <w:rPr>
                <w:rFonts w:ascii="Times New Roman" w:hAnsi="Times New Roman" w:cs="Times New Roman"/>
                <w:sz w:val="24"/>
                <w:szCs w:val="24"/>
                <w:lang w:eastAsia="ru-RU"/>
              </w:rPr>
              <w:t>млрд руб.</w:t>
            </w:r>
          </w:p>
        </w:tc>
        <w:tc>
          <w:tcPr>
            <w:tcW w:w="1275" w:type="dxa"/>
            <w:tcBorders>
              <w:top w:val="nil"/>
              <w:left w:val="single" w:sz="8" w:space="0" w:color="auto"/>
              <w:bottom w:val="single" w:sz="4" w:space="0" w:color="auto"/>
              <w:right w:val="single" w:sz="8" w:space="0" w:color="auto"/>
            </w:tcBorders>
            <w:shd w:val="clear" w:color="auto" w:fill="auto"/>
            <w:vAlign w:val="center"/>
          </w:tcPr>
          <w:p w14:paraId="3CC82CB1"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1595</w:t>
            </w:r>
          </w:p>
          <w:p w14:paraId="66676714"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 xml:space="preserve"> (оценка)</w:t>
            </w:r>
          </w:p>
        </w:tc>
        <w:tc>
          <w:tcPr>
            <w:tcW w:w="1422" w:type="dxa"/>
            <w:tcBorders>
              <w:top w:val="nil"/>
              <w:left w:val="nil"/>
              <w:bottom w:val="single" w:sz="4" w:space="0" w:color="auto"/>
              <w:right w:val="single" w:sz="4" w:space="0" w:color="auto"/>
            </w:tcBorders>
            <w:shd w:val="clear" w:color="auto" w:fill="auto"/>
            <w:vAlign w:val="center"/>
          </w:tcPr>
          <w:p w14:paraId="27EA4FDF"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1556,7</w:t>
            </w:r>
          </w:p>
        </w:tc>
        <w:tc>
          <w:tcPr>
            <w:tcW w:w="1246" w:type="dxa"/>
            <w:tcBorders>
              <w:top w:val="nil"/>
              <w:left w:val="nil"/>
              <w:bottom w:val="single" w:sz="4" w:space="0" w:color="auto"/>
              <w:right w:val="nil"/>
            </w:tcBorders>
            <w:shd w:val="clear" w:color="auto" w:fill="auto"/>
            <w:vAlign w:val="center"/>
          </w:tcPr>
          <w:p w14:paraId="6306DD2D"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1653,3</w:t>
            </w:r>
          </w:p>
        </w:tc>
        <w:tc>
          <w:tcPr>
            <w:tcW w:w="1370" w:type="dxa"/>
            <w:tcBorders>
              <w:top w:val="nil"/>
              <w:left w:val="single" w:sz="8" w:space="0" w:color="auto"/>
              <w:bottom w:val="single" w:sz="4" w:space="0" w:color="auto"/>
              <w:right w:val="single" w:sz="8" w:space="0" w:color="auto"/>
            </w:tcBorders>
            <w:shd w:val="clear" w:color="auto" w:fill="auto"/>
            <w:vAlign w:val="center"/>
          </w:tcPr>
          <w:p w14:paraId="195FE5E9"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1770</w:t>
            </w:r>
          </w:p>
        </w:tc>
        <w:tc>
          <w:tcPr>
            <w:tcW w:w="1353" w:type="dxa"/>
            <w:tcBorders>
              <w:top w:val="nil"/>
              <w:left w:val="single" w:sz="8" w:space="0" w:color="auto"/>
              <w:bottom w:val="single" w:sz="4" w:space="0" w:color="auto"/>
              <w:right w:val="single" w:sz="4" w:space="0" w:color="auto"/>
            </w:tcBorders>
            <w:shd w:val="clear" w:color="auto" w:fill="auto"/>
            <w:vAlign w:val="center"/>
          </w:tcPr>
          <w:p w14:paraId="0F03D7F7"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1776,2</w:t>
            </w:r>
          </w:p>
        </w:tc>
        <w:tc>
          <w:tcPr>
            <w:tcW w:w="1279" w:type="dxa"/>
            <w:tcBorders>
              <w:top w:val="nil"/>
              <w:left w:val="nil"/>
              <w:bottom w:val="single" w:sz="4" w:space="0" w:color="auto"/>
              <w:right w:val="single" w:sz="4" w:space="0" w:color="auto"/>
            </w:tcBorders>
            <w:shd w:val="clear" w:color="auto" w:fill="auto"/>
            <w:vAlign w:val="center"/>
          </w:tcPr>
          <w:p w14:paraId="2180DAAD"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1907,6</w:t>
            </w:r>
          </w:p>
        </w:tc>
        <w:tc>
          <w:tcPr>
            <w:tcW w:w="1277" w:type="dxa"/>
            <w:tcBorders>
              <w:top w:val="nil"/>
              <w:left w:val="single" w:sz="8" w:space="0" w:color="auto"/>
              <w:bottom w:val="single" w:sz="4" w:space="0" w:color="auto"/>
              <w:right w:val="single" w:sz="8" w:space="0" w:color="auto"/>
            </w:tcBorders>
            <w:shd w:val="clear" w:color="auto" w:fill="auto"/>
            <w:vAlign w:val="center"/>
          </w:tcPr>
          <w:p w14:paraId="6751DE4F"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1922,6</w:t>
            </w:r>
          </w:p>
        </w:tc>
        <w:tc>
          <w:tcPr>
            <w:tcW w:w="1134" w:type="dxa"/>
            <w:tcBorders>
              <w:top w:val="nil"/>
              <w:left w:val="single" w:sz="8" w:space="0" w:color="auto"/>
              <w:bottom w:val="single" w:sz="4" w:space="0" w:color="auto"/>
              <w:right w:val="single" w:sz="8" w:space="0" w:color="auto"/>
            </w:tcBorders>
            <w:shd w:val="clear" w:color="auto" w:fill="auto"/>
            <w:vAlign w:val="center"/>
          </w:tcPr>
          <w:p w14:paraId="4ACA7722"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2060,4</w:t>
            </w:r>
          </w:p>
        </w:tc>
        <w:tc>
          <w:tcPr>
            <w:tcW w:w="1134" w:type="dxa"/>
            <w:tcBorders>
              <w:top w:val="nil"/>
              <w:left w:val="single" w:sz="8" w:space="0" w:color="auto"/>
              <w:bottom w:val="single" w:sz="4" w:space="0" w:color="auto"/>
              <w:right w:val="single" w:sz="8" w:space="0" w:color="auto"/>
            </w:tcBorders>
            <w:shd w:val="clear" w:color="auto" w:fill="auto"/>
            <w:vAlign w:val="center"/>
          </w:tcPr>
          <w:p w14:paraId="5449258C"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2087,1</w:t>
            </w:r>
          </w:p>
        </w:tc>
      </w:tr>
      <w:tr w:rsidR="00491C25" w:rsidRPr="008B614B" w14:paraId="776D6DBC" w14:textId="77777777" w:rsidTr="00491C25">
        <w:trPr>
          <w:trHeight w:val="20"/>
        </w:trPr>
        <w:tc>
          <w:tcPr>
            <w:tcW w:w="4245" w:type="dxa"/>
            <w:tcBorders>
              <w:top w:val="nil"/>
              <w:left w:val="single" w:sz="8" w:space="0" w:color="auto"/>
              <w:bottom w:val="single" w:sz="8" w:space="0" w:color="auto"/>
              <w:right w:val="nil"/>
            </w:tcBorders>
            <w:shd w:val="clear" w:color="auto" w:fill="auto"/>
            <w:vAlign w:val="center"/>
          </w:tcPr>
          <w:p w14:paraId="46270480" w14:textId="77777777" w:rsidR="00491C25" w:rsidRPr="00491C25" w:rsidRDefault="00491C25" w:rsidP="00D74CD4">
            <w:pPr>
              <w:spacing w:after="0" w:line="240" w:lineRule="auto"/>
              <w:rPr>
                <w:rFonts w:ascii="Times New Roman" w:hAnsi="Times New Roman" w:cs="Times New Roman"/>
                <w:sz w:val="24"/>
                <w:szCs w:val="24"/>
                <w:lang w:eastAsia="ru-RU"/>
              </w:rPr>
            </w:pPr>
            <w:r w:rsidRPr="00491C25">
              <w:rPr>
                <w:rFonts w:ascii="Times New Roman" w:hAnsi="Times New Roman" w:cs="Times New Roman"/>
                <w:sz w:val="24"/>
                <w:szCs w:val="24"/>
                <w:lang w:eastAsia="ru-RU"/>
              </w:rPr>
              <w:t xml:space="preserve">индекс физического объема, % к предыдущему году </w:t>
            </w:r>
          </w:p>
        </w:tc>
        <w:tc>
          <w:tcPr>
            <w:tcW w:w="1275" w:type="dxa"/>
            <w:tcBorders>
              <w:top w:val="nil"/>
              <w:left w:val="single" w:sz="8" w:space="0" w:color="auto"/>
              <w:bottom w:val="single" w:sz="8" w:space="0" w:color="auto"/>
              <w:right w:val="single" w:sz="8" w:space="0" w:color="auto"/>
            </w:tcBorders>
            <w:shd w:val="clear" w:color="auto" w:fill="auto"/>
            <w:vAlign w:val="center"/>
          </w:tcPr>
          <w:p w14:paraId="61E470E0"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97,1</w:t>
            </w:r>
          </w:p>
          <w:p w14:paraId="13CB1B11"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(оценка)</w:t>
            </w:r>
          </w:p>
        </w:tc>
        <w:tc>
          <w:tcPr>
            <w:tcW w:w="1422" w:type="dxa"/>
            <w:tcBorders>
              <w:top w:val="nil"/>
              <w:left w:val="nil"/>
              <w:bottom w:val="single" w:sz="8" w:space="0" w:color="auto"/>
              <w:right w:val="single" w:sz="4" w:space="0" w:color="auto"/>
            </w:tcBorders>
            <w:shd w:val="clear" w:color="auto" w:fill="auto"/>
            <w:vAlign w:val="center"/>
          </w:tcPr>
          <w:p w14:paraId="71DA1EE9"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103,5</w:t>
            </w:r>
          </w:p>
        </w:tc>
        <w:tc>
          <w:tcPr>
            <w:tcW w:w="1246" w:type="dxa"/>
            <w:tcBorders>
              <w:top w:val="nil"/>
              <w:left w:val="nil"/>
              <w:bottom w:val="single" w:sz="8" w:space="0" w:color="auto"/>
              <w:right w:val="nil"/>
            </w:tcBorders>
            <w:shd w:val="clear" w:color="auto" w:fill="auto"/>
            <w:vAlign w:val="center"/>
          </w:tcPr>
          <w:p w14:paraId="57E0B246"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103,3</w:t>
            </w:r>
          </w:p>
        </w:tc>
        <w:tc>
          <w:tcPr>
            <w:tcW w:w="1370" w:type="dxa"/>
            <w:tcBorders>
              <w:top w:val="nil"/>
              <w:left w:val="single" w:sz="8" w:space="0" w:color="auto"/>
              <w:bottom w:val="single" w:sz="8" w:space="0" w:color="auto"/>
              <w:right w:val="single" w:sz="8" w:space="0" w:color="auto"/>
            </w:tcBorders>
            <w:shd w:val="clear" w:color="auto" w:fill="auto"/>
            <w:vAlign w:val="center"/>
          </w:tcPr>
          <w:p w14:paraId="62241B58"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103,3</w:t>
            </w:r>
          </w:p>
        </w:tc>
        <w:tc>
          <w:tcPr>
            <w:tcW w:w="1353" w:type="dxa"/>
            <w:tcBorders>
              <w:top w:val="nil"/>
              <w:left w:val="single" w:sz="8" w:space="0" w:color="auto"/>
              <w:bottom w:val="single" w:sz="8" w:space="0" w:color="auto"/>
              <w:right w:val="single" w:sz="4" w:space="0" w:color="auto"/>
            </w:tcBorders>
            <w:shd w:val="clear" w:color="auto" w:fill="auto"/>
            <w:vAlign w:val="center"/>
          </w:tcPr>
          <w:p w14:paraId="1E39D8BC"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103,7</w:t>
            </w:r>
          </w:p>
        </w:tc>
        <w:tc>
          <w:tcPr>
            <w:tcW w:w="1279" w:type="dxa"/>
            <w:tcBorders>
              <w:top w:val="nil"/>
              <w:left w:val="nil"/>
              <w:bottom w:val="single" w:sz="8" w:space="0" w:color="auto"/>
              <w:right w:val="single" w:sz="4" w:space="0" w:color="auto"/>
            </w:tcBorders>
            <w:shd w:val="clear" w:color="auto" w:fill="auto"/>
            <w:vAlign w:val="center"/>
          </w:tcPr>
          <w:p w14:paraId="2C3C6F00"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103,6</w:t>
            </w:r>
          </w:p>
        </w:tc>
        <w:tc>
          <w:tcPr>
            <w:tcW w:w="1277" w:type="dxa"/>
            <w:tcBorders>
              <w:top w:val="nil"/>
              <w:left w:val="single" w:sz="8" w:space="0" w:color="auto"/>
              <w:bottom w:val="single" w:sz="8" w:space="0" w:color="auto"/>
              <w:right w:val="single" w:sz="8" w:space="0" w:color="auto"/>
            </w:tcBorders>
            <w:shd w:val="clear" w:color="auto" w:fill="auto"/>
            <w:vAlign w:val="center"/>
          </w:tcPr>
          <w:p w14:paraId="257B3083"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104</w:t>
            </w:r>
          </w:p>
        </w:tc>
        <w:tc>
          <w:tcPr>
            <w:tcW w:w="1134" w:type="dxa"/>
            <w:tcBorders>
              <w:top w:val="nil"/>
              <w:left w:val="single" w:sz="8" w:space="0" w:color="auto"/>
              <w:bottom w:val="single" w:sz="8" w:space="0" w:color="auto"/>
              <w:right w:val="single" w:sz="8" w:space="0" w:color="auto"/>
            </w:tcBorders>
            <w:shd w:val="clear" w:color="auto" w:fill="auto"/>
            <w:vAlign w:val="center"/>
          </w:tcPr>
          <w:p w14:paraId="0200DF72"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103,7</w:t>
            </w:r>
          </w:p>
        </w:tc>
        <w:tc>
          <w:tcPr>
            <w:tcW w:w="1134" w:type="dxa"/>
            <w:tcBorders>
              <w:top w:val="nil"/>
              <w:left w:val="single" w:sz="8" w:space="0" w:color="auto"/>
              <w:bottom w:val="single" w:sz="8" w:space="0" w:color="auto"/>
              <w:right w:val="single" w:sz="8" w:space="0" w:color="auto"/>
            </w:tcBorders>
            <w:shd w:val="clear" w:color="auto" w:fill="auto"/>
            <w:vAlign w:val="center"/>
          </w:tcPr>
          <w:p w14:paraId="7688C152"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104,3</w:t>
            </w:r>
          </w:p>
        </w:tc>
      </w:tr>
      <w:tr w:rsidR="00491C25" w14:paraId="7579A2D5" w14:textId="77777777" w:rsidTr="00491C25">
        <w:trPr>
          <w:trHeight w:val="20"/>
        </w:trPr>
        <w:tc>
          <w:tcPr>
            <w:tcW w:w="1573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C17BB4F" w14:textId="77777777" w:rsidR="00491C25" w:rsidRPr="00491C25" w:rsidRDefault="00491C25" w:rsidP="00D74CD4">
            <w:pPr>
              <w:spacing w:after="0" w:line="240" w:lineRule="auto"/>
              <w:rPr>
                <w:rFonts w:ascii="Times New Roman" w:hAnsi="Times New Roman" w:cs="Times New Roman"/>
                <w:sz w:val="24"/>
                <w:szCs w:val="24"/>
                <w:lang w:eastAsia="ru-RU"/>
              </w:rPr>
            </w:pPr>
            <w:r w:rsidRPr="00491C25">
              <w:rPr>
                <w:rFonts w:ascii="Times New Roman" w:hAnsi="Times New Roman" w:cs="Times New Roman"/>
                <w:b/>
                <w:bCs/>
                <w:sz w:val="24"/>
                <w:szCs w:val="24"/>
                <w:lang w:eastAsia="ru-RU"/>
              </w:rPr>
              <w:t>Продукция промышленности</w:t>
            </w:r>
          </w:p>
        </w:tc>
      </w:tr>
      <w:tr w:rsidR="00491C25" w:rsidRPr="008B614B" w14:paraId="0EAE1336" w14:textId="77777777" w:rsidTr="00491C25">
        <w:trPr>
          <w:trHeight w:val="20"/>
        </w:trPr>
        <w:tc>
          <w:tcPr>
            <w:tcW w:w="4245" w:type="dxa"/>
            <w:tcBorders>
              <w:top w:val="single" w:sz="4" w:space="0" w:color="auto"/>
              <w:left w:val="single" w:sz="4" w:space="0" w:color="auto"/>
              <w:bottom w:val="single" w:sz="4" w:space="0" w:color="auto"/>
              <w:right w:val="single" w:sz="4" w:space="0" w:color="auto"/>
            </w:tcBorders>
            <w:shd w:val="clear" w:color="auto" w:fill="auto"/>
            <w:vAlign w:val="center"/>
          </w:tcPr>
          <w:p w14:paraId="5668BD1D" w14:textId="77777777" w:rsidR="00491C25" w:rsidRPr="00491C25" w:rsidRDefault="00491C25" w:rsidP="00D74CD4">
            <w:pPr>
              <w:spacing w:after="0" w:line="240" w:lineRule="auto"/>
              <w:ind w:right="-117"/>
              <w:rPr>
                <w:rFonts w:ascii="Times New Roman" w:hAnsi="Times New Roman" w:cs="Times New Roman"/>
                <w:sz w:val="24"/>
                <w:szCs w:val="24"/>
                <w:lang w:eastAsia="ru-RU"/>
              </w:rPr>
            </w:pPr>
            <w:r w:rsidRPr="00491C25">
              <w:rPr>
                <w:rFonts w:ascii="Times New Roman" w:hAnsi="Times New Roman" w:cs="Times New Roman"/>
                <w:sz w:val="24"/>
                <w:szCs w:val="24"/>
                <w:lang w:eastAsia="ru-RU"/>
              </w:rPr>
              <w:t>Индекс промышленного производства, % к предыдущему году</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B2BE591"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93,4</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2E12B1F6"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102,8</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1E41EC62"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104,7</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6216200D"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102,2</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D87243"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102,8</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A41827"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102,9</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13F89A1"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8FA9D3"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72D04E"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103,9</w:t>
            </w:r>
          </w:p>
        </w:tc>
      </w:tr>
      <w:tr w:rsidR="00491C25" w:rsidRPr="008B614B" w14:paraId="0DBF585A" w14:textId="77777777" w:rsidTr="00491C25">
        <w:trPr>
          <w:trHeight w:val="20"/>
        </w:trPr>
        <w:tc>
          <w:tcPr>
            <w:tcW w:w="4245" w:type="dxa"/>
            <w:tcBorders>
              <w:top w:val="single" w:sz="4" w:space="0" w:color="auto"/>
              <w:left w:val="single" w:sz="4" w:space="0" w:color="auto"/>
              <w:bottom w:val="single" w:sz="4" w:space="0" w:color="auto"/>
              <w:right w:val="single" w:sz="4" w:space="0" w:color="auto"/>
            </w:tcBorders>
            <w:shd w:val="clear" w:color="auto" w:fill="auto"/>
            <w:vAlign w:val="center"/>
          </w:tcPr>
          <w:p w14:paraId="4723AE0C" w14:textId="77777777" w:rsidR="00491C25" w:rsidRPr="00491C25" w:rsidRDefault="00491C25" w:rsidP="00D74CD4">
            <w:pPr>
              <w:spacing w:after="0" w:line="240" w:lineRule="auto"/>
              <w:rPr>
                <w:rFonts w:ascii="Times New Roman" w:hAnsi="Times New Roman" w:cs="Times New Roman"/>
                <w:sz w:val="24"/>
                <w:szCs w:val="24"/>
                <w:lang w:eastAsia="ru-RU"/>
              </w:rPr>
            </w:pPr>
            <w:r w:rsidRPr="00491C25">
              <w:rPr>
                <w:rFonts w:ascii="Times New Roman" w:hAnsi="Times New Roman" w:cs="Times New Roman"/>
                <w:sz w:val="24"/>
                <w:szCs w:val="24"/>
                <w:lang w:eastAsia="ru-RU"/>
              </w:rPr>
              <w:t>Объем отгруженных товаров собственного производства, выполненных работ и услуг собственными силами по обрабатывающим производствам, млрд руб.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ED8DB60"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1289,3</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2064C3A0"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1377</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54B18B1E"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1216,2</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3A32EE5E"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1282,8</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EF5846"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1289,1</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1A643F"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1375,5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284B787"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1388,9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818C6F"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1486,3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F568BA"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1508</w:t>
            </w:r>
          </w:p>
        </w:tc>
      </w:tr>
      <w:tr w:rsidR="00491C25" w:rsidRPr="008B614B" w14:paraId="51A0C640" w14:textId="77777777" w:rsidTr="00491C25">
        <w:trPr>
          <w:trHeight w:val="20"/>
        </w:trPr>
        <w:tc>
          <w:tcPr>
            <w:tcW w:w="4245" w:type="dxa"/>
            <w:tcBorders>
              <w:top w:val="single" w:sz="4" w:space="0" w:color="auto"/>
              <w:left w:val="single" w:sz="4" w:space="0" w:color="auto"/>
              <w:bottom w:val="single" w:sz="4" w:space="0" w:color="auto"/>
              <w:right w:val="single" w:sz="4" w:space="0" w:color="auto"/>
            </w:tcBorders>
            <w:shd w:val="clear" w:color="auto" w:fill="auto"/>
            <w:vAlign w:val="center"/>
          </w:tcPr>
          <w:p w14:paraId="00AD31B1" w14:textId="77777777" w:rsidR="00491C25" w:rsidRPr="00491C25" w:rsidRDefault="00491C25" w:rsidP="00D74CD4">
            <w:pPr>
              <w:spacing w:after="0" w:line="240" w:lineRule="auto"/>
              <w:rPr>
                <w:rFonts w:ascii="Times New Roman" w:hAnsi="Times New Roman" w:cs="Times New Roman"/>
                <w:sz w:val="24"/>
                <w:szCs w:val="24"/>
                <w:lang w:eastAsia="ru-RU"/>
              </w:rPr>
            </w:pPr>
            <w:r w:rsidRPr="00491C25">
              <w:rPr>
                <w:rFonts w:ascii="Times New Roman" w:hAnsi="Times New Roman" w:cs="Times New Roman"/>
                <w:sz w:val="24"/>
                <w:szCs w:val="24"/>
                <w:lang w:eastAsia="ru-RU"/>
              </w:rPr>
              <w:t>Индекс производства по обрабатывающим производствам, % к предыдущему году</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F58013C"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92,8</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3E341B89"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103,1</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701139B6"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105</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5FDFE2AB"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102,5</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2B079529"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103</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5CF213F8"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103,2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DF4F546"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7252A6"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98A70"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104,2</w:t>
            </w:r>
          </w:p>
        </w:tc>
      </w:tr>
      <w:tr w:rsidR="00491C25" w:rsidRPr="008B614B" w14:paraId="4A33095B" w14:textId="77777777" w:rsidTr="00491C25">
        <w:trPr>
          <w:trHeight w:val="20"/>
        </w:trPr>
        <w:tc>
          <w:tcPr>
            <w:tcW w:w="1573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FE25DBE" w14:textId="77777777" w:rsidR="00491C25" w:rsidRPr="00491C25" w:rsidRDefault="00491C25" w:rsidP="00D74CD4">
            <w:pPr>
              <w:spacing w:after="0" w:line="240" w:lineRule="auto"/>
              <w:ind w:hanging="21"/>
              <w:rPr>
                <w:rFonts w:ascii="Times New Roman" w:hAnsi="Times New Roman" w:cs="Times New Roman"/>
                <w:sz w:val="24"/>
                <w:szCs w:val="24"/>
                <w:lang w:eastAsia="ru-RU"/>
              </w:rPr>
            </w:pPr>
            <w:r w:rsidRPr="00491C25">
              <w:rPr>
                <w:rFonts w:ascii="Times New Roman" w:hAnsi="Times New Roman" w:cs="Times New Roman"/>
                <w:b/>
                <w:bCs/>
                <w:sz w:val="24"/>
                <w:szCs w:val="24"/>
                <w:lang w:eastAsia="ru-RU"/>
              </w:rPr>
              <w:t>Продукция сельского хозяйства во всех категориях хозяйств</w:t>
            </w:r>
          </w:p>
        </w:tc>
      </w:tr>
      <w:tr w:rsidR="00491C25" w:rsidRPr="008B614B" w14:paraId="1C34F363" w14:textId="77777777" w:rsidTr="00491C25">
        <w:trPr>
          <w:trHeight w:val="20"/>
        </w:trPr>
        <w:tc>
          <w:tcPr>
            <w:tcW w:w="4245" w:type="dxa"/>
            <w:tcBorders>
              <w:top w:val="single" w:sz="4" w:space="0" w:color="auto"/>
              <w:left w:val="single" w:sz="4" w:space="0" w:color="auto"/>
              <w:bottom w:val="single" w:sz="4" w:space="0" w:color="auto"/>
              <w:right w:val="single" w:sz="4" w:space="0" w:color="auto"/>
            </w:tcBorders>
            <w:shd w:val="clear" w:color="auto" w:fill="auto"/>
            <w:vAlign w:val="center"/>
          </w:tcPr>
          <w:p w14:paraId="22FABEE7" w14:textId="77777777" w:rsidR="00491C25" w:rsidRPr="00491C25" w:rsidRDefault="00491C25" w:rsidP="00D74CD4">
            <w:pPr>
              <w:spacing w:after="0" w:line="240" w:lineRule="auto"/>
              <w:rPr>
                <w:rFonts w:ascii="Times New Roman" w:hAnsi="Times New Roman" w:cs="Times New Roman"/>
                <w:sz w:val="24"/>
                <w:szCs w:val="24"/>
                <w:lang w:eastAsia="ru-RU"/>
              </w:rPr>
            </w:pPr>
            <w:r w:rsidRPr="00491C25">
              <w:rPr>
                <w:rFonts w:ascii="Times New Roman" w:hAnsi="Times New Roman" w:cs="Times New Roman"/>
                <w:sz w:val="24"/>
                <w:szCs w:val="24"/>
                <w:lang w:eastAsia="ru-RU"/>
              </w:rPr>
              <w:lastRenderedPageBreak/>
              <w:t>в действующих ценах, млрд руб.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87A6B67"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79,9</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5B770CD5"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82,1</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01342CFC"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82,6</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49AE7EB6"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84,1</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463FEAAE"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84,3</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1D1ADCFF"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85,7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A9CD690" w14:textId="77777777" w:rsidR="00491C25" w:rsidRPr="00491C25" w:rsidRDefault="00491C25" w:rsidP="00D74CD4">
            <w:pPr>
              <w:spacing w:after="0" w:line="240" w:lineRule="auto"/>
              <w:ind w:hanging="21"/>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86,1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E0276E" w14:textId="77777777" w:rsidR="00491C25" w:rsidRPr="00491C25" w:rsidRDefault="00491C25" w:rsidP="00D74CD4">
            <w:pPr>
              <w:spacing w:after="0" w:line="240" w:lineRule="auto"/>
              <w:ind w:hanging="21"/>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87,4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558DFC" w14:textId="77777777" w:rsidR="00491C25" w:rsidRPr="00491C25" w:rsidRDefault="00491C25" w:rsidP="00D74CD4">
            <w:pPr>
              <w:spacing w:after="0" w:line="240" w:lineRule="auto"/>
              <w:ind w:hanging="21"/>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88</w:t>
            </w:r>
          </w:p>
        </w:tc>
      </w:tr>
      <w:tr w:rsidR="00491C25" w:rsidRPr="008B614B" w14:paraId="65D05874" w14:textId="77777777" w:rsidTr="00491C25">
        <w:trPr>
          <w:trHeight w:val="20"/>
        </w:trPr>
        <w:tc>
          <w:tcPr>
            <w:tcW w:w="4245" w:type="dxa"/>
            <w:tcBorders>
              <w:top w:val="nil"/>
              <w:left w:val="single" w:sz="8" w:space="0" w:color="auto"/>
              <w:bottom w:val="single" w:sz="8" w:space="0" w:color="auto"/>
              <w:right w:val="nil"/>
            </w:tcBorders>
            <w:shd w:val="clear" w:color="auto" w:fill="auto"/>
            <w:vAlign w:val="center"/>
          </w:tcPr>
          <w:p w14:paraId="3669D3BD" w14:textId="77777777" w:rsidR="00491C25" w:rsidRPr="00491C25" w:rsidRDefault="00491C25" w:rsidP="00D74CD4">
            <w:pPr>
              <w:spacing w:after="0" w:line="240" w:lineRule="auto"/>
              <w:rPr>
                <w:rFonts w:ascii="Times New Roman" w:hAnsi="Times New Roman" w:cs="Times New Roman"/>
                <w:sz w:val="24"/>
                <w:szCs w:val="24"/>
                <w:lang w:eastAsia="ru-RU"/>
              </w:rPr>
            </w:pPr>
            <w:r w:rsidRPr="00491C25">
              <w:rPr>
                <w:rFonts w:ascii="Times New Roman" w:hAnsi="Times New Roman" w:cs="Times New Roman"/>
                <w:sz w:val="24"/>
                <w:szCs w:val="24"/>
                <w:lang w:eastAsia="ru-RU"/>
              </w:rPr>
              <w:t>индекс физического объема, % к предыдущему году</w:t>
            </w:r>
          </w:p>
        </w:tc>
        <w:tc>
          <w:tcPr>
            <w:tcW w:w="1275" w:type="dxa"/>
            <w:tcBorders>
              <w:top w:val="nil"/>
              <w:left w:val="single" w:sz="8" w:space="0" w:color="auto"/>
              <w:bottom w:val="single" w:sz="8" w:space="0" w:color="auto"/>
              <w:right w:val="single" w:sz="8" w:space="0" w:color="auto"/>
            </w:tcBorders>
            <w:shd w:val="clear" w:color="auto" w:fill="auto"/>
            <w:vAlign w:val="center"/>
          </w:tcPr>
          <w:p w14:paraId="14ECCB09"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104,7</w:t>
            </w:r>
          </w:p>
        </w:tc>
        <w:tc>
          <w:tcPr>
            <w:tcW w:w="1422" w:type="dxa"/>
            <w:tcBorders>
              <w:top w:val="nil"/>
              <w:left w:val="nil"/>
              <w:bottom w:val="single" w:sz="8" w:space="0" w:color="auto"/>
              <w:right w:val="single" w:sz="4" w:space="0" w:color="auto"/>
            </w:tcBorders>
            <w:shd w:val="clear" w:color="auto" w:fill="auto"/>
            <w:vAlign w:val="center"/>
          </w:tcPr>
          <w:p w14:paraId="5B35D5C9"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102,1</w:t>
            </w:r>
          </w:p>
        </w:tc>
        <w:tc>
          <w:tcPr>
            <w:tcW w:w="1246" w:type="dxa"/>
            <w:tcBorders>
              <w:top w:val="nil"/>
              <w:left w:val="nil"/>
              <w:bottom w:val="single" w:sz="8" w:space="0" w:color="auto"/>
              <w:right w:val="single" w:sz="4" w:space="0" w:color="auto"/>
            </w:tcBorders>
            <w:shd w:val="clear" w:color="auto" w:fill="auto"/>
            <w:vAlign w:val="center"/>
          </w:tcPr>
          <w:p w14:paraId="3B575EBB"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101,5</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21D9F631"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101,8</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41C66980"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102</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73CA3A13"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101,9</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022DE4B" w14:textId="77777777" w:rsidR="00491C25" w:rsidRPr="00491C25" w:rsidRDefault="00491C25" w:rsidP="00D74CD4">
            <w:pPr>
              <w:spacing w:after="0" w:line="240" w:lineRule="auto"/>
              <w:ind w:hanging="21"/>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B6B298" w14:textId="77777777" w:rsidR="00491C25" w:rsidRPr="00491C25" w:rsidRDefault="00491C25" w:rsidP="00D74CD4">
            <w:pPr>
              <w:spacing w:after="0" w:line="240" w:lineRule="auto"/>
              <w:ind w:hanging="21"/>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EE58C5" w14:textId="77777777" w:rsidR="00491C25" w:rsidRPr="00491C25" w:rsidRDefault="00491C25" w:rsidP="00D74CD4">
            <w:pPr>
              <w:spacing w:after="0" w:line="240" w:lineRule="auto"/>
              <w:ind w:hanging="21"/>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102,2</w:t>
            </w:r>
          </w:p>
        </w:tc>
      </w:tr>
      <w:tr w:rsidR="00491C25" w14:paraId="5D62BFFF" w14:textId="77777777" w:rsidTr="00491C25">
        <w:trPr>
          <w:trHeight w:val="20"/>
        </w:trPr>
        <w:tc>
          <w:tcPr>
            <w:tcW w:w="15735" w:type="dxa"/>
            <w:gridSpan w:val="10"/>
            <w:tcBorders>
              <w:top w:val="nil"/>
              <w:left w:val="single" w:sz="8" w:space="0" w:color="auto"/>
              <w:bottom w:val="single" w:sz="4" w:space="0" w:color="auto"/>
              <w:right w:val="single" w:sz="8" w:space="0" w:color="auto"/>
            </w:tcBorders>
            <w:shd w:val="clear" w:color="auto" w:fill="auto"/>
            <w:vAlign w:val="center"/>
          </w:tcPr>
          <w:p w14:paraId="04DE40A5" w14:textId="77777777" w:rsidR="00491C25" w:rsidRPr="00491C25" w:rsidRDefault="00491C25" w:rsidP="00D74CD4">
            <w:pPr>
              <w:spacing w:after="0" w:line="240" w:lineRule="auto"/>
              <w:rPr>
                <w:rFonts w:ascii="Times New Roman" w:hAnsi="Times New Roman" w:cs="Times New Roman"/>
                <w:sz w:val="24"/>
                <w:szCs w:val="24"/>
                <w:lang w:eastAsia="ru-RU"/>
              </w:rPr>
            </w:pPr>
            <w:r w:rsidRPr="00491C25">
              <w:rPr>
                <w:rFonts w:ascii="Times New Roman" w:hAnsi="Times New Roman" w:cs="Times New Roman"/>
                <w:b/>
                <w:bCs/>
                <w:sz w:val="24"/>
                <w:szCs w:val="24"/>
                <w:lang w:eastAsia="ru-RU"/>
              </w:rPr>
              <w:t>Оборот розничной торговли</w:t>
            </w:r>
          </w:p>
        </w:tc>
      </w:tr>
      <w:tr w:rsidR="00491C25" w:rsidRPr="008B614B" w14:paraId="5A71C2DE" w14:textId="77777777" w:rsidTr="00491C25">
        <w:trPr>
          <w:trHeight w:val="20"/>
        </w:trPr>
        <w:tc>
          <w:tcPr>
            <w:tcW w:w="4245" w:type="dxa"/>
            <w:tcBorders>
              <w:top w:val="nil"/>
              <w:left w:val="single" w:sz="8" w:space="0" w:color="auto"/>
              <w:bottom w:val="single" w:sz="4" w:space="0" w:color="auto"/>
              <w:right w:val="nil"/>
            </w:tcBorders>
            <w:shd w:val="clear" w:color="auto" w:fill="auto"/>
            <w:vAlign w:val="center"/>
          </w:tcPr>
          <w:p w14:paraId="306C9379" w14:textId="77777777" w:rsidR="00491C25" w:rsidRPr="00491C25" w:rsidRDefault="00491C25" w:rsidP="00D74CD4">
            <w:pPr>
              <w:spacing w:after="0" w:line="240" w:lineRule="auto"/>
              <w:rPr>
                <w:rFonts w:ascii="Times New Roman" w:hAnsi="Times New Roman" w:cs="Times New Roman"/>
                <w:sz w:val="24"/>
                <w:szCs w:val="24"/>
                <w:lang w:eastAsia="ru-RU"/>
              </w:rPr>
            </w:pPr>
            <w:r w:rsidRPr="00491C25">
              <w:rPr>
                <w:rFonts w:ascii="Times New Roman" w:hAnsi="Times New Roman" w:cs="Times New Roman"/>
                <w:sz w:val="24"/>
                <w:szCs w:val="24"/>
                <w:lang w:eastAsia="ru-RU"/>
              </w:rPr>
              <w:t>в действующих ценах, млрд руб.</w:t>
            </w:r>
          </w:p>
        </w:tc>
        <w:tc>
          <w:tcPr>
            <w:tcW w:w="1275" w:type="dxa"/>
            <w:tcBorders>
              <w:top w:val="nil"/>
              <w:left w:val="single" w:sz="8" w:space="0" w:color="auto"/>
              <w:bottom w:val="single" w:sz="4" w:space="0" w:color="auto"/>
              <w:right w:val="single" w:sz="8" w:space="0" w:color="auto"/>
            </w:tcBorders>
            <w:shd w:val="clear" w:color="auto" w:fill="auto"/>
            <w:vAlign w:val="center"/>
          </w:tcPr>
          <w:p w14:paraId="506249C5"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756</w:t>
            </w:r>
          </w:p>
        </w:tc>
        <w:tc>
          <w:tcPr>
            <w:tcW w:w="1422" w:type="dxa"/>
            <w:tcBorders>
              <w:top w:val="nil"/>
              <w:left w:val="nil"/>
              <w:bottom w:val="single" w:sz="4" w:space="0" w:color="auto"/>
              <w:right w:val="single" w:sz="4" w:space="0" w:color="auto"/>
            </w:tcBorders>
            <w:shd w:val="clear" w:color="auto" w:fill="auto"/>
            <w:vAlign w:val="center"/>
          </w:tcPr>
          <w:p w14:paraId="65B4E8F9"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845,4</w:t>
            </w:r>
          </w:p>
        </w:tc>
        <w:tc>
          <w:tcPr>
            <w:tcW w:w="1246" w:type="dxa"/>
            <w:tcBorders>
              <w:top w:val="nil"/>
              <w:left w:val="nil"/>
              <w:bottom w:val="single" w:sz="4" w:space="0" w:color="auto"/>
              <w:right w:val="nil"/>
            </w:tcBorders>
            <w:shd w:val="clear" w:color="auto" w:fill="auto"/>
            <w:vAlign w:val="center"/>
          </w:tcPr>
          <w:p w14:paraId="685A9390"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843,8</w:t>
            </w:r>
          </w:p>
        </w:tc>
        <w:tc>
          <w:tcPr>
            <w:tcW w:w="1370" w:type="dxa"/>
            <w:tcBorders>
              <w:top w:val="nil"/>
              <w:left w:val="single" w:sz="8" w:space="0" w:color="auto"/>
              <w:bottom w:val="single" w:sz="4" w:space="0" w:color="auto"/>
              <w:right w:val="single" w:sz="8" w:space="0" w:color="auto"/>
            </w:tcBorders>
            <w:shd w:val="clear" w:color="auto" w:fill="auto"/>
            <w:vAlign w:val="center"/>
          </w:tcPr>
          <w:p w14:paraId="75DBE5DC"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900,4</w:t>
            </w:r>
          </w:p>
        </w:tc>
        <w:tc>
          <w:tcPr>
            <w:tcW w:w="1353" w:type="dxa"/>
            <w:tcBorders>
              <w:top w:val="nil"/>
              <w:left w:val="single" w:sz="8" w:space="0" w:color="auto"/>
              <w:bottom w:val="single" w:sz="4" w:space="0" w:color="auto"/>
              <w:right w:val="single" w:sz="4" w:space="0" w:color="auto"/>
            </w:tcBorders>
            <w:shd w:val="clear" w:color="auto" w:fill="auto"/>
            <w:vAlign w:val="center"/>
          </w:tcPr>
          <w:p w14:paraId="100E0E01"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904,7</w:t>
            </w:r>
          </w:p>
        </w:tc>
        <w:tc>
          <w:tcPr>
            <w:tcW w:w="1279" w:type="dxa"/>
            <w:tcBorders>
              <w:top w:val="nil"/>
              <w:left w:val="single" w:sz="8" w:space="0" w:color="auto"/>
              <w:bottom w:val="single" w:sz="4" w:space="0" w:color="auto"/>
              <w:right w:val="single" w:sz="4" w:space="0" w:color="auto"/>
            </w:tcBorders>
            <w:shd w:val="clear" w:color="auto" w:fill="auto"/>
            <w:vAlign w:val="center"/>
          </w:tcPr>
          <w:p w14:paraId="063BF131"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964,5</w:t>
            </w:r>
          </w:p>
        </w:tc>
        <w:tc>
          <w:tcPr>
            <w:tcW w:w="1277" w:type="dxa"/>
            <w:tcBorders>
              <w:top w:val="nil"/>
              <w:left w:val="single" w:sz="8" w:space="0" w:color="auto"/>
              <w:bottom w:val="single" w:sz="4" w:space="0" w:color="auto"/>
              <w:right w:val="single" w:sz="8" w:space="0" w:color="auto"/>
            </w:tcBorders>
            <w:shd w:val="clear" w:color="auto" w:fill="auto"/>
            <w:vAlign w:val="center"/>
          </w:tcPr>
          <w:p w14:paraId="44A09A73"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973,9</w:t>
            </w:r>
          </w:p>
        </w:tc>
        <w:tc>
          <w:tcPr>
            <w:tcW w:w="1134" w:type="dxa"/>
            <w:tcBorders>
              <w:top w:val="nil"/>
              <w:left w:val="single" w:sz="8" w:space="0" w:color="auto"/>
              <w:bottom w:val="single" w:sz="4" w:space="0" w:color="auto"/>
              <w:right w:val="single" w:sz="8" w:space="0" w:color="auto"/>
            </w:tcBorders>
            <w:shd w:val="clear" w:color="auto" w:fill="auto"/>
            <w:vAlign w:val="center"/>
          </w:tcPr>
          <w:p w14:paraId="605209B6"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1033,2</w:t>
            </w:r>
          </w:p>
        </w:tc>
        <w:tc>
          <w:tcPr>
            <w:tcW w:w="1134" w:type="dxa"/>
            <w:tcBorders>
              <w:top w:val="nil"/>
              <w:left w:val="single" w:sz="8" w:space="0" w:color="auto"/>
              <w:bottom w:val="single" w:sz="4" w:space="0" w:color="auto"/>
              <w:right w:val="single" w:sz="8" w:space="0" w:color="auto"/>
            </w:tcBorders>
            <w:shd w:val="clear" w:color="auto" w:fill="auto"/>
            <w:vAlign w:val="center"/>
          </w:tcPr>
          <w:p w14:paraId="464B8673"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1049,3</w:t>
            </w:r>
          </w:p>
        </w:tc>
      </w:tr>
      <w:tr w:rsidR="00491C25" w:rsidRPr="008B614B" w14:paraId="160CE857" w14:textId="77777777" w:rsidTr="00491C25">
        <w:trPr>
          <w:trHeight w:val="20"/>
        </w:trPr>
        <w:tc>
          <w:tcPr>
            <w:tcW w:w="4245" w:type="dxa"/>
            <w:tcBorders>
              <w:top w:val="nil"/>
              <w:left w:val="single" w:sz="8" w:space="0" w:color="auto"/>
              <w:bottom w:val="single" w:sz="8" w:space="0" w:color="auto"/>
              <w:right w:val="nil"/>
            </w:tcBorders>
            <w:shd w:val="clear" w:color="auto" w:fill="auto"/>
            <w:vAlign w:val="center"/>
          </w:tcPr>
          <w:p w14:paraId="594D975D" w14:textId="77777777" w:rsidR="00491C25" w:rsidRPr="00491C25" w:rsidRDefault="00491C25" w:rsidP="00D74CD4">
            <w:pPr>
              <w:spacing w:after="0" w:line="240" w:lineRule="auto"/>
              <w:rPr>
                <w:rFonts w:ascii="Times New Roman" w:hAnsi="Times New Roman" w:cs="Times New Roman"/>
                <w:sz w:val="24"/>
                <w:szCs w:val="24"/>
                <w:lang w:eastAsia="ru-RU"/>
              </w:rPr>
            </w:pPr>
            <w:r w:rsidRPr="00491C25">
              <w:rPr>
                <w:rFonts w:ascii="Times New Roman" w:hAnsi="Times New Roman" w:cs="Times New Roman"/>
                <w:sz w:val="24"/>
                <w:szCs w:val="24"/>
                <w:lang w:eastAsia="ru-RU"/>
              </w:rPr>
              <w:t>индекс физического объема, % к предыдущему году</w:t>
            </w:r>
          </w:p>
        </w:tc>
        <w:tc>
          <w:tcPr>
            <w:tcW w:w="1275" w:type="dxa"/>
            <w:tcBorders>
              <w:top w:val="nil"/>
              <w:left w:val="single" w:sz="8" w:space="0" w:color="auto"/>
              <w:bottom w:val="single" w:sz="8" w:space="0" w:color="auto"/>
              <w:right w:val="single" w:sz="8" w:space="0" w:color="auto"/>
            </w:tcBorders>
            <w:shd w:val="clear" w:color="auto" w:fill="auto"/>
            <w:vAlign w:val="center"/>
          </w:tcPr>
          <w:p w14:paraId="10B4A706"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92,9</w:t>
            </w:r>
          </w:p>
        </w:tc>
        <w:tc>
          <w:tcPr>
            <w:tcW w:w="1422" w:type="dxa"/>
            <w:tcBorders>
              <w:top w:val="nil"/>
              <w:left w:val="nil"/>
              <w:bottom w:val="single" w:sz="8" w:space="0" w:color="auto"/>
              <w:right w:val="single" w:sz="4" w:space="0" w:color="auto"/>
            </w:tcBorders>
            <w:shd w:val="clear" w:color="auto" w:fill="auto"/>
            <w:vAlign w:val="center"/>
          </w:tcPr>
          <w:p w14:paraId="7D785BA8"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105,1</w:t>
            </w:r>
          </w:p>
        </w:tc>
        <w:tc>
          <w:tcPr>
            <w:tcW w:w="1246" w:type="dxa"/>
            <w:tcBorders>
              <w:top w:val="nil"/>
              <w:left w:val="nil"/>
              <w:bottom w:val="single" w:sz="8" w:space="0" w:color="auto"/>
              <w:right w:val="nil"/>
            </w:tcBorders>
            <w:shd w:val="clear" w:color="auto" w:fill="auto"/>
            <w:vAlign w:val="center"/>
          </w:tcPr>
          <w:p w14:paraId="0D612B01"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105,1</w:t>
            </w:r>
          </w:p>
        </w:tc>
        <w:tc>
          <w:tcPr>
            <w:tcW w:w="1370" w:type="dxa"/>
            <w:tcBorders>
              <w:top w:val="nil"/>
              <w:left w:val="single" w:sz="8" w:space="0" w:color="auto"/>
              <w:bottom w:val="single" w:sz="8" w:space="0" w:color="auto"/>
              <w:right w:val="single" w:sz="8" w:space="0" w:color="auto"/>
            </w:tcBorders>
            <w:shd w:val="clear" w:color="auto" w:fill="auto"/>
            <w:vAlign w:val="center"/>
          </w:tcPr>
          <w:p w14:paraId="63BB7949"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103</w:t>
            </w:r>
          </w:p>
        </w:tc>
        <w:tc>
          <w:tcPr>
            <w:tcW w:w="1353" w:type="dxa"/>
            <w:tcBorders>
              <w:top w:val="nil"/>
              <w:left w:val="single" w:sz="8" w:space="0" w:color="auto"/>
              <w:bottom w:val="single" w:sz="8" w:space="0" w:color="auto"/>
              <w:right w:val="single" w:sz="4" w:space="0" w:color="auto"/>
            </w:tcBorders>
            <w:shd w:val="clear" w:color="auto" w:fill="auto"/>
            <w:vAlign w:val="center"/>
          </w:tcPr>
          <w:p w14:paraId="2A28E101"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103,5</w:t>
            </w:r>
          </w:p>
        </w:tc>
        <w:tc>
          <w:tcPr>
            <w:tcW w:w="1279" w:type="dxa"/>
            <w:tcBorders>
              <w:top w:val="nil"/>
              <w:left w:val="single" w:sz="8" w:space="0" w:color="auto"/>
              <w:bottom w:val="single" w:sz="8" w:space="0" w:color="auto"/>
              <w:right w:val="single" w:sz="4" w:space="0" w:color="auto"/>
            </w:tcBorders>
            <w:shd w:val="clear" w:color="auto" w:fill="auto"/>
            <w:vAlign w:val="center"/>
          </w:tcPr>
          <w:p w14:paraId="7D4CA406"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103,1</w:t>
            </w:r>
          </w:p>
        </w:tc>
        <w:tc>
          <w:tcPr>
            <w:tcW w:w="1277" w:type="dxa"/>
            <w:tcBorders>
              <w:top w:val="nil"/>
              <w:left w:val="single" w:sz="8" w:space="0" w:color="auto"/>
              <w:bottom w:val="single" w:sz="8" w:space="0" w:color="auto"/>
              <w:right w:val="single" w:sz="8" w:space="0" w:color="auto"/>
            </w:tcBorders>
            <w:shd w:val="clear" w:color="auto" w:fill="auto"/>
            <w:vAlign w:val="center"/>
          </w:tcPr>
          <w:p w14:paraId="003D7105"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103,6</w:t>
            </w:r>
          </w:p>
        </w:tc>
        <w:tc>
          <w:tcPr>
            <w:tcW w:w="1134" w:type="dxa"/>
            <w:tcBorders>
              <w:top w:val="nil"/>
              <w:left w:val="single" w:sz="8" w:space="0" w:color="auto"/>
              <w:bottom w:val="single" w:sz="8" w:space="0" w:color="auto"/>
              <w:right w:val="single" w:sz="8" w:space="0" w:color="auto"/>
            </w:tcBorders>
            <w:shd w:val="clear" w:color="auto" w:fill="auto"/>
            <w:vAlign w:val="center"/>
          </w:tcPr>
          <w:p w14:paraId="50258397"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103,1</w:t>
            </w:r>
          </w:p>
        </w:tc>
        <w:tc>
          <w:tcPr>
            <w:tcW w:w="1134" w:type="dxa"/>
            <w:tcBorders>
              <w:top w:val="nil"/>
              <w:left w:val="single" w:sz="8" w:space="0" w:color="auto"/>
              <w:bottom w:val="single" w:sz="8" w:space="0" w:color="auto"/>
              <w:right w:val="single" w:sz="8" w:space="0" w:color="auto"/>
            </w:tcBorders>
            <w:shd w:val="clear" w:color="auto" w:fill="auto"/>
            <w:vAlign w:val="center"/>
          </w:tcPr>
          <w:p w14:paraId="4A36093B"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103,7</w:t>
            </w:r>
          </w:p>
        </w:tc>
      </w:tr>
      <w:tr w:rsidR="00491C25" w14:paraId="34E4A82C" w14:textId="77777777" w:rsidTr="00491C25">
        <w:trPr>
          <w:trHeight w:val="20"/>
        </w:trPr>
        <w:tc>
          <w:tcPr>
            <w:tcW w:w="15735" w:type="dxa"/>
            <w:gridSpan w:val="10"/>
            <w:tcBorders>
              <w:top w:val="nil"/>
              <w:left w:val="single" w:sz="8" w:space="0" w:color="auto"/>
              <w:bottom w:val="single" w:sz="4" w:space="0" w:color="auto"/>
              <w:right w:val="single" w:sz="8" w:space="0" w:color="auto"/>
            </w:tcBorders>
            <w:shd w:val="clear" w:color="auto" w:fill="auto"/>
            <w:vAlign w:val="center"/>
          </w:tcPr>
          <w:p w14:paraId="083A0529" w14:textId="77777777" w:rsidR="00491C25" w:rsidRPr="00491C25" w:rsidRDefault="00491C25" w:rsidP="00D74CD4">
            <w:pPr>
              <w:spacing w:after="0" w:line="240" w:lineRule="auto"/>
              <w:rPr>
                <w:rFonts w:ascii="Times New Roman" w:hAnsi="Times New Roman" w:cs="Times New Roman"/>
                <w:sz w:val="24"/>
                <w:szCs w:val="24"/>
                <w:lang w:eastAsia="ru-RU"/>
              </w:rPr>
            </w:pPr>
            <w:r w:rsidRPr="00491C25">
              <w:rPr>
                <w:rFonts w:ascii="Times New Roman" w:hAnsi="Times New Roman" w:cs="Times New Roman"/>
                <w:b/>
                <w:bCs/>
                <w:sz w:val="24"/>
                <w:szCs w:val="24"/>
                <w:lang w:eastAsia="ru-RU"/>
              </w:rPr>
              <w:t>Объем платных услуг населению</w:t>
            </w:r>
          </w:p>
        </w:tc>
      </w:tr>
      <w:tr w:rsidR="00491C25" w:rsidRPr="008B614B" w14:paraId="3C9DA55F" w14:textId="77777777" w:rsidTr="00491C25">
        <w:trPr>
          <w:trHeight w:val="20"/>
        </w:trPr>
        <w:tc>
          <w:tcPr>
            <w:tcW w:w="4245" w:type="dxa"/>
            <w:tcBorders>
              <w:top w:val="nil"/>
              <w:left w:val="single" w:sz="8" w:space="0" w:color="auto"/>
              <w:bottom w:val="single" w:sz="4" w:space="0" w:color="auto"/>
              <w:right w:val="nil"/>
            </w:tcBorders>
            <w:shd w:val="clear" w:color="auto" w:fill="auto"/>
            <w:vAlign w:val="center"/>
          </w:tcPr>
          <w:p w14:paraId="43147541" w14:textId="77777777" w:rsidR="00491C25" w:rsidRPr="00491C25" w:rsidRDefault="00491C25" w:rsidP="00D74CD4">
            <w:pPr>
              <w:spacing w:after="0" w:line="240" w:lineRule="auto"/>
              <w:rPr>
                <w:rFonts w:ascii="Times New Roman" w:hAnsi="Times New Roman" w:cs="Times New Roman"/>
                <w:sz w:val="24"/>
                <w:szCs w:val="24"/>
                <w:lang w:eastAsia="ru-RU"/>
              </w:rPr>
            </w:pPr>
            <w:r w:rsidRPr="00491C25">
              <w:rPr>
                <w:rFonts w:ascii="Times New Roman" w:hAnsi="Times New Roman" w:cs="Times New Roman"/>
                <w:sz w:val="24"/>
                <w:szCs w:val="24"/>
                <w:lang w:eastAsia="ru-RU"/>
              </w:rPr>
              <w:t>в действующих ценах, млрд руб.</w:t>
            </w:r>
          </w:p>
        </w:tc>
        <w:tc>
          <w:tcPr>
            <w:tcW w:w="1275" w:type="dxa"/>
            <w:tcBorders>
              <w:top w:val="nil"/>
              <w:left w:val="single" w:sz="8" w:space="0" w:color="auto"/>
              <w:bottom w:val="single" w:sz="4" w:space="0" w:color="auto"/>
              <w:right w:val="single" w:sz="8" w:space="0" w:color="auto"/>
            </w:tcBorders>
            <w:shd w:val="clear" w:color="auto" w:fill="auto"/>
            <w:vAlign w:val="center"/>
          </w:tcPr>
          <w:p w14:paraId="02E30D38"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171,8</w:t>
            </w:r>
          </w:p>
        </w:tc>
        <w:tc>
          <w:tcPr>
            <w:tcW w:w="1422" w:type="dxa"/>
            <w:tcBorders>
              <w:top w:val="nil"/>
              <w:left w:val="nil"/>
              <w:bottom w:val="single" w:sz="4" w:space="0" w:color="auto"/>
              <w:right w:val="single" w:sz="4" w:space="0" w:color="auto"/>
            </w:tcBorders>
            <w:shd w:val="clear" w:color="auto" w:fill="auto"/>
            <w:vAlign w:val="center"/>
          </w:tcPr>
          <w:p w14:paraId="5B7EBF36"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202,5</w:t>
            </w:r>
          </w:p>
        </w:tc>
        <w:tc>
          <w:tcPr>
            <w:tcW w:w="1246" w:type="dxa"/>
            <w:tcBorders>
              <w:top w:val="nil"/>
              <w:left w:val="nil"/>
              <w:bottom w:val="single" w:sz="4" w:space="0" w:color="auto"/>
              <w:right w:val="nil"/>
            </w:tcBorders>
            <w:shd w:val="clear" w:color="auto" w:fill="auto"/>
            <w:vAlign w:val="center"/>
          </w:tcPr>
          <w:p w14:paraId="287A585B"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198,9</w:t>
            </w:r>
          </w:p>
        </w:tc>
        <w:tc>
          <w:tcPr>
            <w:tcW w:w="1370" w:type="dxa"/>
            <w:tcBorders>
              <w:top w:val="nil"/>
              <w:left w:val="single" w:sz="8" w:space="0" w:color="auto"/>
              <w:bottom w:val="single" w:sz="4" w:space="0" w:color="auto"/>
              <w:right w:val="single" w:sz="8" w:space="0" w:color="auto"/>
            </w:tcBorders>
            <w:shd w:val="clear" w:color="auto" w:fill="auto"/>
            <w:vAlign w:val="center"/>
          </w:tcPr>
          <w:p w14:paraId="789C6E73"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217,2</w:t>
            </w:r>
          </w:p>
        </w:tc>
        <w:tc>
          <w:tcPr>
            <w:tcW w:w="1353" w:type="dxa"/>
            <w:tcBorders>
              <w:top w:val="nil"/>
              <w:left w:val="single" w:sz="8" w:space="0" w:color="auto"/>
              <w:bottom w:val="single" w:sz="4" w:space="0" w:color="auto"/>
              <w:right w:val="single" w:sz="4" w:space="0" w:color="auto"/>
            </w:tcBorders>
            <w:shd w:val="clear" w:color="auto" w:fill="auto"/>
            <w:vAlign w:val="center"/>
          </w:tcPr>
          <w:p w14:paraId="2446385A"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218,2</w:t>
            </w:r>
          </w:p>
        </w:tc>
        <w:tc>
          <w:tcPr>
            <w:tcW w:w="1279" w:type="dxa"/>
            <w:tcBorders>
              <w:top w:val="nil"/>
              <w:left w:val="single" w:sz="8" w:space="0" w:color="auto"/>
              <w:bottom w:val="single" w:sz="4" w:space="0" w:color="auto"/>
              <w:right w:val="single" w:sz="4" w:space="0" w:color="auto"/>
            </w:tcBorders>
            <w:shd w:val="clear" w:color="auto" w:fill="auto"/>
            <w:vAlign w:val="center"/>
          </w:tcPr>
          <w:p w14:paraId="34EC90DD"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233,5</w:t>
            </w:r>
          </w:p>
        </w:tc>
        <w:tc>
          <w:tcPr>
            <w:tcW w:w="1277" w:type="dxa"/>
            <w:tcBorders>
              <w:top w:val="nil"/>
              <w:left w:val="single" w:sz="8" w:space="0" w:color="auto"/>
              <w:bottom w:val="single" w:sz="4" w:space="0" w:color="auto"/>
              <w:right w:val="single" w:sz="8" w:space="0" w:color="auto"/>
            </w:tcBorders>
            <w:shd w:val="clear" w:color="auto" w:fill="auto"/>
            <w:vAlign w:val="center"/>
          </w:tcPr>
          <w:p w14:paraId="727E42A7"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235,8</w:t>
            </w:r>
          </w:p>
        </w:tc>
        <w:tc>
          <w:tcPr>
            <w:tcW w:w="1134" w:type="dxa"/>
            <w:tcBorders>
              <w:top w:val="nil"/>
              <w:left w:val="single" w:sz="8" w:space="0" w:color="auto"/>
              <w:bottom w:val="single" w:sz="4" w:space="0" w:color="auto"/>
              <w:right w:val="single" w:sz="8" w:space="0" w:color="auto"/>
            </w:tcBorders>
            <w:shd w:val="clear" w:color="auto" w:fill="auto"/>
            <w:vAlign w:val="center"/>
          </w:tcPr>
          <w:p w14:paraId="70CFEEBC"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251,1</w:t>
            </w:r>
          </w:p>
        </w:tc>
        <w:tc>
          <w:tcPr>
            <w:tcW w:w="1134" w:type="dxa"/>
            <w:tcBorders>
              <w:top w:val="nil"/>
              <w:left w:val="single" w:sz="8" w:space="0" w:color="auto"/>
              <w:bottom w:val="single" w:sz="4" w:space="0" w:color="auto"/>
              <w:right w:val="single" w:sz="8" w:space="0" w:color="auto"/>
            </w:tcBorders>
            <w:shd w:val="clear" w:color="auto" w:fill="auto"/>
            <w:vAlign w:val="center"/>
          </w:tcPr>
          <w:p w14:paraId="74069C0D"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255</w:t>
            </w:r>
          </w:p>
        </w:tc>
      </w:tr>
      <w:tr w:rsidR="00491C25" w:rsidRPr="008B614B" w14:paraId="638E9CC4" w14:textId="77777777" w:rsidTr="00491C25">
        <w:trPr>
          <w:trHeight w:val="20"/>
        </w:trPr>
        <w:tc>
          <w:tcPr>
            <w:tcW w:w="4245" w:type="dxa"/>
            <w:tcBorders>
              <w:top w:val="nil"/>
              <w:left w:val="single" w:sz="8" w:space="0" w:color="auto"/>
              <w:bottom w:val="single" w:sz="8" w:space="0" w:color="auto"/>
              <w:right w:val="nil"/>
            </w:tcBorders>
            <w:shd w:val="clear" w:color="auto" w:fill="auto"/>
            <w:vAlign w:val="center"/>
          </w:tcPr>
          <w:p w14:paraId="06DDF0BA" w14:textId="77777777" w:rsidR="00491C25" w:rsidRPr="00491C25" w:rsidRDefault="00491C25" w:rsidP="00D74CD4">
            <w:pPr>
              <w:spacing w:after="0" w:line="240" w:lineRule="auto"/>
              <w:rPr>
                <w:rFonts w:ascii="Times New Roman" w:hAnsi="Times New Roman" w:cs="Times New Roman"/>
                <w:sz w:val="24"/>
                <w:szCs w:val="24"/>
                <w:lang w:eastAsia="ru-RU"/>
              </w:rPr>
            </w:pPr>
            <w:r w:rsidRPr="00491C25">
              <w:rPr>
                <w:rFonts w:ascii="Times New Roman" w:hAnsi="Times New Roman" w:cs="Times New Roman"/>
                <w:sz w:val="24"/>
                <w:szCs w:val="24"/>
                <w:lang w:eastAsia="ru-RU"/>
              </w:rPr>
              <w:t>индекс физического объема, % к предыдущему году</w:t>
            </w:r>
          </w:p>
        </w:tc>
        <w:tc>
          <w:tcPr>
            <w:tcW w:w="1275" w:type="dxa"/>
            <w:tcBorders>
              <w:top w:val="nil"/>
              <w:left w:val="single" w:sz="8" w:space="0" w:color="auto"/>
              <w:bottom w:val="single" w:sz="8" w:space="0" w:color="auto"/>
              <w:right w:val="single" w:sz="8" w:space="0" w:color="auto"/>
            </w:tcBorders>
            <w:shd w:val="clear" w:color="auto" w:fill="auto"/>
            <w:vAlign w:val="center"/>
          </w:tcPr>
          <w:p w14:paraId="0B68C06D"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84,8</w:t>
            </w:r>
          </w:p>
        </w:tc>
        <w:tc>
          <w:tcPr>
            <w:tcW w:w="1422" w:type="dxa"/>
            <w:tcBorders>
              <w:top w:val="nil"/>
              <w:left w:val="nil"/>
              <w:bottom w:val="single" w:sz="8" w:space="0" w:color="auto"/>
              <w:right w:val="single" w:sz="4" w:space="0" w:color="auto"/>
            </w:tcBorders>
            <w:shd w:val="clear" w:color="auto" w:fill="auto"/>
            <w:vAlign w:val="center"/>
          </w:tcPr>
          <w:p w14:paraId="4CAAD98F"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106,7</w:t>
            </w:r>
          </w:p>
        </w:tc>
        <w:tc>
          <w:tcPr>
            <w:tcW w:w="1246" w:type="dxa"/>
            <w:tcBorders>
              <w:top w:val="nil"/>
              <w:left w:val="nil"/>
              <w:bottom w:val="single" w:sz="8" w:space="0" w:color="auto"/>
              <w:right w:val="nil"/>
            </w:tcBorders>
            <w:shd w:val="clear" w:color="auto" w:fill="auto"/>
            <w:vAlign w:val="center"/>
          </w:tcPr>
          <w:p w14:paraId="5169131F"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111,5</w:t>
            </w:r>
          </w:p>
        </w:tc>
        <w:tc>
          <w:tcPr>
            <w:tcW w:w="1370" w:type="dxa"/>
            <w:tcBorders>
              <w:top w:val="nil"/>
              <w:left w:val="single" w:sz="8" w:space="0" w:color="auto"/>
              <w:bottom w:val="single" w:sz="8" w:space="0" w:color="auto"/>
              <w:right w:val="single" w:sz="8" w:space="0" w:color="auto"/>
            </w:tcBorders>
            <w:shd w:val="clear" w:color="auto" w:fill="auto"/>
            <w:vAlign w:val="center"/>
          </w:tcPr>
          <w:p w14:paraId="470F73BD"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104,8</w:t>
            </w:r>
          </w:p>
        </w:tc>
        <w:tc>
          <w:tcPr>
            <w:tcW w:w="1353" w:type="dxa"/>
            <w:tcBorders>
              <w:top w:val="nil"/>
              <w:left w:val="single" w:sz="8" w:space="0" w:color="auto"/>
              <w:bottom w:val="single" w:sz="8" w:space="0" w:color="auto"/>
              <w:right w:val="single" w:sz="4" w:space="0" w:color="auto"/>
            </w:tcBorders>
            <w:shd w:val="clear" w:color="auto" w:fill="auto"/>
            <w:vAlign w:val="center"/>
          </w:tcPr>
          <w:p w14:paraId="36D7ED95"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105,3</w:t>
            </w:r>
          </w:p>
        </w:tc>
        <w:tc>
          <w:tcPr>
            <w:tcW w:w="1279" w:type="dxa"/>
            <w:tcBorders>
              <w:top w:val="nil"/>
              <w:left w:val="single" w:sz="8" w:space="0" w:color="auto"/>
              <w:bottom w:val="single" w:sz="8" w:space="0" w:color="auto"/>
              <w:right w:val="single" w:sz="4" w:space="0" w:color="auto"/>
            </w:tcBorders>
            <w:shd w:val="clear" w:color="auto" w:fill="auto"/>
            <w:vAlign w:val="center"/>
          </w:tcPr>
          <w:p w14:paraId="14C23164"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103,1</w:t>
            </w:r>
          </w:p>
        </w:tc>
        <w:tc>
          <w:tcPr>
            <w:tcW w:w="1277" w:type="dxa"/>
            <w:tcBorders>
              <w:top w:val="nil"/>
              <w:left w:val="single" w:sz="8" w:space="0" w:color="auto"/>
              <w:bottom w:val="single" w:sz="8" w:space="0" w:color="auto"/>
              <w:right w:val="single" w:sz="8" w:space="0" w:color="auto"/>
            </w:tcBorders>
            <w:shd w:val="clear" w:color="auto" w:fill="auto"/>
            <w:vAlign w:val="center"/>
          </w:tcPr>
          <w:p w14:paraId="78ED8F02"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103,6</w:t>
            </w:r>
          </w:p>
        </w:tc>
        <w:tc>
          <w:tcPr>
            <w:tcW w:w="1134" w:type="dxa"/>
            <w:tcBorders>
              <w:top w:val="nil"/>
              <w:left w:val="single" w:sz="8" w:space="0" w:color="auto"/>
              <w:bottom w:val="single" w:sz="8" w:space="0" w:color="auto"/>
              <w:right w:val="single" w:sz="8" w:space="0" w:color="auto"/>
            </w:tcBorders>
            <w:shd w:val="clear" w:color="auto" w:fill="auto"/>
            <w:vAlign w:val="center"/>
          </w:tcPr>
          <w:p w14:paraId="4C943D15"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103,1</w:t>
            </w:r>
          </w:p>
        </w:tc>
        <w:tc>
          <w:tcPr>
            <w:tcW w:w="1134" w:type="dxa"/>
            <w:tcBorders>
              <w:top w:val="nil"/>
              <w:left w:val="single" w:sz="8" w:space="0" w:color="auto"/>
              <w:bottom w:val="single" w:sz="8" w:space="0" w:color="auto"/>
              <w:right w:val="single" w:sz="8" w:space="0" w:color="auto"/>
            </w:tcBorders>
            <w:shd w:val="clear" w:color="auto" w:fill="auto"/>
            <w:vAlign w:val="center"/>
          </w:tcPr>
          <w:p w14:paraId="6DF8241F"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103,7</w:t>
            </w:r>
          </w:p>
        </w:tc>
      </w:tr>
      <w:tr w:rsidR="00491C25" w14:paraId="17419A30" w14:textId="77777777" w:rsidTr="00491C25">
        <w:trPr>
          <w:trHeight w:val="20"/>
        </w:trPr>
        <w:tc>
          <w:tcPr>
            <w:tcW w:w="15735" w:type="dxa"/>
            <w:gridSpan w:val="10"/>
            <w:tcBorders>
              <w:top w:val="nil"/>
              <w:left w:val="single" w:sz="8" w:space="0" w:color="auto"/>
              <w:bottom w:val="single" w:sz="4" w:space="0" w:color="auto"/>
              <w:right w:val="single" w:sz="8" w:space="0" w:color="auto"/>
            </w:tcBorders>
            <w:shd w:val="clear" w:color="auto" w:fill="auto"/>
            <w:vAlign w:val="center"/>
          </w:tcPr>
          <w:p w14:paraId="7120ED6E" w14:textId="77777777" w:rsidR="00491C25" w:rsidRPr="00491C25" w:rsidRDefault="00491C25" w:rsidP="00D74CD4">
            <w:pPr>
              <w:spacing w:after="0" w:line="240" w:lineRule="auto"/>
              <w:rPr>
                <w:rFonts w:ascii="Times New Roman" w:hAnsi="Times New Roman" w:cs="Times New Roman"/>
                <w:sz w:val="24"/>
                <w:szCs w:val="24"/>
                <w:lang w:eastAsia="ru-RU"/>
              </w:rPr>
            </w:pPr>
            <w:r w:rsidRPr="00491C25">
              <w:rPr>
                <w:rFonts w:ascii="Times New Roman" w:hAnsi="Times New Roman" w:cs="Times New Roman"/>
                <w:b/>
                <w:bCs/>
                <w:sz w:val="24"/>
                <w:szCs w:val="24"/>
                <w:lang w:eastAsia="ru-RU"/>
              </w:rPr>
              <w:t>Инвестиции в основной капитал за счет всех источников финансирования</w:t>
            </w:r>
          </w:p>
        </w:tc>
      </w:tr>
      <w:tr w:rsidR="00491C25" w:rsidRPr="008B614B" w14:paraId="69A2B180" w14:textId="77777777" w:rsidTr="00491C25">
        <w:trPr>
          <w:trHeight w:val="20"/>
        </w:trPr>
        <w:tc>
          <w:tcPr>
            <w:tcW w:w="4245" w:type="dxa"/>
            <w:tcBorders>
              <w:top w:val="nil"/>
              <w:left w:val="single" w:sz="8" w:space="0" w:color="auto"/>
              <w:bottom w:val="single" w:sz="4" w:space="0" w:color="auto"/>
              <w:right w:val="nil"/>
            </w:tcBorders>
            <w:shd w:val="clear" w:color="auto" w:fill="auto"/>
            <w:vAlign w:val="center"/>
          </w:tcPr>
          <w:p w14:paraId="4AC4D56A" w14:textId="77777777" w:rsidR="00491C25" w:rsidRPr="00491C25" w:rsidRDefault="00491C25" w:rsidP="00D74CD4">
            <w:pPr>
              <w:spacing w:after="0" w:line="240" w:lineRule="auto"/>
              <w:rPr>
                <w:rFonts w:ascii="Times New Roman" w:hAnsi="Times New Roman" w:cs="Times New Roman"/>
                <w:sz w:val="24"/>
                <w:szCs w:val="24"/>
                <w:lang w:eastAsia="ru-RU"/>
              </w:rPr>
            </w:pPr>
            <w:r w:rsidRPr="00491C25">
              <w:rPr>
                <w:rFonts w:ascii="Times New Roman" w:hAnsi="Times New Roman" w:cs="Times New Roman"/>
                <w:sz w:val="24"/>
                <w:szCs w:val="24"/>
                <w:lang w:eastAsia="ru-RU"/>
              </w:rPr>
              <w:t>в действующих ценах, млрд руб.</w:t>
            </w:r>
          </w:p>
        </w:tc>
        <w:tc>
          <w:tcPr>
            <w:tcW w:w="1275" w:type="dxa"/>
            <w:tcBorders>
              <w:top w:val="nil"/>
              <w:left w:val="single" w:sz="8" w:space="0" w:color="auto"/>
              <w:bottom w:val="single" w:sz="4" w:space="0" w:color="auto"/>
              <w:right w:val="single" w:sz="8" w:space="0" w:color="auto"/>
            </w:tcBorders>
            <w:shd w:val="clear" w:color="auto" w:fill="auto"/>
            <w:vAlign w:val="center"/>
          </w:tcPr>
          <w:p w14:paraId="7C3C2343"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383,1</w:t>
            </w:r>
          </w:p>
        </w:tc>
        <w:tc>
          <w:tcPr>
            <w:tcW w:w="1422" w:type="dxa"/>
            <w:tcBorders>
              <w:top w:val="nil"/>
              <w:left w:val="nil"/>
              <w:bottom w:val="single" w:sz="4" w:space="0" w:color="auto"/>
              <w:right w:val="single" w:sz="4" w:space="0" w:color="auto"/>
            </w:tcBorders>
            <w:shd w:val="clear" w:color="auto" w:fill="auto"/>
            <w:vAlign w:val="center"/>
          </w:tcPr>
          <w:p w14:paraId="2A21C6CA"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339,6</w:t>
            </w:r>
          </w:p>
        </w:tc>
        <w:tc>
          <w:tcPr>
            <w:tcW w:w="1246" w:type="dxa"/>
            <w:tcBorders>
              <w:top w:val="nil"/>
              <w:left w:val="nil"/>
              <w:bottom w:val="single" w:sz="4" w:space="0" w:color="auto"/>
              <w:right w:val="nil"/>
            </w:tcBorders>
            <w:shd w:val="clear" w:color="auto" w:fill="auto"/>
            <w:vAlign w:val="center"/>
          </w:tcPr>
          <w:p w14:paraId="6CD3FA30"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403,4</w:t>
            </w:r>
          </w:p>
        </w:tc>
        <w:tc>
          <w:tcPr>
            <w:tcW w:w="1370" w:type="dxa"/>
            <w:tcBorders>
              <w:top w:val="nil"/>
              <w:left w:val="single" w:sz="8" w:space="0" w:color="auto"/>
              <w:bottom w:val="single" w:sz="4" w:space="0" w:color="auto"/>
              <w:right w:val="single" w:sz="8" w:space="0" w:color="auto"/>
            </w:tcBorders>
            <w:shd w:val="clear" w:color="auto" w:fill="auto"/>
            <w:vAlign w:val="center"/>
          </w:tcPr>
          <w:p w14:paraId="1B31F63B"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447,7</w:t>
            </w:r>
          </w:p>
        </w:tc>
        <w:tc>
          <w:tcPr>
            <w:tcW w:w="1353" w:type="dxa"/>
            <w:tcBorders>
              <w:top w:val="nil"/>
              <w:left w:val="single" w:sz="8" w:space="0" w:color="auto"/>
              <w:bottom w:val="single" w:sz="4" w:space="0" w:color="auto"/>
              <w:right w:val="single" w:sz="4" w:space="0" w:color="auto"/>
            </w:tcBorders>
            <w:shd w:val="clear" w:color="auto" w:fill="auto"/>
            <w:vAlign w:val="center"/>
          </w:tcPr>
          <w:p w14:paraId="66BFF366"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448,6</w:t>
            </w:r>
          </w:p>
        </w:tc>
        <w:tc>
          <w:tcPr>
            <w:tcW w:w="1279" w:type="dxa"/>
            <w:tcBorders>
              <w:top w:val="nil"/>
              <w:left w:val="single" w:sz="8" w:space="0" w:color="auto"/>
              <w:bottom w:val="single" w:sz="4" w:space="0" w:color="auto"/>
              <w:right w:val="single" w:sz="4" w:space="0" w:color="auto"/>
            </w:tcBorders>
            <w:shd w:val="clear" w:color="auto" w:fill="auto"/>
            <w:noWrap/>
            <w:vAlign w:val="center"/>
          </w:tcPr>
          <w:p w14:paraId="6CE97235"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496,4</w:t>
            </w:r>
          </w:p>
        </w:tc>
        <w:tc>
          <w:tcPr>
            <w:tcW w:w="1277" w:type="dxa"/>
            <w:tcBorders>
              <w:top w:val="nil"/>
              <w:left w:val="single" w:sz="8" w:space="0" w:color="auto"/>
              <w:bottom w:val="single" w:sz="4" w:space="0" w:color="auto"/>
              <w:right w:val="single" w:sz="8" w:space="0" w:color="auto"/>
            </w:tcBorders>
            <w:shd w:val="clear" w:color="auto" w:fill="auto"/>
            <w:vAlign w:val="center"/>
          </w:tcPr>
          <w:p w14:paraId="52CF5982"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497,4</w:t>
            </w:r>
          </w:p>
        </w:tc>
        <w:tc>
          <w:tcPr>
            <w:tcW w:w="1134" w:type="dxa"/>
            <w:tcBorders>
              <w:top w:val="nil"/>
              <w:left w:val="single" w:sz="8" w:space="0" w:color="auto"/>
              <w:bottom w:val="single" w:sz="4" w:space="0" w:color="auto"/>
              <w:right w:val="single" w:sz="8" w:space="0" w:color="auto"/>
            </w:tcBorders>
            <w:shd w:val="clear" w:color="auto" w:fill="auto"/>
            <w:vAlign w:val="center"/>
          </w:tcPr>
          <w:p w14:paraId="77A9AC9C"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551,5</w:t>
            </w:r>
          </w:p>
        </w:tc>
        <w:tc>
          <w:tcPr>
            <w:tcW w:w="1134" w:type="dxa"/>
            <w:tcBorders>
              <w:top w:val="nil"/>
              <w:left w:val="single" w:sz="8" w:space="0" w:color="auto"/>
              <w:bottom w:val="single" w:sz="4" w:space="0" w:color="auto"/>
              <w:right w:val="single" w:sz="8" w:space="0" w:color="auto"/>
            </w:tcBorders>
            <w:shd w:val="clear" w:color="auto" w:fill="auto"/>
            <w:vAlign w:val="center"/>
          </w:tcPr>
          <w:p w14:paraId="434FDB73"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552,6</w:t>
            </w:r>
          </w:p>
        </w:tc>
      </w:tr>
      <w:tr w:rsidR="00491C25" w:rsidRPr="008B614B" w14:paraId="0B70A093" w14:textId="77777777" w:rsidTr="00491C25">
        <w:trPr>
          <w:trHeight w:val="20"/>
        </w:trPr>
        <w:tc>
          <w:tcPr>
            <w:tcW w:w="4245" w:type="dxa"/>
            <w:tcBorders>
              <w:top w:val="nil"/>
              <w:left w:val="single" w:sz="8" w:space="0" w:color="auto"/>
              <w:bottom w:val="single" w:sz="8" w:space="0" w:color="auto"/>
              <w:right w:val="nil"/>
            </w:tcBorders>
            <w:shd w:val="clear" w:color="auto" w:fill="auto"/>
            <w:vAlign w:val="center"/>
          </w:tcPr>
          <w:p w14:paraId="21807CD4" w14:textId="77777777" w:rsidR="00491C25" w:rsidRPr="00491C25" w:rsidRDefault="00491C25" w:rsidP="00D74CD4">
            <w:pPr>
              <w:spacing w:after="0" w:line="240" w:lineRule="auto"/>
              <w:rPr>
                <w:rFonts w:ascii="Times New Roman" w:hAnsi="Times New Roman" w:cs="Times New Roman"/>
                <w:sz w:val="24"/>
                <w:szCs w:val="24"/>
                <w:lang w:eastAsia="ru-RU"/>
              </w:rPr>
            </w:pPr>
            <w:r w:rsidRPr="00491C25">
              <w:rPr>
                <w:rFonts w:ascii="Times New Roman" w:hAnsi="Times New Roman" w:cs="Times New Roman"/>
                <w:sz w:val="24"/>
                <w:szCs w:val="24"/>
                <w:lang w:eastAsia="ru-RU"/>
              </w:rPr>
              <w:t>индекс физического объема, % к году предыдущему</w:t>
            </w:r>
          </w:p>
        </w:tc>
        <w:tc>
          <w:tcPr>
            <w:tcW w:w="1275" w:type="dxa"/>
            <w:tcBorders>
              <w:top w:val="nil"/>
              <w:left w:val="single" w:sz="8" w:space="0" w:color="auto"/>
              <w:bottom w:val="single" w:sz="8" w:space="0" w:color="auto"/>
              <w:right w:val="single" w:sz="8" w:space="0" w:color="auto"/>
            </w:tcBorders>
            <w:shd w:val="clear" w:color="auto" w:fill="auto"/>
            <w:vAlign w:val="center"/>
          </w:tcPr>
          <w:p w14:paraId="5941981F"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120,6</w:t>
            </w:r>
          </w:p>
        </w:tc>
        <w:tc>
          <w:tcPr>
            <w:tcW w:w="1422" w:type="dxa"/>
            <w:tcBorders>
              <w:top w:val="nil"/>
              <w:left w:val="nil"/>
              <w:bottom w:val="single" w:sz="8" w:space="0" w:color="auto"/>
              <w:right w:val="single" w:sz="4" w:space="0" w:color="auto"/>
            </w:tcBorders>
            <w:shd w:val="clear" w:color="auto" w:fill="auto"/>
            <w:vAlign w:val="center"/>
          </w:tcPr>
          <w:p w14:paraId="4475C590"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104</w:t>
            </w:r>
          </w:p>
        </w:tc>
        <w:tc>
          <w:tcPr>
            <w:tcW w:w="1246" w:type="dxa"/>
            <w:tcBorders>
              <w:top w:val="nil"/>
              <w:left w:val="nil"/>
              <w:bottom w:val="single" w:sz="8" w:space="0" w:color="auto"/>
              <w:right w:val="single" w:sz="4" w:space="0" w:color="auto"/>
            </w:tcBorders>
            <w:shd w:val="clear" w:color="auto" w:fill="auto"/>
            <w:vAlign w:val="center"/>
          </w:tcPr>
          <w:p w14:paraId="7528F928"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100</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3FEB5730"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105,3</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427C9664"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105,5</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A25EE2"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105,1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01ED4CD"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D68801"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2C4570"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105,3</w:t>
            </w:r>
          </w:p>
        </w:tc>
      </w:tr>
      <w:tr w:rsidR="00491C25" w:rsidRPr="008B614B" w14:paraId="1EFE8689" w14:textId="77777777" w:rsidTr="00491C25">
        <w:trPr>
          <w:trHeight w:val="20"/>
        </w:trPr>
        <w:tc>
          <w:tcPr>
            <w:tcW w:w="1573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ACCD46E" w14:textId="77777777" w:rsidR="00491C25" w:rsidRPr="00491C25" w:rsidRDefault="00491C25" w:rsidP="00D74CD4">
            <w:pPr>
              <w:spacing w:after="0" w:line="240" w:lineRule="auto"/>
              <w:rPr>
                <w:rFonts w:ascii="Times New Roman" w:hAnsi="Times New Roman" w:cs="Times New Roman"/>
                <w:b/>
                <w:bCs/>
                <w:sz w:val="24"/>
                <w:szCs w:val="24"/>
                <w:lang w:eastAsia="ru-RU"/>
              </w:rPr>
            </w:pPr>
            <w:r w:rsidRPr="00491C25">
              <w:rPr>
                <w:rFonts w:ascii="Times New Roman" w:hAnsi="Times New Roman" w:cs="Times New Roman"/>
                <w:b/>
                <w:bCs/>
                <w:sz w:val="24"/>
                <w:szCs w:val="24"/>
                <w:lang w:eastAsia="ru-RU"/>
              </w:rPr>
              <w:t>Объем работ, выполненных по виду деятельности "строительство"</w:t>
            </w:r>
          </w:p>
        </w:tc>
      </w:tr>
      <w:tr w:rsidR="00491C25" w:rsidRPr="008B614B" w14:paraId="24891764" w14:textId="77777777" w:rsidTr="00491C25">
        <w:trPr>
          <w:trHeight w:val="20"/>
        </w:trPr>
        <w:tc>
          <w:tcPr>
            <w:tcW w:w="4245" w:type="dxa"/>
            <w:tcBorders>
              <w:top w:val="single" w:sz="4" w:space="0" w:color="auto"/>
              <w:left w:val="single" w:sz="4" w:space="0" w:color="auto"/>
              <w:bottom w:val="single" w:sz="4" w:space="0" w:color="auto"/>
              <w:right w:val="single" w:sz="4" w:space="0" w:color="auto"/>
            </w:tcBorders>
            <w:shd w:val="clear" w:color="auto" w:fill="auto"/>
            <w:vAlign w:val="center"/>
          </w:tcPr>
          <w:p w14:paraId="257BF1F0" w14:textId="77777777" w:rsidR="00491C25" w:rsidRPr="00491C25" w:rsidRDefault="00491C25" w:rsidP="00D74CD4">
            <w:pPr>
              <w:spacing w:after="0" w:line="240" w:lineRule="auto"/>
              <w:rPr>
                <w:rFonts w:ascii="Times New Roman" w:hAnsi="Times New Roman" w:cs="Times New Roman"/>
                <w:sz w:val="24"/>
                <w:szCs w:val="24"/>
                <w:lang w:eastAsia="ru-RU"/>
              </w:rPr>
            </w:pPr>
            <w:r w:rsidRPr="00491C25">
              <w:rPr>
                <w:rFonts w:ascii="Times New Roman" w:hAnsi="Times New Roman" w:cs="Times New Roman"/>
                <w:sz w:val="24"/>
                <w:szCs w:val="24"/>
                <w:lang w:eastAsia="ru-RU"/>
              </w:rPr>
              <w:t>индекс физического объема, % к предыдущему году</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EFD588F"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101,2</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783B2DA7"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101</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1153595B"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103</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4597AAEF"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102,5</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66857979"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103,5</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29921151"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102,1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3AF1BA7"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C4BD98"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AA4796"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103,3</w:t>
            </w:r>
          </w:p>
        </w:tc>
      </w:tr>
      <w:tr w:rsidR="00491C25" w14:paraId="21E30F34" w14:textId="77777777" w:rsidTr="00491C25">
        <w:trPr>
          <w:trHeight w:val="20"/>
        </w:trPr>
        <w:tc>
          <w:tcPr>
            <w:tcW w:w="15735" w:type="dxa"/>
            <w:gridSpan w:val="10"/>
            <w:tcBorders>
              <w:top w:val="single" w:sz="4" w:space="0" w:color="auto"/>
              <w:left w:val="single" w:sz="8" w:space="0" w:color="auto"/>
              <w:bottom w:val="single" w:sz="4" w:space="0" w:color="auto"/>
              <w:right w:val="single" w:sz="8" w:space="0" w:color="auto"/>
            </w:tcBorders>
            <w:shd w:val="clear" w:color="auto" w:fill="auto"/>
            <w:vAlign w:val="center"/>
          </w:tcPr>
          <w:p w14:paraId="3A531F43" w14:textId="77777777" w:rsidR="00491C25" w:rsidRPr="00491C25" w:rsidRDefault="00491C25" w:rsidP="00D74CD4">
            <w:pPr>
              <w:spacing w:after="0" w:line="240" w:lineRule="auto"/>
              <w:rPr>
                <w:rFonts w:ascii="Times New Roman" w:hAnsi="Times New Roman" w:cs="Times New Roman"/>
                <w:sz w:val="24"/>
                <w:szCs w:val="24"/>
                <w:lang w:eastAsia="ru-RU"/>
              </w:rPr>
            </w:pPr>
            <w:r w:rsidRPr="00491C25">
              <w:rPr>
                <w:rFonts w:ascii="Times New Roman" w:hAnsi="Times New Roman" w:cs="Times New Roman"/>
                <w:b/>
                <w:bCs/>
                <w:sz w:val="24"/>
                <w:szCs w:val="24"/>
                <w:lang w:eastAsia="ru-RU"/>
              </w:rPr>
              <w:t>Фонд заработной платы</w:t>
            </w:r>
          </w:p>
        </w:tc>
      </w:tr>
      <w:tr w:rsidR="00491C25" w:rsidRPr="008B614B" w14:paraId="0BCB617A" w14:textId="77777777" w:rsidTr="00491C25">
        <w:trPr>
          <w:trHeight w:val="20"/>
        </w:trPr>
        <w:tc>
          <w:tcPr>
            <w:tcW w:w="4245" w:type="dxa"/>
            <w:tcBorders>
              <w:top w:val="single" w:sz="4" w:space="0" w:color="auto"/>
              <w:left w:val="single" w:sz="8" w:space="0" w:color="auto"/>
              <w:bottom w:val="single" w:sz="4" w:space="0" w:color="auto"/>
              <w:right w:val="single" w:sz="4" w:space="0" w:color="auto"/>
            </w:tcBorders>
            <w:shd w:val="clear" w:color="auto" w:fill="auto"/>
            <w:vAlign w:val="center"/>
          </w:tcPr>
          <w:p w14:paraId="1ECB0AC5" w14:textId="77777777" w:rsidR="00491C25" w:rsidRPr="00491C25" w:rsidRDefault="00491C25" w:rsidP="00D74CD4">
            <w:pPr>
              <w:spacing w:after="0" w:line="240" w:lineRule="auto"/>
              <w:rPr>
                <w:rFonts w:ascii="Times New Roman" w:hAnsi="Times New Roman" w:cs="Times New Roman"/>
                <w:sz w:val="24"/>
                <w:szCs w:val="24"/>
                <w:lang w:eastAsia="ru-RU"/>
              </w:rPr>
            </w:pPr>
            <w:r w:rsidRPr="00491C25">
              <w:rPr>
                <w:rFonts w:ascii="Times New Roman" w:hAnsi="Times New Roman" w:cs="Times New Roman"/>
                <w:sz w:val="24"/>
                <w:szCs w:val="24"/>
                <w:lang w:eastAsia="ru-RU"/>
              </w:rPr>
              <w:t>в действующих ценах, млрд руб.</w:t>
            </w:r>
          </w:p>
        </w:tc>
        <w:tc>
          <w:tcPr>
            <w:tcW w:w="1275" w:type="dxa"/>
            <w:tcBorders>
              <w:top w:val="single" w:sz="4" w:space="0" w:color="auto"/>
              <w:left w:val="nil"/>
              <w:bottom w:val="single" w:sz="4" w:space="0" w:color="auto"/>
              <w:right w:val="nil"/>
            </w:tcBorders>
            <w:shd w:val="clear" w:color="auto" w:fill="auto"/>
            <w:noWrap/>
            <w:vAlign w:val="center"/>
          </w:tcPr>
          <w:p w14:paraId="6E68E8FA" w14:textId="31499332"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550,3</w:t>
            </w:r>
          </w:p>
        </w:tc>
        <w:tc>
          <w:tcPr>
            <w:tcW w:w="142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9BEAE9D"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564,5</w:t>
            </w:r>
          </w:p>
        </w:tc>
        <w:tc>
          <w:tcPr>
            <w:tcW w:w="1246" w:type="dxa"/>
            <w:tcBorders>
              <w:top w:val="single" w:sz="4" w:space="0" w:color="auto"/>
              <w:left w:val="nil"/>
              <w:bottom w:val="single" w:sz="4" w:space="0" w:color="auto"/>
              <w:right w:val="nil"/>
            </w:tcBorders>
            <w:shd w:val="clear" w:color="auto" w:fill="auto"/>
            <w:noWrap/>
            <w:vAlign w:val="center"/>
          </w:tcPr>
          <w:p w14:paraId="333D972D"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592,1</w:t>
            </w:r>
          </w:p>
        </w:tc>
        <w:tc>
          <w:tcPr>
            <w:tcW w:w="1370" w:type="dxa"/>
            <w:tcBorders>
              <w:top w:val="single" w:sz="4" w:space="0" w:color="auto"/>
              <w:left w:val="single" w:sz="8" w:space="0" w:color="auto"/>
              <w:bottom w:val="single" w:sz="4" w:space="0" w:color="auto"/>
              <w:right w:val="single" w:sz="8" w:space="0" w:color="auto"/>
            </w:tcBorders>
            <w:shd w:val="clear" w:color="auto" w:fill="auto"/>
            <w:vAlign w:val="center"/>
          </w:tcPr>
          <w:p w14:paraId="5CDD6087"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630</w:t>
            </w:r>
          </w:p>
        </w:tc>
        <w:tc>
          <w:tcPr>
            <w:tcW w:w="1353"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3CD0A50"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633,1</w:t>
            </w:r>
          </w:p>
        </w:tc>
        <w:tc>
          <w:tcPr>
            <w:tcW w:w="127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C116EC9"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671,6</w:t>
            </w:r>
          </w:p>
        </w:tc>
        <w:tc>
          <w:tcPr>
            <w:tcW w:w="1277" w:type="dxa"/>
            <w:tcBorders>
              <w:top w:val="single" w:sz="4" w:space="0" w:color="auto"/>
              <w:left w:val="single" w:sz="8" w:space="0" w:color="auto"/>
              <w:bottom w:val="single" w:sz="4" w:space="0" w:color="auto"/>
              <w:right w:val="single" w:sz="8" w:space="0" w:color="auto"/>
            </w:tcBorders>
            <w:shd w:val="clear" w:color="auto" w:fill="auto"/>
            <w:vAlign w:val="center"/>
          </w:tcPr>
          <w:p w14:paraId="23D3F90D"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678,2</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14:paraId="16062E02"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716</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14:paraId="061FC4BE"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727,2</w:t>
            </w:r>
          </w:p>
        </w:tc>
      </w:tr>
      <w:tr w:rsidR="00491C25" w:rsidRPr="008B614B" w14:paraId="698DF72D" w14:textId="77777777" w:rsidTr="00491C25">
        <w:trPr>
          <w:trHeight w:val="20"/>
        </w:trPr>
        <w:tc>
          <w:tcPr>
            <w:tcW w:w="4245" w:type="dxa"/>
            <w:tcBorders>
              <w:top w:val="single" w:sz="4" w:space="0" w:color="auto"/>
              <w:left w:val="single" w:sz="8" w:space="0" w:color="auto"/>
              <w:bottom w:val="single" w:sz="8" w:space="0" w:color="auto"/>
              <w:right w:val="single" w:sz="4" w:space="0" w:color="auto"/>
            </w:tcBorders>
            <w:shd w:val="clear" w:color="auto" w:fill="auto"/>
            <w:vAlign w:val="center"/>
          </w:tcPr>
          <w:p w14:paraId="14673E7E" w14:textId="77777777" w:rsidR="00491C25" w:rsidRPr="00491C25" w:rsidRDefault="00491C25" w:rsidP="00D74CD4">
            <w:pPr>
              <w:spacing w:after="0" w:line="240" w:lineRule="auto"/>
              <w:rPr>
                <w:rFonts w:ascii="Times New Roman" w:hAnsi="Times New Roman" w:cs="Times New Roman"/>
                <w:sz w:val="24"/>
                <w:szCs w:val="24"/>
                <w:lang w:eastAsia="ru-RU"/>
              </w:rPr>
            </w:pPr>
            <w:r w:rsidRPr="00491C25">
              <w:rPr>
                <w:rFonts w:ascii="Times New Roman" w:hAnsi="Times New Roman" w:cs="Times New Roman"/>
                <w:sz w:val="24"/>
                <w:szCs w:val="24"/>
                <w:lang w:eastAsia="ru-RU"/>
              </w:rPr>
              <w:t>темп роста в действующих ценах, % к предыдущему году</w:t>
            </w:r>
          </w:p>
        </w:tc>
        <w:tc>
          <w:tcPr>
            <w:tcW w:w="1275" w:type="dxa"/>
            <w:tcBorders>
              <w:top w:val="single" w:sz="4" w:space="0" w:color="auto"/>
              <w:left w:val="nil"/>
              <w:bottom w:val="single" w:sz="8" w:space="0" w:color="auto"/>
              <w:right w:val="nil"/>
            </w:tcBorders>
            <w:shd w:val="clear" w:color="auto" w:fill="auto"/>
            <w:vAlign w:val="center"/>
          </w:tcPr>
          <w:p w14:paraId="57D531F4" w14:textId="6EA0A41A"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105,6</w:t>
            </w:r>
          </w:p>
        </w:tc>
        <w:tc>
          <w:tcPr>
            <w:tcW w:w="1422" w:type="dxa"/>
            <w:tcBorders>
              <w:top w:val="single" w:sz="4" w:space="0" w:color="auto"/>
              <w:left w:val="single" w:sz="8" w:space="0" w:color="auto"/>
              <w:bottom w:val="single" w:sz="8" w:space="0" w:color="auto"/>
              <w:right w:val="single" w:sz="4" w:space="0" w:color="auto"/>
            </w:tcBorders>
            <w:shd w:val="clear" w:color="auto" w:fill="auto"/>
            <w:vAlign w:val="center"/>
          </w:tcPr>
          <w:p w14:paraId="28EA30BD"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107,2</w:t>
            </w:r>
          </w:p>
        </w:tc>
        <w:tc>
          <w:tcPr>
            <w:tcW w:w="1246" w:type="dxa"/>
            <w:tcBorders>
              <w:top w:val="single" w:sz="4" w:space="0" w:color="auto"/>
              <w:left w:val="nil"/>
              <w:bottom w:val="single" w:sz="8" w:space="0" w:color="auto"/>
              <w:right w:val="nil"/>
            </w:tcBorders>
            <w:shd w:val="clear" w:color="auto" w:fill="auto"/>
            <w:vAlign w:val="center"/>
          </w:tcPr>
          <w:p w14:paraId="3B5C86FF"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107,6</w:t>
            </w:r>
          </w:p>
        </w:tc>
        <w:tc>
          <w:tcPr>
            <w:tcW w:w="1370" w:type="dxa"/>
            <w:tcBorders>
              <w:top w:val="single" w:sz="4" w:space="0" w:color="auto"/>
              <w:left w:val="single" w:sz="8" w:space="0" w:color="auto"/>
              <w:bottom w:val="single" w:sz="8" w:space="0" w:color="auto"/>
              <w:right w:val="single" w:sz="8" w:space="0" w:color="auto"/>
            </w:tcBorders>
            <w:shd w:val="clear" w:color="auto" w:fill="auto"/>
            <w:vAlign w:val="center"/>
          </w:tcPr>
          <w:p w14:paraId="67B3B149"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106,4</w:t>
            </w:r>
          </w:p>
        </w:tc>
        <w:tc>
          <w:tcPr>
            <w:tcW w:w="1353" w:type="dxa"/>
            <w:tcBorders>
              <w:top w:val="single" w:sz="4" w:space="0" w:color="auto"/>
              <w:left w:val="single" w:sz="8" w:space="0" w:color="auto"/>
              <w:bottom w:val="single" w:sz="8" w:space="0" w:color="auto"/>
              <w:right w:val="single" w:sz="4" w:space="0" w:color="auto"/>
            </w:tcBorders>
            <w:shd w:val="clear" w:color="auto" w:fill="auto"/>
            <w:vAlign w:val="center"/>
          </w:tcPr>
          <w:p w14:paraId="73A536C0"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106,9</w:t>
            </w:r>
          </w:p>
        </w:tc>
        <w:tc>
          <w:tcPr>
            <w:tcW w:w="1279" w:type="dxa"/>
            <w:tcBorders>
              <w:top w:val="single" w:sz="4" w:space="0" w:color="auto"/>
              <w:left w:val="single" w:sz="8" w:space="0" w:color="auto"/>
              <w:bottom w:val="single" w:sz="8" w:space="0" w:color="auto"/>
              <w:right w:val="single" w:sz="4" w:space="0" w:color="auto"/>
            </w:tcBorders>
            <w:shd w:val="clear" w:color="auto" w:fill="auto"/>
            <w:vAlign w:val="center"/>
          </w:tcPr>
          <w:p w14:paraId="24325FE9"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106,6</w:t>
            </w:r>
          </w:p>
        </w:tc>
        <w:tc>
          <w:tcPr>
            <w:tcW w:w="1277" w:type="dxa"/>
            <w:tcBorders>
              <w:top w:val="single" w:sz="4" w:space="0" w:color="auto"/>
              <w:left w:val="single" w:sz="8" w:space="0" w:color="auto"/>
              <w:bottom w:val="single" w:sz="8" w:space="0" w:color="auto"/>
              <w:right w:val="single" w:sz="8" w:space="0" w:color="auto"/>
            </w:tcBorders>
            <w:shd w:val="clear" w:color="auto" w:fill="auto"/>
            <w:vAlign w:val="center"/>
          </w:tcPr>
          <w:p w14:paraId="3B96205F"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107,1</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14:paraId="0964B53B"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106,6</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14:paraId="77894E4E"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107,2</w:t>
            </w:r>
          </w:p>
        </w:tc>
      </w:tr>
      <w:tr w:rsidR="00491C25" w:rsidRPr="008B614B" w14:paraId="55C48561" w14:textId="77777777" w:rsidTr="00491C25">
        <w:trPr>
          <w:trHeight w:val="20"/>
        </w:trPr>
        <w:tc>
          <w:tcPr>
            <w:tcW w:w="15735" w:type="dxa"/>
            <w:gridSpan w:val="10"/>
            <w:tcBorders>
              <w:top w:val="nil"/>
              <w:left w:val="single" w:sz="8" w:space="0" w:color="auto"/>
              <w:bottom w:val="single" w:sz="4" w:space="0" w:color="auto"/>
              <w:right w:val="single" w:sz="8" w:space="0" w:color="auto"/>
            </w:tcBorders>
            <w:shd w:val="clear" w:color="auto" w:fill="auto"/>
            <w:vAlign w:val="center"/>
          </w:tcPr>
          <w:p w14:paraId="06506878" w14:textId="77777777" w:rsidR="00491C25" w:rsidRPr="00491C25" w:rsidRDefault="00491C25" w:rsidP="00D74CD4">
            <w:pPr>
              <w:spacing w:after="0" w:line="240" w:lineRule="auto"/>
              <w:rPr>
                <w:rFonts w:ascii="Times New Roman" w:hAnsi="Times New Roman" w:cs="Times New Roman"/>
                <w:sz w:val="24"/>
                <w:szCs w:val="24"/>
                <w:lang w:eastAsia="ru-RU"/>
              </w:rPr>
            </w:pPr>
            <w:r w:rsidRPr="00491C25">
              <w:rPr>
                <w:rFonts w:ascii="Times New Roman" w:hAnsi="Times New Roman" w:cs="Times New Roman"/>
                <w:b/>
                <w:bCs/>
                <w:sz w:val="24"/>
                <w:szCs w:val="24"/>
                <w:lang w:eastAsia="ru-RU"/>
              </w:rPr>
              <w:t>Среднемесячная заработная плата (по полному кругу организаций)</w:t>
            </w:r>
          </w:p>
        </w:tc>
      </w:tr>
      <w:tr w:rsidR="00491C25" w:rsidRPr="008B614B" w14:paraId="68422B02" w14:textId="77777777" w:rsidTr="00491C25">
        <w:trPr>
          <w:trHeight w:val="20"/>
        </w:trPr>
        <w:tc>
          <w:tcPr>
            <w:tcW w:w="4245" w:type="dxa"/>
            <w:tcBorders>
              <w:top w:val="nil"/>
              <w:left w:val="single" w:sz="8" w:space="0" w:color="auto"/>
              <w:bottom w:val="single" w:sz="4" w:space="0" w:color="auto"/>
              <w:right w:val="single" w:sz="4" w:space="0" w:color="auto"/>
            </w:tcBorders>
            <w:shd w:val="clear" w:color="auto" w:fill="auto"/>
            <w:vAlign w:val="center"/>
          </w:tcPr>
          <w:p w14:paraId="6F3DC682" w14:textId="77777777" w:rsidR="00491C25" w:rsidRPr="00491C25" w:rsidRDefault="00491C25" w:rsidP="00D74CD4">
            <w:pPr>
              <w:spacing w:after="0" w:line="240" w:lineRule="auto"/>
              <w:rPr>
                <w:rFonts w:ascii="Times New Roman" w:hAnsi="Times New Roman" w:cs="Times New Roman"/>
                <w:sz w:val="24"/>
                <w:szCs w:val="24"/>
                <w:lang w:eastAsia="ru-RU"/>
              </w:rPr>
            </w:pPr>
            <w:r w:rsidRPr="00491C25">
              <w:rPr>
                <w:rFonts w:ascii="Times New Roman" w:hAnsi="Times New Roman" w:cs="Times New Roman"/>
                <w:sz w:val="24"/>
                <w:szCs w:val="24"/>
                <w:lang w:eastAsia="ru-RU"/>
              </w:rPr>
              <w:t>рублей</w:t>
            </w:r>
          </w:p>
        </w:tc>
        <w:tc>
          <w:tcPr>
            <w:tcW w:w="1275" w:type="dxa"/>
            <w:tcBorders>
              <w:top w:val="nil"/>
              <w:left w:val="nil"/>
              <w:bottom w:val="single" w:sz="4" w:space="0" w:color="auto"/>
              <w:right w:val="nil"/>
            </w:tcBorders>
            <w:shd w:val="clear" w:color="auto" w:fill="auto"/>
            <w:vAlign w:val="center"/>
          </w:tcPr>
          <w:p w14:paraId="2FF55520"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37600,9</w:t>
            </w:r>
          </w:p>
        </w:tc>
        <w:tc>
          <w:tcPr>
            <w:tcW w:w="1422" w:type="dxa"/>
            <w:tcBorders>
              <w:top w:val="nil"/>
              <w:left w:val="single" w:sz="8" w:space="0" w:color="auto"/>
              <w:bottom w:val="single" w:sz="4" w:space="0" w:color="auto"/>
              <w:right w:val="single" w:sz="4" w:space="0" w:color="auto"/>
            </w:tcBorders>
            <w:shd w:val="clear" w:color="auto" w:fill="auto"/>
            <w:vAlign w:val="center"/>
          </w:tcPr>
          <w:p w14:paraId="71CF75AD"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39370</w:t>
            </w:r>
          </w:p>
        </w:tc>
        <w:tc>
          <w:tcPr>
            <w:tcW w:w="1246" w:type="dxa"/>
            <w:tcBorders>
              <w:top w:val="nil"/>
              <w:left w:val="nil"/>
              <w:bottom w:val="single" w:sz="4" w:space="0" w:color="auto"/>
              <w:right w:val="nil"/>
            </w:tcBorders>
            <w:shd w:val="clear" w:color="auto" w:fill="auto"/>
            <w:vAlign w:val="center"/>
          </w:tcPr>
          <w:p w14:paraId="3EE271DF" w14:textId="77777777" w:rsidR="00491C25" w:rsidRPr="00491C25" w:rsidRDefault="00491C25" w:rsidP="00D74CD4">
            <w:pPr>
              <w:spacing w:after="0" w:line="240" w:lineRule="auto"/>
              <w:ind w:left="-46" w:right="-109"/>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40460</w:t>
            </w:r>
          </w:p>
        </w:tc>
        <w:tc>
          <w:tcPr>
            <w:tcW w:w="1370" w:type="dxa"/>
            <w:tcBorders>
              <w:top w:val="nil"/>
              <w:left w:val="single" w:sz="8" w:space="0" w:color="auto"/>
              <w:bottom w:val="single" w:sz="4" w:space="0" w:color="auto"/>
              <w:right w:val="single" w:sz="8" w:space="0" w:color="auto"/>
            </w:tcBorders>
            <w:shd w:val="clear" w:color="auto" w:fill="auto"/>
            <w:vAlign w:val="center"/>
          </w:tcPr>
          <w:p w14:paraId="103753F4" w14:textId="77777777" w:rsidR="00491C25" w:rsidRPr="00491C25" w:rsidRDefault="00491C25" w:rsidP="00D74CD4">
            <w:pPr>
              <w:spacing w:after="0" w:line="240" w:lineRule="auto"/>
              <w:ind w:left="35"/>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43050</w:t>
            </w:r>
          </w:p>
        </w:tc>
        <w:tc>
          <w:tcPr>
            <w:tcW w:w="1353" w:type="dxa"/>
            <w:tcBorders>
              <w:top w:val="nil"/>
              <w:left w:val="single" w:sz="8" w:space="0" w:color="auto"/>
              <w:bottom w:val="single" w:sz="4" w:space="0" w:color="auto"/>
              <w:right w:val="single" w:sz="4" w:space="0" w:color="auto"/>
            </w:tcBorders>
            <w:shd w:val="clear" w:color="auto" w:fill="auto"/>
            <w:vAlign w:val="center"/>
          </w:tcPr>
          <w:p w14:paraId="359C663F" w14:textId="77777777" w:rsidR="00491C25" w:rsidRPr="00491C25" w:rsidRDefault="00491C25" w:rsidP="00D74CD4">
            <w:pPr>
              <w:spacing w:after="0" w:line="240" w:lineRule="auto"/>
              <w:ind w:left="35"/>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43260</w:t>
            </w:r>
          </w:p>
        </w:tc>
        <w:tc>
          <w:tcPr>
            <w:tcW w:w="1279" w:type="dxa"/>
            <w:tcBorders>
              <w:top w:val="nil"/>
              <w:left w:val="single" w:sz="8" w:space="0" w:color="auto"/>
              <w:bottom w:val="single" w:sz="4" w:space="0" w:color="auto"/>
              <w:right w:val="single" w:sz="4" w:space="0" w:color="auto"/>
            </w:tcBorders>
            <w:shd w:val="clear" w:color="auto" w:fill="auto"/>
            <w:vAlign w:val="center"/>
          </w:tcPr>
          <w:p w14:paraId="4C0B57FA" w14:textId="77777777" w:rsidR="00491C25" w:rsidRPr="00491C25" w:rsidRDefault="00491C25" w:rsidP="00D74CD4">
            <w:pPr>
              <w:spacing w:after="0" w:line="240" w:lineRule="auto"/>
              <w:ind w:left="35"/>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45890</w:t>
            </w:r>
          </w:p>
        </w:tc>
        <w:tc>
          <w:tcPr>
            <w:tcW w:w="1277" w:type="dxa"/>
            <w:tcBorders>
              <w:top w:val="nil"/>
              <w:left w:val="single" w:sz="8" w:space="0" w:color="auto"/>
              <w:bottom w:val="single" w:sz="4" w:space="0" w:color="auto"/>
              <w:right w:val="single" w:sz="8" w:space="0" w:color="auto"/>
            </w:tcBorders>
            <w:shd w:val="clear" w:color="auto" w:fill="auto"/>
            <w:vAlign w:val="center"/>
          </w:tcPr>
          <w:p w14:paraId="6A3AEA88"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46340</w:t>
            </w:r>
          </w:p>
        </w:tc>
        <w:tc>
          <w:tcPr>
            <w:tcW w:w="1134" w:type="dxa"/>
            <w:tcBorders>
              <w:top w:val="nil"/>
              <w:left w:val="single" w:sz="8" w:space="0" w:color="auto"/>
              <w:bottom w:val="single" w:sz="4" w:space="0" w:color="auto"/>
              <w:right w:val="single" w:sz="8" w:space="0" w:color="auto"/>
            </w:tcBorders>
            <w:shd w:val="clear" w:color="auto" w:fill="auto"/>
            <w:vAlign w:val="center"/>
          </w:tcPr>
          <w:p w14:paraId="71446601"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48920</w:t>
            </w:r>
          </w:p>
        </w:tc>
        <w:tc>
          <w:tcPr>
            <w:tcW w:w="1134" w:type="dxa"/>
            <w:tcBorders>
              <w:top w:val="nil"/>
              <w:left w:val="single" w:sz="8" w:space="0" w:color="auto"/>
              <w:bottom w:val="single" w:sz="4" w:space="0" w:color="auto"/>
              <w:right w:val="single" w:sz="8" w:space="0" w:color="auto"/>
            </w:tcBorders>
            <w:shd w:val="clear" w:color="auto" w:fill="auto"/>
            <w:vAlign w:val="center"/>
          </w:tcPr>
          <w:p w14:paraId="680A2534"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49690</w:t>
            </w:r>
          </w:p>
        </w:tc>
      </w:tr>
      <w:tr w:rsidR="00491C25" w:rsidRPr="008B614B" w14:paraId="01C015BA" w14:textId="77777777" w:rsidTr="00491C25">
        <w:trPr>
          <w:trHeight w:val="20"/>
        </w:trPr>
        <w:tc>
          <w:tcPr>
            <w:tcW w:w="4245" w:type="dxa"/>
            <w:tcBorders>
              <w:top w:val="single" w:sz="4" w:space="0" w:color="auto"/>
              <w:left w:val="single" w:sz="4" w:space="0" w:color="auto"/>
              <w:bottom w:val="single" w:sz="4" w:space="0" w:color="auto"/>
              <w:right w:val="single" w:sz="4" w:space="0" w:color="auto"/>
            </w:tcBorders>
            <w:shd w:val="clear" w:color="auto" w:fill="auto"/>
            <w:vAlign w:val="center"/>
          </w:tcPr>
          <w:p w14:paraId="4D78D3E0" w14:textId="77777777" w:rsidR="00491C25" w:rsidRPr="00491C25" w:rsidRDefault="00491C25" w:rsidP="00D74CD4">
            <w:pPr>
              <w:spacing w:after="0" w:line="240" w:lineRule="auto"/>
              <w:rPr>
                <w:rFonts w:ascii="Times New Roman" w:hAnsi="Times New Roman" w:cs="Times New Roman"/>
                <w:sz w:val="24"/>
                <w:szCs w:val="24"/>
                <w:lang w:eastAsia="ru-RU"/>
              </w:rPr>
            </w:pPr>
            <w:r w:rsidRPr="00491C25">
              <w:rPr>
                <w:rFonts w:ascii="Times New Roman" w:hAnsi="Times New Roman" w:cs="Times New Roman"/>
                <w:sz w:val="24"/>
                <w:szCs w:val="24"/>
                <w:lang w:eastAsia="ru-RU"/>
              </w:rPr>
              <w:t>темп роста в действующих ценах, % к предыдущему году</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F6524A6"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106,8</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563BB9D6"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106,4</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4C553629"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107,6</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7C0BA08D" w14:textId="77777777" w:rsidR="00491C25" w:rsidRPr="00491C25" w:rsidRDefault="00491C25" w:rsidP="00D74CD4">
            <w:pPr>
              <w:spacing w:after="0" w:line="240" w:lineRule="auto"/>
              <w:ind w:left="35"/>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106,4</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651B435F" w14:textId="77777777" w:rsidR="00491C25" w:rsidRPr="00491C25" w:rsidRDefault="00491C25" w:rsidP="00D74CD4">
            <w:pPr>
              <w:spacing w:after="0" w:line="240" w:lineRule="auto"/>
              <w:ind w:left="35"/>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106,9</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61F480FB" w14:textId="77777777" w:rsidR="00491C25" w:rsidRPr="00491C25" w:rsidRDefault="00491C25" w:rsidP="00D74CD4">
            <w:pPr>
              <w:spacing w:after="0" w:line="240" w:lineRule="auto"/>
              <w:ind w:left="35"/>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106,6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C05057B"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B039E4"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A9C38E"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107,2</w:t>
            </w:r>
          </w:p>
        </w:tc>
      </w:tr>
      <w:tr w:rsidR="00491C25" w:rsidRPr="008B614B" w14:paraId="57DB8E73" w14:textId="77777777" w:rsidTr="00491C25">
        <w:trPr>
          <w:trHeight w:val="20"/>
        </w:trPr>
        <w:tc>
          <w:tcPr>
            <w:tcW w:w="1573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10E2CDA" w14:textId="77777777" w:rsidR="00491C25" w:rsidRPr="00491C25" w:rsidRDefault="00491C25" w:rsidP="00D74CD4">
            <w:pPr>
              <w:spacing w:after="0" w:line="240" w:lineRule="auto"/>
              <w:rPr>
                <w:rFonts w:ascii="Times New Roman" w:hAnsi="Times New Roman" w:cs="Times New Roman"/>
                <w:sz w:val="24"/>
                <w:szCs w:val="24"/>
                <w:lang w:eastAsia="ru-RU"/>
              </w:rPr>
            </w:pPr>
            <w:r w:rsidRPr="00491C25">
              <w:rPr>
                <w:rFonts w:ascii="Times New Roman" w:hAnsi="Times New Roman" w:cs="Times New Roman"/>
                <w:b/>
                <w:bCs/>
                <w:sz w:val="24"/>
                <w:szCs w:val="24"/>
                <w:lang w:eastAsia="ru-RU"/>
              </w:rPr>
              <w:t>Темп роста реальной заработной платы</w:t>
            </w:r>
          </w:p>
        </w:tc>
      </w:tr>
      <w:tr w:rsidR="00491C25" w:rsidRPr="008B614B" w14:paraId="213CFE6B" w14:textId="77777777" w:rsidTr="00491C25">
        <w:trPr>
          <w:trHeight w:val="20"/>
        </w:trPr>
        <w:tc>
          <w:tcPr>
            <w:tcW w:w="4245" w:type="dxa"/>
            <w:tcBorders>
              <w:top w:val="single" w:sz="4" w:space="0" w:color="auto"/>
              <w:left w:val="single" w:sz="4" w:space="0" w:color="auto"/>
              <w:bottom w:val="single" w:sz="4" w:space="0" w:color="auto"/>
              <w:right w:val="single" w:sz="4" w:space="0" w:color="auto"/>
            </w:tcBorders>
            <w:shd w:val="clear" w:color="auto" w:fill="auto"/>
            <w:vAlign w:val="center"/>
          </w:tcPr>
          <w:p w14:paraId="1CF4A7CC" w14:textId="77777777" w:rsidR="00491C25" w:rsidRPr="00491C25" w:rsidRDefault="00491C25" w:rsidP="00D74CD4">
            <w:pPr>
              <w:spacing w:after="0" w:line="240" w:lineRule="auto"/>
              <w:rPr>
                <w:rFonts w:ascii="Times New Roman" w:hAnsi="Times New Roman" w:cs="Times New Roman"/>
                <w:sz w:val="24"/>
                <w:szCs w:val="24"/>
                <w:lang w:eastAsia="ru-RU"/>
              </w:rPr>
            </w:pPr>
            <w:r w:rsidRPr="00491C25">
              <w:rPr>
                <w:rFonts w:ascii="Times New Roman" w:hAnsi="Times New Roman" w:cs="Times New Roman"/>
                <w:sz w:val="24"/>
                <w:szCs w:val="24"/>
                <w:lang w:eastAsia="ru-RU"/>
              </w:rPr>
              <w:t>% к предыдущему году</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0D604AA"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102,8</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5D7DD981"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102,4</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400E0B7F"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102</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75DBD49C"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102,3</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0D785DD6"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102,8</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5DB48347"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102,5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11D1EE5"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372ACF"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72052B"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103,1</w:t>
            </w:r>
          </w:p>
        </w:tc>
      </w:tr>
      <w:tr w:rsidR="00491C25" w:rsidRPr="008B614B" w14:paraId="5A91255D" w14:textId="77777777" w:rsidTr="00491C25">
        <w:trPr>
          <w:trHeight w:val="20"/>
        </w:trPr>
        <w:tc>
          <w:tcPr>
            <w:tcW w:w="15735" w:type="dxa"/>
            <w:gridSpan w:val="10"/>
            <w:tcBorders>
              <w:top w:val="nil"/>
              <w:left w:val="single" w:sz="8" w:space="0" w:color="auto"/>
              <w:bottom w:val="single" w:sz="8" w:space="0" w:color="auto"/>
              <w:right w:val="single" w:sz="4" w:space="0" w:color="auto"/>
            </w:tcBorders>
            <w:shd w:val="clear" w:color="auto" w:fill="auto"/>
            <w:vAlign w:val="center"/>
          </w:tcPr>
          <w:p w14:paraId="3BF90066" w14:textId="77777777" w:rsidR="00491C25" w:rsidRPr="00491C25" w:rsidRDefault="00491C25" w:rsidP="00D74CD4">
            <w:pPr>
              <w:spacing w:after="0" w:line="240" w:lineRule="auto"/>
              <w:rPr>
                <w:rFonts w:ascii="Times New Roman" w:hAnsi="Times New Roman" w:cs="Times New Roman"/>
                <w:sz w:val="24"/>
                <w:szCs w:val="24"/>
                <w:lang w:eastAsia="ru-RU"/>
              </w:rPr>
            </w:pPr>
            <w:r w:rsidRPr="00491C25">
              <w:rPr>
                <w:rFonts w:ascii="Times New Roman" w:hAnsi="Times New Roman" w:cs="Times New Roman"/>
                <w:b/>
                <w:bCs/>
                <w:sz w:val="24"/>
                <w:szCs w:val="24"/>
                <w:lang w:eastAsia="ru-RU"/>
              </w:rPr>
              <w:t>Темп роста реальных денежных доходов населения</w:t>
            </w:r>
          </w:p>
        </w:tc>
      </w:tr>
      <w:tr w:rsidR="00491C25" w:rsidRPr="008B614B" w14:paraId="543547DC" w14:textId="77777777" w:rsidTr="00491C25">
        <w:trPr>
          <w:trHeight w:val="20"/>
        </w:trPr>
        <w:tc>
          <w:tcPr>
            <w:tcW w:w="4245" w:type="dxa"/>
            <w:tcBorders>
              <w:top w:val="nil"/>
              <w:left w:val="single" w:sz="8" w:space="0" w:color="auto"/>
              <w:bottom w:val="single" w:sz="8" w:space="0" w:color="auto"/>
              <w:right w:val="single" w:sz="4" w:space="0" w:color="auto"/>
            </w:tcBorders>
            <w:shd w:val="clear" w:color="auto" w:fill="auto"/>
            <w:vAlign w:val="center"/>
          </w:tcPr>
          <w:p w14:paraId="0D535899" w14:textId="77777777" w:rsidR="00491C25" w:rsidRPr="00491C25" w:rsidRDefault="00491C25" w:rsidP="00D74CD4">
            <w:pPr>
              <w:spacing w:after="0" w:line="240" w:lineRule="auto"/>
              <w:rPr>
                <w:rFonts w:ascii="Times New Roman" w:hAnsi="Times New Roman" w:cs="Times New Roman"/>
                <w:sz w:val="24"/>
                <w:szCs w:val="24"/>
                <w:lang w:eastAsia="ru-RU"/>
              </w:rPr>
            </w:pPr>
            <w:r w:rsidRPr="00491C25">
              <w:rPr>
                <w:rFonts w:ascii="Times New Roman" w:hAnsi="Times New Roman" w:cs="Times New Roman"/>
                <w:sz w:val="24"/>
                <w:szCs w:val="24"/>
                <w:lang w:eastAsia="ru-RU"/>
              </w:rPr>
              <w:lastRenderedPageBreak/>
              <w:t>% к предыдущему году</w:t>
            </w:r>
          </w:p>
        </w:tc>
        <w:tc>
          <w:tcPr>
            <w:tcW w:w="1275" w:type="dxa"/>
            <w:tcBorders>
              <w:top w:val="nil"/>
              <w:left w:val="nil"/>
              <w:bottom w:val="single" w:sz="8" w:space="0" w:color="auto"/>
              <w:right w:val="nil"/>
            </w:tcBorders>
            <w:shd w:val="clear" w:color="auto" w:fill="auto"/>
            <w:vAlign w:val="center"/>
          </w:tcPr>
          <w:p w14:paraId="517AAA11"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94,8</w:t>
            </w:r>
          </w:p>
        </w:tc>
        <w:tc>
          <w:tcPr>
            <w:tcW w:w="1422" w:type="dxa"/>
            <w:tcBorders>
              <w:top w:val="nil"/>
              <w:left w:val="single" w:sz="8" w:space="0" w:color="auto"/>
              <w:bottom w:val="single" w:sz="8" w:space="0" w:color="auto"/>
              <w:right w:val="single" w:sz="4" w:space="0" w:color="auto"/>
            </w:tcBorders>
            <w:shd w:val="clear" w:color="auto" w:fill="auto"/>
            <w:vAlign w:val="center"/>
          </w:tcPr>
          <w:p w14:paraId="69DB28C3"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103</w:t>
            </w:r>
          </w:p>
        </w:tc>
        <w:tc>
          <w:tcPr>
            <w:tcW w:w="1246" w:type="dxa"/>
            <w:tcBorders>
              <w:top w:val="nil"/>
              <w:left w:val="nil"/>
              <w:bottom w:val="single" w:sz="8" w:space="0" w:color="auto"/>
              <w:right w:val="single" w:sz="4" w:space="0" w:color="auto"/>
            </w:tcBorders>
            <w:shd w:val="clear" w:color="auto" w:fill="auto"/>
            <w:vAlign w:val="center"/>
          </w:tcPr>
          <w:p w14:paraId="17B7B1D6"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103</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7D2E0EEB"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102,4</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6AFF45B4"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103,1</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5E21FFCD"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102,5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95F4D96"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3065D5"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BF7D43"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102,8</w:t>
            </w:r>
          </w:p>
        </w:tc>
      </w:tr>
      <w:tr w:rsidR="00491C25" w:rsidRPr="008B614B" w14:paraId="3373BDC1" w14:textId="77777777" w:rsidTr="00491C25">
        <w:trPr>
          <w:trHeight w:val="20"/>
        </w:trPr>
        <w:tc>
          <w:tcPr>
            <w:tcW w:w="1573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B129891" w14:textId="77777777" w:rsidR="00491C25" w:rsidRPr="00491C25" w:rsidRDefault="00491C25" w:rsidP="00D74CD4">
            <w:pPr>
              <w:spacing w:after="0" w:line="240" w:lineRule="auto"/>
              <w:rPr>
                <w:rFonts w:ascii="Times New Roman" w:hAnsi="Times New Roman" w:cs="Times New Roman"/>
                <w:sz w:val="24"/>
                <w:szCs w:val="24"/>
                <w:lang w:eastAsia="ru-RU"/>
              </w:rPr>
            </w:pPr>
            <w:r w:rsidRPr="00491C25">
              <w:rPr>
                <w:rFonts w:ascii="Times New Roman" w:hAnsi="Times New Roman" w:cs="Times New Roman"/>
                <w:b/>
                <w:bCs/>
                <w:sz w:val="24"/>
                <w:szCs w:val="24"/>
                <w:lang w:eastAsia="ru-RU"/>
              </w:rPr>
              <w:t>Прибыль прибыльных организаций (по крупным и средним организациям)</w:t>
            </w:r>
          </w:p>
        </w:tc>
      </w:tr>
      <w:tr w:rsidR="00491C25" w:rsidRPr="008B614B" w14:paraId="4C9B8140" w14:textId="77777777" w:rsidTr="00491C25">
        <w:trPr>
          <w:trHeight w:val="20"/>
        </w:trPr>
        <w:tc>
          <w:tcPr>
            <w:tcW w:w="4245" w:type="dxa"/>
            <w:tcBorders>
              <w:top w:val="single" w:sz="4" w:space="0" w:color="auto"/>
              <w:left w:val="single" w:sz="4" w:space="0" w:color="auto"/>
              <w:bottom w:val="single" w:sz="4" w:space="0" w:color="auto"/>
              <w:right w:val="single" w:sz="4" w:space="0" w:color="auto"/>
            </w:tcBorders>
            <w:shd w:val="clear" w:color="auto" w:fill="auto"/>
            <w:vAlign w:val="center"/>
          </w:tcPr>
          <w:p w14:paraId="7A436F19" w14:textId="77777777" w:rsidR="00491C25" w:rsidRPr="00491C25" w:rsidRDefault="00491C25" w:rsidP="00D74CD4">
            <w:pPr>
              <w:spacing w:after="0" w:line="240" w:lineRule="auto"/>
              <w:rPr>
                <w:rFonts w:ascii="Times New Roman" w:hAnsi="Times New Roman" w:cs="Times New Roman"/>
                <w:sz w:val="24"/>
                <w:szCs w:val="24"/>
                <w:lang w:eastAsia="ru-RU"/>
              </w:rPr>
            </w:pPr>
            <w:r w:rsidRPr="00491C25">
              <w:rPr>
                <w:rFonts w:ascii="Times New Roman" w:hAnsi="Times New Roman" w:cs="Times New Roman"/>
                <w:sz w:val="24"/>
                <w:szCs w:val="24"/>
                <w:lang w:eastAsia="ru-RU"/>
              </w:rPr>
              <w:t>в действующих ценах, млрд руб.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80A180F"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201,2</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0649A23D"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51E1A6C5"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201,2</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58C7BEA3"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215,5</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E962B6"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216,1</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7C9E61"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232,3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4D4ED45"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233,9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9F4E8E"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250,9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9552F0"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254</w:t>
            </w:r>
          </w:p>
        </w:tc>
      </w:tr>
      <w:tr w:rsidR="00491C25" w:rsidRPr="008B614B" w14:paraId="529FC18C" w14:textId="77777777" w:rsidTr="00491C25">
        <w:trPr>
          <w:trHeight w:val="20"/>
        </w:trPr>
        <w:tc>
          <w:tcPr>
            <w:tcW w:w="4245" w:type="dxa"/>
            <w:tcBorders>
              <w:top w:val="nil"/>
              <w:left w:val="single" w:sz="8" w:space="0" w:color="auto"/>
              <w:bottom w:val="single" w:sz="4" w:space="0" w:color="auto"/>
              <w:right w:val="single" w:sz="4" w:space="0" w:color="auto"/>
            </w:tcBorders>
            <w:shd w:val="clear" w:color="auto" w:fill="auto"/>
            <w:vAlign w:val="center"/>
          </w:tcPr>
          <w:p w14:paraId="04BA59B5" w14:textId="77777777" w:rsidR="00491C25" w:rsidRPr="00491C25" w:rsidRDefault="00491C25" w:rsidP="00D74CD4">
            <w:pPr>
              <w:spacing w:after="0" w:line="240" w:lineRule="auto"/>
              <w:rPr>
                <w:rFonts w:ascii="Times New Roman" w:hAnsi="Times New Roman" w:cs="Times New Roman"/>
                <w:sz w:val="24"/>
                <w:szCs w:val="24"/>
                <w:lang w:eastAsia="ru-RU"/>
              </w:rPr>
            </w:pPr>
            <w:r w:rsidRPr="00491C25">
              <w:rPr>
                <w:rFonts w:ascii="Times New Roman" w:hAnsi="Times New Roman" w:cs="Times New Roman"/>
                <w:sz w:val="24"/>
                <w:szCs w:val="24"/>
                <w:lang w:eastAsia="ru-RU"/>
              </w:rPr>
              <w:t xml:space="preserve">темп роста в действующих ценах, </w:t>
            </w:r>
          </w:p>
          <w:p w14:paraId="7C1025FA" w14:textId="77777777" w:rsidR="00491C25" w:rsidRPr="00491C25" w:rsidRDefault="00491C25" w:rsidP="00D74CD4">
            <w:pPr>
              <w:spacing w:after="0" w:line="240" w:lineRule="auto"/>
              <w:rPr>
                <w:rFonts w:ascii="Times New Roman" w:hAnsi="Times New Roman" w:cs="Times New Roman"/>
                <w:sz w:val="24"/>
                <w:szCs w:val="24"/>
                <w:lang w:eastAsia="ru-RU"/>
              </w:rPr>
            </w:pPr>
            <w:r w:rsidRPr="00491C25">
              <w:rPr>
                <w:rFonts w:ascii="Times New Roman" w:hAnsi="Times New Roman" w:cs="Times New Roman"/>
                <w:sz w:val="24"/>
                <w:szCs w:val="24"/>
                <w:lang w:eastAsia="ru-RU"/>
              </w:rPr>
              <w:t>% к предыдущему году</w:t>
            </w:r>
          </w:p>
        </w:tc>
        <w:tc>
          <w:tcPr>
            <w:tcW w:w="1275" w:type="dxa"/>
            <w:tcBorders>
              <w:top w:val="nil"/>
              <w:left w:val="nil"/>
              <w:bottom w:val="single" w:sz="4" w:space="0" w:color="auto"/>
              <w:right w:val="nil"/>
            </w:tcBorders>
            <w:shd w:val="clear" w:color="auto" w:fill="auto"/>
            <w:vAlign w:val="center"/>
          </w:tcPr>
          <w:p w14:paraId="128DF4FD"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115</w:t>
            </w:r>
          </w:p>
        </w:tc>
        <w:tc>
          <w:tcPr>
            <w:tcW w:w="1422" w:type="dxa"/>
            <w:tcBorders>
              <w:top w:val="nil"/>
              <w:left w:val="single" w:sz="8" w:space="0" w:color="auto"/>
              <w:bottom w:val="single" w:sz="4" w:space="0" w:color="auto"/>
              <w:right w:val="single" w:sz="4" w:space="0" w:color="auto"/>
            </w:tcBorders>
            <w:shd w:val="clear" w:color="auto" w:fill="auto"/>
            <w:vAlign w:val="center"/>
          </w:tcPr>
          <w:p w14:paraId="6AFC497A"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w:t>
            </w:r>
          </w:p>
        </w:tc>
        <w:tc>
          <w:tcPr>
            <w:tcW w:w="1246" w:type="dxa"/>
            <w:tcBorders>
              <w:top w:val="nil"/>
              <w:left w:val="nil"/>
              <w:bottom w:val="single" w:sz="4" w:space="0" w:color="auto"/>
              <w:right w:val="nil"/>
            </w:tcBorders>
            <w:shd w:val="clear" w:color="auto" w:fill="auto"/>
            <w:vAlign w:val="center"/>
          </w:tcPr>
          <w:p w14:paraId="6B9BB6AB"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100</w:t>
            </w:r>
          </w:p>
        </w:tc>
        <w:tc>
          <w:tcPr>
            <w:tcW w:w="1370" w:type="dxa"/>
            <w:tcBorders>
              <w:top w:val="nil"/>
              <w:left w:val="single" w:sz="8" w:space="0" w:color="auto"/>
              <w:bottom w:val="single" w:sz="4" w:space="0" w:color="auto"/>
              <w:right w:val="single" w:sz="8" w:space="0" w:color="auto"/>
            </w:tcBorders>
            <w:shd w:val="clear" w:color="auto" w:fill="auto"/>
            <w:vAlign w:val="center"/>
          </w:tcPr>
          <w:p w14:paraId="4FBBA6F2"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107,1</w:t>
            </w:r>
          </w:p>
        </w:tc>
        <w:tc>
          <w:tcPr>
            <w:tcW w:w="1353" w:type="dxa"/>
            <w:tcBorders>
              <w:top w:val="nil"/>
              <w:left w:val="single" w:sz="8" w:space="0" w:color="auto"/>
              <w:bottom w:val="single" w:sz="4" w:space="0" w:color="auto"/>
              <w:right w:val="single" w:sz="4" w:space="0" w:color="auto"/>
            </w:tcBorders>
            <w:shd w:val="clear" w:color="auto" w:fill="auto"/>
            <w:vAlign w:val="center"/>
          </w:tcPr>
          <w:p w14:paraId="6D00703F"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107,4</w:t>
            </w:r>
          </w:p>
        </w:tc>
        <w:tc>
          <w:tcPr>
            <w:tcW w:w="1279" w:type="dxa"/>
            <w:tcBorders>
              <w:top w:val="nil"/>
              <w:left w:val="single" w:sz="8" w:space="0" w:color="auto"/>
              <w:bottom w:val="single" w:sz="4" w:space="0" w:color="auto"/>
              <w:right w:val="single" w:sz="4" w:space="0" w:color="auto"/>
            </w:tcBorders>
            <w:shd w:val="clear" w:color="auto" w:fill="auto"/>
            <w:vAlign w:val="center"/>
          </w:tcPr>
          <w:p w14:paraId="44DF1507"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107,8</w:t>
            </w:r>
          </w:p>
        </w:tc>
        <w:tc>
          <w:tcPr>
            <w:tcW w:w="1277" w:type="dxa"/>
            <w:tcBorders>
              <w:top w:val="nil"/>
              <w:left w:val="single" w:sz="8" w:space="0" w:color="auto"/>
              <w:bottom w:val="single" w:sz="4" w:space="0" w:color="auto"/>
              <w:right w:val="single" w:sz="8" w:space="0" w:color="auto"/>
            </w:tcBorders>
            <w:shd w:val="clear" w:color="auto" w:fill="auto"/>
            <w:vAlign w:val="center"/>
          </w:tcPr>
          <w:p w14:paraId="3D367600"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108,2</w:t>
            </w:r>
          </w:p>
        </w:tc>
        <w:tc>
          <w:tcPr>
            <w:tcW w:w="1134" w:type="dxa"/>
            <w:tcBorders>
              <w:top w:val="nil"/>
              <w:left w:val="single" w:sz="8" w:space="0" w:color="auto"/>
              <w:bottom w:val="single" w:sz="4" w:space="0" w:color="auto"/>
              <w:right w:val="single" w:sz="8" w:space="0" w:color="auto"/>
            </w:tcBorders>
            <w:shd w:val="clear" w:color="auto" w:fill="auto"/>
            <w:vAlign w:val="center"/>
          </w:tcPr>
          <w:p w14:paraId="6D59AA46"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108</w:t>
            </w:r>
          </w:p>
        </w:tc>
        <w:tc>
          <w:tcPr>
            <w:tcW w:w="1134" w:type="dxa"/>
            <w:tcBorders>
              <w:top w:val="nil"/>
              <w:left w:val="single" w:sz="8" w:space="0" w:color="auto"/>
              <w:bottom w:val="single" w:sz="4" w:space="0" w:color="auto"/>
              <w:right w:val="single" w:sz="8" w:space="0" w:color="auto"/>
            </w:tcBorders>
            <w:shd w:val="clear" w:color="auto" w:fill="auto"/>
            <w:vAlign w:val="center"/>
          </w:tcPr>
          <w:p w14:paraId="23E63C30"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108,6</w:t>
            </w:r>
          </w:p>
        </w:tc>
      </w:tr>
    </w:tbl>
    <w:p w14:paraId="7E935E60" w14:textId="77777777" w:rsidR="003F33B9" w:rsidRPr="00E94A5D" w:rsidRDefault="003F33B9" w:rsidP="00D74CD4">
      <w:pPr>
        <w:spacing w:line="240" w:lineRule="auto"/>
        <w:rPr>
          <w:color w:val="FF0000"/>
          <w:sz w:val="4"/>
          <w:szCs w:val="4"/>
        </w:rPr>
      </w:pPr>
    </w:p>
    <w:p w14:paraId="151669EE" w14:textId="17EA9047" w:rsidR="00E4680E" w:rsidRPr="00E94A5D" w:rsidRDefault="00E4680E" w:rsidP="00D74CD4">
      <w:pPr>
        <w:spacing w:after="0" w:line="240" w:lineRule="auto"/>
        <w:jc w:val="center"/>
        <w:rPr>
          <w:rFonts w:ascii="Times New Roman" w:eastAsia="Times New Roman" w:hAnsi="Times New Roman" w:cs="Times New Roman"/>
          <w:color w:val="FF0000"/>
          <w:sz w:val="24"/>
          <w:szCs w:val="24"/>
          <w:lang w:eastAsia="ru-RU"/>
        </w:rPr>
      </w:pPr>
    </w:p>
    <w:p w14:paraId="1CADABD8" w14:textId="77777777" w:rsidR="00E4680E" w:rsidRPr="00E94A5D" w:rsidRDefault="00E4680E" w:rsidP="00D74CD4">
      <w:pPr>
        <w:spacing w:after="0" w:line="240" w:lineRule="auto"/>
        <w:jc w:val="center"/>
        <w:rPr>
          <w:rFonts w:ascii="Times New Roman" w:eastAsia="Times New Roman" w:hAnsi="Times New Roman" w:cs="Times New Roman"/>
          <w:color w:val="FF0000"/>
          <w:sz w:val="24"/>
          <w:szCs w:val="24"/>
          <w:lang w:eastAsia="ru-RU"/>
        </w:rPr>
      </w:pPr>
    </w:p>
    <w:p w14:paraId="617AB560" w14:textId="77777777" w:rsidR="00A90837" w:rsidRPr="00E94A5D" w:rsidRDefault="00A90837" w:rsidP="00D74CD4">
      <w:pPr>
        <w:keepNext/>
        <w:spacing w:after="0" w:line="240" w:lineRule="auto"/>
        <w:ind w:left="2124" w:firstLine="708"/>
        <w:jc w:val="right"/>
        <w:outlineLvl w:val="0"/>
        <w:rPr>
          <w:rFonts w:ascii="Times New Roman" w:eastAsia="Times New Roman" w:hAnsi="Times New Roman" w:cs="Times New Roman"/>
          <w:color w:val="FF0000"/>
          <w:sz w:val="24"/>
          <w:szCs w:val="24"/>
          <w:lang w:eastAsia="ru-RU"/>
        </w:rPr>
        <w:sectPr w:rsidR="00A90837" w:rsidRPr="00E94A5D" w:rsidSect="0097692B">
          <w:pgSz w:w="16838" w:h="11906" w:orient="landscape"/>
          <w:pgMar w:top="1418" w:right="851" w:bottom="851" w:left="851" w:header="709" w:footer="709" w:gutter="0"/>
          <w:cols w:space="708"/>
          <w:formProt w:val="0"/>
          <w:docGrid w:linePitch="360"/>
        </w:sectPr>
      </w:pPr>
    </w:p>
    <w:p w14:paraId="3B8D1D42" w14:textId="77777777" w:rsidR="006A52A4" w:rsidRPr="002C76C1" w:rsidRDefault="006A52A4" w:rsidP="00D74CD4">
      <w:pPr>
        <w:keepNext/>
        <w:spacing w:after="0" w:line="240" w:lineRule="auto"/>
        <w:ind w:left="2124" w:firstLine="708"/>
        <w:jc w:val="right"/>
        <w:outlineLvl w:val="0"/>
        <w:rPr>
          <w:rFonts w:ascii="Times New Roman" w:eastAsia="Times New Roman" w:hAnsi="Times New Roman" w:cs="Times New Roman"/>
          <w:sz w:val="24"/>
          <w:szCs w:val="24"/>
          <w:lang w:eastAsia="ru-RU"/>
        </w:rPr>
      </w:pPr>
      <w:bookmarkStart w:id="53" w:name="RANGE!A1:G52"/>
      <w:bookmarkEnd w:id="53"/>
      <w:r w:rsidRPr="002C76C1">
        <w:rPr>
          <w:rFonts w:ascii="Times New Roman" w:eastAsia="Times New Roman" w:hAnsi="Times New Roman" w:cs="Times New Roman"/>
          <w:sz w:val="24"/>
          <w:szCs w:val="24"/>
          <w:lang w:eastAsia="ru-RU"/>
        </w:rPr>
        <w:lastRenderedPageBreak/>
        <w:t xml:space="preserve">Приложение 2 </w:t>
      </w:r>
    </w:p>
    <w:p w14:paraId="2FA850B5" w14:textId="77777777" w:rsidR="006A52A4" w:rsidRPr="002C76C1" w:rsidRDefault="006A52A4" w:rsidP="00D74CD4">
      <w:pPr>
        <w:widowControl w:val="0"/>
        <w:autoSpaceDE w:val="0"/>
        <w:autoSpaceDN w:val="0"/>
        <w:adjustRightInd w:val="0"/>
        <w:spacing w:after="0" w:line="240" w:lineRule="auto"/>
        <w:ind w:left="2124" w:firstLine="708"/>
        <w:jc w:val="right"/>
        <w:rPr>
          <w:rFonts w:ascii="Times New Roman" w:eastAsia="Times New Roman" w:hAnsi="Times New Roman" w:cs="Times New Roman"/>
          <w:sz w:val="24"/>
          <w:szCs w:val="24"/>
          <w:lang w:eastAsia="ru-RU"/>
        </w:rPr>
      </w:pPr>
      <w:r w:rsidRPr="002C76C1">
        <w:rPr>
          <w:rFonts w:ascii="Times New Roman" w:eastAsia="Times New Roman" w:hAnsi="Times New Roman" w:cs="Times New Roman"/>
          <w:sz w:val="24"/>
          <w:szCs w:val="24"/>
          <w:lang w:eastAsia="ru-RU"/>
        </w:rPr>
        <w:t>к прогнозу Воскресенского муниципального района</w:t>
      </w:r>
    </w:p>
    <w:p w14:paraId="672D0086" w14:textId="77777777" w:rsidR="006A52A4" w:rsidRPr="002C76C1" w:rsidRDefault="006A52A4" w:rsidP="00D74CD4">
      <w:pPr>
        <w:widowControl w:val="0"/>
        <w:autoSpaceDE w:val="0"/>
        <w:autoSpaceDN w:val="0"/>
        <w:adjustRightInd w:val="0"/>
        <w:spacing w:after="0" w:line="240" w:lineRule="auto"/>
        <w:ind w:left="2124" w:firstLine="708"/>
        <w:jc w:val="right"/>
        <w:rPr>
          <w:rFonts w:ascii="Times New Roman" w:eastAsia="Times New Roman" w:hAnsi="Times New Roman" w:cs="Times New Roman"/>
          <w:sz w:val="24"/>
          <w:szCs w:val="24"/>
          <w:lang w:eastAsia="ru-RU"/>
        </w:rPr>
      </w:pPr>
      <w:r w:rsidRPr="002C76C1">
        <w:rPr>
          <w:rFonts w:ascii="Times New Roman" w:eastAsia="Times New Roman" w:hAnsi="Times New Roman" w:cs="Times New Roman"/>
          <w:sz w:val="24"/>
          <w:szCs w:val="24"/>
          <w:lang w:eastAsia="ru-RU"/>
        </w:rPr>
        <w:t>Нижегородской области</w:t>
      </w:r>
    </w:p>
    <w:p w14:paraId="15907F2C" w14:textId="77777777" w:rsidR="002C76C1" w:rsidRDefault="006A52A4" w:rsidP="00D74CD4">
      <w:pPr>
        <w:widowControl w:val="0"/>
        <w:autoSpaceDE w:val="0"/>
        <w:autoSpaceDN w:val="0"/>
        <w:adjustRightInd w:val="0"/>
        <w:spacing w:after="0" w:line="240" w:lineRule="auto"/>
        <w:ind w:left="2124" w:firstLine="708"/>
        <w:jc w:val="right"/>
        <w:outlineLvl w:val="0"/>
        <w:rPr>
          <w:rFonts w:ascii="Times New Roman" w:eastAsia="Times New Roman" w:hAnsi="Times New Roman" w:cs="Times New Roman"/>
          <w:sz w:val="24"/>
          <w:szCs w:val="24"/>
          <w:lang w:eastAsia="ru-RU"/>
        </w:rPr>
      </w:pPr>
      <w:r w:rsidRPr="002C76C1">
        <w:rPr>
          <w:rFonts w:ascii="Times New Roman" w:eastAsia="Times New Roman" w:hAnsi="Times New Roman" w:cs="Times New Roman"/>
          <w:sz w:val="24"/>
          <w:szCs w:val="24"/>
          <w:lang w:eastAsia="ru-RU"/>
        </w:rPr>
        <w:t>на среднесрочный период (на 202</w:t>
      </w:r>
      <w:r w:rsidR="002C76C1" w:rsidRPr="002C76C1">
        <w:rPr>
          <w:rFonts w:ascii="Times New Roman" w:eastAsia="Times New Roman" w:hAnsi="Times New Roman" w:cs="Times New Roman"/>
          <w:sz w:val="24"/>
          <w:szCs w:val="24"/>
          <w:lang w:eastAsia="ru-RU"/>
        </w:rPr>
        <w:t>2</w:t>
      </w:r>
      <w:r w:rsidRPr="002C76C1">
        <w:rPr>
          <w:rFonts w:ascii="Times New Roman" w:eastAsia="Times New Roman" w:hAnsi="Times New Roman" w:cs="Times New Roman"/>
          <w:sz w:val="24"/>
          <w:szCs w:val="24"/>
          <w:lang w:eastAsia="ru-RU"/>
        </w:rPr>
        <w:t xml:space="preserve"> год и</w:t>
      </w:r>
      <w:r w:rsidR="004042B1" w:rsidRPr="002C76C1">
        <w:rPr>
          <w:rFonts w:ascii="Times New Roman" w:eastAsia="Times New Roman" w:hAnsi="Times New Roman" w:cs="Times New Roman"/>
          <w:sz w:val="24"/>
          <w:szCs w:val="24"/>
          <w:lang w:eastAsia="ru-RU"/>
        </w:rPr>
        <w:t xml:space="preserve"> </w:t>
      </w:r>
    </w:p>
    <w:p w14:paraId="19664073" w14:textId="2AEC9CE1" w:rsidR="006A52A4" w:rsidRPr="002C76C1" w:rsidRDefault="006A52A4" w:rsidP="00D74CD4">
      <w:pPr>
        <w:widowControl w:val="0"/>
        <w:autoSpaceDE w:val="0"/>
        <w:autoSpaceDN w:val="0"/>
        <w:adjustRightInd w:val="0"/>
        <w:spacing w:after="0" w:line="240" w:lineRule="auto"/>
        <w:ind w:left="2124" w:firstLine="708"/>
        <w:jc w:val="right"/>
        <w:outlineLvl w:val="0"/>
        <w:rPr>
          <w:rFonts w:ascii="Times New Roman" w:eastAsia="Times New Roman" w:hAnsi="Times New Roman" w:cs="Times New Roman"/>
          <w:sz w:val="24"/>
          <w:szCs w:val="24"/>
          <w:lang w:eastAsia="ru-RU"/>
        </w:rPr>
      </w:pPr>
      <w:r w:rsidRPr="002C76C1">
        <w:rPr>
          <w:rFonts w:ascii="Times New Roman" w:eastAsia="Times New Roman" w:hAnsi="Times New Roman" w:cs="Times New Roman"/>
          <w:sz w:val="24"/>
          <w:szCs w:val="24"/>
          <w:lang w:eastAsia="ru-RU"/>
        </w:rPr>
        <w:t>на плановый</w:t>
      </w:r>
      <w:r w:rsidR="002C76C1">
        <w:rPr>
          <w:rFonts w:ascii="Times New Roman" w:eastAsia="Times New Roman" w:hAnsi="Times New Roman" w:cs="Times New Roman"/>
          <w:sz w:val="24"/>
          <w:szCs w:val="24"/>
          <w:lang w:eastAsia="ru-RU"/>
        </w:rPr>
        <w:t xml:space="preserve"> </w:t>
      </w:r>
      <w:r w:rsidRPr="002C76C1">
        <w:rPr>
          <w:rFonts w:ascii="Times New Roman" w:eastAsia="Times New Roman" w:hAnsi="Times New Roman" w:cs="Times New Roman"/>
          <w:sz w:val="24"/>
          <w:szCs w:val="24"/>
          <w:lang w:eastAsia="ru-RU"/>
        </w:rPr>
        <w:t>период 202</w:t>
      </w:r>
      <w:r w:rsidR="002C76C1" w:rsidRPr="002C76C1">
        <w:rPr>
          <w:rFonts w:ascii="Times New Roman" w:eastAsia="Times New Roman" w:hAnsi="Times New Roman" w:cs="Times New Roman"/>
          <w:sz w:val="24"/>
          <w:szCs w:val="24"/>
          <w:lang w:eastAsia="ru-RU"/>
        </w:rPr>
        <w:t>3</w:t>
      </w:r>
      <w:r w:rsidRPr="002C76C1">
        <w:rPr>
          <w:rFonts w:ascii="Times New Roman" w:eastAsia="Times New Roman" w:hAnsi="Times New Roman" w:cs="Times New Roman"/>
          <w:sz w:val="24"/>
          <w:szCs w:val="24"/>
          <w:lang w:eastAsia="ru-RU"/>
        </w:rPr>
        <w:t xml:space="preserve"> и 202</w:t>
      </w:r>
      <w:r w:rsidR="002C76C1" w:rsidRPr="002C76C1">
        <w:rPr>
          <w:rFonts w:ascii="Times New Roman" w:eastAsia="Times New Roman" w:hAnsi="Times New Roman" w:cs="Times New Roman"/>
          <w:sz w:val="24"/>
          <w:szCs w:val="24"/>
          <w:lang w:eastAsia="ru-RU"/>
        </w:rPr>
        <w:t>4</w:t>
      </w:r>
      <w:r w:rsidRPr="002C76C1">
        <w:rPr>
          <w:rFonts w:ascii="Times New Roman" w:eastAsia="Times New Roman" w:hAnsi="Times New Roman" w:cs="Times New Roman"/>
          <w:sz w:val="24"/>
          <w:szCs w:val="24"/>
          <w:lang w:eastAsia="ru-RU"/>
        </w:rPr>
        <w:t xml:space="preserve"> годов)</w:t>
      </w:r>
      <w:r w:rsidR="004042B1" w:rsidRPr="002C76C1">
        <w:rPr>
          <w:rFonts w:ascii="Times New Roman" w:eastAsia="Times New Roman" w:hAnsi="Times New Roman" w:cs="Times New Roman"/>
          <w:sz w:val="24"/>
          <w:szCs w:val="24"/>
          <w:lang w:eastAsia="ru-RU"/>
        </w:rPr>
        <w:t xml:space="preserve"> </w:t>
      </w:r>
    </w:p>
    <w:p w14:paraId="02C3430A" w14:textId="77777777" w:rsidR="006A52A4" w:rsidRPr="002C76C1" w:rsidRDefault="006A52A4" w:rsidP="00CE3689">
      <w:pPr>
        <w:tabs>
          <w:tab w:val="left" w:pos="708"/>
          <w:tab w:val="left" w:pos="1416"/>
          <w:tab w:val="left" w:pos="2124"/>
          <w:tab w:val="left" w:pos="2832"/>
          <w:tab w:val="left" w:pos="3540"/>
          <w:tab w:val="left" w:pos="4248"/>
          <w:tab w:val="left" w:pos="4956"/>
          <w:tab w:val="left" w:pos="5664"/>
          <w:tab w:val="left" w:pos="6372"/>
          <w:tab w:val="left" w:pos="7371"/>
          <w:tab w:val="left" w:pos="7845"/>
        </w:tabs>
        <w:spacing w:after="0" w:line="240" w:lineRule="auto"/>
        <w:jc w:val="both"/>
        <w:rPr>
          <w:rFonts w:ascii="Times New Roman" w:eastAsia="Times New Roman" w:hAnsi="Times New Roman" w:cs="Times New Roman"/>
          <w:sz w:val="24"/>
          <w:szCs w:val="24"/>
          <w:lang w:eastAsia="ru-RU"/>
        </w:rPr>
      </w:pPr>
    </w:p>
    <w:p w14:paraId="17EF8025" w14:textId="77777777" w:rsidR="006A52A4" w:rsidRPr="007C7336" w:rsidRDefault="006A52A4" w:rsidP="00CE3689">
      <w:pPr>
        <w:tabs>
          <w:tab w:val="left" w:pos="708"/>
          <w:tab w:val="left" w:pos="1416"/>
          <w:tab w:val="left" w:pos="2124"/>
          <w:tab w:val="left" w:pos="2832"/>
          <w:tab w:val="left" w:pos="3540"/>
          <w:tab w:val="left" w:pos="4248"/>
          <w:tab w:val="left" w:pos="4956"/>
          <w:tab w:val="left" w:pos="5664"/>
          <w:tab w:val="left" w:pos="6372"/>
          <w:tab w:val="left" w:pos="7371"/>
          <w:tab w:val="left" w:pos="7845"/>
        </w:tabs>
        <w:spacing w:after="0" w:line="240" w:lineRule="auto"/>
        <w:jc w:val="center"/>
        <w:rPr>
          <w:rFonts w:ascii="Times New Roman" w:eastAsia="Times New Roman" w:hAnsi="Times New Roman" w:cs="Times New Roman"/>
          <w:sz w:val="24"/>
          <w:szCs w:val="24"/>
          <w:lang w:eastAsia="ru-RU"/>
        </w:rPr>
      </w:pPr>
      <w:r w:rsidRPr="007C7336">
        <w:rPr>
          <w:rFonts w:ascii="Times New Roman" w:eastAsia="Times New Roman" w:hAnsi="Times New Roman" w:cs="Times New Roman"/>
          <w:sz w:val="24"/>
          <w:szCs w:val="24"/>
          <w:lang w:eastAsia="ru-RU"/>
        </w:rPr>
        <w:t>Прогноз</w:t>
      </w:r>
    </w:p>
    <w:p w14:paraId="5A13D70C" w14:textId="28E107E2" w:rsidR="006A52A4" w:rsidRPr="00691D85" w:rsidRDefault="006661B6" w:rsidP="00CE3689">
      <w:pPr>
        <w:tabs>
          <w:tab w:val="left" w:pos="708"/>
          <w:tab w:val="left" w:pos="1416"/>
          <w:tab w:val="left" w:pos="2124"/>
          <w:tab w:val="left" w:pos="2832"/>
          <w:tab w:val="left" w:pos="3540"/>
          <w:tab w:val="left" w:pos="4248"/>
          <w:tab w:val="left" w:pos="4956"/>
          <w:tab w:val="left" w:pos="5664"/>
          <w:tab w:val="left" w:pos="6372"/>
          <w:tab w:val="left" w:pos="7371"/>
          <w:tab w:val="left" w:pos="7845"/>
        </w:tabs>
        <w:spacing w:after="0" w:line="240" w:lineRule="auto"/>
        <w:jc w:val="center"/>
        <w:rPr>
          <w:rFonts w:ascii="Times New Roman" w:eastAsia="Times New Roman" w:hAnsi="Times New Roman" w:cs="Times New Roman"/>
          <w:sz w:val="24"/>
          <w:szCs w:val="24"/>
          <w:lang w:eastAsia="ru-RU"/>
        </w:rPr>
      </w:pPr>
      <w:hyperlink w:anchor="P480" w:history="1">
        <w:r w:rsidR="006A52A4" w:rsidRPr="007C7336">
          <w:rPr>
            <w:rFonts w:ascii="Times New Roman" w:eastAsia="Times New Roman" w:hAnsi="Times New Roman" w:cs="Times New Roman"/>
            <w:sz w:val="24"/>
            <w:szCs w:val="24"/>
            <w:lang w:eastAsia="ru-RU"/>
          </w:rPr>
          <w:t>основных социально-экономических показателей</w:t>
        </w:r>
      </w:hyperlink>
      <w:r w:rsidR="006A52A4" w:rsidRPr="007C7336">
        <w:rPr>
          <w:rFonts w:ascii="Times New Roman" w:eastAsia="Times New Roman" w:hAnsi="Times New Roman" w:cs="Times New Roman"/>
          <w:sz w:val="24"/>
          <w:szCs w:val="24"/>
          <w:lang w:eastAsia="ru-RU"/>
        </w:rPr>
        <w:t xml:space="preserve"> на 202</w:t>
      </w:r>
      <w:r w:rsidR="00693747" w:rsidRPr="007C7336">
        <w:rPr>
          <w:rFonts w:ascii="Times New Roman" w:eastAsia="Times New Roman" w:hAnsi="Times New Roman" w:cs="Times New Roman"/>
          <w:sz w:val="24"/>
          <w:szCs w:val="24"/>
          <w:lang w:eastAsia="ru-RU"/>
        </w:rPr>
        <w:t>2</w:t>
      </w:r>
      <w:r w:rsidR="006A52A4" w:rsidRPr="007C7336">
        <w:rPr>
          <w:rFonts w:ascii="Times New Roman" w:eastAsia="Times New Roman" w:hAnsi="Times New Roman" w:cs="Times New Roman"/>
          <w:sz w:val="24"/>
          <w:szCs w:val="24"/>
          <w:lang w:eastAsia="ru-RU"/>
        </w:rPr>
        <w:t xml:space="preserve"> – 202</w:t>
      </w:r>
      <w:r w:rsidR="00693747" w:rsidRPr="007C7336">
        <w:rPr>
          <w:rFonts w:ascii="Times New Roman" w:eastAsia="Times New Roman" w:hAnsi="Times New Roman" w:cs="Times New Roman"/>
          <w:sz w:val="24"/>
          <w:szCs w:val="24"/>
          <w:lang w:eastAsia="ru-RU"/>
        </w:rPr>
        <w:t>4</w:t>
      </w:r>
      <w:r w:rsidR="006A52A4" w:rsidRPr="007C7336">
        <w:rPr>
          <w:rFonts w:ascii="Times New Roman" w:eastAsia="Times New Roman" w:hAnsi="Times New Roman" w:cs="Times New Roman"/>
          <w:sz w:val="24"/>
          <w:szCs w:val="24"/>
          <w:lang w:eastAsia="ru-RU"/>
        </w:rPr>
        <w:t xml:space="preserve"> годы по Воскресенскому </w:t>
      </w:r>
      <w:r w:rsidR="006A52A4" w:rsidRPr="00691D85">
        <w:rPr>
          <w:rFonts w:ascii="Times New Roman" w:eastAsia="Times New Roman" w:hAnsi="Times New Roman" w:cs="Times New Roman"/>
          <w:sz w:val="24"/>
          <w:szCs w:val="24"/>
          <w:lang w:eastAsia="ru-RU"/>
        </w:rPr>
        <w:t>муниципальному району нижегородской области</w:t>
      </w:r>
    </w:p>
    <w:tbl>
      <w:tblPr>
        <w:tblW w:w="11057" w:type="dxa"/>
        <w:tblInd w:w="-459" w:type="dxa"/>
        <w:tblLayout w:type="fixed"/>
        <w:tblLook w:val="0000" w:firstRow="0" w:lastRow="0" w:firstColumn="0" w:lastColumn="0" w:noHBand="0" w:noVBand="0"/>
      </w:tblPr>
      <w:tblGrid>
        <w:gridCol w:w="3402"/>
        <w:gridCol w:w="851"/>
        <w:gridCol w:w="1134"/>
        <w:gridCol w:w="1134"/>
        <w:gridCol w:w="1134"/>
        <w:gridCol w:w="1134"/>
        <w:gridCol w:w="1134"/>
        <w:gridCol w:w="1134"/>
      </w:tblGrid>
      <w:tr w:rsidR="00691D85" w:rsidRPr="00691D85" w14:paraId="71934C57" w14:textId="77777777" w:rsidTr="00D13851">
        <w:trPr>
          <w:trHeight w:val="20"/>
        </w:trPr>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62DBC67" w14:textId="77777777" w:rsidR="006A52A4" w:rsidRPr="00691D85" w:rsidRDefault="006A52A4" w:rsidP="00CE3689">
            <w:pPr>
              <w:spacing w:after="0" w:line="240" w:lineRule="auto"/>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Показатели</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3A19B79" w14:textId="77777777" w:rsidR="006A52A4" w:rsidRPr="00691D85" w:rsidRDefault="006A52A4" w:rsidP="00CE3689">
            <w:pPr>
              <w:spacing w:after="0" w:line="240" w:lineRule="auto"/>
              <w:jc w:val="center"/>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Ед. измерения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9D66BEA" w14:textId="2CAF3ED3" w:rsidR="006A52A4" w:rsidRPr="00691D85" w:rsidRDefault="006A52A4" w:rsidP="00CE3689">
            <w:pPr>
              <w:spacing w:after="0" w:line="240" w:lineRule="auto"/>
              <w:jc w:val="center"/>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20</w:t>
            </w:r>
            <w:r w:rsidR="007C7336" w:rsidRPr="00691D85">
              <w:rPr>
                <w:rFonts w:ascii="Times New Roman" w:eastAsia="Times New Roman" w:hAnsi="Times New Roman" w:cs="Times New Roman"/>
                <w:sz w:val="24"/>
                <w:szCs w:val="24"/>
                <w:lang w:eastAsia="ru-RU"/>
              </w:rPr>
              <w:t>20</w:t>
            </w:r>
            <w:r w:rsidRPr="00691D85">
              <w:rPr>
                <w:rFonts w:ascii="Times New Roman" w:eastAsia="Times New Roman" w:hAnsi="Times New Roman" w:cs="Times New Roman"/>
                <w:sz w:val="24"/>
                <w:szCs w:val="24"/>
                <w:lang w:eastAsia="ru-RU"/>
              </w:rPr>
              <w:t xml:space="preserve"> год (отчет)</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1F6CC9F" w14:textId="4A1C3479" w:rsidR="006A52A4" w:rsidRPr="00691D85" w:rsidRDefault="006A52A4" w:rsidP="00CE3689">
            <w:pPr>
              <w:spacing w:after="0" w:line="240" w:lineRule="auto"/>
              <w:jc w:val="center"/>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1 квартал 20</w:t>
            </w:r>
            <w:r w:rsidR="00BD555A" w:rsidRPr="00691D85">
              <w:rPr>
                <w:rFonts w:ascii="Times New Roman" w:eastAsia="Times New Roman" w:hAnsi="Times New Roman" w:cs="Times New Roman"/>
                <w:sz w:val="24"/>
                <w:szCs w:val="24"/>
                <w:lang w:eastAsia="ru-RU"/>
              </w:rPr>
              <w:t>2</w:t>
            </w:r>
            <w:r w:rsidR="007C7336" w:rsidRPr="00691D85">
              <w:rPr>
                <w:rFonts w:ascii="Times New Roman" w:eastAsia="Times New Roman" w:hAnsi="Times New Roman" w:cs="Times New Roman"/>
                <w:sz w:val="24"/>
                <w:szCs w:val="24"/>
                <w:lang w:eastAsia="ru-RU"/>
              </w:rPr>
              <w:t>1</w:t>
            </w:r>
            <w:r w:rsidRPr="00691D85">
              <w:rPr>
                <w:rFonts w:ascii="Times New Roman" w:eastAsia="Times New Roman" w:hAnsi="Times New Roman" w:cs="Times New Roman"/>
                <w:sz w:val="24"/>
                <w:szCs w:val="24"/>
                <w:lang w:eastAsia="ru-RU"/>
              </w:rPr>
              <w:t xml:space="preserve"> года (отчет)</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14B6B8" w14:textId="39186245" w:rsidR="006A52A4" w:rsidRPr="00691D85" w:rsidRDefault="006A52A4" w:rsidP="00CE3689">
            <w:pPr>
              <w:spacing w:after="0" w:line="240" w:lineRule="auto"/>
              <w:jc w:val="center"/>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20</w:t>
            </w:r>
            <w:r w:rsidR="00BD555A" w:rsidRPr="00691D85">
              <w:rPr>
                <w:rFonts w:ascii="Times New Roman" w:eastAsia="Times New Roman" w:hAnsi="Times New Roman" w:cs="Times New Roman"/>
                <w:sz w:val="24"/>
                <w:szCs w:val="24"/>
                <w:lang w:eastAsia="ru-RU"/>
              </w:rPr>
              <w:t>2</w:t>
            </w:r>
            <w:r w:rsidR="007C7336" w:rsidRPr="00691D85">
              <w:rPr>
                <w:rFonts w:ascii="Times New Roman" w:eastAsia="Times New Roman" w:hAnsi="Times New Roman" w:cs="Times New Roman"/>
                <w:sz w:val="24"/>
                <w:szCs w:val="24"/>
                <w:lang w:eastAsia="ru-RU"/>
              </w:rPr>
              <w:t xml:space="preserve">1 </w:t>
            </w:r>
            <w:r w:rsidRPr="00691D85">
              <w:rPr>
                <w:rFonts w:ascii="Times New Roman" w:eastAsia="Times New Roman" w:hAnsi="Times New Roman" w:cs="Times New Roman"/>
                <w:sz w:val="24"/>
                <w:szCs w:val="24"/>
                <w:lang w:eastAsia="ru-RU"/>
              </w:rPr>
              <w:t>год (оценка)</w:t>
            </w:r>
          </w:p>
        </w:tc>
        <w:tc>
          <w:tcPr>
            <w:tcW w:w="3402" w:type="dxa"/>
            <w:gridSpan w:val="3"/>
            <w:tcBorders>
              <w:top w:val="single" w:sz="4" w:space="0" w:color="auto"/>
              <w:left w:val="nil"/>
              <w:bottom w:val="single" w:sz="4" w:space="0" w:color="auto"/>
              <w:right w:val="single" w:sz="4" w:space="0" w:color="auto"/>
            </w:tcBorders>
            <w:shd w:val="clear" w:color="auto" w:fill="auto"/>
            <w:noWrap/>
            <w:vAlign w:val="center"/>
          </w:tcPr>
          <w:p w14:paraId="19B28B36" w14:textId="77777777" w:rsidR="006A52A4" w:rsidRPr="00691D85" w:rsidRDefault="006A52A4" w:rsidP="00CE3689">
            <w:pPr>
              <w:spacing w:after="0" w:line="240" w:lineRule="auto"/>
              <w:jc w:val="center"/>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прогноз</w:t>
            </w:r>
          </w:p>
        </w:tc>
      </w:tr>
      <w:tr w:rsidR="00691D85" w:rsidRPr="00691D85" w14:paraId="4135B812" w14:textId="77777777" w:rsidTr="00D13851">
        <w:trPr>
          <w:trHeight w:val="848"/>
        </w:trPr>
        <w:tc>
          <w:tcPr>
            <w:tcW w:w="3402" w:type="dxa"/>
            <w:vMerge/>
            <w:tcBorders>
              <w:top w:val="single" w:sz="4" w:space="0" w:color="auto"/>
              <w:left w:val="single" w:sz="4" w:space="0" w:color="auto"/>
              <w:bottom w:val="single" w:sz="4" w:space="0" w:color="auto"/>
              <w:right w:val="single" w:sz="4" w:space="0" w:color="auto"/>
            </w:tcBorders>
            <w:vAlign w:val="center"/>
          </w:tcPr>
          <w:p w14:paraId="3AE48883" w14:textId="77777777" w:rsidR="00BD555A" w:rsidRPr="00691D85" w:rsidRDefault="00BD555A" w:rsidP="00CE3689">
            <w:pPr>
              <w:spacing w:after="0" w:line="240" w:lineRule="auto"/>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6C55DA6F" w14:textId="77777777" w:rsidR="00BD555A" w:rsidRPr="00691D85" w:rsidRDefault="00BD555A" w:rsidP="00CE3689">
            <w:pPr>
              <w:spacing w:after="0" w:line="240" w:lineRule="auto"/>
              <w:jc w:val="center"/>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34A9D427" w14:textId="77777777" w:rsidR="00BD555A" w:rsidRPr="00691D85" w:rsidRDefault="00BD555A" w:rsidP="00CE3689">
            <w:pPr>
              <w:spacing w:after="0" w:line="240" w:lineRule="auto"/>
              <w:jc w:val="center"/>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723CB182" w14:textId="77777777" w:rsidR="00BD555A" w:rsidRPr="00691D85" w:rsidRDefault="00BD555A" w:rsidP="00CE3689">
            <w:pPr>
              <w:spacing w:after="0" w:line="240" w:lineRule="auto"/>
              <w:jc w:val="center"/>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1D72C429" w14:textId="77777777" w:rsidR="00BD555A" w:rsidRPr="00691D85" w:rsidRDefault="00BD555A" w:rsidP="00CE3689">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single" w:sz="4" w:space="0" w:color="auto"/>
              <w:right w:val="single" w:sz="4" w:space="0" w:color="auto"/>
            </w:tcBorders>
            <w:shd w:val="clear" w:color="auto" w:fill="auto"/>
            <w:vAlign w:val="center"/>
          </w:tcPr>
          <w:p w14:paraId="55574D37" w14:textId="550485EB" w:rsidR="00BD555A" w:rsidRPr="00691D85" w:rsidRDefault="00BD555A" w:rsidP="00CE3689">
            <w:pPr>
              <w:spacing w:after="0" w:line="240" w:lineRule="auto"/>
              <w:jc w:val="center"/>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202</w:t>
            </w:r>
            <w:r w:rsidR="007C7336" w:rsidRPr="00691D85">
              <w:rPr>
                <w:rFonts w:ascii="Times New Roman" w:eastAsia="Times New Roman" w:hAnsi="Times New Roman" w:cs="Times New Roman"/>
                <w:sz w:val="24"/>
                <w:szCs w:val="24"/>
                <w:lang w:eastAsia="ru-RU"/>
              </w:rPr>
              <w:t>2</w:t>
            </w:r>
          </w:p>
        </w:tc>
        <w:tc>
          <w:tcPr>
            <w:tcW w:w="1134" w:type="dxa"/>
            <w:tcBorders>
              <w:top w:val="nil"/>
              <w:left w:val="single" w:sz="4" w:space="0" w:color="auto"/>
              <w:bottom w:val="single" w:sz="4" w:space="0" w:color="auto"/>
              <w:right w:val="single" w:sz="4" w:space="0" w:color="auto"/>
            </w:tcBorders>
            <w:shd w:val="clear" w:color="auto" w:fill="auto"/>
            <w:vAlign w:val="center"/>
          </w:tcPr>
          <w:p w14:paraId="7B36DEDF" w14:textId="73385BF9" w:rsidR="00BD555A" w:rsidRPr="00691D85" w:rsidRDefault="00BD555A" w:rsidP="00BD555A">
            <w:pPr>
              <w:spacing w:after="0" w:line="240" w:lineRule="auto"/>
              <w:jc w:val="center"/>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202</w:t>
            </w:r>
            <w:r w:rsidR="007C7336" w:rsidRPr="00691D85">
              <w:rPr>
                <w:rFonts w:ascii="Times New Roman" w:eastAsia="Times New Roman" w:hAnsi="Times New Roman" w:cs="Times New Roman"/>
                <w:sz w:val="24"/>
                <w:szCs w:val="24"/>
                <w:lang w:eastAsia="ru-RU"/>
              </w:rPr>
              <w:t>3</w:t>
            </w:r>
          </w:p>
        </w:tc>
        <w:tc>
          <w:tcPr>
            <w:tcW w:w="1134" w:type="dxa"/>
            <w:tcBorders>
              <w:top w:val="nil"/>
              <w:left w:val="single" w:sz="4" w:space="0" w:color="auto"/>
              <w:bottom w:val="single" w:sz="4" w:space="0" w:color="auto"/>
              <w:right w:val="single" w:sz="4" w:space="0" w:color="auto"/>
            </w:tcBorders>
            <w:shd w:val="clear" w:color="auto" w:fill="auto"/>
            <w:vAlign w:val="center"/>
          </w:tcPr>
          <w:p w14:paraId="031113EA" w14:textId="67E4945E" w:rsidR="00BD555A" w:rsidRPr="00691D85" w:rsidRDefault="00BD555A" w:rsidP="00CE3689">
            <w:pPr>
              <w:spacing w:after="0" w:line="240" w:lineRule="auto"/>
              <w:jc w:val="center"/>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202</w:t>
            </w:r>
            <w:r w:rsidR="007C7336" w:rsidRPr="00691D85">
              <w:rPr>
                <w:rFonts w:ascii="Times New Roman" w:eastAsia="Times New Roman" w:hAnsi="Times New Roman" w:cs="Times New Roman"/>
                <w:sz w:val="24"/>
                <w:szCs w:val="24"/>
                <w:lang w:eastAsia="ru-RU"/>
              </w:rPr>
              <w:t>4</w:t>
            </w:r>
          </w:p>
        </w:tc>
      </w:tr>
      <w:tr w:rsidR="00691D85" w:rsidRPr="00691D85" w14:paraId="1F57DDB6" w14:textId="77777777" w:rsidTr="00D13851">
        <w:trPr>
          <w:trHeight w:val="20"/>
        </w:trPr>
        <w:tc>
          <w:tcPr>
            <w:tcW w:w="3402" w:type="dxa"/>
            <w:tcBorders>
              <w:top w:val="nil"/>
              <w:left w:val="single" w:sz="4" w:space="0" w:color="auto"/>
              <w:bottom w:val="single" w:sz="4" w:space="0" w:color="auto"/>
              <w:right w:val="single" w:sz="4" w:space="0" w:color="auto"/>
            </w:tcBorders>
            <w:shd w:val="clear" w:color="auto" w:fill="auto"/>
            <w:vAlign w:val="center"/>
          </w:tcPr>
          <w:p w14:paraId="0CDD0227" w14:textId="77777777" w:rsidR="00BD555A" w:rsidRPr="00691D85" w:rsidRDefault="00BD555A" w:rsidP="00CE3689">
            <w:pPr>
              <w:spacing w:after="0" w:line="240" w:lineRule="auto"/>
              <w:jc w:val="both"/>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1.Отгружено товаров собственного производства, выполнено работ и услуг собственными силами (по полному кругу предприятий)</w:t>
            </w:r>
          </w:p>
        </w:tc>
        <w:tc>
          <w:tcPr>
            <w:tcW w:w="851" w:type="dxa"/>
            <w:tcBorders>
              <w:top w:val="nil"/>
              <w:left w:val="nil"/>
              <w:bottom w:val="single" w:sz="4" w:space="0" w:color="auto"/>
              <w:right w:val="single" w:sz="4" w:space="0" w:color="auto"/>
            </w:tcBorders>
            <w:shd w:val="clear" w:color="auto" w:fill="auto"/>
            <w:noWrap/>
            <w:vAlign w:val="center"/>
          </w:tcPr>
          <w:p w14:paraId="15A850E3" w14:textId="77777777" w:rsidR="00BD555A" w:rsidRPr="00691D85" w:rsidRDefault="00BD555A" w:rsidP="00CE3689">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tcPr>
          <w:p w14:paraId="7533C936" w14:textId="77777777" w:rsidR="00BD555A" w:rsidRPr="00691D85" w:rsidRDefault="00BD555A" w:rsidP="00CE3689">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EBB1806" w14:textId="77777777" w:rsidR="00BD555A" w:rsidRPr="00691D85" w:rsidRDefault="00BD555A" w:rsidP="00CE3689">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4A957E50" w14:textId="77777777" w:rsidR="00BD555A" w:rsidRPr="00691D85" w:rsidRDefault="00BD555A" w:rsidP="00CE3689">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12A1389E" w14:textId="77777777" w:rsidR="00BD555A" w:rsidRPr="00691D85" w:rsidRDefault="00BD555A" w:rsidP="00CE3689">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4F8BF8C6" w14:textId="77777777" w:rsidR="00BD555A" w:rsidRPr="00691D85" w:rsidRDefault="00BD555A" w:rsidP="00CE3689">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tcPr>
          <w:p w14:paraId="47D3B1C6" w14:textId="77777777" w:rsidR="00BD555A" w:rsidRPr="00691D85" w:rsidRDefault="00BD555A" w:rsidP="00CE3689">
            <w:pPr>
              <w:spacing w:after="0" w:line="240" w:lineRule="auto"/>
              <w:jc w:val="center"/>
              <w:rPr>
                <w:rFonts w:ascii="Times New Roman" w:eastAsia="Times New Roman" w:hAnsi="Times New Roman" w:cs="Times New Roman"/>
                <w:sz w:val="24"/>
                <w:szCs w:val="24"/>
                <w:lang w:eastAsia="ru-RU"/>
              </w:rPr>
            </w:pPr>
          </w:p>
        </w:tc>
      </w:tr>
      <w:tr w:rsidR="00691D85" w:rsidRPr="00691D85" w14:paraId="05C9B40B" w14:textId="77777777" w:rsidTr="00D13851">
        <w:trPr>
          <w:trHeight w:val="20"/>
        </w:trPr>
        <w:tc>
          <w:tcPr>
            <w:tcW w:w="3402" w:type="dxa"/>
            <w:tcBorders>
              <w:top w:val="nil"/>
              <w:left w:val="single" w:sz="4" w:space="0" w:color="auto"/>
              <w:bottom w:val="single" w:sz="4" w:space="0" w:color="auto"/>
              <w:right w:val="single" w:sz="4" w:space="0" w:color="auto"/>
            </w:tcBorders>
            <w:shd w:val="clear" w:color="auto" w:fill="auto"/>
            <w:noWrap/>
            <w:vAlign w:val="center"/>
          </w:tcPr>
          <w:p w14:paraId="08E14E5C" w14:textId="77777777" w:rsidR="00BD555A" w:rsidRPr="00691D85" w:rsidRDefault="00BD555A" w:rsidP="00CE3689">
            <w:pPr>
              <w:spacing w:after="0" w:line="240" w:lineRule="auto"/>
              <w:jc w:val="both"/>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в действующих ценах</w:t>
            </w:r>
          </w:p>
        </w:tc>
        <w:tc>
          <w:tcPr>
            <w:tcW w:w="851" w:type="dxa"/>
            <w:tcBorders>
              <w:top w:val="nil"/>
              <w:left w:val="nil"/>
              <w:bottom w:val="single" w:sz="4" w:space="0" w:color="auto"/>
              <w:right w:val="single" w:sz="4" w:space="0" w:color="auto"/>
            </w:tcBorders>
            <w:shd w:val="clear" w:color="auto" w:fill="auto"/>
            <w:noWrap/>
            <w:vAlign w:val="center"/>
          </w:tcPr>
          <w:p w14:paraId="4687DE96" w14:textId="77777777" w:rsidR="00BD555A" w:rsidRPr="00691D85" w:rsidRDefault="00BD555A" w:rsidP="00CE3689">
            <w:pPr>
              <w:spacing w:after="0" w:line="240" w:lineRule="auto"/>
              <w:jc w:val="center"/>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млн.</w:t>
            </w:r>
          </w:p>
          <w:p w14:paraId="6572FF0D" w14:textId="77777777" w:rsidR="00BD555A" w:rsidRPr="00691D85" w:rsidRDefault="00BD555A" w:rsidP="00CE3689">
            <w:pPr>
              <w:spacing w:after="0" w:line="240" w:lineRule="auto"/>
              <w:jc w:val="center"/>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руб.</w:t>
            </w:r>
          </w:p>
        </w:tc>
        <w:tc>
          <w:tcPr>
            <w:tcW w:w="1134" w:type="dxa"/>
            <w:tcBorders>
              <w:top w:val="nil"/>
              <w:left w:val="nil"/>
              <w:bottom w:val="single" w:sz="4" w:space="0" w:color="auto"/>
              <w:right w:val="single" w:sz="4" w:space="0" w:color="auto"/>
            </w:tcBorders>
            <w:shd w:val="clear" w:color="auto" w:fill="auto"/>
            <w:vAlign w:val="center"/>
          </w:tcPr>
          <w:p w14:paraId="07AF7868" w14:textId="066D20B8" w:rsidR="00BD555A" w:rsidRPr="00691D85" w:rsidRDefault="00550C30"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2822,88</w:t>
            </w:r>
          </w:p>
        </w:tc>
        <w:tc>
          <w:tcPr>
            <w:tcW w:w="1134" w:type="dxa"/>
            <w:tcBorders>
              <w:top w:val="nil"/>
              <w:left w:val="nil"/>
              <w:bottom w:val="single" w:sz="4" w:space="0" w:color="auto"/>
              <w:right w:val="single" w:sz="4" w:space="0" w:color="auto"/>
            </w:tcBorders>
            <w:shd w:val="clear" w:color="auto" w:fill="auto"/>
            <w:noWrap/>
            <w:vAlign w:val="center"/>
          </w:tcPr>
          <w:p w14:paraId="71AAE9B9" w14:textId="0985C51E" w:rsidR="00BD555A" w:rsidRPr="00691D85" w:rsidRDefault="00550C30"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388,02</w:t>
            </w:r>
          </w:p>
        </w:tc>
        <w:tc>
          <w:tcPr>
            <w:tcW w:w="1134" w:type="dxa"/>
            <w:tcBorders>
              <w:top w:val="nil"/>
              <w:left w:val="nil"/>
              <w:bottom w:val="single" w:sz="4" w:space="0" w:color="auto"/>
              <w:right w:val="single" w:sz="4" w:space="0" w:color="auto"/>
            </w:tcBorders>
            <w:shd w:val="clear" w:color="auto" w:fill="auto"/>
            <w:noWrap/>
            <w:vAlign w:val="center"/>
          </w:tcPr>
          <w:p w14:paraId="44D54409" w14:textId="4D64433E" w:rsidR="00BD555A" w:rsidRPr="00691D85" w:rsidRDefault="00550C30"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1856,6</w:t>
            </w:r>
          </w:p>
        </w:tc>
        <w:tc>
          <w:tcPr>
            <w:tcW w:w="1134" w:type="dxa"/>
            <w:tcBorders>
              <w:top w:val="nil"/>
              <w:left w:val="nil"/>
              <w:bottom w:val="single" w:sz="4" w:space="0" w:color="auto"/>
              <w:right w:val="single" w:sz="4" w:space="0" w:color="auto"/>
            </w:tcBorders>
            <w:shd w:val="clear" w:color="auto" w:fill="auto"/>
            <w:noWrap/>
            <w:vAlign w:val="center"/>
          </w:tcPr>
          <w:p w14:paraId="449778AC" w14:textId="65BB85F8" w:rsidR="00BD555A" w:rsidRPr="00691D85" w:rsidRDefault="00550C30"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1956,1</w:t>
            </w:r>
          </w:p>
        </w:tc>
        <w:tc>
          <w:tcPr>
            <w:tcW w:w="1134" w:type="dxa"/>
            <w:tcBorders>
              <w:top w:val="nil"/>
              <w:left w:val="nil"/>
              <w:bottom w:val="single" w:sz="4" w:space="0" w:color="auto"/>
              <w:right w:val="single" w:sz="4" w:space="0" w:color="auto"/>
            </w:tcBorders>
            <w:shd w:val="clear" w:color="auto" w:fill="auto"/>
            <w:noWrap/>
            <w:vAlign w:val="center"/>
          </w:tcPr>
          <w:p w14:paraId="6B46CFBC" w14:textId="33CC6DAF" w:rsidR="00BD555A" w:rsidRPr="00691D85" w:rsidRDefault="00550C30"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2074,9</w:t>
            </w:r>
          </w:p>
        </w:tc>
        <w:tc>
          <w:tcPr>
            <w:tcW w:w="1134" w:type="dxa"/>
            <w:tcBorders>
              <w:top w:val="nil"/>
              <w:left w:val="nil"/>
              <w:bottom w:val="single" w:sz="4" w:space="0" w:color="auto"/>
              <w:right w:val="single" w:sz="4" w:space="0" w:color="auto"/>
            </w:tcBorders>
            <w:shd w:val="clear" w:color="auto" w:fill="auto"/>
            <w:vAlign w:val="center"/>
          </w:tcPr>
          <w:p w14:paraId="169C5085" w14:textId="56B71719" w:rsidR="00BD555A" w:rsidRPr="00691D85" w:rsidRDefault="00550C30"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2194,7</w:t>
            </w:r>
          </w:p>
        </w:tc>
      </w:tr>
      <w:tr w:rsidR="00691D85" w:rsidRPr="00691D85" w14:paraId="5954B102" w14:textId="77777777" w:rsidTr="00D13851">
        <w:trPr>
          <w:trHeight w:val="20"/>
        </w:trPr>
        <w:tc>
          <w:tcPr>
            <w:tcW w:w="3402" w:type="dxa"/>
            <w:tcBorders>
              <w:top w:val="nil"/>
              <w:left w:val="single" w:sz="4" w:space="0" w:color="auto"/>
              <w:bottom w:val="single" w:sz="4" w:space="0" w:color="auto"/>
              <w:right w:val="single" w:sz="4" w:space="0" w:color="auto"/>
            </w:tcBorders>
            <w:shd w:val="clear" w:color="auto" w:fill="auto"/>
            <w:noWrap/>
            <w:vAlign w:val="center"/>
          </w:tcPr>
          <w:p w14:paraId="260CC68A" w14:textId="77777777" w:rsidR="00BD555A" w:rsidRPr="00691D85" w:rsidRDefault="00BD555A" w:rsidP="00CE3689">
            <w:pPr>
              <w:spacing w:after="0" w:line="240" w:lineRule="auto"/>
              <w:jc w:val="both"/>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 xml:space="preserve"> в сопоставимых ценах</w:t>
            </w:r>
          </w:p>
        </w:tc>
        <w:tc>
          <w:tcPr>
            <w:tcW w:w="851" w:type="dxa"/>
            <w:tcBorders>
              <w:top w:val="nil"/>
              <w:left w:val="nil"/>
              <w:bottom w:val="single" w:sz="4" w:space="0" w:color="auto"/>
              <w:right w:val="single" w:sz="4" w:space="0" w:color="auto"/>
            </w:tcBorders>
            <w:shd w:val="clear" w:color="auto" w:fill="auto"/>
            <w:noWrap/>
            <w:vAlign w:val="center"/>
          </w:tcPr>
          <w:p w14:paraId="53296CFB" w14:textId="77777777" w:rsidR="00BD555A" w:rsidRPr="00691D85" w:rsidRDefault="00BD555A" w:rsidP="00CE3689">
            <w:pPr>
              <w:spacing w:after="0" w:line="240" w:lineRule="auto"/>
              <w:jc w:val="center"/>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tcPr>
          <w:p w14:paraId="7746B2A5" w14:textId="542741D5" w:rsidR="00BD555A" w:rsidRPr="00691D85" w:rsidRDefault="00550C30"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160,0</w:t>
            </w:r>
          </w:p>
        </w:tc>
        <w:tc>
          <w:tcPr>
            <w:tcW w:w="1134" w:type="dxa"/>
            <w:tcBorders>
              <w:top w:val="nil"/>
              <w:left w:val="nil"/>
              <w:bottom w:val="single" w:sz="4" w:space="0" w:color="auto"/>
              <w:right w:val="single" w:sz="4" w:space="0" w:color="auto"/>
            </w:tcBorders>
            <w:shd w:val="clear" w:color="auto" w:fill="auto"/>
            <w:noWrap/>
            <w:vAlign w:val="center"/>
          </w:tcPr>
          <w:p w14:paraId="6E405F7F" w14:textId="0200A439" w:rsidR="00BD555A" w:rsidRPr="00691D85" w:rsidRDefault="00550C30"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92,2</w:t>
            </w:r>
          </w:p>
        </w:tc>
        <w:tc>
          <w:tcPr>
            <w:tcW w:w="1134" w:type="dxa"/>
            <w:tcBorders>
              <w:top w:val="nil"/>
              <w:left w:val="nil"/>
              <w:bottom w:val="single" w:sz="4" w:space="0" w:color="auto"/>
              <w:right w:val="single" w:sz="4" w:space="0" w:color="auto"/>
            </w:tcBorders>
            <w:shd w:val="clear" w:color="auto" w:fill="auto"/>
            <w:noWrap/>
            <w:vAlign w:val="center"/>
          </w:tcPr>
          <w:p w14:paraId="369C7935" w14:textId="626F6C08" w:rsidR="00BD555A" w:rsidRPr="00691D85" w:rsidRDefault="00550C30"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62,3</w:t>
            </w:r>
          </w:p>
        </w:tc>
        <w:tc>
          <w:tcPr>
            <w:tcW w:w="1134" w:type="dxa"/>
            <w:tcBorders>
              <w:top w:val="nil"/>
              <w:left w:val="nil"/>
              <w:bottom w:val="single" w:sz="4" w:space="0" w:color="auto"/>
              <w:right w:val="single" w:sz="4" w:space="0" w:color="auto"/>
            </w:tcBorders>
            <w:shd w:val="clear" w:color="auto" w:fill="auto"/>
            <w:noWrap/>
            <w:vAlign w:val="center"/>
          </w:tcPr>
          <w:p w14:paraId="33F8F584" w14:textId="63228290" w:rsidR="00BD555A" w:rsidRPr="00691D85" w:rsidRDefault="00550C30"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101,5</w:t>
            </w:r>
          </w:p>
        </w:tc>
        <w:tc>
          <w:tcPr>
            <w:tcW w:w="1134" w:type="dxa"/>
            <w:tcBorders>
              <w:top w:val="nil"/>
              <w:left w:val="nil"/>
              <w:bottom w:val="single" w:sz="4" w:space="0" w:color="auto"/>
              <w:right w:val="single" w:sz="4" w:space="0" w:color="auto"/>
            </w:tcBorders>
            <w:shd w:val="clear" w:color="auto" w:fill="auto"/>
            <w:noWrap/>
            <w:vAlign w:val="center"/>
          </w:tcPr>
          <w:p w14:paraId="2FD2CAA2" w14:textId="759E7230" w:rsidR="00BD555A" w:rsidRPr="00691D85" w:rsidRDefault="00550C30"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102,0</w:t>
            </w:r>
          </w:p>
        </w:tc>
        <w:tc>
          <w:tcPr>
            <w:tcW w:w="1134" w:type="dxa"/>
            <w:tcBorders>
              <w:top w:val="nil"/>
              <w:left w:val="nil"/>
              <w:bottom w:val="single" w:sz="4" w:space="0" w:color="auto"/>
              <w:right w:val="single" w:sz="4" w:space="0" w:color="auto"/>
            </w:tcBorders>
            <w:shd w:val="clear" w:color="auto" w:fill="auto"/>
            <w:vAlign w:val="center"/>
          </w:tcPr>
          <w:p w14:paraId="44B470B5" w14:textId="24C63AFC" w:rsidR="00BD555A" w:rsidRPr="00691D85" w:rsidRDefault="00550C30"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101,7</w:t>
            </w:r>
          </w:p>
        </w:tc>
      </w:tr>
      <w:tr w:rsidR="00691D85" w:rsidRPr="00691D85" w14:paraId="02BFFD88" w14:textId="77777777" w:rsidTr="00D13851">
        <w:trPr>
          <w:trHeight w:val="20"/>
        </w:trPr>
        <w:tc>
          <w:tcPr>
            <w:tcW w:w="3402" w:type="dxa"/>
            <w:tcBorders>
              <w:top w:val="nil"/>
              <w:left w:val="single" w:sz="4" w:space="0" w:color="auto"/>
              <w:bottom w:val="single" w:sz="4" w:space="0" w:color="auto"/>
              <w:right w:val="single" w:sz="4" w:space="0" w:color="auto"/>
            </w:tcBorders>
            <w:shd w:val="clear" w:color="auto" w:fill="auto"/>
            <w:vAlign w:val="center"/>
          </w:tcPr>
          <w:p w14:paraId="21179117" w14:textId="77777777" w:rsidR="00BD555A" w:rsidRPr="00691D85" w:rsidRDefault="00BD555A" w:rsidP="00CE3689">
            <w:pPr>
              <w:spacing w:after="0" w:line="240" w:lineRule="auto"/>
              <w:jc w:val="both"/>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2.Отгружено товаров собственного производства, выполнено работ и услуг собственными силами (по крупным и средним предприятий)</w:t>
            </w:r>
          </w:p>
        </w:tc>
        <w:tc>
          <w:tcPr>
            <w:tcW w:w="851" w:type="dxa"/>
            <w:tcBorders>
              <w:top w:val="nil"/>
              <w:left w:val="nil"/>
              <w:bottom w:val="single" w:sz="4" w:space="0" w:color="auto"/>
              <w:right w:val="single" w:sz="4" w:space="0" w:color="auto"/>
            </w:tcBorders>
            <w:shd w:val="clear" w:color="auto" w:fill="auto"/>
            <w:noWrap/>
            <w:vAlign w:val="center"/>
          </w:tcPr>
          <w:p w14:paraId="2025E065" w14:textId="77777777" w:rsidR="00BD555A" w:rsidRPr="00691D85" w:rsidRDefault="00BD555A" w:rsidP="00CE3689">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81E4FA4" w14:textId="77777777" w:rsidR="00BD555A" w:rsidRPr="00691D85" w:rsidRDefault="00BD555A" w:rsidP="00CE3689">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DE23552" w14:textId="77777777" w:rsidR="00BD555A" w:rsidRPr="00691D85" w:rsidRDefault="00BD555A" w:rsidP="00CE3689">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1A247677" w14:textId="77777777" w:rsidR="00BD555A" w:rsidRPr="00691D85" w:rsidRDefault="00BD555A" w:rsidP="00CE3689">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794ABE21" w14:textId="77777777" w:rsidR="00BD555A" w:rsidRPr="00691D85" w:rsidRDefault="00BD555A" w:rsidP="00CE3689">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45FBC73D" w14:textId="77777777" w:rsidR="00BD555A" w:rsidRPr="00691D85" w:rsidRDefault="00BD555A" w:rsidP="00CE3689">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tcPr>
          <w:p w14:paraId="67174507" w14:textId="77777777" w:rsidR="00BD555A" w:rsidRPr="00691D85" w:rsidRDefault="00BD555A" w:rsidP="00CE3689">
            <w:pPr>
              <w:spacing w:after="0" w:line="240" w:lineRule="auto"/>
              <w:jc w:val="center"/>
              <w:rPr>
                <w:rFonts w:ascii="Times New Roman" w:eastAsia="Times New Roman" w:hAnsi="Times New Roman" w:cs="Times New Roman"/>
                <w:sz w:val="24"/>
                <w:szCs w:val="24"/>
                <w:lang w:eastAsia="ru-RU"/>
              </w:rPr>
            </w:pPr>
          </w:p>
        </w:tc>
      </w:tr>
      <w:tr w:rsidR="00297D11" w:rsidRPr="00691D85" w14:paraId="0E00DA41" w14:textId="77777777" w:rsidTr="00D13851">
        <w:trPr>
          <w:trHeight w:val="20"/>
        </w:trPr>
        <w:tc>
          <w:tcPr>
            <w:tcW w:w="3402" w:type="dxa"/>
            <w:tcBorders>
              <w:top w:val="nil"/>
              <w:left w:val="single" w:sz="4" w:space="0" w:color="auto"/>
              <w:bottom w:val="single" w:sz="4" w:space="0" w:color="auto"/>
              <w:right w:val="single" w:sz="4" w:space="0" w:color="auto"/>
            </w:tcBorders>
            <w:shd w:val="clear" w:color="auto" w:fill="auto"/>
            <w:noWrap/>
            <w:vAlign w:val="center"/>
          </w:tcPr>
          <w:p w14:paraId="1A6DF1AC" w14:textId="77777777" w:rsidR="00297D11" w:rsidRPr="00691D85" w:rsidRDefault="00297D11" w:rsidP="00297D11">
            <w:pPr>
              <w:spacing w:after="0" w:line="240" w:lineRule="auto"/>
              <w:jc w:val="both"/>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в действующих ценах</w:t>
            </w:r>
          </w:p>
        </w:tc>
        <w:tc>
          <w:tcPr>
            <w:tcW w:w="851" w:type="dxa"/>
            <w:tcBorders>
              <w:top w:val="nil"/>
              <w:left w:val="nil"/>
              <w:bottom w:val="single" w:sz="4" w:space="0" w:color="auto"/>
              <w:right w:val="single" w:sz="4" w:space="0" w:color="auto"/>
            </w:tcBorders>
            <w:shd w:val="clear" w:color="auto" w:fill="auto"/>
            <w:noWrap/>
            <w:vAlign w:val="center"/>
          </w:tcPr>
          <w:p w14:paraId="06DD0DDC" w14:textId="77777777" w:rsidR="00297D11" w:rsidRPr="00691D85" w:rsidRDefault="00297D11" w:rsidP="00297D11">
            <w:pPr>
              <w:spacing w:after="0" w:line="240" w:lineRule="auto"/>
              <w:jc w:val="center"/>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млн.</w:t>
            </w:r>
          </w:p>
          <w:p w14:paraId="69696824" w14:textId="77777777" w:rsidR="00297D11" w:rsidRPr="00691D85" w:rsidRDefault="00297D11" w:rsidP="00297D11">
            <w:pPr>
              <w:spacing w:after="0" w:line="240" w:lineRule="auto"/>
              <w:jc w:val="center"/>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руб.</w:t>
            </w:r>
          </w:p>
        </w:tc>
        <w:tc>
          <w:tcPr>
            <w:tcW w:w="1134" w:type="dxa"/>
            <w:tcBorders>
              <w:top w:val="nil"/>
              <w:left w:val="nil"/>
              <w:bottom w:val="single" w:sz="4" w:space="0" w:color="auto"/>
              <w:right w:val="single" w:sz="4" w:space="0" w:color="auto"/>
            </w:tcBorders>
            <w:shd w:val="clear" w:color="auto" w:fill="auto"/>
            <w:noWrap/>
            <w:vAlign w:val="center"/>
          </w:tcPr>
          <w:p w14:paraId="0BCD2844" w14:textId="14431A25" w:rsidR="00297D11" w:rsidRPr="00691D85" w:rsidRDefault="00297D11" w:rsidP="00297D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55,69</w:t>
            </w:r>
          </w:p>
        </w:tc>
        <w:tc>
          <w:tcPr>
            <w:tcW w:w="1134" w:type="dxa"/>
            <w:tcBorders>
              <w:top w:val="nil"/>
              <w:left w:val="nil"/>
              <w:bottom w:val="single" w:sz="4" w:space="0" w:color="auto"/>
              <w:right w:val="single" w:sz="4" w:space="0" w:color="auto"/>
            </w:tcBorders>
            <w:shd w:val="clear" w:color="auto" w:fill="auto"/>
            <w:noWrap/>
            <w:vAlign w:val="center"/>
          </w:tcPr>
          <w:p w14:paraId="588E5D7E" w14:textId="4B0824BF" w:rsidR="00297D11" w:rsidRPr="00691D85" w:rsidRDefault="00297D11" w:rsidP="00297D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12,91</w:t>
            </w:r>
          </w:p>
        </w:tc>
        <w:tc>
          <w:tcPr>
            <w:tcW w:w="1134" w:type="dxa"/>
            <w:tcBorders>
              <w:top w:val="nil"/>
              <w:left w:val="nil"/>
              <w:bottom w:val="single" w:sz="4" w:space="0" w:color="auto"/>
              <w:right w:val="single" w:sz="4" w:space="0" w:color="auto"/>
            </w:tcBorders>
            <w:shd w:val="clear" w:color="auto" w:fill="auto"/>
            <w:noWrap/>
            <w:vAlign w:val="center"/>
          </w:tcPr>
          <w:p w14:paraId="68A58BBA" w14:textId="66B729F8" w:rsidR="00297D11" w:rsidRPr="00691D85" w:rsidRDefault="00297D11" w:rsidP="00297D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59,2</w:t>
            </w:r>
          </w:p>
        </w:tc>
        <w:tc>
          <w:tcPr>
            <w:tcW w:w="1134" w:type="dxa"/>
            <w:tcBorders>
              <w:top w:val="nil"/>
              <w:left w:val="nil"/>
              <w:bottom w:val="single" w:sz="4" w:space="0" w:color="auto"/>
              <w:right w:val="single" w:sz="4" w:space="0" w:color="auto"/>
            </w:tcBorders>
            <w:shd w:val="clear" w:color="auto" w:fill="auto"/>
            <w:noWrap/>
            <w:vAlign w:val="center"/>
          </w:tcPr>
          <w:p w14:paraId="20F5E0C2" w14:textId="1BD1FAFE" w:rsidR="00297D11" w:rsidRPr="00691D85" w:rsidRDefault="00297D11" w:rsidP="00297D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62,5</w:t>
            </w:r>
          </w:p>
        </w:tc>
        <w:tc>
          <w:tcPr>
            <w:tcW w:w="1134" w:type="dxa"/>
            <w:tcBorders>
              <w:top w:val="nil"/>
              <w:left w:val="nil"/>
              <w:bottom w:val="single" w:sz="4" w:space="0" w:color="auto"/>
              <w:right w:val="single" w:sz="4" w:space="0" w:color="auto"/>
            </w:tcBorders>
            <w:shd w:val="clear" w:color="auto" w:fill="auto"/>
            <w:noWrap/>
            <w:vAlign w:val="center"/>
          </w:tcPr>
          <w:p w14:paraId="37A0A9EE" w14:textId="6196AB54" w:rsidR="00297D11" w:rsidRPr="00691D85" w:rsidRDefault="00297D11" w:rsidP="00297D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66,1</w:t>
            </w:r>
          </w:p>
        </w:tc>
        <w:tc>
          <w:tcPr>
            <w:tcW w:w="1134" w:type="dxa"/>
            <w:tcBorders>
              <w:top w:val="nil"/>
              <w:left w:val="nil"/>
              <w:bottom w:val="single" w:sz="4" w:space="0" w:color="auto"/>
              <w:right w:val="single" w:sz="4" w:space="0" w:color="auto"/>
            </w:tcBorders>
            <w:shd w:val="clear" w:color="auto" w:fill="auto"/>
            <w:vAlign w:val="center"/>
          </w:tcPr>
          <w:p w14:paraId="29A3DA77" w14:textId="17E09BA1" w:rsidR="00297D11" w:rsidRPr="00691D85" w:rsidRDefault="00297D11" w:rsidP="00297D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70,0</w:t>
            </w:r>
          </w:p>
        </w:tc>
      </w:tr>
      <w:tr w:rsidR="00297D11" w:rsidRPr="00691D85" w14:paraId="33726161" w14:textId="77777777" w:rsidTr="00D13851">
        <w:trPr>
          <w:trHeight w:val="20"/>
        </w:trPr>
        <w:tc>
          <w:tcPr>
            <w:tcW w:w="3402" w:type="dxa"/>
            <w:tcBorders>
              <w:top w:val="nil"/>
              <w:left w:val="single" w:sz="4" w:space="0" w:color="auto"/>
              <w:bottom w:val="single" w:sz="4" w:space="0" w:color="auto"/>
              <w:right w:val="single" w:sz="4" w:space="0" w:color="auto"/>
            </w:tcBorders>
            <w:shd w:val="clear" w:color="auto" w:fill="auto"/>
            <w:noWrap/>
            <w:vAlign w:val="center"/>
          </w:tcPr>
          <w:p w14:paraId="51C1ACFB" w14:textId="77777777" w:rsidR="00297D11" w:rsidRPr="00691D85" w:rsidRDefault="00297D11" w:rsidP="00297D11">
            <w:pPr>
              <w:spacing w:after="0" w:line="240" w:lineRule="auto"/>
              <w:jc w:val="both"/>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в сопоставимых ценах</w:t>
            </w:r>
          </w:p>
        </w:tc>
        <w:tc>
          <w:tcPr>
            <w:tcW w:w="851" w:type="dxa"/>
            <w:tcBorders>
              <w:top w:val="nil"/>
              <w:left w:val="nil"/>
              <w:bottom w:val="single" w:sz="4" w:space="0" w:color="auto"/>
              <w:right w:val="single" w:sz="4" w:space="0" w:color="auto"/>
            </w:tcBorders>
            <w:shd w:val="clear" w:color="auto" w:fill="auto"/>
            <w:noWrap/>
            <w:vAlign w:val="center"/>
          </w:tcPr>
          <w:p w14:paraId="0E15E9F6" w14:textId="77777777" w:rsidR="00297D11" w:rsidRPr="00691D85" w:rsidRDefault="00297D11" w:rsidP="00297D11">
            <w:pPr>
              <w:spacing w:after="0" w:line="240" w:lineRule="auto"/>
              <w:jc w:val="center"/>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noWrap/>
            <w:vAlign w:val="center"/>
          </w:tcPr>
          <w:p w14:paraId="79BD2E7F" w14:textId="03D772EC" w:rsidR="00297D11" w:rsidRPr="00691D85" w:rsidRDefault="00297D11" w:rsidP="00297D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20,7</w:t>
            </w:r>
          </w:p>
        </w:tc>
        <w:tc>
          <w:tcPr>
            <w:tcW w:w="1134" w:type="dxa"/>
            <w:tcBorders>
              <w:top w:val="nil"/>
              <w:left w:val="nil"/>
              <w:bottom w:val="single" w:sz="4" w:space="0" w:color="auto"/>
              <w:right w:val="single" w:sz="4" w:space="0" w:color="auto"/>
            </w:tcBorders>
            <w:shd w:val="clear" w:color="auto" w:fill="auto"/>
            <w:noWrap/>
            <w:vAlign w:val="center"/>
          </w:tcPr>
          <w:p w14:paraId="69ADBDD0" w14:textId="5BD76C84" w:rsidR="00297D11" w:rsidRPr="00691D85" w:rsidRDefault="00297D11" w:rsidP="00297D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85,1</w:t>
            </w:r>
          </w:p>
        </w:tc>
        <w:tc>
          <w:tcPr>
            <w:tcW w:w="1134" w:type="dxa"/>
            <w:tcBorders>
              <w:top w:val="nil"/>
              <w:left w:val="nil"/>
              <w:bottom w:val="single" w:sz="4" w:space="0" w:color="auto"/>
              <w:right w:val="single" w:sz="4" w:space="0" w:color="auto"/>
            </w:tcBorders>
            <w:shd w:val="clear" w:color="auto" w:fill="auto"/>
            <w:noWrap/>
            <w:vAlign w:val="center"/>
          </w:tcPr>
          <w:p w14:paraId="4957C22F" w14:textId="6C37932C" w:rsidR="00297D11" w:rsidRPr="00691D85" w:rsidRDefault="00297D11" w:rsidP="00297D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100,8</w:t>
            </w:r>
          </w:p>
        </w:tc>
        <w:tc>
          <w:tcPr>
            <w:tcW w:w="1134" w:type="dxa"/>
            <w:tcBorders>
              <w:top w:val="nil"/>
              <w:left w:val="nil"/>
              <w:bottom w:val="single" w:sz="4" w:space="0" w:color="auto"/>
              <w:right w:val="single" w:sz="4" w:space="0" w:color="auto"/>
            </w:tcBorders>
            <w:shd w:val="clear" w:color="auto" w:fill="auto"/>
            <w:noWrap/>
            <w:vAlign w:val="center"/>
          </w:tcPr>
          <w:p w14:paraId="01E4B9E2" w14:textId="78352342" w:rsidR="00297D11" w:rsidRPr="00691D85" w:rsidRDefault="00297D11" w:rsidP="00297D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r>
              <w:rPr>
                <w:rFonts w:ascii="Times New Roman" w:eastAsia="Times New Roman" w:hAnsi="Times New Roman" w:cs="Times New Roman"/>
                <w:sz w:val="24"/>
                <w:szCs w:val="24"/>
                <w:lang w:eastAsia="ru-RU"/>
              </w:rPr>
              <w:t>6</w:t>
            </w:r>
          </w:p>
        </w:tc>
        <w:tc>
          <w:tcPr>
            <w:tcW w:w="1134" w:type="dxa"/>
            <w:tcBorders>
              <w:top w:val="nil"/>
              <w:left w:val="nil"/>
              <w:bottom w:val="single" w:sz="4" w:space="0" w:color="auto"/>
              <w:right w:val="single" w:sz="4" w:space="0" w:color="auto"/>
            </w:tcBorders>
            <w:shd w:val="clear" w:color="auto" w:fill="auto"/>
            <w:noWrap/>
            <w:vAlign w:val="center"/>
          </w:tcPr>
          <w:p w14:paraId="46533B34" w14:textId="063662D3" w:rsidR="00297D11" w:rsidRPr="00691D85" w:rsidRDefault="00297D11" w:rsidP="00297D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101,8</w:t>
            </w:r>
          </w:p>
        </w:tc>
        <w:tc>
          <w:tcPr>
            <w:tcW w:w="1134" w:type="dxa"/>
            <w:tcBorders>
              <w:top w:val="nil"/>
              <w:left w:val="nil"/>
              <w:bottom w:val="single" w:sz="4" w:space="0" w:color="auto"/>
              <w:right w:val="single" w:sz="4" w:space="0" w:color="auto"/>
            </w:tcBorders>
            <w:shd w:val="clear" w:color="auto" w:fill="auto"/>
            <w:vAlign w:val="center"/>
          </w:tcPr>
          <w:p w14:paraId="021324AB" w14:textId="6B55012C" w:rsidR="00297D11" w:rsidRPr="00691D85" w:rsidRDefault="00297D11" w:rsidP="00297D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101,8</w:t>
            </w:r>
          </w:p>
        </w:tc>
      </w:tr>
      <w:tr w:rsidR="00297D11" w:rsidRPr="00691D85" w14:paraId="63DBEC2B" w14:textId="77777777" w:rsidTr="00D13851">
        <w:trPr>
          <w:trHeight w:val="20"/>
        </w:trPr>
        <w:tc>
          <w:tcPr>
            <w:tcW w:w="3402" w:type="dxa"/>
            <w:tcBorders>
              <w:top w:val="nil"/>
              <w:left w:val="single" w:sz="4" w:space="0" w:color="auto"/>
              <w:bottom w:val="single" w:sz="4" w:space="0" w:color="auto"/>
              <w:right w:val="single" w:sz="4" w:space="0" w:color="auto"/>
            </w:tcBorders>
            <w:shd w:val="clear" w:color="auto" w:fill="auto"/>
            <w:vAlign w:val="center"/>
          </w:tcPr>
          <w:p w14:paraId="460E94FD" w14:textId="77777777" w:rsidR="00297D11" w:rsidRPr="00691D85" w:rsidRDefault="00297D11" w:rsidP="00297D11">
            <w:pPr>
              <w:spacing w:after="0" w:line="240" w:lineRule="auto"/>
              <w:jc w:val="both"/>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в т.ч. обрабатывающие производства</w:t>
            </w:r>
          </w:p>
        </w:tc>
        <w:tc>
          <w:tcPr>
            <w:tcW w:w="851" w:type="dxa"/>
            <w:tcBorders>
              <w:top w:val="nil"/>
              <w:left w:val="nil"/>
              <w:bottom w:val="single" w:sz="4" w:space="0" w:color="auto"/>
              <w:right w:val="single" w:sz="4" w:space="0" w:color="auto"/>
            </w:tcBorders>
            <w:shd w:val="clear" w:color="auto" w:fill="auto"/>
            <w:noWrap/>
            <w:vAlign w:val="center"/>
          </w:tcPr>
          <w:p w14:paraId="38769B15" w14:textId="77777777" w:rsidR="00297D11" w:rsidRPr="00691D85" w:rsidRDefault="00297D11" w:rsidP="00297D11">
            <w:pPr>
              <w:spacing w:after="0" w:line="240" w:lineRule="auto"/>
              <w:jc w:val="center"/>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млн.</w:t>
            </w:r>
          </w:p>
          <w:p w14:paraId="3928410E" w14:textId="77777777" w:rsidR="00297D11" w:rsidRPr="00691D85" w:rsidRDefault="00297D11" w:rsidP="00297D11">
            <w:pPr>
              <w:spacing w:after="0" w:line="240" w:lineRule="auto"/>
              <w:jc w:val="center"/>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руб.</w:t>
            </w:r>
          </w:p>
        </w:tc>
        <w:tc>
          <w:tcPr>
            <w:tcW w:w="1134" w:type="dxa"/>
            <w:tcBorders>
              <w:top w:val="nil"/>
              <w:left w:val="nil"/>
              <w:bottom w:val="single" w:sz="4" w:space="0" w:color="auto"/>
              <w:right w:val="single" w:sz="4" w:space="0" w:color="auto"/>
            </w:tcBorders>
            <w:shd w:val="clear" w:color="auto" w:fill="auto"/>
            <w:noWrap/>
            <w:vAlign w:val="center"/>
          </w:tcPr>
          <w:p w14:paraId="58549A6A" w14:textId="10A155A6" w:rsidR="00297D11" w:rsidRPr="00691D85" w:rsidRDefault="00C06055" w:rsidP="00297D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40B4B6AA" w14:textId="185F7D66" w:rsidR="00297D11" w:rsidRPr="00691D85" w:rsidRDefault="00C06055" w:rsidP="00297D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6FD06FA5" w14:textId="225A7F75" w:rsidR="00297D11" w:rsidRPr="00691D85" w:rsidRDefault="00C06055" w:rsidP="00297D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0F5BF1D9" w14:textId="04D87756" w:rsidR="00297D11" w:rsidRPr="00691D85" w:rsidRDefault="00C06055" w:rsidP="00297D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727FBC03" w14:textId="7F66CAD2" w:rsidR="00297D11" w:rsidRPr="00691D85" w:rsidRDefault="00C06055" w:rsidP="00297D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295CB015" w14:textId="257FDD6A" w:rsidR="00297D11" w:rsidRPr="00691D85" w:rsidRDefault="00C06055" w:rsidP="00297D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273E18" w:rsidRPr="00691D85" w14:paraId="32DC80C0" w14:textId="77777777" w:rsidTr="00D13851">
        <w:trPr>
          <w:trHeight w:val="20"/>
        </w:trPr>
        <w:tc>
          <w:tcPr>
            <w:tcW w:w="3402" w:type="dxa"/>
            <w:tcBorders>
              <w:top w:val="nil"/>
              <w:left w:val="single" w:sz="4" w:space="0" w:color="auto"/>
              <w:bottom w:val="single" w:sz="4" w:space="0" w:color="auto"/>
              <w:right w:val="single" w:sz="4" w:space="0" w:color="auto"/>
            </w:tcBorders>
            <w:shd w:val="clear" w:color="auto" w:fill="auto"/>
            <w:vAlign w:val="center"/>
          </w:tcPr>
          <w:p w14:paraId="070025F6" w14:textId="77777777" w:rsidR="00273E18" w:rsidRPr="00691D85" w:rsidRDefault="00273E18" w:rsidP="00273E18">
            <w:pPr>
              <w:spacing w:after="0" w:line="240" w:lineRule="auto"/>
              <w:jc w:val="both"/>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3.Производство спирта, алкогольной продукции и пива</w:t>
            </w:r>
          </w:p>
        </w:tc>
        <w:tc>
          <w:tcPr>
            <w:tcW w:w="851" w:type="dxa"/>
            <w:tcBorders>
              <w:top w:val="nil"/>
              <w:left w:val="nil"/>
              <w:bottom w:val="single" w:sz="4" w:space="0" w:color="auto"/>
              <w:right w:val="single" w:sz="4" w:space="0" w:color="auto"/>
            </w:tcBorders>
            <w:shd w:val="clear" w:color="auto" w:fill="auto"/>
            <w:noWrap/>
            <w:vAlign w:val="center"/>
          </w:tcPr>
          <w:p w14:paraId="05CF54CC" w14:textId="77777777" w:rsidR="00273E18" w:rsidRDefault="00273E18"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тыс.</w:t>
            </w:r>
          </w:p>
          <w:p w14:paraId="2BBCF6E8" w14:textId="500FB63E" w:rsidR="00273E18" w:rsidRPr="00691D85" w:rsidRDefault="00273E18"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дал.</w:t>
            </w:r>
          </w:p>
        </w:tc>
        <w:tc>
          <w:tcPr>
            <w:tcW w:w="1134" w:type="dxa"/>
            <w:tcBorders>
              <w:top w:val="nil"/>
              <w:left w:val="nil"/>
              <w:bottom w:val="single" w:sz="4" w:space="0" w:color="auto"/>
              <w:right w:val="single" w:sz="4" w:space="0" w:color="auto"/>
            </w:tcBorders>
            <w:shd w:val="clear" w:color="auto" w:fill="auto"/>
            <w:noWrap/>
            <w:vAlign w:val="center"/>
          </w:tcPr>
          <w:p w14:paraId="0B58E007" w14:textId="612FE424" w:rsidR="00273E18" w:rsidRPr="00691D85" w:rsidRDefault="00273E18"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6B97136E" w14:textId="05503636" w:rsidR="00273E18" w:rsidRPr="00691D85" w:rsidRDefault="00273E18"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1DD14738" w14:textId="713C7621" w:rsidR="00273E18" w:rsidRPr="00691D85" w:rsidRDefault="00273E18"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7734E15F" w14:textId="378CB8E4" w:rsidR="00273E18" w:rsidRPr="00691D85" w:rsidRDefault="00273E18"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7FAB095E" w14:textId="2C9DC1B2" w:rsidR="00273E18" w:rsidRPr="00691D85" w:rsidRDefault="00273E18"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5F93597A" w14:textId="3B1C8C5A" w:rsidR="00273E18" w:rsidRPr="00691D85" w:rsidRDefault="00273E18"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273E18" w:rsidRPr="00691D85" w14:paraId="25758D12" w14:textId="77777777" w:rsidTr="00D13851">
        <w:trPr>
          <w:trHeight w:val="20"/>
        </w:trPr>
        <w:tc>
          <w:tcPr>
            <w:tcW w:w="3402" w:type="dxa"/>
            <w:tcBorders>
              <w:top w:val="nil"/>
              <w:left w:val="single" w:sz="4" w:space="0" w:color="auto"/>
              <w:bottom w:val="single" w:sz="4" w:space="0" w:color="auto"/>
              <w:right w:val="single" w:sz="4" w:space="0" w:color="auto"/>
            </w:tcBorders>
            <w:shd w:val="clear" w:color="auto" w:fill="auto"/>
            <w:vAlign w:val="center"/>
          </w:tcPr>
          <w:p w14:paraId="50442103" w14:textId="77777777" w:rsidR="00273E18" w:rsidRPr="00691D85" w:rsidRDefault="00273E18" w:rsidP="00273E18">
            <w:pPr>
              <w:spacing w:after="0" w:line="240" w:lineRule="auto"/>
              <w:jc w:val="both"/>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4.Валовая продукция сельского хозяйства (хозяйства всех категорий: сельскохозяйственные предприятия, хозяйства населения, КФХ)</w:t>
            </w:r>
          </w:p>
        </w:tc>
        <w:tc>
          <w:tcPr>
            <w:tcW w:w="851" w:type="dxa"/>
            <w:tcBorders>
              <w:top w:val="nil"/>
              <w:left w:val="nil"/>
              <w:bottom w:val="single" w:sz="4" w:space="0" w:color="auto"/>
              <w:right w:val="single" w:sz="4" w:space="0" w:color="auto"/>
            </w:tcBorders>
            <w:shd w:val="clear" w:color="auto" w:fill="auto"/>
            <w:noWrap/>
            <w:vAlign w:val="center"/>
          </w:tcPr>
          <w:p w14:paraId="60B35312" w14:textId="77777777" w:rsidR="00273E18" w:rsidRPr="00691D85" w:rsidRDefault="00273E18" w:rsidP="00273E18">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A86B15B" w14:textId="77777777" w:rsidR="00273E18" w:rsidRPr="00691D85" w:rsidRDefault="00273E18" w:rsidP="00273E18">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7C4EC566" w14:textId="77777777" w:rsidR="00273E18" w:rsidRPr="00691D85" w:rsidRDefault="00273E18" w:rsidP="00273E18">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74F7D5FC" w14:textId="77777777" w:rsidR="00273E18" w:rsidRPr="00691D85" w:rsidRDefault="00273E18" w:rsidP="00273E18">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3C27D0BE" w14:textId="77777777" w:rsidR="00273E18" w:rsidRPr="00691D85" w:rsidRDefault="00273E18" w:rsidP="00273E18">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BCD22D7" w14:textId="77777777" w:rsidR="00273E18" w:rsidRPr="00691D85" w:rsidRDefault="00273E18" w:rsidP="00273E18">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tcPr>
          <w:p w14:paraId="37BE9561" w14:textId="77777777" w:rsidR="00273E18" w:rsidRPr="00691D85" w:rsidRDefault="00273E18" w:rsidP="00273E18">
            <w:pPr>
              <w:spacing w:after="0" w:line="240" w:lineRule="auto"/>
              <w:jc w:val="center"/>
              <w:rPr>
                <w:rFonts w:ascii="Times New Roman" w:eastAsia="Times New Roman" w:hAnsi="Times New Roman" w:cs="Times New Roman"/>
                <w:sz w:val="24"/>
                <w:szCs w:val="24"/>
                <w:lang w:eastAsia="ru-RU"/>
              </w:rPr>
            </w:pPr>
          </w:p>
        </w:tc>
      </w:tr>
      <w:tr w:rsidR="00273E18" w:rsidRPr="00691D85" w14:paraId="3A9494CB" w14:textId="77777777" w:rsidTr="00D13851">
        <w:trPr>
          <w:trHeight w:val="20"/>
        </w:trPr>
        <w:tc>
          <w:tcPr>
            <w:tcW w:w="3402" w:type="dxa"/>
            <w:tcBorders>
              <w:top w:val="nil"/>
              <w:left w:val="single" w:sz="4" w:space="0" w:color="auto"/>
              <w:bottom w:val="single" w:sz="4" w:space="0" w:color="auto"/>
              <w:right w:val="single" w:sz="4" w:space="0" w:color="auto"/>
            </w:tcBorders>
            <w:shd w:val="clear" w:color="auto" w:fill="auto"/>
            <w:noWrap/>
            <w:vAlign w:val="center"/>
          </w:tcPr>
          <w:p w14:paraId="29B1B56C" w14:textId="77777777" w:rsidR="00273E18" w:rsidRPr="00691D85" w:rsidRDefault="00273E18" w:rsidP="00273E18">
            <w:pPr>
              <w:spacing w:after="0" w:line="240" w:lineRule="auto"/>
              <w:jc w:val="both"/>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в действующих ценах</w:t>
            </w:r>
          </w:p>
        </w:tc>
        <w:tc>
          <w:tcPr>
            <w:tcW w:w="851" w:type="dxa"/>
            <w:tcBorders>
              <w:top w:val="nil"/>
              <w:left w:val="nil"/>
              <w:bottom w:val="single" w:sz="4" w:space="0" w:color="auto"/>
              <w:right w:val="single" w:sz="4" w:space="0" w:color="auto"/>
            </w:tcBorders>
            <w:shd w:val="clear" w:color="auto" w:fill="auto"/>
            <w:noWrap/>
            <w:vAlign w:val="center"/>
          </w:tcPr>
          <w:p w14:paraId="2189A775" w14:textId="77777777" w:rsidR="00273E18" w:rsidRPr="00691D85" w:rsidRDefault="00273E18" w:rsidP="00273E18">
            <w:pPr>
              <w:spacing w:after="0" w:line="240" w:lineRule="auto"/>
              <w:jc w:val="center"/>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млн.</w:t>
            </w:r>
          </w:p>
          <w:p w14:paraId="38EA0853" w14:textId="77777777" w:rsidR="00273E18" w:rsidRPr="00691D85" w:rsidRDefault="00273E18" w:rsidP="00273E18">
            <w:pPr>
              <w:spacing w:after="0" w:line="240" w:lineRule="auto"/>
              <w:jc w:val="center"/>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руб.</w:t>
            </w:r>
          </w:p>
        </w:tc>
        <w:tc>
          <w:tcPr>
            <w:tcW w:w="1134" w:type="dxa"/>
            <w:tcBorders>
              <w:top w:val="nil"/>
              <w:left w:val="nil"/>
              <w:bottom w:val="single" w:sz="4" w:space="0" w:color="auto"/>
              <w:right w:val="single" w:sz="4" w:space="0" w:color="auto"/>
            </w:tcBorders>
            <w:shd w:val="clear" w:color="auto" w:fill="auto"/>
            <w:noWrap/>
            <w:vAlign w:val="center"/>
          </w:tcPr>
          <w:p w14:paraId="054E234F" w14:textId="16334323" w:rsidR="00273E18" w:rsidRPr="00691D85" w:rsidRDefault="00755213"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382,4</w:t>
            </w:r>
          </w:p>
        </w:tc>
        <w:tc>
          <w:tcPr>
            <w:tcW w:w="1134" w:type="dxa"/>
            <w:tcBorders>
              <w:top w:val="nil"/>
              <w:left w:val="nil"/>
              <w:bottom w:val="single" w:sz="4" w:space="0" w:color="auto"/>
              <w:right w:val="single" w:sz="4" w:space="0" w:color="auto"/>
            </w:tcBorders>
            <w:shd w:val="clear" w:color="auto" w:fill="auto"/>
            <w:noWrap/>
            <w:vAlign w:val="center"/>
          </w:tcPr>
          <w:p w14:paraId="21AD484C" w14:textId="65CE78DE" w:rsidR="00273E18" w:rsidRPr="00691D85" w:rsidRDefault="00755213"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45,77</w:t>
            </w:r>
          </w:p>
        </w:tc>
        <w:tc>
          <w:tcPr>
            <w:tcW w:w="1134" w:type="dxa"/>
            <w:tcBorders>
              <w:top w:val="nil"/>
              <w:left w:val="nil"/>
              <w:bottom w:val="single" w:sz="4" w:space="0" w:color="auto"/>
              <w:right w:val="single" w:sz="4" w:space="0" w:color="auto"/>
            </w:tcBorders>
            <w:shd w:val="clear" w:color="auto" w:fill="auto"/>
            <w:noWrap/>
            <w:vAlign w:val="center"/>
          </w:tcPr>
          <w:p w14:paraId="0FBB40BD" w14:textId="2222482E" w:rsidR="00273E18" w:rsidRPr="00691D85" w:rsidRDefault="00755213"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372,9</w:t>
            </w:r>
          </w:p>
        </w:tc>
        <w:tc>
          <w:tcPr>
            <w:tcW w:w="1134" w:type="dxa"/>
            <w:tcBorders>
              <w:top w:val="nil"/>
              <w:left w:val="nil"/>
              <w:bottom w:val="single" w:sz="4" w:space="0" w:color="auto"/>
              <w:right w:val="single" w:sz="4" w:space="0" w:color="auto"/>
            </w:tcBorders>
            <w:shd w:val="clear" w:color="auto" w:fill="auto"/>
            <w:noWrap/>
            <w:vAlign w:val="center"/>
          </w:tcPr>
          <w:p w14:paraId="66E36CBD" w14:textId="41E89EA6" w:rsidR="00273E18" w:rsidRPr="00691D85" w:rsidRDefault="00755213"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391,4</w:t>
            </w:r>
          </w:p>
        </w:tc>
        <w:tc>
          <w:tcPr>
            <w:tcW w:w="1134" w:type="dxa"/>
            <w:tcBorders>
              <w:top w:val="nil"/>
              <w:left w:val="nil"/>
              <w:bottom w:val="single" w:sz="4" w:space="0" w:color="auto"/>
              <w:right w:val="single" w:sz="4" w:space="0" w:color="auto"/>
            </w:tcBorders>
            <w:shd w:val="clear" w:color="auto" w:fill="auto"/>
            <w:noWrap/>
            <w:vAlign w:val="center"/>
          </w:tcPr>
          <w:p w14:paraId="5E272BC6" w14:textId="278297D5" w:rsidR="00273E18" w:rsidRPr="00691D85" w:rsidRDefault="00755213"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414,8</w:t>
            </w:r>
          </w:p>
        </w:tc>
        <w:tc>
          <w:tcPr>
            <w:tcW w:w="1134" w:type="dxa"/>
            <w:tcBorders>
              <w:top w:val="nil"/>
              <w:left w:val="nil"/>
              <w:bottom w:val="single" w:sz="4" w:space="0" w:color="auto"/>
              <w:right w:val="single" w:sz="4" w:space="0" w:color="auto"/>
            </w:tcBorders>
            <w:shd w:val="clear" w:color="auto" w:fill="auto"/>
            <w:vAlign w:val="center"/>
          </w:tcPr>
          <w:p w14:paraId="1FC74451" w14:textId="716BC062" w:rsidR="00273E18" w:rsidRPr="00691D85" w:rsidRDefault="00755213"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441,3</w:t>
            </w:r>
          </w:p>
        </w:tc>
      </w:tr>
      <w:tr w:rsidR="00273E18" w:rsidRPr="00691D85" w14:paraId="4D9F8D24" w14:textId="77777777" w:rsidTr="00D13851">
        <w:trPr>
          <w:trHeight w:val="20"/>
        </w:trPr>
        <w:tc>
          <w:tcPr>
            <w:tcW w:w="3402" w:type="dxa"/>
            <w:tcBorders>
              <w:top w:val="nil"/>
              <w:left w:val="single" w:sz="4" w:space="0" w:color="auto"/>
              <w:bottom w:val="single" w:sz="4" w:space="0" w:color="auto"/>
              <w:right w:val="single" w:sz="4" w:space="0" w:color="auto"/>
            </w:tcBorders>
            <w:shd w:val="clear" w:color="auto" w:fill="auto"/>
            <w:noWrap/>
            <w:vAlign w:val="center"/>
          </w:tcPr>
          <w:p w14:paraId="711D0084" w14:textId="77777777" w:rsidR="00273E18" w:rsidRPr="00691D85" w:rsidRDefault="00273E18" w:rsidP="00273E18">
            <w:pPr>
              <w:spacing w:after="0" w:line="240" w:lineRule="auto"/>
              <w:jc w:val="both"/>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в сопоставимых ценах</w:t>
            </w:r>
          </w:p>
        </w:tc>
        <w:tc>
          <w:tcPr>
            <w:tcW w:w="851" w:type="dxa"/>
            <w:tcBorders>
              <w:top w:val="nil"/>
              <w:left w:val="nil"/>
              <w:bottom w:val="single" w:sz="4" w:space="0" w:color="auto"/>
              <w:right w:val="single" w:sz="4" w:space="0" w:color="auto"/>
            </w:tcBorders>
            <w:shd w:val="clear" w:color="auto" w:fill="auto"/>
            <w:noWrap/>
            <w:vAlign w:val="center"/>
          </w:tcPr>
          <w:p w14:paraId="00A9C0D1" w14:textId="77777777" w:rsidR="00273E18" w:rsidRPr="00691D85" w:rsidRDefault="00273E18" w:rsidP="00273E18">
            <w:pPr>
              <w:spacing w:after="0" w:line="240" w:lineRule="auto"/>
              <w:jc w:val="center"/>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noWrap/>
            <w:vAlign w:val="center"/>
          </w:tcPr>
          <w:p w14:paraId="0B56C4F5" w14:textId="420EDEEC" w:rsidR="00273E18" w:rsidRPr="00691D85" w:rsidRDefault="00755213"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99,8</w:t>
            </w:r>
          </w:p>
        </w:tc>
        <w:tc>
          <w:tcPr>
            <w:tcW w:w="1134" w:type="dxa"/>
            <w:tcBorders>
              <w:top w:val="nil"/>
              <w:left w:val="nil"/>
              <w:bottom w:val="single" w:sz="4" w:space="0" w:color="auto"/>
              <w:right w:val="single" w:sz="4" w:space="0" w:color="auto"/>
            </w:tcBorders>
            <w:shd w:val="clear" w:color="auto" w:fill="auto"/>
            <w:noWrap/>
            <w:vAlign w:val="center"/>
          </w:tcPr>
          <w:p w14:paraId="1ACE92DF" w14:textId="7C2341DD" w:rsidR="00273E18" w:rsidRPr="00691D85" w:rsidRDefault="00755213"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91,7</w:t>
            </w:r>
          </w:p>
        </w:tc>
        <w:tc>
          <w:tcPr>
            <w:tcW w:w="1134" w:type="dxa"/>
            <w:tcBorders>
              <w:top w:val="nil"/>
              <w:left w:val="nil"/>
              <w:bottom w:val="single" w:sz="4" w:space="0" w:color="auto"/>
              <w:right w:val="single" w:sz="4" w:space="0" w:color="auto"/>
            </w:tcBorders>
            <w:shd w:val="clear" w:color="auto" w:fill="auto"/>
            <w:noWrap/>
            <w:vAlign w:val="center"/>
          </w:tcPr>
          <w:p w14:paraId="01E525E8" w14:textId="34DB4E70" w:rsidR="00273E18" w:rsidRPr="00691D85" w:rsidRDefault="00755213"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95,7</w:t>
            </w:r>
          </w:p>
        </w:tc>
        <w:tc>
          <w:tcPr>
            <w:tcW w:w="1134" w:type="dxa"/>
            <w:tcBorders>
              <w:top w:val="nil"/>
              <w:left w:val="nil"/>
              <w:bottom w:val="single" w:sz="4" w:space="0" w:color="auto"/>
              <w:right w:val="single" w:sz="4" w:space="0" w:color="auto"/>
            </w:tcBorders>
            <w:shd w:val="clear" w:color="auto" w:fill="auto"/>
            <w:noWrap/>
            <w:vAlign w:val="center"/>
          </w:tcPr>
          <w:p w14:paraId="4B6B5ACB" w14:textId="25DDF1CF" w:rsidR="00273E18" w:rsidRPr="00691D85" w:rsidRDefault="00755213"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101,8</w:t>
            </w:r>
          </w:p>
        </w:tc>
        <w:tc>
          <w:tcPr>
            <w:tcW w:w="1134" w:type="dxa"/>
            <w:tcBorders>
              <w:top w:val="nil"/>
              <w:left w:val="nil"/>
              <w:bottom w:val="single" w:sz="4" w:space="0" w:color="auto"/>
              <w:right w:val="single" w:sz="4" w:space="0" w:color="auto"/>
            </w:tcBorders>
            <w:shd w:val="clear" w:color="auto" w:fill="auto"/>
            <w:noWrap/>
            <w:vAlign w:val="center"/>
          </w:tcPr>
          <w:p w14:paraId="0498A9E2" w14:textId="701309B2" w:rsidR="00273E18" w:rsidRPr="00691D85" w:rsidRDefault="00755213"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102,1</w:t>
            </w:r>
          </w:p>
        </w:tc>
        <w:tc>
          <w:tcPr>
            <w:tcW w:w="1134" w:type="dxa"/>
            <w:tcBorders>
              <w:top w:val="nil"/>
              <w:left w:val="nil"/>
              <w:bottom w:val="single" w:sz="4" w:space="0" w:color="auto"/>
              <w:right w:val="single" w:sz="4" w:space="0" w:color="auto"/>
            </w:tcBorders>
            <w:shd w:val="clear" w:color="auto" w:fill="auto"/>
            <w:vAlign w:val="center"/>
          </w:tcPr>
          <w:p w14:paraId="6FBA0004" w14:textId="60980FE2" w:rsidR="00273E18" w:rsidRPr="00691D85" w:rsidRDefault="00755213"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102,3</w:t>
            </w:r>
          </w:p>
        </w:tc>
      </w:tr>
      <w:tr w:rsidR="00273E18" w:rsidRPr="00691D85" w14:paraId="7959003E" w14:textId="77777777" w:rsidTr="00D13851">
        <w:trPr>
          <w:trHeight w:val="20"/>
        </w:trPr>
        <w:tc>
          <w:tcPr>
            <w:tcW w:w="3402" w:type="dxa"/>
            <w:tcBorders>
              <w:top w:val="nil"/>
              <w:left w:val="single" w:sz="4" w:space="0" w:color="auto"/>
              <w:bottom w:val="single" w:sz="4" w:space="0" w:color="auto"/>
              <w:right w:val="single" w:sz="4" w:space="0" w:color="auto"/>
            </w:tcBorders>
            <w:shd w:val="clear" w:color="auto" w:fill="auto"/>
            <w:vAlign w:val="center"/>
          </w:tcPr>
          <w:p w14:paraId="7CF6894C" w14:textId="77777777" w:rsidR="00273E18" w:rsidRPr="00691D85" w:rsidRDefault="00273E18" w:rsidP="00273E18">
            <w:pPr>
              <w:spacing w:after="0" w:line="240" w:lineRule="auto"/>
              <w:jc w:val="both"/>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в том числе валовая продукция сельского хозяйства по сельскохозяйственным предприятиям</w:t>
            </w:r>
          </w:p>
        </w:tc>
        <w:tc>
          <w:tcPr>
            <w:tcW w:w="851" w:type="dxa"/>
            <w:tcBorders>
              <w:top w:val="nil"/>
              <w:left w:val="nil"/>
              <w:bottom w:val="single" w:sz="4" w:space="0" w:color="auto"/>
              <w:right w:val="single" w:sz="4" w:space="0" w:color="auto"/>
            </w:tcBorders>
            <w:shd w:val="clear" w:color="auto" w:fill="auto"/>
            <w:noWrap/>
            <w:vAlign w:val="center"/>
          </w:tcPr>
          <w:p w14:paraId="18FE260B" w14:textId="77777777" w:rsidR="00273E18" w:rsidRPr="00691D85" w:rsidRDefault="00273E18" w:rsidP="00273E18">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9062A2B" w14:textId="77777777" w:rsidR="00273E18" w:rsidRPr="00691D85" w:rsidRDefault="00273E18" w:rsidP="00273E18">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2C8C99FA" w14:textId="77777777" w:rsidR="00273E18" w:rsidRPr="00691D85" w:rsidRDefault="00273E18" w:rsidP="00273E18">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28FBC3F1" w14:textId="77777777" w:rsidR="00273E18" w:rsidRPr="00691D85" w:rsidRDefault="00273E18" w:rsidP="00273E18">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4A7A80C4" w14:textId="77777777" w:rsidR="00273E18" w:rsidRPr="00691D85" w:rsidRDefault="00273E18" w:rsidP="00273E18">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2A4738A0" w14:textId="77777777" w:rsidR="00273E18" w:rsidRPr="00691D85" w:rsidRDefault="00273E18" w:rsidP="00273E18">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tcPr>
          <w:p w14:paraId="09541291" w14:textId="77777777" w:rsidR="00273E18" w:rsidRPr="00691D85" w:rsidRDefault="00273E18" w:rsidP="00273E18">
            <w:pPr>
              <w:spacing w:after="0" w:line="240" w:lineRule="auto"/>
              <w:jc w:val="center"/>
              <w:rPr>
                <w:rFonts w:ascii="Times New Roman" w:eastAsia="Times New Roman" w:hAnsi="Times New Roman" w:cs="Times New Roman"/>
                <w:sz w:val="24"/>
                <w:szCs w:val="24"/>
                <w:lang w:eastAsia="ru-RU"/>
              </w:rPr>
            </w:pPr>
          </w:p>
        </w:tc>
      </w:tr>
      <w:tr w:rsidR="00273E18" w:rsidRPr="00691D85" w14:paraId="15AD0B68" w14:textId="77777777" w:rsidTr="00D13851">
        <w:trPr>
          <w:trHeight w:val="20"/>
        </w:trPr>
        <w:tc>
          <w:tcPr>
            <w:tcW w:w="3402" w:type="dxa"/>
            <w:tcBorders>
              <w:top w:val="nil"/>
              <w:left w:val="single" w:sz="4" w:space="0" w:color="auto"/>
              <w:bottom w:val="single" w:sz="4" w:space="0" w:color="auto"/>
              <w:right w:val="single" w:sz="4" w:space="0" w:color="auto"/>
            </w:tcBorders>
            <w:shd w:val="clear" w:color="auto" w:fill="auto"/>
            <w:noWrap/>
            <w:vAlign w:val="center"/>
          </w:tcPr>
          <w:p w14:paraId="666B33DF" w14:textId="77777777" w:rsidR="00273E18" w:rsidRPr="00691D85" w:rsidRDefault="00273E18" w:rsidP="00273E18">
            <w:pPr>
              <w:spacing w:after="0" w:line="240" w:lineRule="auto"/>
              <w:jc w:val="both"/>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в действующих ценах</w:t>
            </w:r>
          </w:p>
        </w:tc>
        <w:tc>
          <w:tcPr>
            <w:tcW w:w="851" w:type="dxa"/>
            <w:tcBorders>
              <w:top w:val="nil"/>
              <w:left w:val="nil"/>
              <w:bottom w:val="single" w:sz="4" w:space="0" w:color="auto"/>
              <w:right w:val="single" w:sz="4" w:space="0" w:color="auto"/>
            </w:tcBorders>
            <w:shd w:val="clear" w:color="auto" w:fill="auto"/>
            <w:noWrap/>
            <w:vAlign w:val="center"/>
          </w:tcPr>
          <w:p w14:paraId="39B1DAD6" w14:textId="77777777" w:rsidR="00273E18" w:rsidRPr="00691D85" w:rsidRDefault="00273E18" w:rsidP="00273E18">
            <w:pPr>
              <w:spacing w:after="0" w:line="240" w:lineRule="auto"/>
              <w:jc w:val="center"/>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млн.</w:t>
            </w:r>
          </w:p>
          <w:p w14:paraId="77252200" w14:textId="77777777" w:rsidR="00273E18" w:rsidRPr="00691D85" w:rsidRDefault="00273E18" w:rsidP="00273E18">
            <w:pPr>
              <w:spacing w:after="0" w:line="240" w:lineRule="auto"/>
              <w:jc w:val="center"/>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руб.</w:t>
            </w:r>
          </w:p>
        </w:tc>
        <w:tc>
          <w:tcPr>
            <w:tcW w:w="1134" w:type="dxa"/>
            <w:tcBorders>
              <w:top w:val="nil"/>
              <w:left w:val="nil"/>
              <w:bottom w:val="single" w:sz="4" w:space="0" w:color="auto"/>
              <w:right w:val="single" w:sz="4" w:space="0" w:color="auto"/>
            </w:tcBorders>
            <w:shd w:val="clear" w:color="auto" w:fill="auto"/>
            <w:noWrap/>
            <w:vAlign w:val="center"/>
          </w:tcPr>
          <w:p w14:paraId="6696472B" w14:textId="2C0EC39E" w:rsidR="00273E18" w:rsidRPr="00691D85" w:rsidRDefault="00FF64BD"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59,3</w:t>
            </w:r>
          </w:p>
        </w:tc>
        <w:tc>
          <w:tcPr>
            <w:tcW w:w="1134" w:type="dxa"/>
            <w:tcBorders>
              <w:top w:val="nil"/>
              <w:left w:val="nil"/>
              <w:bottom w:val="single" w:sz="4" w:space="0" w:color="auto"/>
              <w:right w:val="single" w:sz="4" w:space="0" w:color="auto"/>
            </w:tcBorders>
            <w:shd w:val="clear" w:color="auto" w:fill="auto"/>
            <w:noWrap/>
            <w:vAlign w:val="center"/>
          </w:tcPr>
          <w:p w14:paraId="2E352F7D" w14:textId="721C652D" w:rsidR="00273E18" w:rsidRPr="00691D85" w:rsidRDefault="00FF64BD"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19,57</w:t>
            </w:r>
          </w:p>
        </w:tc>
        <w:tc>
          <w:tcPr>
            <w:tcW w:w="1134" w:type="dxa"/>
            <w:tcBorders>
              <w:top w:val="nil"/>
              <w:left w:val="nil"/>
              <w:bottom w:val="single" w:sz="4" w:space="0" w:color="auto"/>
              <w:right w:val="single" w:sz="4" w:space="0" w:color="auto"/>
            </w:tcBorders>
            <w:shd w:val="clear" w:color="auto" w:fill="auto"/>
            <w:noWrap/>
            <w:vAlign w:val="center"/>
          </w:tcPr>
          <w:p w14:paraId="496B9358" w14:textId="2FAE034C" w:rsidR="00273E18" w:rsidRPr="00691D85" w:rsidRDefault="00FF64BD"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54,0</w:t>
            </w:r>
          </w:p>
        </w:tc>
        <w:tc>
          <w:tcPr>
            <w:tcW w:w="1134" w:type="dxa"/>
            <w:tcBorders>
              <w:top w:val="nil"/>
              <w:left w:val="nil"/>
              <w:bottom w:val="single" w:sz="4" w:space="0" w:color="auto"/>
              <w:right w:val="single" w:sz="4" w:space="0" w:color="auto"/>
            </w:tcBorders>
            <w:shd w:val="clear" w:color="auto" w:fill="auto"/>
            <w:noWrap/>
            <w:vAlign w:val="center"/>
          </w:tcPr>
          <w:p w14:paraId="0F957FA2" w14:textId="1F9B5BF0" w:rsidR="00273E18" w:rsidRPr="00691D85" w:rsidRDefault="00FF64BD"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56,7</w:t>
            </w:r>
          </w:p>
        </w:tc>
        <w:tc>
          <w:tcPr>
            <w:tcW w:w="1134" w:type="dxa"/>
            <w:tcBorders>
              <w:top w:val="nil"/>
              <w:left w:val="nil"/>
              <w:bottom w:val="single" w:sz="4" w:space="0" w:color="auto"/>
              <w:right w:val="single" w:sz="4" w:space="0" w:color="auto"/>
            </w:tcBorders>
            <w:shd w:val="clear" w:color="auto" w:fill="auto"/>
            <w:noWrap/>
            <w:vAlign w:val="center"/>
          </w:tcPr>
          <w:p w14:paraId="509FB2FF" w14:textId="4B3D9EA9" w:rsidR="00273E18" w:rsidRPr="00691D85" w:rsidRDefault="00FF64BD"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60,1</w:t>
            </w:r>
          </w:p>
        </w:tc>
        <w:tc>
          <w:tcPr>
            <w:tcW w:w="1134" w:type="dxa"/>
            <w:tcBorders>
              <w:top w:val="nil"/>
              <w:left w:val="nil"/>
              <w:bottom w:val="single" w:sz="4" w:space="0" w:color="auto"/>
              <w:right w:val="single" w:sz="4" w:space="0" w:color="auto"/>
            </w:tcBorders>
            <w:shd w:val="clear" w:color="auto" w:fill="auto"/>
            <w:vAlign w:val="center"/>
          </w:tcPr>
          <w:p w14:paraId="19A2CD5C" w14:textId="680FFD7B" w:rsidR="00273E18" w:rsidRPr="00691D85" w:rsidRDefault="00FF64BD"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63,9</w:t>
            </w:r>
          </w:p>
        </w:tc>
      </w:tr>
      <w:tr w:rsidR="00273E18" w:rsidRPr="00691D85" w14:paraId="3F3ACD6E" w14:textId="77777777" w:rsidTr="00D13851">
        <w:trPr>
          <w:trHeight w:val="20"/>
        </w:trPr>
        <w:tc>
          <w:tcPr>
            <w:tcW w:w="3402" w:type="dxa"/>
            <w:tcBorders>
              <w:top w:val="nil"/>
              <w:left w:val="single" w:sz="4" w:space="0" w:color="auto"/>
              <w:bottom w:val="single" w:sz="4" w:space="0" w:color="auto"/>
              <w:right w:val="single" w:sz="4" w:space="0" w:color="auto"/>
            </w:tcBorders>
            <w:shd w:val="clear" w:color="auto" w:fill="auto"/>
            <w:noWrap/>
            <w:vAlign w:val="center"/>
          </w:tcPr>
          <w:p w14:paraId="2A9B451D" w14:textId="77777777" w:rsidR="00273E18" w:rsidRPr="00691D85" w:rsidRDefault="00273E18" w:rsidP="00273E18">
            <w:pPr>
              <w:spacing w:after="0" w:line="240" w:lineRule="auto"/>
              <w:jc w:val="both"/>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в сопоставимых ценах</w:t>
            </w:r>
          </w:p>
        </w:tc>
        <w:tc>
          <w:tcPr>
            <w:tcW w:w="851" w:type="dxa"/>
            <w:tcBorders>
              <w:top w:val="nil"/>
              <w:left w:val="nil"/>
              <w:bottom w:val="single" w:sz="4" w:space="0" w:color="auto"/>
              <w:right w:val="single" w:sz="4" w:space="0" w:color="auto"/>
            </w:tcBorders>
            <w:shd w:val="clear" w:color="auto" w:fill="auto"/>
            <w:noWrap/>
            <w:vAlign w:val="center"/>
          </w:tcPr>
          <w:p w14:paraId="21B72315" w14:textId="77777777" w:rsidR="00273E18" w:rsidRPr="00691D85" w:rsidRDefault="00273E18" w:rsidP="00273E18">
            <w:pPr>
              <w:spacing w:after="0" w:line="240" w:lineRule="auto"/>
              <w:jc w:val="center"/>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noWrap/>
            <w:vAlign w:val="center"/>
          </w:tcPr>
          <w:p w14:paraId="09C9A34A" w14:textId="67B1C95A" w:rsidR="00273E18" w:rsidRPr="00691D85" w:rsidRDefault="00FF64BD"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85,1</w:t>
            </w:r>
          </w:p>
        </w:tc>
        <w:tc>
          <w:tcPr>
            <w:tcW w:w="1134" w:type="dxa"/>
            <w:tcBorders>
              <w:top w:val="nil"/>
              <w:left w:val="nil"/>
              <w:bottom w:val="single" w:sz="4" w:space="0" w:color="auto"/>
              <w:right w:val="single" w:sz="4" w:space="0" w:color="auto"/>
            </w:tcBorders>
            <w:shd w:val="clear" w:color="auto" w:fill="auto"/>
            <w:noWrap/>
            <w:vAlign w:val="center"/>
          </w:tcPr>
          <w:p w14:paraId="178A0C60" w14:textId="0689FB2D" w:rsidR="00273E18" w:rsidRPr="00691D85" w:rsidRDefault="00FF64BD"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80,9</w:t>
            </w:r>
          </w:p>
        </w:tc>
        <w:tc>
          <w:tcPr>
            <w:tcW w:w="1134" w:type="dxa"/>
            <w:tcBorders>
              <w:top w:val="nil"/>
              <w:left w:val="nil"/>
              <w:bottom w:val="single" w:sz="4" w:space="0" w:color="auto"/>
              <w:right w:val="single" w:sz="4" w:space="0" w:color="auto"/>
            </w:tcBorders>
            <w:shd w:val="clear" w:color="auto" w:fill="auto"/>
            <w:noWrap/>
            <w:vAlign w:val="center"/>
          </w:tcPr>
          <w:p w14:paraId="26098516" w14:textId="5F27D562" w:rsidR="00273E18" w:rsidRPr="00691D85" w:rsidRDefault="00FF64BD"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89,4</w:t>
            </w:r>
          </w:p>
        </w:tc>
        <w:tc>
          <w:tcPr>
            <w:tcW w:w="1134" w:type="dxa"/>
            <w:tcBorders>
              <w:top w:val="nil"/>
              <w:left w:val="nil"/>
              <w:bottom w:val="single" w:sz="4" w:space="0" w:color="auto"/>
              <w:right w:val="single" w:sz="4" w:space="0" w:color="auto"/>
            </w:tcBorders>
            <w:shd w:val="clear" w:color="auto" w:fill="auto"/>
            <w:noWrap/>
            <w:vAlign w:val="center"/>
          </w:tcPr>
          <w:p w14:paraId="70953033" w14:textId="2B752990" w:rsidR="00273E18" w:rsidRPr="00691D85" w:rsidRDefault="00FF64BD"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101,8</w:t>
            </w:r>
          </w:p>
        </w:tc>
        <w:tc>
          <w:tcPr>
            <w:tcW w:w="1134" w:type="dxa"/>
            <w:tcBorders>
              <w:top w:val="nil"/>
              <w:left w:val="nil"/>
              <w:bottom w:val="single" w:sz="4" w:space="0" w:color="auto"/>
              <w:right w:val="single" w:sz="4" w:space="0" w:color="auto"/>
            </w:tcBorders>
            <w:shd w:val="clear" w:color="auto" w:fill="auto"/>
            <w:noWrap/>
            <w:vAlign w:val="center"/>
          </w:tcPr>
          <w:p w14:paraId="5C5F3292" w14:textId="22107E8C" w:rsidR="00273E18" w:rsidRPr="00691D85" w:rsidRDefault="00FF64BD"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102,1</w:t>
            </w:r>
          </w:p>
        </w:tc>
        <w:tc>
          <w:tcPr>
            <w:tcW w:w="1134" w:type="dxa"/>
            <w:tcBorders>
              <w:top w:val="nil"/>
              <w:left w:val="nil"/>
              <w:bottom w:val="single" w:sz="4" w:space="0" w:color="auto"/>
              <w:right w:val="single" w:sz="4" w:space="0" w:color="auto"/>
            </w:tcBorders>
            <w:shd w:val="clear" w:color="auto" w:fill="auto"/>
            <w:vAlign w:val="center"/>
          </w:tcPr>
          <w:p w14:paraId="4B2400AD" w14:textId="05312E97" w:rsidR="00273E18" w:rsidRPr="00691D85" w:rsidRDefault="00FF64BD"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102,3</w:t>
            </w:r>
          </w:p>
        </w:tc>
      </w:tr>
      <w:tr w:rsidR="005360B9" w:rsidRPr="00691D85" w14:paraId="79AA48DE" w14:textId="77777777" w:rsidTr="005360B9">
        <w:trPr>
          <w:trHeight w:val="20"/>
        </w:trPr>
        <w:tc>
          <w:tcPr>
            <w:tcW w:w="3402" w:type="dxa"/>
            <w:tcBorders>
              <w:top w:val="nil"/>
              <w:left w:val="single" w:sz="4" w:space="0" w:color="auto"/>
              <w:bottom w:val="single" w:sz="4" w:space="0" w:color="auto"/>
              <w:right w:val="single" w:sz="4" w:space="0" w:color="auto"/>
            </w:tcBorders>
            <w:shd w:val="clear" w:color="auto" w:fill="auto"/>
            <w:noWrap/>
            <w:vAlign w:val="center"/>
          </w:tcPr>
          <w:p w14:paraId="4DE7D3F8" w14:textId="77777777" w:rsidR="005360B9" w:rsidRPr="00691D85" w:rsidRDefault="005360B9" w:rsidP="005360B9">
            <w:pPr>
              <w:spacing w:after="0" w:line="240" w:lineRule="auto"/>
              <w:jc w:val="both"/>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lastRenderedPageBreak/>
              <w:t xml:space="preserve">5.Численность работников по территории, формирующих ФОТ </w:t>
            </w:r>
          </w:p>
        </w:tc>
        <w:tc>
          <w:tcPr>
            <w:tcW w:w="851" w:type="dxa"/>
            <w:tcBorders>
              <w:top w:val="nil"/>
              <w:left w:val="nil"/>
              <w:bottom w:val="single" w:sz="4" w:space="0" w:color="auto"/>
              <w:right w:val="single" w:sz="4" w:space="0" w:color="auto"/>
            </w:tcBorders>
            <w:shd w:val="clear" w:color="auto" w:fill="FFFFFF"/>
            <w:noWrap/>
            <w:vAlign w:val="center"/>
          </w:tcPr>
          <w:p w14:paraId="51BBB738" w14:textId="77777777" w:rsidR="005360B9" w:rsidRPr="00691D85" w:rsidRDefault="005360B9" w:rsidP="005360B9">
            <w:pPr>
              <w:spacing w:after="0" w:line="240" w:lineRule="auto"/>
              <w:jc w:val="center"/>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тыс.</w:t>
            </w:r>
          </w:p>
          <w:p w14:paraId="2970CF4A" w14:textId="77777777" w:rsidR="005360B9" w:rsidRPr="00691D85" w:rsidRDefault="005360B9" w:rsidP="005360B9">
            <w:pPr>
              <w:spacing w:after="0" w:line="240" w:lineRule="auto"/>
              <w:jc w:val="center"/>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чел.</w:t>
            </w:r>
          </w:p>
        </w:tc>
        <w:tc>
          <w:tcPr>
            <w:tcW w:w="1134" w:type="dxa"/>
            <w:tcBorders>
              <w:top w:val="nil"/>
              <w:left w:val="nil"/>
              <w:bottom w:val="single" w:sz="4" w:space="0" w:color="auto"/>
              <w:right w:val="single" w:sz="4" w:space="0" w:color="auto"/>
            </w:tcBorders>
            <w:shd w:val="clear" w:color="auto" w:fill="auto"/>
            <w:noWrap/>
            <w:vAlign w:val="center"/>
          </w:tcPr>
          <w:p w14:paraId="67CD0B98" w14:textId="1A00BDDB" w:rsidR="005360B9" w:rsidRPr="00691D85" w:rsidRDefault="005360B9" w:rsidP="005360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4,94</w:t>
            </w:r>
          </w:p>
        </w:tc>
        <w:tc>
          <w:tcPr>
            <w:tcW w:w="1134" w:type="dxa"/>
            <w:tcBorders>
              <w:top w:val="nil"/>
              <w:left w:val="nil"/>
              <w:bottom w:val="single" w:sz="4" w:space="0" w:color="auto"/>
              <w:right w:val="single" w:sz="4" w:space="0" w:color="auto"/>
            </w:tcBorders>
            <w:shd w:val="clear" w:color="auto" w:fill="auto"/>
            <w:noWrap/>
            <w:vAlign w:val="center"/>
          </w:tcPr>
          <w:p w14:paraId="4042AB86" w14:textId="330119DA" w:rsidR="005360B9" w:rsidRPr="00691D85" w:rsidRDefault="005360B9" w:rsidP="005360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4,969</w:t>
            </w:r>
          </w:p>
        </w:tc>
        <w:tc>
          <w:tcPr>
            <w:tcW w:w="1134" w:type="dxa"/>
            <w:tcBorders>
              <w:top w:val="nil"/>
              <w:left w:val="nil"/>
              <w:bottom w:val="single" w:sz="4" w:space="0" w:color="auto"/>
              <w:right w:val="single" w:sz="4" w:space="0" w:color="auto"/>
            </w:tcBorders>
            <w:shd w:val="clear" w:color="auto" w:fill="auto"/>
            <w:noWrap/>
            <w:vAlign w:val="center"/>
          </w:tcPr>
          <w:p w14:paraId="58BAFD55" w14:textId="559F294E" w:rsidR="005360B9" w:rsidRPr="00691D85" w:rsidRDefault="005360B9" w:rsidP="005360B9">
            <w:pPr>
              <w:spacing w:after="0" w:line="240" w:lineRule="auto"/>
              <w:jc w:val="center"/>
              <w:rPr>
                <w:rFonts w:ascii="Times New Roman" w:eastAsia="Times New Roman" w:hAnsi="Times New Roman" w:cs="Times New Roman"/>
                <w:sz w:val="24"/>
                <w:szCs w:val="24"/>
                <w:lang w:eastAsia="ru-RU"/>
              </w:rPr>
            </w:pPr>
            <w:r w:rsidRPr="00B74EC5">
              <w:rPr>
                <w:rFonts w:ascii="Times New Roman" w:eastAsia="Times New Roman" w:hAnsi="Times New Roman" w:cs="Times New Roman"/>
                <w:sz w:val="24"/>
                <w:szCs w:val="24"/>
                <w:lang w:eastAsia="ru-RU"/>
              </w:rPr>
              <w:t>4,969</w:t>
            </w:r>
          </w:p>
        </w:tc>
        <w:tc>
          <w:tcPr>
            <w:tcW w:w="1134" w:type="dxa"/>
            <w:tcBorders>
              <w:top w:val="nil"/>
              <w:left w:val="nil"/>
              <w:bottom w:val="single" w:sz="4" w:space="0" w:color="auto"/>
              <w:right w:val="single" w:sz="4" w:space="0" w:color="auto"/>
            </w:tcBorders>
            <w:shd w:val="clear" w:color="auto" w:fill="auto"/>
            <w:noWrap/>
            <w:vAlign w:val="center"/>
          </w:tcPr>
          <w:p w14:paraId="3D7F02EB" w14:textId="56007A6A" w:rsidR="005360B9" w:rsidRPr="00691D85" w:rsidRDefault="005360B9" w:rsidP="005360B9">
            <w:pPr>
              <w:spacing w:after="0" w:line="240" w:lineRule="auto"/>
              <w:jc w:val="center"/>
              <w:rPr>
                <w:rFonts w:ascii="Times New Roman" w:eastAsia="Times New Roman" w:hAnsi="Times New Roman" w:cs="Times New Roman"/>
                <w:sz w:val="24"/>
                <w:szCs w:val="24"/>
                <w:lang w:eastAsia="ru-RU"/>
              </w:rPr>
            </w:pPr>
            <w:r w:rsidRPr="00B74EC5">
              <w:rPr>
                <w:rFonts w:ascii="Times New Roman" w:eastAsia="Times New Roman" w:hAnsi="Times New Roman" w:cs="Times New Roman"/>
                <w:sz w:val="24"/>
                <w:szCs w:val="24"/>
                <w:lang w:eastAsia="ru-RU"/>
              </w:rPr>
              <w:t>4,969</w:t>
            </w:r>
          </w:p>
        </w:tc>
        <w:tc>
          <w:tcPr>
            <w:tcW w:w="1134" w:type="dxa"/>
            <w:tcBorders>
              <w:top w:val="nil"/>
              <w:left w:val="nil"/>
              <w:bottom w:val="single" w:sz="4" w:space="0" w:color="auto"/>
              <w:right w:val="single" w:sz="4" w:space="0" w:color="auto"/>
            </w:tcBorders>
            <w:shd w:val="clear" w:color="auto" w:fill="auto"/>
            <w:noWrap/>
            <w:vAlign w:val="center"/>
          </w:tcPr>
          <w:p w14:paraId="26E52394" w14:textId="6B650F9E" w:rsidR="005360B9" w:rsidRPr="00691D85" w:rsidRDefault="005360B9" w:rsidP="005360B9">
            <w:pPr>
              <w:spacing w:after="0" w:line="240" w:lineRule="auto"/>
              <w:jc w:val="center"/>
              <w:rPr>
                <w:rFonts w:ascii="Times New Roman" w:eastAsia="Times New Roman" w:hAnsi="Times New Roman" w:cs="Times New Roman"/>
                <w:sz w:val="24"/>
                <w:szCs w:val="24"/>
                <w:lang w:eastAsia="ru-RU"/>
              </w:rPr>
            </w:pPr>
            <w:r w:rsidRPr="00B74EC5">
              <w:rPr>
                <w:rFonts w:ascii="Times New Roman" w:eastAsia="Times New Roman" w:hAnsi="Times New Roman" w:cs="Times New Roman"/>
                <w:sz w:val="24"/>
                <w:szCs w:val="24"/>
                <w:lang w:eastAsia="ru-RU"/>
              </w:rPr>
              <w:t>4,969</w:t>
            </w:r>
          </w:p>
        </w:tc>
        <w:tc>
          <w:tcPr>
            <w:tcW w:w="1134" w:type="dxa"/>
            <w:tcBorders>
              <w:top w:val="nil"/>
              <w:left w:val="nil"/>
              <w:bottom w:val="single" w:sz="4" w:space="0" w:color="auto"/>
              <w:right w:val="single" w:sz="4" w:space="0" w:color="auto"/>
            </w:tcBorders>
            <w:shd w:val="clear" w:color="auto" w:fill="auto"/>
            <w:vAlign w:val="center"/>
          </w:tcPr>
          <w:p w14:paraId="3F92B158" w14:textId="1F151BCF" w:rsidR="005360B9" w:rsidRPr="00691D85" w:rsidRDefault="005360B9" w:rsidP="005360B9">
            <w:pPr>
              <w:spacing w:after="0" w:line="240" w:lineRule="auto"/>
              <w:jc w:val="center"/>
              <w:rPr>
                <w:rFonts w:ascii="Times New Roman" w:eastAsia="Times New Roman" w:hAnsi="Times New Roman" w:cs="Times New Roman"/>
                <w:sz w:val="24"/>
                <w:szCs w:val="24"/>
                <w:lang w:eastAsia="ru-RU"/>
              </w:rPr>
            </w:pPr>
            <w:r w:rsidRPr="00B74EC5">
              <w:rPr>
                <w:rFonts w:ascii="Times New Roman" w:eastAsia="Times New Roman" w:hAnsi="Times New Roman" w:cs="Times New Roman"/>
                <w:sz w:val="24"/>
                <w:szCs w:val="24"/>
                <w:lang w:eastAsia="ru-RU"/>
              </w:rPr>
              <w:t>4,969</w:t>
            </w:r>
          </w:p>
        </w:tc>
      </w:tr>
      <w:tr w:rsidR="00273E18" w:rsidRPr="00691D85" w14:paraId="5F56A125" w14:textId="77777777" w:rsidTr="00D13851">
        <w:trPr>
          <w:trHeight w:val="20"/>
        </w:trPr>
        <w:tc>
          <w:tcPr>
            <w:tcW w:w="3402" w:type="dxa"/>
            <w:tcBorders>
              <w:top w:val="nil"/>
              <w:left w:val="single" w:sz="4" w:space="0" w:color="auto"/>
              <w:bottom w:val="single" w:sz="4" w:space="0" w:color="auto"/>
              <w:right w:val="single" w:sz="4" w:space="0" w:color="auto"/>
            </w:tcBorders>
            <w:shd w:val="clear" w:color="auto" w:fill="auto"/>
            <w:vAlign w:val="center"/>
          </w:tcPr>
          <w:p w14:paraId="14BA6CEE" w14:textId="77777777" w:rsidR="00273E18" w:rsidRPr="00691D85" w:rsidRDefault="00273E18" w:rsidP="00273E18">
            <w:pPr>
              <w:spacing w:after="0" w:line="240" w:lineRule="auto"/>
              <w:jc w:val="both"/>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 xml:space="preserve">6.Фонд заработной платы, всего </w:t>
            </w:r>
          </w:p>
        </w:tc>
        <w:tc>
          <w:tcPr>
            <w:tcW w:w="851" w:type="dxa"/>
            <w:tcBorders>
              <w:top w:val="nil"/>
              <w:left w:val="nil"/>
              <w:bottom w:val="single" w:sz="4" w:space="0" w:color="auto"/>
              <w:right w:val="single" w:sz="4" w:space="0" w:color="auto"/>
            </w:tcBorders>
            <w:shd w:val="clear" w:color="auto" w:fill="FFFFFF"/>
            <w:vAlign w:val="center"/>
          </w:tcPr>
          <w:p w14:paraId="4EF198BD" w14:textId="77777777" w:rsidR="00273E18" w:rsidRPr="00691D85" w:rsidRDefault="00273E18" w:rsidP="00273E18">
            <w:pPr>
              <w:spacing w:after="0" w:line="240" w:lineRule="auto"/>
              <w:jc w:val="center"/>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млн. руб.</w:t>
            </w:r>
          </w:p>
        </w:tc>
        <w:tc>
          <w:tcPr>
            <w:tcW w:w="1134" w:type="dxa"/>
            <w:tcBorders>
              <w:top w:val="nil"/>
              <w:left w:val="nil"/>
              <w:bottom w:val="single" w:sz="4" w:space="0" w:color="auto"/>
              <w:right w:val="single" w:sz="4" w:space="0" w:color="auto"/>
            </w:tcBorders>
            <w:shd w:val="clear" w:color="auto" w:fill="auto"/>
            <w:noWrap/>
            <w:vAlign w:val="center"/>
          </w:tcPr>
          <w:p w14:paraId="257D5FEE" w14:textId="54CE9FC8" w:rsidR="00273E18" w:rsidRPr="00691D85" w:rsidRDefault="00A84FAC"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1188,72</w:t>
            </w:r>
          </w:p>
        </w:tc>
        <w:tc>
          <w:tcPr>
            <w:tcW w:w="1134" w:type="dxa"/>
            <w:tcBorders>
              <w:top w:val="nil"/>
              <w:left w:val="nil"/>
              <w:bottom w:val="single" w:sz="4" w:space="0" w:color="auto"/>
              <w:right w:val="single" w:sz="4" w:space="0" w:color="auto"/>
            </w:tcBorders>
            <w:shd w:val="clear" w:color="auto" w:fill="auto"/>
            <w:noWrap/>
            <w:vAlign w:val="center"/>
          </w:tcPr>
          <w:p w14:paraId="55D5FC0F" w14:textId="3B62F92D" w:rsidR="00273E18" w:rsidRPr="00691D85" w:rsidRDefault="00A84FAC"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294,85</w:t>
            </w:r>
          </w:p>
        </w:tc>
        <w:tc>
          <w:tcPr>
            <w:tcW w:w="1134" w:type="dxa"/>
            <w:tcBorders>
              <w:top w:val="nil"/>
              <w:left w:val="nil"/>
              <w:bottom w:val="single" w:sz="4" w:space="0" w:color="auto"/>
              <w:right w:val="single" w:sz="4" w:space="0" w:color="auto"/>
            </w:tcBorders>
            <w:shd w:val="clear" w:color="auto" w:fill="auto"/>
            <w:noWrap/>
            <w:vAlign w:val="center"/>
          </w:tcPr>
          <w:p w14:paraId="0D33BA0C" w14:textId="0709C863" w:rsidR="00273E18" w:rsidRPr="00691D85" w:rsidRDefault="00A84FAC"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1285,5</w:t>
            </w:r>
          </w:p>
        </w:tc>
        <w:tc>
          <w:tcPr>
            <w:tcW w:w="1134" w:type="dxa"/>
            <w:tcBorders>
              <w:top w:val="nil"/>
              <w:left w:val="nil"/>
              <w:bottom w:val="single" w:sz="4" w:space="0" w:color="auto"/>
              <w:right w:val="single" w:sz="4" w:space="0" w:color="auto"/>
            </w:tcBorders>
            <w:shd w:val="clear" w:color="auto" w:fill="auto"/>
            <w:noWrap/>
            <w:vAlign w:val="center"/>
          </w:tcPr>
          <w:p w14:paraId="6ACF89B0" w14:textId="601999A0" w:rsidR="00273E18" w:rsidRPr="00691D85" w:rsidRDefault="00A84FAC"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1372,8</w:t>
            </w:r>
          </w:p>
        </w:tc>
        <w:tc>
          <w:tcPr>
            <w:tcW w:w="1134" w:type="dxa"/>
            <w:tcBorders>
              <w:top w:val="nil"/>
              <w:left w:val="nil"/>
              <w:bottom w:val="single" w:sz="4" w:space="0" w:color="auto"/>
              <w:right w:val="single" w:sz="4" w:space="0" w:color="auto"/>
            </w:tcBorders>
            <w:shd w:val="clear" w:color="auto" w:fill="auto"/>
            <w:noWrap/>
            <w:vAlign w:val="center"/>
          </w:tcPr>
          <w:p w14:paraId="19480F67" w14:textId="35081235" w:rsidR="00273E18" w:rsidRPr="00691D85" w:rsidRDefault="00A84FAC"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1463,4</w:t>
            </w:r>
          </w:p>
        </w:tc>
        <w:tc>
          <w:tcPr>
            <w:tcW w:w="1134" w:type="dxa"/>
            <w:tcBorders>
              <w:top w:val="nil"/>
              <w:left w:val="nil"/>
              <w:bottom w:val="single" w:sz="4" w:space="0" w:color="auto"/>
              <w:right w:val="single" w:sz="4" w:space="0" w:color="auto"/>
            </w:tcBorders>
            <w:shd w:val="clear" w:color="auto" w:fill="auto"/>
            <w:vAlign w:val="center"/>
          </w:tcPr>
          <w:p w14:paraId="7C839777" w14:textId="75126D84" w:rsidR="00273E18" w:rsidRPr="00691D85" w:rsidRDefault="00A84FAC"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1560,0</w:t>
            </w:r>
          </w:p>
        </w:tc>
      </w:tr>
      <w:tr w:rsidR="00273E18" w:rsidRPr="00691D85" w14:paraId="58E52CAD" w14:textId="77777777" w:rsidTr="00D13851">
        <w:trPr>
          <w:trHeight w:val="577"/>
        </w:trPr>
        <w:tc>
          <w:tcPr>
            <w:tcW w:w="3402" w:type="dxa"/>
            <w:tcBorders>
              <w:top w:val="nil"/>
              <w:left w:val="single" w:sz="4" w:space="0" w:color="auto"/>
              <w:bottom w:val="single" w:sz="4" w:space="0" w:color="auto"/>
              <w:right w:val="single" w:sz="4" w:space="0" w:color="auto"/>
            </w:tcBorders>
            <w:shd w:val="clear" w:color="auto" w:fill="auto"/>
            <w:vAlign w:val="center"/>
          </w:tcPr>
          <w:p w14:paraId="1970FE75" w14:textId="77777777" w:rsidR="00273E18" w:rsidRPr="00691D85" w:rsidRDefault="00273E18" w:rsidP="00273E18">
            <w:pPr>
              <w:spacing w:after="0" w:line="240" w:lineRule="auto"/>
              <w:jc w:val="both"/>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7.Реальная заработная плата (всего по району)</w:t>
            </w:r>
          </w:p>
        </w:tc>
        <w:tc>
          <w:tcPr>
            <w:tcW w:w="851" w:type="dxa"/>
            <w:tcBorders>
              <w:top w:val="nil"/>
              <w:left w:val="nil"/>
              <w:bottom w:val="single" w:sz="4" w:space="0" w:color="auto"/>
              <w:right w:val="single" w:sz="4" w:space="0" w:color="auto"/>
            </w:tcBorders>
            <w:shd w:val="clear" w:color="auto" w:fill="auto"/>
            <w:vAlign w:val="center"/>
          </w:tcPr>
          <w:p w14:paraId="1EDE8534" w14:textId="77777777" w:rsidR="00273E18" w:rsidRPr="00691D85" w:rsidRDefault="00273E18" w:rsidP="00273E18">
            <w:pPr>
              <w:spacing w:after="0" w:line="240" w:lineRule="auto"/>
              <w:jc w:val="center"/>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noWrap/>
            <w:vAlign w:val="center"/>
          </w:tcPr>
          <w:p w14:paraId="59A8E64B" w14:textId="62DBE272" w:rsidR="00273E18" w:rsidRPr="00691D85" w:rsidRDefault="008E51CF"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102,8</w:t>
            </w:r>
          </w:p>
        </w:tc>
        <w:tc>
          <w:tcPr>
            <w:tcW w:w="1134" w:type="dxa"/>
            <w:tcBorders>
              <w:top w:val="nil"/>
              <w:left w:val="nil"/>
              <w:bottom w:val="single" w:sz="4" w:space="0" w:color="auto"/>
              <w:right w:val="single" w:sz="4" w:space="0" w:color="auto"/>
            </w:tcBorders>
            <w:shd w:val="clear" w:color="auto" w:fill="auto"/>
            <w:noWrap/>
            <w:vAlign w:val="center"/>
          </w:tcPr>
          <w:p w14:paraId="3F97B33F" w14:textId="570DBF7D" w:rsidR="00273E18" w:rsidRPr="00691D85" w:rsidRDefault="008E51CF"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103,0</w:t>
            </w:r>
          </w:p>
        </w:tc>
        <w:tc>
          <w:tcPr>
            <w:tcW w:w="1134" w:type="dxa"/>
            <w:tcBorders>
              <w:top w:val="nil"/>
              <w:left w:val="nil"/>
              <w:bottom w:val="single" w:sz="4" w:space="0" w:color="auto"/>
              <w:right w:val="single" w:sz="4" w:space="0" w:color="auto"/>
            </w:tcBorders>
            <w:shd w:val="clear" w:color="auto" w:fill="auto"/>
            <w:noWrap/>
            <w:vAlign w:val="center"/>
          </w:tcPr>
          <w:p w14:paraId="39C45639" w14:textId="65BCBB31" w:rsidR="00273E18" w:rsidRPr="00691D85" w:rsidRDefault="008E51CF"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101,9</w:t>
            </w:r>
          </w:p>
        </w:tc>
        <w:tc>
          <w:tcPr>
            <w:tcW w:w="1134" w:type="dxa"/>
            <w:tcBorders>
              <w:top w:val="nil"/>
              <w:left w:val="nil"/>
              <w:bottom w:val="single" w:sz="4" w:space="0" w:color="auto"/>
              <w:right w:val="single" w:sz="4" w:space="0" w:color="auto"/>
            </w:tcBorders>
            <w:shd w:val="clear" w:color="auto" w:fill="auto"/>
            <w:noWrap/>
            <w:vAlign w:val="center"/>
          </w:tcPr>
          <w:p w14:paraId="1595DB5B" w14:textId="42EFDE07" w:rsidR="00273E18" w:rsidRPr="00691D85" w:rsidRDefault="008E51CF"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102,7</w:t>
            </w:r>
          </w:p>
        </w:tc>
        <w:tc>
          <w:tcPr>
            <w:tcW w:w="1134" w:type="dxa"/>
            <w:tcBorders>
              <w:top w:val="nil"/>
              <w:left w:val="nil"/>
              <w:bottom w:val="single" w:sz="4" w:space="0" w:color="auto"/>
              <w:right w:val="single" w:sz="4" w:space="0" w:color="auto"/>
            </w:tcBorders>
            <w:shd w:val="clear" w:color="auto" w:fill="auto"/>
            <w:noWrap/>
            <w:vAlign w:val="center"/>
          </w:tcPr>
          <w:p w14:paraId="586F57B0" w14:textId="2C3BA57D" w:rsidR="00273E18" w:rsidRPr="00691D85" w:rsidRDefault="008E51CF"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102,5</w:t>
            </w:r>
          </w:p>
        </w:tc>
        <w:tc>
          <w:tcPr>
            <w:tcW w:w="1134" w:type="dxa"/>
            <w:tcBorders>
              <w:top w:val="nil"/>
              <w:left w:val="nil"/>
              <w:bottom w:val="single" w:sz="4" w:space="0" w:color="auto"/>
              <w:right w:val="single" w:sz="4" w:space="0" w:color="auto"/>
            </w:tcBorders>
            <w:shd w:val="clear" w:color="auto" w:fill="auto"/>
            <w:vAlign w:val="center"/>
          </w:tcPr>
          <w:p w14:paraId="4283E496" w14:textId="55F0E0A7" w:rsidR="00273E18" w:rsidRPr="00691D85" w:rsidRDefault="008E51CF"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102,5</w:t>
            </w:r>
          </w:p>
        </w:tc>
      </w:tr>
      <w:tr w:rsidR="006656CF" w:rsidRPr="00691D85" w14:paraId="13BC78D7" w14:textId="77777777" w:rsidTr="00D13851">
        <w:trPr>
          <w:trHeight w:val="20"/>
        </w:trPr>
        <w:tc>
          <w:tcPr>
            <w:tcW w:w="3402" w:type="dxa"/>
            <w:tcBorders>
              <w:top w:val="nil"/>
              <w:left w:val="single" w:sz="4" w:space="0" w:color="auto"/>
              <w:bottom w:val="single" w:sz="4" w:space="0" w:color="auto"/>
              <w:right w:val="single" w:sz="4" w:space="0" w:color="auto"/>
            </w:tcBorders>
            <w:shd w:val="clear" w:color="auto" w:fill="auto"/>
            <w:vAlign w:val="center"/>
          </w:tcPr>
          <w:p w14:paraId="6AEFCF0C" w14:textId="77777777" w:rsidR="006656CF" w:rsidRPr="00691D85" w:rsidRDefault="006656CF" w:rsidP="006656CF">
            <w:pPr>
              <w:spacing w:after="0" w:line="240" w:lineRule="auto"/>
              <w:jc w:val="both"/>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8.Прибыль прибыльных организаций по кругу крупных и средних организаций</w:t>
            </w:r>
          </w:p>
        </w:tc>
        <w:tc>
          <w:tcPr>
            <w:tcW w:w="851" w:type="dxa"/>
            <w:tcBorders>
              <w:top w:val="nil"/>
              <w:left w:val="nil"/>
              <w:bottom w:val="single" w:sz="4" w:space="0" w:color="auto"/>
              <w:right w:val="single" w:sz="4" w:space="0" w:color="auto"/>
            </w:tcBorders>
            <w:shd w:val="clear" w:color="auto" w:fill="FFFFFF"/>
            <w:vAlign w:val="center"/>
          </w:tcPr>
          <w:p w14:paraId="0CE6F646" w14:textId="77777777" w:rsidR="006656CF" w:rsidRPr="00691D85" w:rsidRDefault="006656CF" w:rsidP="006656CF">
            <w:pPr>
              <w:spacing w:after="0" w:line="240" w:lineRule="auto"/>
              <w:jc w:val="center"/>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млн. руб.</w:t>
            </w:r>
          </w:p>
        </w:tc>
        <w:tc>
          <w:tcPr>
            <w:tcW w:w="1134" w:type="dxa"/>
            <w:tcBorders>
              <w:top w:val="nil"/>
              <w:left w:val="nil"/>
              <w:bottom w:val="single" w:sz="4" w:space="0" w:color="auto"/>
              <w:right w:val="single" w:sz="4" w:space="0" w:color="auto"/>
            </w:tcBorders>
            <w:shd w:val="clear" w:color="auto" w:fill="auto"/>
            <w:noWrap/>
            <w:vAlign w:val="center"/>
          </w:tcPr>
          <w:p w14:paraId="13829919" w14:textId="25540834" w:rsidR="006656CF" w:rsidRPr="00691D85" w:rsidRDefault="006656CF" w:rsidP="006656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p>
        </w:tc>
        <w:tc>
          <w:tcPr>
            <w:tcW w:w="1134" w:type="dxa"/>
            <w:tcBorders>
              <w:top w:val="nil"/>
              <w:left w:val="nil"/>
              <w:bottom w:val="single" w:sz="4" w:space="0" w:color="auto"/>
              <w:right w:val="single" w:sz="4" w:space="0" w:color="auto"/>
            </w:tcBorders>
            <w:shd w:val="clear" w:color="auto" w:fill="auto"/>
            <w:noWrap/>
            <w:vAlign w:val="center"/>
          </w:tcPr>
          <w:p w14:paraId="14381A5E" w14:textId="51A8B378" w:rsidR="006656CF" w:rsidRPr="00691D85" w:rsidRDefault="006656CF" w:rsidP="006656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47584A29" w14:textId="1A794E42" w:rsidR="006656CF" w:rsidRPr="00691D85" w:rsidRDefault="006656CF" w:rsidP="006656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0,55</w:t>
            </w:r>
          </w:p>
        </w:tc>
        <w:tc>
          <w:tcPr>
            <w:tcW w:w="1134" w:type="dxa"/>
            <w:tcBorders>
              <w:top w:val="nil"/>
              <w:left w:val="nil"/>
              <w:bottom w:val="single" w:sz="4" w:space="0" w:color="auto"/>
              <w:right w:val="single" w:sz="4" w:space="0" w:color="auto"/>
            </w:tcBorders>
            <w:shd w:val="clear" w:color="auto" w:fill="auto"/>
            <w:noWrap/>
            <w:vAlign w:val="center"/>
          </w:tcPr>
          <w:p w14:paraId="2BDCBC4A" w14:textId="3ABC0CA0" w:rsidR="006656CF" w:rsidRPr="00691D85" w:rsidRDefault="006656CF" w:rsidP="006656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0,06</w:t>
            </w:r>
          </w:p>
        </w:tc>
        <w:tc>
          <w:tcPr>
            <w:tcW w:w="1134" w:type="dxa"/>
            <w:tcBorders>
              <w:top w:val="nil"/>
              <w:left w:val="nil"/>
              <w:bottom w:val="single" w:sz="4" w:space="0" w:color="auto"/>
              <w:right w:val="single" w:sz="4" w:space="0" w:color="auto"/>
            </w:tcBorders>
            <w:shd w:val="clear" w:color="auto" w:fill="auto"/>
            <w:noWrap/>
            <w:vAlign w:val="center"/>
          </w:tcPr>
          <w:p w14:paraId="293D91E9" w14:textId="5B3D1703" w:rsidR="006656CF" w:rsidRPr="00691D85" w:rsidRDefault="006656CF" w:rsidP="006656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0,06</w:t>
            </w:r>
          </w:p>
        </w:tc>
        <w:tc>
          <w:tcPr>
            <w:tcW w:w="1134" w:type="dxa"/>
            <w:tcBorders>
              <w:top w:val="nil"/>
              <w:left w:val="nil"/>
              <w:bottom w:val="single" w:sz="4" w:space="0" w:color="auto"/>
              <w:right w:val="single" w:sz="4" w:space="0" w:color="auto"/>
            </w:tcBorders>
            <w:shd w:val="clear" w:color="auto" w:fill="auto"/>
            <w:vAlign w:val="center"/>
          </w:tcPr>
          <w:p w14:paraId="3A135BFB" w14:textId="6817B8D3" w:rsidR="006656CF" w:rsidRPr="00691D85" w:rsidRDefault="006656CF" w:rsidP="006656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0,06</w:t>
            </w:r>
          </w:p>
        </w:tc>
      </w:tr>
    </w:tbl>
    <w:p w14:paraId="55B13102" w14:textId="77777777" w:rsidR="00E85265" w:rsidRPr="00E94A5D" w:rsidRDefault="00E85265" w:rsidP="00CE3689">
      <w:pPr>
        <w:spacing w:after="0" w:line="240" w:lineRule="auto"/>
        <w:rPr>
          <w:rFonts w:ascii="Times New Roman" w:hAnsi="Times New Roman" w:cs="Times New Roman"/>
          <w:color w:val="FF0000"/>
          <w:sz w:val="24"/>
          <w:szCs w:val="24"/>
        </w:rPr>
      </w:pPr>
    </w:p>
    <w:sectPr w:rsidR="00E85265" w:rsidRPr="00E94A5D" w:rsidSect="006A52A4">
      <w:pgSz w:w="11906" w:h="16838"/>
      <w:pgMar w:top="1000" w:right="567" w:bottom="1134"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88520" w14:textId="77777777" w:rsidR="006661B6" w:rsidRDefault="006661B6" w:rsidP="0097692B">
      <w:pPr>
        <w:spacing w:after="0" w:line="240" w:lineRule="auto"/>
      </w:pPr>
      <w:r>
        <w:separator/>
      </w:r>
    </w:p>
  </w:endnote>
  <w:endnote w:type="continuationSeparator" w:id="0">
    <w:p w14:paraId="275454CB" w14:textId="77777777" w:rsidR="006661B6" w:rsidRDefault="006661B6" w:rsidP="00976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C04D9" w14:textId="77777777" w:rsidR="006661B6" w:rsidRDefault="006661B6" w:rsidP="0097692B">
      <w:pPr>
        <w:spacing w:after="0" w:line="240" w:lineRule="auto"/>
      </w:pPr>
      <w:r>
        <w:separator/>
      </w:r>
    </w:p>
  </w:footnote>
  <w:footnote w:type="continuationSeparator" w:id="0">
    <w:p w14:paraId="03555A67" w14:textId="77777777" w:rsidR="006661B6" w:rsidRDefault="006661B6" w:rsidP="00976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DD686" w14:textId="77777777" w:rsidR="00295B96" w:rsidRPr="00E1337F" w:rsidRDefault="00295B96" w:rsidP="00CE3689">
    <w:pPr>
      <w:pStyle w:val="a5"/>
      <w:jc w:val="center"/>
    </w:pPr>
    <w:r w:rsidRPr="00E1337F">
      <w:rPr>
        <w:sz w:val="22"/>
        <w:szCs w:val="22"/>
      </w:rPr>
      <w:fldChar w:fldCharType="begin"/>
    </w:r>
    <w:r w:rsidRPr="00E1337F">
      <w:rPr>
        <w:sz w:val="22"/>
        <w:szCs w:val="22"/>
      </w:rPr>
      <w:instrText>PAGE   \* MERGEFORMAT</w:instrText>
    </w:r>
    <w:r w:rsidRPr="00E1337F">
      <w:rPr>
        <w:sz w:val="22"/>
        <w:szCs w:val="22"/>
      </w:rPr>
      <w:fldChar w:fldCharType="separate"/>
    </w:r>
    <w:r>
      <w:rPr>
        <w:noProof/>
        <w:sz w:val="22"/>
        <w:szCs w:val="22"/>
      </w:rPr>
      <w:t>3</w:t>
    </w:r>
    <w:r w:rsidRPr="00E1337F">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A43E4B"/>
    <w:multiLevelType w:val="multilevel"/>
    <w:tmpl w:val="F79A7D6C"/>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33E0233"/>
    <w:multiLevelType w:val="hybridMultilevel"/>
    <w:tmpl w:val="321499FC"/>
    <w:lvl w:ilvl="0" w:tplc="7D045E54">
      <w:start w:val="1"/>
      <w:numFmt w:val="bullet"/>
      <w:lvlText w:val=""/>
      <w:lvlJc w:val="left"/>
      <w:pPr>
        <w:tabs>
          <w:tab w:val="num" w:pos="709"/>
        </w:tabs>
        <w:ind w:left="1636"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ACF4805"/>
    <w:multiLevelType w:val="hybridMultilevel"/>
    <w:tmpl w:val="B82280DE"/>
    <w:lvl w:ilvl="0" w:tplc="BCDCBE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C5E2BE2"/>
    <w:multiLevelType w:val="hybridMultilevel"/>
    <w:tmpl w:val="6614A02E"/>
    <w:lvl w:ilvl="0" w:tplc="2C24CD08">
      <w:start w:val="1"/>
      <w:numFmt w:val="bullet"/>
      <w:lvlText w:val=""/>
      <w:lvlJc w:val="left"/>
      <w:pPr>
        <w:tabs>
          <w:tab w:val="num" w:pos="1504"/>
        </w:tabs>
        <w:ind w:left="1504" w:hanging="360"/>
      </w:pPr>
      <w:rPr>
        <w:rFonts w:ascii="Symbol" w:hAnsi="Symbol" w:hint="default"/>
      </w:rPr>
    </w:lvl>
    <w:lvl w:ilvl="1" w:tplc="04190003" w:tentative="1">
      <w:start w:val="1"/>
      <w:numFmt w:val="bullet"/>
      <w:lvlText w:val="o"/>
      <w:lvlJc w:val="left"/>
      <w:pPr>
        <w:tabs>
          <w:tab w:val="num" w:pos="2224"/>
        </w:tabs>
        <w:ind w:left="2224" w:hanging="360"/>
      </w:pPr>
      <w:rPr>
        <w:rFonts w:ascii="Courier New" w:hAnsi="Courier New" w:cs="Courier New" w:hint="default"/>
      </w:rPr>
    </w:lvl>
    <w:lvl w:ilvl="2" w:tplc="04190005" w:tentative="1">
      <w:start w:val="1"/>
      <w:numFmt w:val="bullet"/>
      <w:lvlText w:val=""/>
      <w:lvlJc w:val="left"/>
      <w:pPr>
        <w:tabs>
          <w:tab w:val="num" w:pos="2944"/>
        </w:tabs>
        <w:ind w:left="2944" w:hanging="360"/>
      </w:pPr>
      <w:rPr>
        <w:rFonts w:ascii="Wingdings" w:hAnsi="Wingdings" w:hint="default"/>
      </w:rPr>
    </w:lvl>
    <w:lvl w:ilvl="3" w:tplc="04190001" w:tentative="1">
      <w:start w:val="1"/>
      <w:numFmt w:val="bullet"/>
      <w:lvlText w:val=""/>
      <w:lvlJc w:val="left"/>
      <w:pPr>
        <w:tabs>
          <w:tab w:val="num" w:pos="3664"/>
        </w:tabs>
        <w:ind w:left="3664" w:hanging="360"/>
      </w:pPr>
      <w:rPr>
        <w:rFonts w:ascii="Symbol" w:hAnsi="Symbol" w:hint="default"/>
      </w:rPr>
    </w:lvl>
    <w:lvl w:ilvl="4" w:tplc="04190003" w:tentative="1">
      <w:start w:val="1"/>
      <w:numFmt w:val="bullet"/>
      <w:lvlText w:val="o"/>
      <w:lvlJc w:val="left"/>
      <w:pPr>
        <w:tabs>
          <w:tab w:val="num" w:pos="4384"/>
        </w:tabs>
        <w:ind w:left="4384" w:hanging="360"/>
      </w:pPr>
      <w:rPr>
        <w:rFonts w:ascii="Courier New" w:hAnsi="Courier New" w:cs="Courier New" w:hint="default"/>
      </w:rPr>
    </w:lvl>
    <w:lvl w:ilvl="5" w:tplc="04190005" w:tentative="1">
      <w:start w:val="1"/>
      <w:numFmt w:val="bullet"/>
      <w:lvlText w:val=""/>
      <w:lvlJc w:val="left"/>
      <w:pPr>
        <w:tabs>
          <w:tab w:val="num" w:pos="5104"/>
        </w:tabs>
        <w:ind w:left="5104" w:hanging="360"/>
      </w:pPr>
      <w:rPr>
        <w:rFonts w:ascii="Wingdings" w:hAnsi="Wingdings" w:hint="default"/>
      </w:rPr>
    </w:lvl>
    <w:lvl w:ilvl="6" w:tplc="04190001" w:tentative="1">
      <w:start w:val="1"/>
      <w:numFmt w:val="bullet"/>
      <w:lvlText w:val=""/>
      <w:lvlJc w:val="left"/>
      <w:pPr>
        <w:tabs>
          <w:tab w:val="num" w:pos="5824"/>
        </w:tabs>
        <w:ind w:left="5824" w:hanging="360"/>
      </w:pPr>
      <w:rPr>
        <w:rFonts w:ascii="Symbol" w:hAnsi="Symbol" w:hint="default"/>
      </w:rPr>
    </w:lvl>
    <w:lvl w:ilvl="7" w:tplc="04190003" w:tentative="1">
      <w:start w:val="1"/>
      <w:numFmt w:val="bullet"/>
      <w:lvlText w:val="o"/>
      <w:lvlJc w:val="left"/>
      <w:pPr>
        <w:tabs>
          <w:tab w:val="num" w:pos="6544"/>
        </w:tabs>
        <w:ind w:left="6544" w:hanging="360"/>
      </w:pPr>
      <w:rPr>
        <w:rFonts w:ascii="Courier New" w:hAnsi="Courier New" w:cs="Courier New" w:hint="default"/>
      </w:rPr>
    </w:lvl>
    <w:lvl w:ilvl="8" w:tplc="04190005" w:tentative="1">
      <w:start w:val="1"/>
      <w:numFmt w:val="bullet"/>
      <w:lvlText w:val=""/>
      <w:lvlJc w:val="left"/>
      <w:pPr>
        <w:tabs>
          <w:tab w:val="num" w:pos="7264"/>
        </w:tabs>
        <w:ind w:left="7264" w:hanging="360"/>
      </w:pPr>
      <w:rPr>
        <w:rFonts w:ascii="Wingdings" w:hAnsi="Wingdings" w:hint="default"/>
      </w:rPr>
    </w:lvl>
  </w:abstractNum>
  <w:abstractNum w:abstractNumId="5" w15:restartNumberingAfterBreak="0">
    <w:nsid w:val="1A863B23"/>
    <w:multiLevelType w:val="hybridMultilevel"/>
    <w:tmpl w:val="F7288578"/>
    <w:lvl w:ilvl="0" w:tplc="38904A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AF6B58"/>
    <w:multiLevelType w:val="hybridMultilevel"/>
    <w:tmpl w:val="CDEA0DFE"/>
    <w:lvl w:ilvl="0" w:tplc="38904A1E">
      <w:start w:val="1"/>
      <w:numFmt w:val="bullet"/>
      <w:lvlText w:val="∙"/>
      <w:lvlJc w:val="left"/>
      <w:pPr>
        <w:tabs>
          <w:tab w:val="num" w:pos="1788"/>
        </w:tabs>
        <w:ind w:left="1788" w:hanging="360"/>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C603B65"/>
    <w:multiLevelType w:val="hybridMultilevel"/>
    <w:tmpl w:val="1E8414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747163"/>
    <w:multiLevelType w:val="multilevel"/>
    <w:tmpl w:val="BF50F898"/>
    <w:lvl w:ilvl="0">
      <w:start w:val="1"/>
      <w:numFmt w:val="bullet"/>
      <w:lvlText w:val=""/>
      <w:lvlJc w:val="left"/>
      <w:pPr>
        <w:tabs>
          <w:tab w:val="num" w:pos="709"/>
        </w:tabs>
        <w:ind w:left="1636" w:hanging="360"/>
      </w:pPr>
      <w:rPr>
        <w:rFonts w:ascii="Symbol" w:hAnsi="Symbol" w:hint="default"/>
        <w:color w:val="auto"/>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99F03A2"/>
    <w:multiLevelType w:val="hybridMultilevel"/>
    <w:tmpl w:val="FDDC739C"/>
    <w:lvl w:ilvl="0" w:tplc="38904A1E">
      <w:start w:val="1"/>
      <w:numFmt w:val="bullet"/>
      <w:lvlText w:val="∙"/>
      <w:lvlJc w:val="left"/>
      <w:pPr>
        <w:tabs>
          <w:tab w:val="num" w:pos="1789"/>
        </w:tabs>
        <w:ind w:left="178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2C7B2BB6"/>
    <w:multiLevelType w:val="hybridMultilevel"/>
    <w:tmpl w:val="520864C2"/>
    <w:lvl w:ilvl="0" w:tplc="38904A1E">
      <w:start w:val="1"/>
      <w:numFmt w:val="bullet"/>
      <w:lvlText w:val="∙"/>
      <w:lvlJc w:val="left"/>
      <w:pPr>
        <w:tabs>
          <w:tab w:val="num" w:pos="1636"/>
        </w:tabs>
        <w:ind w:left="1636" w:hanging="360"/>
      </w:pPr>
      <w:rPr>
        <w:rFonts w:ascii="Times New Roman" w:hAnsi="Times New Roman" w:cs="Times New Roman"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375150C3"/>
    <w:multiLevelType w:val="hybridMultilevel"/>
    <w:tmpl w:val="0776BE62"/>
    <w:lvl w:ilvl="0" w:tplc="451220C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37CF3D6C"/>
    <w:multiLevelType w:val="hybridMultilevel"/>
    <w:tmpl w:val="C8A84CEA"/>
    <w:lvl w:ilvl="0" w:tplc="23E42D9C">
      <w:start w:val="1"/>
      <w:numFmt w:val="decimal"/>
      <w:lvlText w:val="%1."/>
      <w:lvlJc w:val="left"/>
      <w:pPr>
        <w:tabs>
          <w:tab w:val="num" w:pos="360"/>
        </w:tabs>
        <w:ind w:left="360" w:hanging="360"/>
      </w:pPr>
      <w:rPr>
        <w:color w:val="auto"/>
        <w:sz w:val="28"/>
        <w:szCs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405D739D"/>
    <w:multiLevelType w:val="hybridMultilevel"/>
    <w:tmpl w:val="524CA244"/>
    <w:lvl w:ilvl="0" w:tplc="38904A1E">
      <w:start w:val="1"/>
      <w:numFmt w:val="bullet"/>
      <w:lvlText w:val="∙"/>
      <w:lvlJc w:val="left"/>
      <w:pPr>
        <w:tabs>
          <w:tab w:val="num" w:pos="1788"/>
        </w:tabs>
        <w:ind w:left="1788" w:hanging="360"/>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464F1133"/>
    <w:multiLevelType w:val="hybridMultilevel"/>
    <w:tmpl w:val="00F291A2"/>
    <w:lvl w:ilvl="0" w:tplc="F4EA3A5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0C3713"/>
    <w:multiLevelType w:val="hybridMultilevel"/>
    <w:tmpl w:val="4372D800"/>
    <w:lvl w:ilvl="0" w:tplc="451220C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48D54444"/>
    <w:multiLevelType w:val="hybridMultilevel"/>
    <w:tmpl w:val="1B8E719E"/>
    <w:lvl w:ilvl="0" w:tplc="38904A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E1055E"/>
    <w:multiLevelType w:val="hybridMultilevel"/>
    <w:tmpl w:val="2F426F14"/>
    <w:lvl w:ilvl="0" w:tplc="F4EA3A5C">
      <w:start w:val="1"/>
      <w:numFmt w:val="bullet"/>
      <w:lvlText w:val=""/>
      <w:lvlJc w:val="left"/>
      <w:pPr>
        <w:tabs>
          <w:tab w:val="num" w:pos="2215"/>
        </w:tabs>
        <w:ind w:left="2215" w:hanging="360"/>
      </w:pPr>
      <w:rPr>
        <w:rFonts w:ascii="Symbol" w:hAnsi="Symbol" w:hint="default"/>
      </w:rPr>
    </w:lvl>
    <w:lvl w:ilvl="1" w:tplc="38904A1E">
      <w:start w:val="1"/>
      <w:numFmt w:val="bullet"/>
      <w:lvlText w:val="∙"/>
      <w:lvlJc w:val="left"/>
      <w:pPr>
        <w:tabs>
          <w:tab w:val="num" w:pos="2149"/>
        </w:tabs>
        <w:ind w:left="2149" w:hanging="360"/>
      </w:pPr>
      <w:rPr>
        <w:rFonts w:ascii="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51625959"/>
    <w:multiLevelType w:val="hybridMultilevel"/>
    <w:tmpl w:val="00AAD1FE"/>
    <w:lvl w:ilvl="0" w:tplc="70B076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297B10"/>
    <w:multiLevelType w:val="hybridMultilevel"/>
    <w:tmpl w:val="C4242080"/>
    <w:lvl w:ilvl="0" w:tplc="38904A1E">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5B906AD7"/>
    <w:multiLevelType w:val="hybridMultilevel"/>
    <w:tmpl w:val="F1224B9C"/>
    <w:lvl w:ilvl="0" w:tplc="38904A1E">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5DAC56A6"/>
    <w:multiLevelType w:val="hybridMultilevel"/>
    <w:tmpl w:val="C666BEDC"/>
    <w:lvl w:ilvl="0" w:tplc="38904A1E">
      <w:start w:val="1"/>
      <w:numFmt w:val="bullet"/>
      <w:lvlText w:val="∙"/>
      <w:lvlJc w:val="left"/>
      <w:pPr>
        <w:tabs>
          <w:tab w:val="num" w:pos="1789"/>
        </w:tabs>
        <w:ind w:left="178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6054466A"/>
    <w:multiLevelType w:val="hybridMultilevel"/>
    <w:tmpl w:val="1772ADCC"/>
    <w:lvl w:ilvl="0" w:tplc="F4EA3A5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1305C6"/>
    <w:multiLevelType w:val="hybridMultilevel"/>
    <w:tmpl w:val="50B49A62"/>
    <w:lvl w:ilvl="0" w:tplc="0419000B">
      <w:start w:val="1"/>
      <w:numFmt w:val="bullet"/>
      <w:lvlText w:val=""/>
      <w:lvlJc w:val="left"/>
      <w:pPr>
        <w:tabs>
          <w:tab w:val="num" w:pos="1620"/>
        </w:tabs>
        <w:ind w:left="16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67A614CE"/>
    <w:multiLevelType w:val="hybridMultilevel"/>
    <w:tmpl w:val="BF50F898"/>
    <w:lvl w:ilvl="0" w:tplc="7D045E54">
      <w:start w:val="1"/>
      <w:numFmt w:val="bullet"/>
      <w:lvlText w:val=""/>
      <w:lvlJc w:val="left"/>
      <w:pPr>
        <w:tabs>
          <w:tab w:val="num" w:pos="709"/>
        </w:tabs>
        <w:ind w:left="1636"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6C886F4D"/>
    <w:multiLevelType w:val="singleLevel"/>
    <w:tmpl w:val="F1700614"/>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41B04E5"/>
    <w:multiLevelType w:val="hybridMultilevel"/>
    <w:tmpl w:val="DFA699DA"/>
    <w:lvl w:ilvl="0" w:tplc="F4EA3A5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3431C2"/>
    <w:multiLevelType w:val="hybridMultilevel"/>
    <w:tmpl w:val="3D241476"/>
    <w:lvl w:ilvl="0" w:tplc="E8048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98375A9"/>
    <w:multiLevelType w:val="hybridMultilevel"/>
    <w:tmpl w:val="6AACDB94"/>
    <w:lvl w:ilvl="0" w:tplc="451220C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2"/>
  </w:num>
  <w:num w:numId="2">
    <w:abstractNumId w:val="26"/>
  </w:num>
  <w:num w:numId="3">
    <w:abstractNumId w:val="14"/>
  </w:num>
  <w:num w:numId="4">
    <w:abstractNumId w:val="11"/>
  </w:num>
  <w:num w:numId="5">
    <w:abstractNumId w:val="15"/>
  </w:num>
  <w:num w:numId="6">
    <w:abstractNumId w:val="28"/>
  </w:num>
  <w:num w:numId="7">
    <w:abstractNumId w:val="17"/>
  </w:num>
  <w:num w:numId="8">
    <w:abstractNumId w:val="4"/>
  </w:num>
  <w:num w:numId="9">
    <w:abstractNumId w:val="21"/>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0"/>
  </w:num>
  <w:num w:numId="13">
    <w:abstractNumId w:val="6"/>
  </w:num>
  <w:num w:numId="14">
    <w:abstractNumId w:val="13"/>
  </w:num>
  <w:num w:numId="15">
    <w:abstractNumId w:val="9"/>
  </w:num>
  <w:num w:numId="16">
    <w:abstractNumId w:val="9"/>
  </w:num>
  <w:num w:numId="17">
    <w:abstractNumId w:val="2"/>
  </w:num>
  <w:num w:numId="18">
    <w:abstractNumId w:val="24"/>
  </w:num>
  <w:num w:numId="19">
    <w:abstractNumId w:val="8"/>
  </w:num>
  <w:num w:numId="20">
    <w:abstractNumId w:val="10"/>
  </w:num>
  <w:num w:numId="21">
    <w:abstractNumId w:val="7"/>
  </w:num>
  <w:num w:numId="22">
    <w:abstractNumId w:val="1"/>
  </w:num>
  <w:num w:numId="23">
    <w:abstractNumId w:val="25"/>
  </w:num>
  <w:num w:numId="24">
    <w:abstractNumId w:val="16"/>
  </w:num>
  <w:num w:numId="25">
    <w:abstractNumId w:val="18"/>
  </w:num>
  <w:num w:numId="26">
    <w:abstractNumId w:val="12"/>
  </w:num>
  <w:num w:numId="27">
    <w:abstractNumId w:val="27"/>
  </w:num>
  <w:num w:numId="28">
    <w:abstractNumId w:val="5"/>
  </w:num>
  <w:num w:numId="29">
    <w:abstractNumId w:val="20"/>
  </w:num>
  <w:num w:numId="30">
    <w:abstractNumId w:val="19"/>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52A4"/>
    <w:rsid w:val="000444AF"/>
    <w:rsid w:val="00045127"/>
    <w:rsid w:val="00092761"/>
    <w:rsid w:val="00094F93"/>
    <w:rsid w:val="000A4E0E"/>
    <w:rsid w:val="000D6179"/>
    <w:rsid w:val="0010440B"/>
    <w:rsid w:val="0013185E"/>
    <w:rsid w:val="0014151B"/>
    <w:rsid w:val="00176E6F"/>
    <w:rsid w:val="00193B29"/>
    <w:rsid w:val="001A2070"/>
    <w:rsid w:val="001C6698"/>
    <w:rsid w:val="001E3FEF"/>
    <w:rsid w:val="001F1A6D"/>
    <w:rsid w:val="00230622"/>
    <w:rsid w:val="00247A5D"/>
    <w:rsid w:val="0025259F"/>
    <w:rsid w:val="00262235"/>
    <w:rsid w:val="00266540"/>
    <w:rsid w:val="00273E18"/>
    <w:rsid w:val="002903E6"/>
    <w:rsid w:val="00295B96"/>
    <w:rsid w:val="00297D11"/>
    <w:rsid w:val="002C76C1"/>
    <w:rsid w:val="002D76A0"/>
    <w:rsid w:val="002E1E24"/>
    <w:rsid w:val="002E3CCC"/>
    <w:rsid w:val="002F5730"/>
    <w:rsid w:val="0034366E"/>
    <w:rsid w:val="00361D9A"/>
    <w:rsid w:val="003639CF"/>
    <w:rsid w:val="00364A79"/>
    <w:rsid w:val="003808C9"/>
    <w:rsid w:val="00384037"/>
    <w:rsid w:val="003D56F0"/>
    <w:rsid w:val="003F33B9"/>
    <w:rsid w:val="004042B1"/>
    <w:rsid w:val="00413D1E"/>
    <w:rsid w:val="004429A1"/>
    <w:rsid w:val="00463EE9"/>
    <w:rsid w:val="00467E43"/>
    <w:rsid w:val="00482424"/>
    <w:rsid w:val="00484F96"/>
    <w:rsid w:val="00491C25"/>
    <w:rsid w:val="004A5A3C"/>
    <w:rsid w:val="004C2873"/>
    <w:rsid w:val="004C444F"/>
    <w:rsid w:val="004E6BE8"/>
    <w:rsid w:val="00535CEB"/>
    <w:rsid w:val="005360B9"/>
    <w:rsid w:val="00536AAF"/>
    <w:rsid w:val="005427FB"/>
    <w:rsid w:val="00550C30"/>
    <w:rsid w:val="00562C98"/>
    <w:rsid w:val="00582357"/>
    <w:rsid w:val="005826B0"/>
    <w:rsid w:val="00593CAF"/>
    <w:rsid w:val="005D518A"/>
    <w:rsid w:val="00614D49"/>
    <w:rsid w:val="0062344A"/>
    <w:rsid w:val="006238A5"/>
    <w:rsid w:val="00644C1E"/>
    <w:rsid w:val="006656CF"/>
    <w:rsid w:val="006661B6"/>
    <w:rsid w:val="00667AD0"/>
    <w:rsid w:val="006771E3"/>
    <w:rsid w:val="00691D85"/>
    <w:rsid w:val="0069235C"/>
    <w:rsid w:val="00693747"/>
    <w:rsid w:val="00695DCE"/>
    <w:rsid w:val="006A52A4"/>
    <w:rsid w:val="006B38FA"/>
    <w:rsid w:val="006C26B2"/>
    <w:rsid w:val="006C6C09"/>
    <w:rsid w:val="006D737D"/>
    <w:rsid w:val="006E5242"/>
    <w:rsid w:val="00717141"/>
    <w:rsid w:val="00725EB4"/>
    <w:rsid w:val="00731C56"/>
    <w:rsid w:val="00743EC6"/>
    <w:rsid w:val="00755213"/>
    <w:rsid w:val="0078411E"/>
    <w:rsid w:val="007C7336"/>
    <w:rsid w:val="007D247E"/>
    <w:rsid w:val="007F3489"/>
    <w:rsid w:val="00805F19"/>
    <w:rsid w:val="00855531"/>
    <w:rsid w:val="008A72CF"/>
    <w:rsid w:val="008B4B97"/>
    <w:rsid w:val="008C2B25"/>
    <w:rsid w:val="008D1BD6"/>
    <w:rsid w:val="008D747A"/>
    <w:rsid w:val="008E51CF"/>
    <w:rsid w:val="009316A6"/>
    <w:rsid w:val="00953C24"/>
    <w:rsid w:val="00971C0E"/>
    <w:rsid w:val="0097692B"/>
    <w:rsid w:val="009B1D61"/>
    <w:rsid w:val="009C4E3A"/>
    <w:rsid w:val="009D3B9E"/>
    <w:rsid w:val="009E2009"/>
    <w:rsid w:val="00A065BB"/>
    <w:rsid w:val="00A24146"/>
    <w:rsid w:val="00A52D6D"/>
    <w:rsid w:val="00A6175C"/>
    <w:rsid w:val="00A62D9F"/>
    <w:rsid w:val="00A6350F"/>
    <w:rsid w:val="00A83D62"/>
    <w:rsid w:val="00A84FAC"/>
    <w:rsid w:val="00A90837"/>
    <w:rsid w:val="00A9638A"/>
    <w:rsid w:val="00A977D3"/>
    <w:rsid w:val="00AA3B06"/>
    <w:rsid w:val="00AB3C4E"/>
    <w:rsid w:val="00AD3901"/>
    <w:rsid w:val="00AE38C6"/>
    <w:rsid w:val="00AE74EB"/>
    <w:rsid w:val="00B24CA2"/>
    <w:rsid w:val="00B528AB"/>
    <w:rsid w:val="00B57AED"/>
    <w:rsid w:val="00B7558F"/>
    <w:rsid w:val="00B759D0"/>
    <w:rsid w:val="00BC3D71"/>
    <w:rsid w:val="00BD555A"/>
    <w:rsid w:val="00BD7A9D"/>
    <w:rsid w:val="00BF542A"/>
    <w:rsid w:val="00C06055"/>
    <w:rsid w:val="00C123E8"/>
    <w:rsid w:val="00C403D4"/>
    <w:rsid w:val="00C64B4C"/>
    <w:rsid w:val="00C70862"/>
    <w:rsid w:val="00C8339E"/>
    <w:rsid w:val="00CB7608"/>
    <w:rsid w:val="00CE3689"/>
    <w:rsid w:val="00CF6CCC"/>
    <w:rsid w:val="00D12B97"/>
    <w:rsid w:val="00D13851"/>
    <w:rsid w:val="00D1567F"/>
    <w:rsid w:val="00D22DCB"/>
    <w:rsid w:val="00D27422"/>
    <w:rsid w:val="00D41A0E"/>
    <w:rsid w:val="00D54F2D"/>
    <w:rsid w:val="00D74CD4"/>
    <w:rsid w:val="00D75040"/>
    <w:rsid w:val="00D778AC"/>
    <w:rsid w:val="00D87389"/>
    <w:rsid w:val="00DA440B"/>
    <w:rsid w:val="00DC106D"/>
    <w:rsid w:val="00DD392A"/>
    <w:rsid w:val="00DE59C5"/>
    <w:rsid w:val="00DE5B24"/>
    <w:rsid w:val="00DE6B50"/>
    <w:rsid w:val="00DF41FE"/>
    <w:rsid w:val="00DF4E1D"/>
    <w:rsid w:val="00E17FC7"/>
    <w:rsid w:val="00E20DBA"/>
    <w:rsid w:val="00E44B87"/>
    <w:rsid w:val="00E4680E"/>
    <w:rsid w:val="00E476F7"/>
    <w:rsid w:val="00E527E3"/>
    <w:rsid w:val="00E84B86"/>
    <w:rsid w:val="00E85265"/>
    <w:rsid w:val="00E94A5D"/>
    <w:rsid w:val="00E96AE0"/>
    <w:rsid w:val="00EB6993"/>
    <w:rsid w:val="00EC46E8"/>
    <w:rsid w:val="00EC4F03"/>
    <w:rsid w:val="00EF38D3"/>
    <w:rsid w:val="00F007B1"/>
    <w:rsid w:val="00F45D9A"/>
    <w:rsid w:val="00F55BD4"/>
    <w:rsid w:val="00F602B1"/>
    <w:rsid w:val="00F8176E"/>
    <w:rsid w:val="00F91DA3"/>
    <w:rsid w:val="00FA423F"/>
    <w:rsid w:val="00FB2742"/>
    <w:rsid w:val="00FB5B2A"/>
    <w:rsid w:val="00FE1489"/>
    <w:rsid w:val="00FF6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5D045"/>
  <w15:docId w15:val="{9181E486-E55E-4C4B-B65B-46606BE6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6A52A4"/>
    <w:pPr>
      <w:keepNext/>
      <w:spacing w:after="0" w:line="240" w:lineRule="auto"/>
      <w:jc w:val="center"/>
      <w:outlineLvl w:val="0"/>
    </w:pPr>
    <w:rPr>
      <w:rFonts w:ascii="Times New Roman" w:eastAsia="Times New Roman" w:hAnsi="Times New Roman" w:cs="Times New Roman"/>
      <w:b/>
      <w:spacing w:val="40"/>
      <w:sz w:val="24"/>
      <w:szCs w:val="20"/>
      <w:lang w:eastAsia="ru-RU"/>
    </w:rPr>
  </w:style>
  <w:style w:type="paragraph" w:styleId="2">
    <w:name w:val="heading 2"/>
    <w:aliases w:val="Заголовок 2 Знак Знак Знак Знак Знак"/>
    <w:basedOn w:val="a"/>
    <w:next w:val="a"/>
    <w:link w:val="20"/>
    <w:qFormat/>
    <w:rsid w:val="006A52A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6A52A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aliases w:val="Заголовок 4 Знак1,Заголовок 4 Знак1 Знак Знак1,Заголовок 4 Знак1 Знак Знак Знак Знак,Заголовок 4 Знак1 Знак Знак Знак1"/>
    <w:basedOn w:val="a"/>
    <w:next w:val="a"/>
    <w:link w:val="40"/>
    <w:qFormat/>
    <w:rsid w:val="006A52A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295B9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semiHidden/>
    <w:unhideWhenUsed/>
    <w:qFormat/>
    <w:rsid w:val="00295B96"/>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52A4"/>
    <w:rPr>
      <w:rFonts w:ascii="Times New Roman" w:eastAsia="Times New Roman" w:hAnsi="Times New Roman" w:cs="Times New Roman"/>
      <w:b/>
      <w:spacing w:val="40"/>
      <w:sz w:val="24"/>
      <w:szCs w:val="20"/>
      <w:lang w:eastAsia="ru-RU"/>
    </w:rPr>
  </w:style>
  <w:style w:type="character" w:customStyle="1" w:styleId="20">
    <w:name w:val="Заголовок 2 Знак"/>
    <w:aliases w:val="Заголовок 2 Знак Знак Знак Знак Знак Знак"/>
    <w:basedOn w:val="a0"/>
    <w:link w:val="2"/>
    <w:rsid w:val="006A52A4"/>
    <w:rPr>
      <w:rFonts w:ascii="Arial" w:eastAsia="Times New Roman" w:hAnsi="Arial" w:cs="Arial"/>
      <w:b/>
      <w:bCs/>
      <w:i/>
      <w:iCs/>
      <w:sz w:val="28"/>
      <w:szCs w:val="28"/>
      <w:lang w:eastAsia="ru-RU"/>
    </w:rPr>
  </w:style>
  <w:style w:type="character" w:customStyle="1" w:styleId="30">
    <w:name w:val="Заголовок 3 Знак"/>
    <w:basedOn w:val="a0"/>
    <w:link w:val="3"/>
    <w:rsid w:val="006A52A4"/>
    <w:rPr>
      <w:rFonts w:ascii="Arial" w:eastAsia="Times New Roman" w:hAnsi="Arial" w:cs="Arial"/>
      <w:b/>
      <w:bCs/>
      <w:sz w:val="26"/>
      <w:szCs w:val="26"/>
      <w:lang w:eastAsia="ru-RU"/>
    </w:rPr>
  </w:style>
  <w:style w:type="character" w:customStyle="1" w:styleId="40">
    <w:name w:val="Заголовок 4 Знак"/>
    <w:aliases w:val="Заголовок 4 Знак1 Знак,Заголовок 4 Знак1 Знак Знак1 Знак,Заголовок 4 Знак1 Знак Знак Знак Знак Знак,Заголовок 4 Знак1 Знак Знак Знак1 Знак"/>
    <w:basedOn w:val="a0"/>
    <w:link w:val="4"/>
    <w:rsid w:val="006A52A4"/>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6A52A4"/>
  </w:style>
  <w:style w:type="paragraph" w:customStyle="1" w:styleId="a3">
    <w:name w:val="Знак Знак Знак Знак Знак Знак Знак Знак Знак Знак"/>
    <w:basedOn w:val="a"/>
    <w:rsid w:val="006A52A4"/>
    <w:pPr>
      <w:spacing w:after="160" w:line="240" w:lineRule="exact"/>
    </w:pPr>
    <w:rPr>
      <w:rFonts w:ascii="Verdana" w:eastAsia="Times New Roman" w:hAnsi="Verdana" w:cs="Times New Roman"/>
      <w:sz w:val="20"/>
      <w:szCs w:val="20"/>
      <w:lang w:val="en-US"/>
    </w:rPr>
  </w:style>
  <w:style w:type="table" w:styleId="a4">
    <w:name w:val="Table Grid"/>
    <w:basedOn w:val="a1"/>
    <w:rsid w:val="006A52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6A52A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Верхний колонтитул Знак"/>
    <w:basedOn w:val="a0"/>
    <w:link w:val="a5"/>
    <w:rsid w:val="006A52A4"/>
    <w:rPr>
      <w:rFonts w:ascii="Times New Roman" w:eastAsia="Times New Roman" w:hAnsi="Times New Roman" w:cs="Times New Roman"/>
      <w:sz w:val="24"/>
      <w:szCs w:val="24"/>
      <w:lang w:val="x-none" w:eastAsia="x-none"/>
    </w:rPr>
  </w:style>
  <w:style w:type="paragraph" w:styleId="a7">
    <w:name w:val="footer"/>
    <w:basedOn w:val="a"/>
    <w:link w:val="a8"/>
    <w:rsid w:val="006A52A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8">
    <w:name w:val="Нижний колонтитул Знак"/>
    <w:basedOn w:val="a0"/>
    <w:link w:val="a7"/>
    <w:rsid w:val="006A52A4"/>
    <w:rPr>
      <w:rFonts w:ascii="Times New Roman" w:eastAsia="Times New Roman" w:hAnsi="Times New Roman" w:cs="Times New Roman"/>
      <w:sz w:val="24"/>
      <w:szCs w:val="24"/>
      <w:lang w:val="x-none" w:eastAsia="x-none"/>
    </w:rPr>
  </w:style>
  <w:style w:type="paragraph" w:styleId="a9">
    <w:name w:val="Balloon Text"/>
    <w:basedOn w:val="a"/>
    <w:link w:val="aa"/>
    <w:rsid w:val="006A52A4"/>
    <w:pPr>
      <w:spacing w:after="0" w:line="240" w:lineRule="auto"/>
    </w:pPr>
    <w:rPr>
      <w:rFonts w:ascii="Tahoma" w:eastAsia="Times New Roman" w:hAnsi="Tahoma" w:cs="Times New Roman"/>
      <w:sz w:val="16"/>
      <w:szCs w:val="16"/>
      <w:lang w:val="x-none" w:eastAsia="x-none"/>
    </w:rPr>
  </w:style>
  <w:style w:type="character" w:customStyle="1" w:styleId="aa">
    <w:name w:val="Текст выноски Знак"/>
    <w:basedOn w:val="a0"/>
    <w:link w:val="a9"/>
    <w:rsid w:val="006A52A4"/>
    <w:rPr>
      <w:rFonts w:ascii="Tahoma" w:eastAsia="Times New Roman" w:hAnsi="Tahoma" w:cs="Times New Roman"/>
      <w:sz w:val="16"/>
      <w:szCs w:val="16"/>
      <w:lang w:val="x-none" w:eastAsia="x-none"/>
    </w:rPr>
  </w:style>
  <w:style w:type="paragraph" w:styleId="31">
    <w:name w:val="Body Text Indent 3"/>
    <w:basedOn w:val="a"/>
    <w:link w:val="32"/>
    <w:rsid w:val="006A52A4"/>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2">
    <w:name w:val="Основной текст с отступом 3 Знак"/>
    <w:basedOn w:val="a0"/>
    <w:link w:val="31"/>
    <w:rsid w:val="006A52A4"/>
    <w:rPr>
      <w:rFonts w:ascii="Arial" w:eastAsia="Times New Roman" w:hAnsi="Arial" w:cs="Arial"/>
      <w:sz w:val="16"/>
      <w:szCs w:val="16"/>
      <w:lang w:eastAsia="ru-RU"/>
    </w:rPr>
  </w:style>
  <w:style w:type="paragraph" w:customStyle="1" w:styleId="ConsPlusNormal">
    <w:name w:val="ConsPlusNormal"/>
    <w:rsid w:val="006A52A4"/>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rsid w:val="006A52A4"/>
    <w:pPr>
      <w:spacing w:after="0" w:line="240" w:lineRule="auto"/>
      <w:ind w:firstLine="720"/>
      <w:jc w:val="both"/>
    </w:pPr>
    <w:rPr>
      <w:rFonts w:ascii="Times New Roman" w:eastAsia="Times New Roman" w:hAnsi="Times New Roman" w:cs="Times New Roman"/>
      <w:sz w:val="24"/>
      <w:szCs w:val="20"/>
      <w:lang w:eastAsia="ru-RU"/>
    </w:rPr>
  </w:style>
  <w:style w:type="paragraph" w:styleId="ab">
    <w:name w:val="Block Text"/>
    <w:basedOn w:val="a"/>
    <w:uiPriority w:val="99"/>
    <w:rsid w:val="006A52A4"/>
    <w:pPr>
      <w:spacing w:after="0" w:line="240" w:lineRule="auto"/>
      <w:ind w:left="283" w:right="-58" w:firstLine="568"/>
      <w:jc w:val="both"/>
    </w:pPr>
    <w:rPr>
      <w:rFonts w:ascii="Times New Roman CYR" w:eastAsia="Times New Roman" w:hAnsi="Times New Roman CYR" w:cs="Times New Roman"/>
      <w:sz w:val="24"/>
      <w:szCs w:val="20"/>
      <w:lang w:eastAsia="ru-RU"/>
    </w:rPr>
  </w:style>
  <w:style w:type="character" w:styleId="ac">
    <w:name w:val="page number"/>
    <w:basedOn w:val="a0"/>
    <w:rsid w:val="006A52A4"/>
  </w:style>
  <w:style w:type="character" w:styleId="ad">
    <w:name w:val="Hyperlink"/>
    <w:uiPriority w:val="99"/>
    <w:rsid w:val="006A52A4"/>
    <w:rPr>
      <w:color w:val="0000FF"/>
      <w:u w:val="single"/>
    </w:rPr>
  </w:style>
  <w:style w:type="paragraph" w:styleId="ae">
    <w:name w:val="Subtitle"/>
    <w:basedOn w:val="a"/>
    <w:next w:val="a"/>
    <w:link w:val="af"/>
    <w:qFormat/>
    <w:rsid w:val="006A52A4"/>
    <w:pPr>
      <w:spacing w:after="60" w:line="240" w:lineRule="auto"/>
      <w:jc w:val="center"/>
      <w:outlineLvl w:val="1"/>
    </w:pPr>
    <w:rPr>
      <w:rFonts w:ascii="Cambria" w:eastAsia="Times New Roman" w:hAnsi="Cambria" w:cs="Times New Roman"/>
      <w:sz w:val="24"/>
      <w:szCs w:val="24"/>
      <w:lang w:eastAsia="ru-RU"/>
    </w:rPr>
  </w:style>
  <w:style w:type="character" w:customStyle="1" w:styleId="af">
    <w:name w:val="Подзаголовок Знак"/>
    <w:basedOn w:val="a0"/>
    <w:link w:val="ae"/>
    <w:rsid w:val="006A52A4"/>
    <w:rPr>
      <w:rFonts w:ascii="Cambria" w:eastAsia="Times New Roman" w:hAnsi="Cambria" w:cs="Times New Roman"/>
      <w:sz w:val="24"/>
      <w:szCs w:val="24"/>
      <w:lang w:eastAsia="ru-RU"/>
    </w:rPr>
  </w:style>
  <w:style w:type="paragraph" w:styleId="af0">
    <w:name w:val="Normal (Web)"/>
    <w:aliases w:val="Обычный (Web),Обычный (Web)1,Обычный (веб) Знак,Обычный (Web)1 Знак,Обычный (веб)"/>
    <w:basedOn w:val="a"/>
    <w:uiPriority w:val="99"/>
    <w:rsid w:val="006A52A4"/>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styleId="af1">
    <w:name w:val="Body Text"/>
    <w:aliases w:val="Ïîäïèñü1,Iiaienu1,???????1,Oaeno1,Òåêñò1,bt,Iniiaiie oaeno,Caa1,Текст1,Подпись1"/>
    <w:basedOn w:val="a"/>
    <w:link w:val="af2"/>
    <w:rsid w:val="006A52A4"/>
    <w:pPr>
      <w:spacing w:before="120" w:after="0" w:line="240" w:lineRule="auto"/>
      <w:jc w:val="center"/>
    </w:pPr>
    <w:rPr>
      <w:rFonts w:ascii="Times New Roman" w:eastAsia="Times New Roman" w:hAnsi="Times New Roman" w:cs="Times New Roman"/>
      <w:snapToGrid w:val="0"/>
      <w:sz w:val="24"/>
      <w:szCs w:val="20"/>
    </w:rPr>
  </w:style>
  <w:style w:type="character" w:customStyle="1" w:styleId="af2">
    <w:name w:val="Основной текст Знак"/>
    <w:aliases w:val="Ïîäïèñü1 Знак,Iiaienu1 Знак,???????1 Знак,Oaeno1 Знак,Òåêñò1 Знак,bt Знак,Iniiaiie oaeno Знак,Caa1 Знак,Текст1 Знак,Подпись1 Знак"/>
    <w:basedOn w:val="a0"/>
    <w:link w:val="af1"/>
    <w:rsid w:val="006A52A4"/>
    <w:rPr>
      <w:rFonts w:ascii="Times New Roman" w:eastAsia="Times New Roman" w:hAnsi="Times New Roman" w:cs="Times New Roman"/>
      <w:snapToGrid w:val="0"/>
      <w:sz w:val="24"/>
      <w:szCs w:val="20"/>
    </w:rPr>
  </w:style>
  <w:style w:type="paragraph" w:styleId="af3">
    <w:name w:val="List Paragraph"/>
    <w:basedOn w:val="a"/>
    <w:link w:val="af4"/>
    <w:uiPriority w:val="99"/>
    <w:qFormat/>
    <w:rsid w:val="006A52A4"/>
    <w:pPr>
      <w:spacing w:after="0" w:line="240" w:lineRule="auto"/>
      <w:ind w:left="720"/>
      <w:contextualSpacing/>
    </w:pPr>
    <w:rPr>
      <w:rFonts w:ascii="Calibri" w:eastAsia="Calibri" w:hAnsi="Calibri" w:cs="Times New Roman"/>
      <w:i/>
      <w:iCs/>
      <w:sz w:val="20"/>
      <w:szCs w:val="20"/>
      <w:lang w:val="en-US" w:bidi="en-US"/>
    </w:rPr>
  </w:style>
  <w:style w:type="paragraph" w:styleId="af5">
    <w:name w:val="Body Text Indent"/>
    <w:basedOn w:val="a"/>
    <w:link w:val="af6"/>
    <w:rsid w:val="006A52A4"/>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6A52A4"/>
    <w:rPr>
      <w:rFonts w:ascii="Times New Roman" w:eastAsia="Times New Roman" w:hAnsi="Times New Roman" w:cs="Times New Roman"/>
      <w:sz w:val="24"/>
      <w:szCs w:val="24"/>
      <w:lang w:eastAsia="ru-RU"/>
    </w:rPr>
  </w:style>
  <w:style w:type="paragraph" w:styleId="22">
    <w:name w:val="Body Text Indent 2"/>
    <w:basedOn w:val="a"/>
    <w:link w:val="23"/>
    <w:rsid w:val="006A52A4"/>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6A52A4"/>
    <w:rPr>
      <w:rFonts w:ascii="Times New Roman" w:eastAsia="Times New Roman" w:hAnsi="Times New Roman" w:cs="Times New Roman"/>
      <w:sz w:val="24"/>
      <w:szCs w:val="24"/>
      <w:lang w:eastAsia="ru-RU"/>
    </w:rPr>
  </w:style>
  <w:style w:type="character" w:customStyle="1" w:styleId="24">
    <w:name w:val="Заголовок 2 Знак Знак Знак Знак Знак Знак Знак"/>
    <w:rsid w:val="006A52A4"/>
    <w:rPr>
      <w:rFonts w:ascii="Arial" w:hAnsi="Arial"/>
      <w:b/>
      <w:i/>
      <w:sz w:val="24"/>
      <w:lang w:val="ru-RU" w:eastAsia="ru-RU" w:bidi="ar-SA"/>
    </w:rPr>
  </w:style>
  <w:style w:type="paragraph" w:customStyle="1" w:styleId="CharChar">
    <w:name w:val="Char Char"/>
    <w:basedOn w:val="a"/>
    <w:rsid w:val="006A52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7">
    <w:name w:val="Нормальный"/>
    <w:rsid w:val="006A52A4"/>
    <w:pPr>
      <w:suppressAutoHyphens/>
      <w:spacing w:after="0" w:line="100" w:lineRule="atLeast"/>
    </w:pPr>
    <w:rPr>
      <w:rFonts w:ascii="Times New Roman" w:eastAsia="Times New Roman" w:hAnsi="Times New Roman" w:cs="Times New Roman"/>
      <w:color w:val="000000"/>
      <w:kern w:val="1"/>
      <w:sz w:val="26"/>
      <w:szCs w:val="26"/>
      <w:lang w:eastAsia="ar-SA"/>
    </w:rPr>
  </w:style>
  <w:style w:type="paragraph" w:customStyle="1" w:styleId="af8">
    <w:name w:val="Знак Знак Знак Знак Знак Знак Знак Знак Знак Знак"/>
    <w:basedOn w:val="a"/>
    <w:rsid w:val="006A52A4"/>
    <w:pPr>
      <w:spacing w:after="160" w:line="240" w:lineRule="exact"/>
    </w:pPr>
    <w:rPr>
      <w:rFonts w:ascii="Verdana" w:eastAsia="Times New Roman" w:hAnsi="Verdana" w:cs="Times New Roman"/>
      <w:sz w:val="20"/>
      <w:szCs w:val="20"/>
      <w:lang w:val="en-US"/>
    </w:rPr>
  </w:style>
  <w:style w:type="paragraph" w:styleId="25">
    <w:name w:val="Body Text 2"/>
    <w:basedOn w:val="a"/>
    <w:link w:val="210"/>
    <w:rsid w:val="006A52A4"/>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uiPriority w:val="99"/>
    <w:semiHidden/>
    <w:rsid w:val="006A52A4"/>
  </w:style>
  <w:style w:type="character" w:customStyle="1" w:styleId="210">
    <w:name w:val="Основной текст 2 Знак1"/>
    <w:link w:val="25"/>
    <w:rsid w:val="006A52A4"/>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6A52A4"/>
    <w:pPr>
      <w:tabs>
        <w:tab w:val="left" w:pos="1276"/>
        <w:tab w:val="left" w:pos="2268"/>
      </w:tabs>
      <w:spacing w:after="0" w:line="240" w:lineRule="auto"/>
      <w:ind w:left="1276" w:hanging="425"/>
      <w:jc w:val="both"/>
    </w:pPr>
    <w:rPr>
      <w:rFonts w:ascii="Times New Roman" w:eastAsia="Times New Roman" w:hAnsi="Times New Roman" w:cs="Times New Roman"/>
      <w:sz w:val="28"/>
      <w:szCs w:val="20"/>
      <w:lang w:eastAsia="ru-RU"/>
    </w:rPr>
  </w:style>
  <w:style w:type="paragraph" w:customStyle="1" w:styleId="af9">
    <w:name w:val="Знак Знак Знак Знак"/>
    <w:basedOn w:val="a"/>
    <w:rsid w:val="006A52A4"/>
    <w:pPr>
      <w:tabs>
        <w:tab w:val="num" w:pos="360"/>
      </w:tabs>
      <w:spacing w:after="160" w:line="240" w:lineRule="exact"/>
    </w:pPr>
    <w:rPr>
      <w:rFonts w:ascii="Verdana" w:eastAsia="Times New Roman" w:hAnsi="Verdana" w:cs="Verdana"/>
      <w:sz w:val="20"/>
      <w:szCs w:val="20"/>
      <w:lang w:val="en-US"/>
    </w:rPr>
  </w:style>
  <w:style w:type="paragraph" w:customStyle="1" w:styleId="afa">
    <w:name w:val="Знак Знак Знак"/>
    <w:basedOn w:val="a"/>
    <w:rsid w:val="006A52A4"/>
    <w:pPr>
      <w:spacing w:after="160" w:line="240" w:lineRule="exact"/>
    </w:pPr>
    <w:rPr>
      <w:rFonts w:ascii="Verdana" w:eastAsia="Times New Roman" w:hAnsi="Verdana" w:cs="Times New Roman"/>
      <w:sz w:val="20"/>
      <w:szCs w:val="20"/>
      <w:lang w:val="en-US"/>
    </w:rPr>
  </w:style>
  <w:style w:type="paragraph" w:styleId="afb">
    <w:name w:val="No Spacing"/>
    <w:basedOn w:val="a"/>
    <w:uiPriority w:val="1"/>
    <w:qFormat/>
    <w:rsid w:val="006A52A4"/>
    <w:pPr>
      <w:spacing w:after="0" w:line="240" w:lineRule="auto"/>
    </w:pPr>
    <w:rPr>
      <w:rFonts w:ascii="Calibri" w:eastAsia="Calibri" w:hAnsi="Calibri" w:cs="Times New Roman"/>
      <w:lang w:val="en-US"/>
    </w:rPr>
  </w:style>
  <w:style w:type="paragraph" w:styleId="33">
    <w:name w:val="Body Text 3"/>
    <w:basedOn w:val="a"/>
    <w:link w:val="34"/>
    <w:rsid w:val="006A52A4"/>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6A52A4"/>
    <w:rPr>
      <w:rFonts w:ascii="Times New Roman" w:eastAsia="Times New Roman" w:hAnsi="Times New Roman" w:cs="Times New Roman"/>
      <w:sz w:val="16"/>
      <w:szCs w:val="16"/>
      <w:lang w:eastAsia="ru-RU"/>
    </w:rPr>
  </w:style>
  <w:style w:type="paragraph" w:customStyle="1" w:styleId="BodyText22">
    <w:name w:val="Body Text 22"/>
    <w:basedOn w:val="a"/>
    <w:rsid w:val="006A52A4"/>
    <w:pPr>
      <w:widowControl w:val="0"/>
      <w:spacing w:after="0" w:line="240" w:lineRule="auto"/>
      <w:ind w:firstLine="720"/>
      <w:jc w:val="both"/>
    </w:pPr>
    <w:rPr>
      <w:rFonts w:ascii="Arial" w:eastAsia="Times New Roman" w:hAnsi="Arial" w:cs="Arial"/>
      <w:color w:val="000000"/>
      <w:sz w:val="24"/>
      <w:lang w:eastAsia="ru-RU"/>
    </w:rPr>
  </w:style>
  <w:style w:type="paragraph" w:customStyle="1" w:styleId="27">
    <w:name w:val="Знак2"/>
    <w:basedOn w:val="a"/>
    <w:rsid w:val="006A52A4"/>
    <w:pPr>
      <w:spacing w:after="160" w:line="240" w:lineRule="exact"/>
    </w:pPr>
    <w:rPr>
      <w:rFonts w:ascii="Verdana" w:eastAsia="Times New Roman" w:hAnsi="Verdana" w:cs="Calibri"/>
      <w:sz w:val="20"/>
      <w:szCs w:val="20"/>
      <w:lang w:val="en-US"/>
    </w:rPr>
  </w:style>
  <w:style w:type="paragraph" w:customStyle="1" w:styleId="12">
    <w:name w:val="Абзац списка1"/>
    <w:basedOn w:val="a"/>
    <w:rsid w:val="006A52A4"/>
    <w:pPr>
      <w:ind w:left="720"/>
    </w:pPr>
    <w:rPr>
      <w:rFonts w:ascii="Calibri" w:eastAsia="Times New Roman" w:hAnsi="Calibri" w:cs="Times New Roman"/>
      <w:lang w:eastAsia="ru-RU"/>
    </w:rPr>
  </w:style>
  <w:style w:type="paragraph" w:customStyle="1" w:styleId="Char">
    <w:name w:val="Char Знак"/>
    <w:basedOn w:val="a"/>
    <w:rsid w:val="006A52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nformat">
    <w:name w:val="ConsNonformat"/>
    <w:rsid w:val="006A52A4"/>
    <w:pPr>
      <w:widowControl w:val="0"/>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ableContents">
    <w:name w:val="Table Contents"/>
    <w:basedOn w:val="a"/>
    <w:rsid w:val="006A52A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ConsPlusTitle">
    <w:name w:val="ConsPlusTitle"/>
    <w:rsid w:val="006A52A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6A52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3">
    <w:name w:val="Знак Знак1 Знак"/>
    <w:basedOn w:val="a"/>
    <w:rsid w:val="006A52A4"/>
    <w:pPr>
      <w:spacing w:after="160" w:line="240" w:lineRule="exact"/>
    </w:pPr>
    <w:rPr>
      <w:rFonts w:ascii="Verdana" w:eastAsia="Times New Roman" w:hAnsi="Verdana" w:cs="Times New Roman"/>
      <w:sz w:val="20"/>
      <w:szCs w:val="20"/>
      <w:lang w:val="en-US"/>
    </w:rPr>
  </w:style>
  <w:style w:type="paragraph" w:customStyle="1" w:styleId="28">
    <w:name w:val="Знак Знак Знак Знак Знак Знак2 Знак Знак Знак"/>
    <w:basedOn w:val="a"/>
    <w:rsid w:val="006A52A4"/>
    <w:pPr>
      <w:spacing w:after="160" w:line="240" w:lineRule="exact"/>
    </w:pPr>
    <w:rPr>
      <w:rFonts w:ascii="Verdana" w:eastAsia="Calibri" w:hAnsi="Verdana" w:cs="Times New Roman"/>
      <w:sz w:val="20"/>
      <w:szCs w:val="20"/>
      <w:lang w:val="en-US"/>
    </w:rPr>
  </w:style>
  <w:style w:type="paragraph" w:customStyle="1" w:styleId="western">
    <w:name w:val="western"/>
    <w:basedOn w:val="a"/>
    <w:rsid w:val="006A52A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semiHidden/>
    <w:rsid w:val="006A52A4"/>
  </w:style>
  <w:style w:type="paragraph" w:styleId="14">
    <w:name w:val="toc 1"/>
    <w:basedOn w:val="a"/>
    <w:next w:val="a"/>
    <w:autoRedefine/>
    <w:uiPriority w:val="39"/>
    <w:rsid w:val="006A52A4"/>
    <w:pPr>
      <w:spacing w:after="0" w:line="240" w:lineRule="auto"/>
    </w:pPr>
    <w:rPr>
      <w:rFonts w:ascii="Times New Roman" w:eastAsia="Times New Roman" w:hAnsi="Times New Roman" w:cs="Times New Roman"/>
      <w:sz w:val="32"/>
      <w:szCs w:val="20"/>
      <w:lang w:eastAsia="ru-RU"/>
    </w:rPr>
  </w:style>
  <w:style w:type="paragraph" w:styleId="29">
    <w:name w:val="toc 2"/>
    <w:basedOn w:val="a"/>
    <w:next w:val="a"/>
    <w:autoRedefine/>
    <w:uiPriority w:val="39"/>
    <w:rsid w:val="006A52A4"/>
    <w:pPr>
      <w:spacing w:after="0" w:line="240" w:lineRule="auto"/>
      <w:ind w:left="320"/>
    </w:pPr>
    <w:rPr>
      <w:rFonts w:ascii="Times New Roman" w:eastAsia="Times New Roman" w:hAnsi="Times New Roman" w:cs="Times New Roman"/>
      <w:sz w:val="32"/>
      <w:szCs w:val="20"/>
      <w:lang w:eastAsia="ru-RU"/>
    </w:rPr>
  </w:style>
  <w:style w:type="paragraph" w:styleId="35">
    <w:name w:val="toc 3"/>
    <w:basedOn w:val="a"/>
    <w:next w:val="a"/>
    <w:autoRedefine/>
    <w:uiPriority w:val="39"/>
    <w:rsid w:val="006A52A4"/>
    <w:pPr>
      <w:spacing w:after="0" w:line="240" w:lineRule="auto"/>
      <w:ind w:left="640"/>
    </w:pPr>
    <w:rPr>
      <w:rFonts w:ascii="Times New Roman" w:eastAsia="Times New Roman" w:hAnsi="Times New Roman" w:cs="Times New Roman"/>
      <w:sz w:val="32"/>
      <w:szCs w:val="20"/>
      <w:lang w:eastAsia="ru-RU"/>
    </w:rPr>
  </w:style>
  <w:style w:type="paragraph" w:styleId="41">
    <w:name w:val="toc 4"/>
    <w:basedOn w:val="a"/>
    <w:next w:val="a"/>
    <w:autoRedefine/>
    <w:uiPriority w:val="39"/>
    <w:rsid w:val="006A52A4"/>
    <w:pPr>
      <w:spacing w:after="0" w:line="240" w:lineRule="auto"/>
      <w:ind w:left="960"/>
    </w:pPr>
    <w:rPr>
      <w:rFonts w:ascii="Times New Roman" w:eastAsia="Times New Roman" w:hAnsi="Times New Roman" w:cs="Times New Roman"/>
      <w:sz w:val="32"/>
      <w:szCs w:val="20"/>
      <w:lang w:eastAsia="ru-RU"/>
    </w:rPr>
  </w:style>
  <w:style w:type="paragraph" w:styleId="afc">
    <w:name w:val="footnote text"/>
    <w:basedOn w:val="a"/>
    <w:link w:val="afd"/>
    <w:uiPriority w:val="99"/>
    <w:rsid w:val="006A52A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d">
    <w:name w:val="Текст сноски Знак"/>
    <w:basedOn w:val="a0"/>
    <w:link w:val="afc"/>
    <w:uiPriority w:val="99"/>
    <w:rsid w:val="006A52A4"/>
    <w:rPr>
      <w:rFonts w:ascii="Times New Roman" w:eastAsia="Times New Roman" w:hAnsi="Times New Roman" w:cs="Times New Roman"/>
      <w:sz w:val="20"/>
      <w:szCs w:val="20"/>
      <w:lang w:eastAsia="ru-RU"/>
    </w:rPr>
  </w:style>
  <w:style w:type="character" w:styleId="afe">
    <w:name w:val="footnote reference"/>
    <w:uiPriority w:val="99"/>
    <w:rsid w:val="006A52A4"/>
    <w:rPr>
      <w:vertAlign w:val="superscript"/>
    </w:rPr>
  </w:style>
  <w:style w:type="numbering" w:customStyle="1" w:styleId="2a">
    <w:name w:val="Нет списка2"/>
    <w:next w:val="a2"/>
    <w:semiHidden/>
    <w:rsid w:val="006A52A4"/>
  </w:style>
  <w:style w:type="numbering" w:customStyle="1" w:styleId="36">
    <w:name w:val="Нет списка3"/>
    <w:next w:val="a2"/>
    <w:semiHidden/>
    <w:rsid w:val="006A52A4"/>
  </w:style>
  <w:style w:type="paragraph" w:customStyle="1" w:styleId="15">
    <w:name w:val="Без интервала1"/>
    <w:rsid w:val="006A52A4"/>
    <w:pPr>
      <w:spacing w:after="0" w:line="240" w:lineRule="auto"/>
    </w:pPr>
    <w:rPr>
      <w:rFonts w:ascii="Times New Roman" w:eastAsia="Times New Roman" w:hAnsi="Times New Roman" w:cs="Times New Roman"/>
      <w:sz w:val="24"/>
      <w:szCs w:val="24"/>
      <w:lang w:eastAsia="ru-RU"/>
    </w:rPr>
  </w:style>
  <w:style w:type="paragraph" w:customStyle="1" w:styleId="16">
    <w:name w:val="Без интервала1"/>
    <w:rsid w:val="006A52A4"/>
    <w:pPr>
      <w:spacing w:after="0" w:line="240" w:lineRule="auto"/>
    </w:pPr>
    <w:rPr>
      <w:rFonts w:ascii="Times New Roman" w:eastAsia="Times New Roman" w:hAnsi="Times New Roman" w:cs="Times New Roman"/>
      <w:sz w:val="24"/>
      <w:szCs w:val="24"/>
      <w:lang w:eastAsia="ru-RU"/>
    </w:rPr>
  </w:style>
  <w:style w:type="character" w:customStyle="1" w:styleId="af4">
    <w:name w:val="Абзац списка Знак"/>
    <w:link w:val="af3"/>
    <w:locked/>
    <w:rsid w:val="006A52A4"/>
    <w:rPr>
      <w:rFonts w:ascii="Calibri" w:eastAsia="Calibri" w:hAnsi="Calibri" w:cs="Times New Roman"/>
      <w:i/>
      <w:iCs/>
      <w:sz w:val="20"/>
      <w:szCs w:val="20"/>
      <w:lang w:val="en-US" w:bidi="en-US"/>
    </w:rPr>
  </w:style>
  <w:style w:type="character" w:customStyle="1" w:styleId="60">
    <w:name w:val="Заголовок 6 Знак"/>
    <w:basedOn w:val="a0"/>
    <w:link w:val="6"/>
    <w:rsid w:val="00295B96"/>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295B96"/>
    <w:rPr>
      <w:rFonts w:ascii="Calibri" w:eastAsia="Times New Roman" w:hAnsi="Calibri" w:cs="Times New Roman"/>
      <w:sz w:val="24"/>
      <w:szCs w:val="24"/>
      <w:lang w:eastAsia="ru-RU"/>
    </w:rPr>
  </w:style>
  <w:style w:type="paragraph" w:customStyle="1" w:styleId="220">
    <w:name w:val="Основной текст 22"/>
    <w:basedOn w:val="a"/>
    <w:rsid w:val="00295B96"/>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ff">
    <w:name w:val="Знак Знак Знак Знак Знак Знак Знак Знак Знак Знак"/>
    <w:basedOn w:val="a"/>
    <w:rsid w:val="00295B96"/>
    <w:pPr>
      <w:spacing w:after="160" w:line="240" w:lineRule="exact"/>
    </w:pPr>
    <w:rPr>
      <w:rFonts w:ascii="Verdana" w:eastAsia="Times New Roman" w:hAnsi="Verdana" w:cs="Times New Roman"/>
      <w:sz w:val="20"/>
      <w:szCs w:val="20"/>
      <w:lang w:val="en-US"/>
    </w:rPr>
  </w:style>
  <w:style w:type="paragraph" w:customStyle="1" w:styleId="221">
    <w:name w:val="Основной текст с отступом 22"/>
    <w:basedOn w:val="a"/>
    <w:rsid w:val="00295B96"/>
    <w:pPr>
      <w:tabs>
        <w:tab w:val="left" w:pos="1276"/>
        <w:tab w:val="left" w:pos="2268"/>
      </w:tabs>
      <w:spacing w:after="0" w:line="240" w:lineRule="auto"/>
      <w:ind w:left="1276" w:hanging="425"/>
      <w:jc w:val="both"/>
    </w:pPr>
    <w:rPr>
      <w:rFonts w:ascii="Times New Roman" w:eastAsia="Times New Roman" w:hAnsi="Times New Roman" w:cs="Times New Roman"/>
      <w:sz w:val="28"/>
      <w:szCs w:val="20"/>
      <w:lang w:eastAsia="ru-RU"/>
    </w:rPr>
  </w:style>
  <w:style w:type="paragraph" w:customStyle="1" w:styleId="aff0">
    <w:name w:val="Знак Знак Знак Знак"/>
    <w:basedOn w:val="a"/>
    <w:rsid w:val="00295B96"/>
    <w:pPr>
      <w:tabs>
        <w:tab w:val="num" w:pos="360"/>
      </w:tabs>
      <w:spacing w:after="160" w:line="240" w:lineRule="exact"/>
    </w:pPr>
    <w:rPr>
      <w:rFonts w:ascii="Verdana" w:eastAsia="Times New Roman" w:hAnsi="Verdana" w:cs="Verdana"/>
      <w:sz w:val="20"/>
      <w:szCs w:val="20"/>
      <w:lang w:val="en-US"/>
    </w:rPr>
  </w:style>
  <w:style w:type="paragraph" w:customStyle="1" w:styleId="2b">
    <w:name w:val="Знак2"/>
    <w:basedOn w:val="a"/>
    <w:rsid w:val="00295B96"/>
    <w:pPr>
      <w:spacing w:after="160" w:line="240" w:lineRule="exact"/>
    </w:pPr>
    <w:rPr>
      <w:rFonts w:ascii="Verdana" w:eastAsia="Times New Roman" w:hAnsi="Verdana" w:cs="Calibri"/>
      <w:sz w:val="20"/>
      <w:szCs w:val="20"/>
      <w:lang w:val="en-US"/>
    </w:rPr>
  </w:style>
  <w:style w:type="paragraph" w:customStyle="1" w:styleId="2c">
    <w:name w:val="Абзац списка2"/>
    <w:basedOn w:val="a"/>
    <w:rsid w:val="00295B96"/>
    <w:pPr>
      <w:ind w:left="720"/>
    </w:pPr>
    <w:rPr>
      <w:rFonts w:ascii="Calibri" w:eastAsia="Times New Roman" w:hAnsi="Calibri" w:cs="Times New Roman"/>
      <w:lang w:eastAsia="ru-RU"/>
    </w:rPr>
  </w:style>
  <w:style w:type="paragraph" w:customStyle="1" w:styleId="2d">
    <w:name w:val="Без интервала2"/>
    <w:rsid w:val="00295B96"/>
    <w:pPr>
      <w:spacing w:after="0" w:line="240" w:lineRule="auto"/>
    </w:pPr>
    <w:rPr>
      <w:rFonts w:ascii="Times New Roman" w:eastAsia="Times New Roman" w:hAnsi="Times New Roman" w:cs="Times New Roman"/>
      <w:sz w:val="24"/>
      <w:szCs w:val="24"/>
      <w:lang w:eastAsia="ru-RU"/>
    </w:rPr>
  </w:style>
  <w:style w:type="paragraph" w:customStyle="1" w:styleId="aff1">
    <w:name w:val="Знак Знак Знак Знак Знак Знак Знак Знак Знак"/>
    <w:basedOn w:val="a"/>
    <w:autoRedefine/>
    <w:rsid w:val="00295B96"/>
    <w:pPr>
      <w:spacing w:after="160" w:line="240" w:lineRule="exact"/>
    </w:pPr>
    <w:rPr>
      <w:rFonts w:ascii="Times New Roman" w:eastAsia="SimSun" w:hAnsi="Times New Roman" w:cs="Times New Roman"/>
      <w:b/>
      <w:sz w:val="28"/>
      <w:szCs w:val="24"/>
      <w:lang w:val="en-US"/>
    </w:rPr>
  </w:style>
  <w:style w:type="paragraph" w:customStyle="1" w:styleId="theme0">
    <w:name w:val="theme_0"/>
    <w:basedOn w:val="a"/>
    <w:rsid w:val="00295B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me2">
    <w:name w:val="theme_2"/>
    <w:basedOn w:val="a"/>
    <w:rsid w:val="00295B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me10">
    <w:name w:val="theme_10"/>
    <w:basedOn w:val="a"/>
    <w:rsid w:val="00295B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me14">
    <w:name w:val="theme_14"/>
    <w:basedOn w:val="a"/>
    <w:rsid w:val="00295B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Знак Знак1 Знак"/>
    <w:basedOn w:val="a"/>
    <w:rsid w:val="00295B96"/>
    <w:pPr>
      <w:spacing w:after="160" w:line="240" w:lineRule="exact"/>
    </w:pPr>
    <w:rPr>
      <w:rFonts w:ascii="Verdana" w:eastAsia="Times New Roman" w:hAnsi="Verdana" w:cs="Times New Roman"/>
      <w:sz w:val="20"/>
      <w:szCs w:val="20"/>
      <w:lang w:val="en-US"/>
    </w:rPr>
  </w:style>
  <w:style w:type="paragraph" w:customStyle="1" w:styleId="aff2">
    <w:name w:val="Знак"/>
    <w:basedOn w:val="a"/>
    <w:rsid w:val="00295B96"/>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8">
    <w:name w:val="Стиль1 Знак"/>
    <w:link w:val="19"/>
    <w:locked/>
    <w:rsid w:val="00295B96"/>
    <w:rPr>
      <w:sz w:val="28"/>
      <w:szCs w:val="24"/>
    </w:rPr>
  </w:style>
  <w:style w:type="paragraph" w:customStyle="1" w:styleId="19">
    <w:name w:val="Стиль1"/>
    <w:basedOn w:val="af1"/>
    <w:link w:val="18"/>
    <w:rsid w:val="00295B96"/>
    <w:pPr>
      <w:spacing w:before="0"/>
      <w:ind w:firstLine="709"/>
      <w:jc w:val="both"/>
    </w:pPr>
    <w:rPr>
      <w:rFonts w:asciiTheme="minorHAnsi" w:eastAsiaTheme="minorHAnsi" w:hAnsiTheme="minorHAnsi" w:cstheme="minorBidi"/>
      <w:snapToGrid/>
      <w:sz w:val="28"/>
      <w:szCs w:val="24"/>
    </w:rPr>
  </w:style>
  <w:style w:type="table" w:customStyle="1" w:styleId="1a">
    <w:name w:val="Сетка таблицы1"/>
    <w:basedOn w:val="a1"/>
    <w:next w:val="a4"/>
    <w:rsid w:val="00295B9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Strong"/>
    <w:uiPriority w:val="22"/>
    <w:qFormat/>
    <w:rsid w:val="00295B96"/>
    <w:rPr>
      <w:b/>
      <w:bCs/>
    </w:rPr>
  </w:style>
  <w:style w:type="paragraph" w:customStyle="1" w:styleId="ListParagraph1">
    <w:name w:val="List Paragraph1"/>
    <w:basedOn w:val="a"/>
    <w:rsid w:val="00295B96"/>
    <w:pPr>
      <w:tabs>
        <w:tab w:val="left" w:pos="709"/>
      </w:tabs>
      <w:suppressAutoHyphens/>
    </w:pPr>
    <w:rPr>
      <w:rFonts w:ascii="Arial" w:eastAsia="SimSun" w:hAnsi="Arial" w:cs="Mangal"/>
      <w:color w:val="00000A"/>
      <w:kern w:val="2"/>
      <w:sz w:val="24"/>
      <w:szCs w:val="24"/>
      <w:lang w:val="en-US" w:eastAsia="hi-IN" w:bidi="hi-IN"/>
    </w:rPr>
  </w:style>
  <w:style w:type="paragraph" w:customStyle="1" w:styleId="1b">
    <w:name w:val="Заголовок1"/>
    <w:basedOn w:val="a"/>
    <w:next w:val="af1"/>
    <w:rsid w:val="00295B96"/>
    <w:pPr>
      <w:keepNext/>
      <w:suppressAutoHyphens/>
      <w:spacing w:before="240" w:after="120" w:line="240" w:lineRule="auto"/>
    </w:pPr>
    <w:rPr>
      <w:rFonts w:ascii="Arial" w:eastAsia="Lucida Sans Unicode" w:hAnsi="Arial" w:cs="Tahoma"/>
      <w:sz w:val="28"/>
      <w:szCs w:val="28"/>
      <w:lang w:eastAsia="ar-SA"/>
    </w:rPr>
  </w:style>
  <w:style w:type="paragraph" w:styleId="aff4">
    <w:name w:val="Title"/>
    <w:aliases w:val="Название"/>
    <w:basedOn w:val="a"/>
    <w:next w:val="ae"/>
    <w:link w:val="1c"/>
    <w:qFormat/>
    <w:rsid w:val="00295B96"/>
    <w:pPr>
      <w:suppressAutoHyphens/>
      <w:spacing w:after="0" w:line="244" w:lineRule="auto"/>
      <w:jc w:val="center"/>
    </w:pPr>
    <w:rPr>
      <w:rFonts w:ascii="Times New Roman" w:eastAsia="Times New Roman" w:hAnsi="Times New Roman" w:cs="Times New Roman"/>
      <w:color w:val="000000"/>
      <w:kern w:val="1"/>
      <w:sz w:val="28"/>
      <w:szCs w:val="28"/>
      <w:lang w:val="x-none" w:eastAsia="ar-SA"/>
    </w:rPr>
  </w:style>
  <w:style w:type="character" w:customStyle="1" w:styleId="aff5">
    <w:name w:val="Заголовок Знак"/>
    <w:basedOn w:val="a0"/>
    <w:rsid w:val="00295B96"/>
    <w:rPr>
      <w:rFonts w:asciiTheme="majorHAnsi" w:eastAsiaTheme="majorEastAsia" w:hAnsiTheme="majorHAnsi" w:cstheme="majorBidi"/>
      <w:spacing w:val="-10"/>
      <w:kern w:val="28"/>
      <w:sz w:val="56"/>
      <w:szCs w:val="56"/>
    </w:rPr>
  </w:style>
  <w:style w:type="character" w:customStyle="1" w:styleId="1c">
    <w:name w:val="Заголовок Знак1"/>
    <w:aliases w:val="Название Знак"/>
    <w:link w:val="aff4"/>
    <w:rsid w:val="00295B96"/>
    <w:rPr>
      <w:rFonts w:ascii="Times New Roman" w:eastAsia="Times New Roman" w:hAnsi="Times New Roman" w:cs="Times New Roman"/>
      <w:color w:val="000000"/>
      <w:kern w:val="1"/>
      <w:sz w:val="28"/>
      <w:szCs w:val="28"/>
      <w:lang w:val="x-none" w:eastAsia="ar-SA"/>
    </w:rPr>
  </w:style>
  <w:style w:type="paragraph" w:styleId="1d">
    <w:name w:val="index 1"/>
    <w:basedOn w:val="a"/>
    <w:next w:val="a"/>
    <w:autoRedefine/>
    <w:rsid w:val="00295B96"/>
    <w:pPr>
      <w:spacing w:after="0" w:line="240" w:lineRule="auto"/>
      <w:ind w:left="200" w:hanging="200"/>
    </w:pPr>
    <w:rPr>
      <w:rFonts w:ascii="Times New Roman" w:eastAsia="Times New Roman" w:hAnsi="Times New Roman" w:cs="Times New Roman"/>
      <w:sz w:val="20"/>
      <w:szCs w:val="20"/>
      <w:lang w:eastAsia="ru-RU"/>
    </w:rPr>
  </w:style>
  <w:style w:type="paragraph" w:styleId="aff6">
    <w:name w:val="index heading"/>
    <w:basedOn w:val="a"/>
    <w:rsid w:val="00295B9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onsNormal">
    <w:name w:val="ConsNormal"/>
    <w:rsid w:val="00295B96"/>
    <w:pPr>
      <w:widowControl w:val="0"/>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character" w:customStyle="1" w:styleId="apple-converted-space">
    <w:name w:val="apple-converted-space"/>
    <w:rsid w:val="00295B96"/>
  </w:style>
  <w:style w:type="character" w:styleId="aff7">
    <w:name w:val="Emphasis"/>
    <w:uiPriority w:val="20"/>
    <w:qFormat/>
    <w:rsid w:val="00295B96"/>
    <w:rPr>
      <w:i/>
      <w:iCs/>
    </w:rPr>
  </w:style>
  <w:style w:type="paragraph" w:customStyle="1" w:styleId="c12">
    <w:name w:val="c12"/>
    <w:basedOn w:val="a"/>
    <w:rsid w:val="00295B96"/>
    <w:pPr>
      <w:spacing w:before="75" w:after="75" w:line="240" w:lineRule="auto"/>
    </w:pPr>
    <w:rPr>
      <w:rFonts w:ascii="Times New Roman" w:eastAsia="Times New Roman" w:hAnsi="Times New Roman" w:cs="Times New Roman"/>
      <w:sz w:val="24"/>
      <w:szCs w:val="24"/>
      <w:lang w:eastAsia="ru-RU"/>
    </w:rPr>
  </w:style>
  <w:style w:type="paragraph" w:customStyle="1" w:styleId="ArialNarrow10pt125">
    <w:name w:val="Стиль Arial Narrow 10 pt по ширине Первая строка:  125 см"/>
    <w:basedOn w:val="a"/>
    <w:autoRedefine/>
    <w:rsid w:val="00295B96"/>
    <w:pPr>
      <w:spacing w:after="0" w:line="240" w:lineRule="auto"/>
      <w:ind w:right="-6" w:firstLine="360"/>
      <w:jc w:val="both"/>
    </w:pPr>
    <w:rPr>
      <w:rFonts w:ascii="Times New Roman" w:eastAsia="Times New Roman" w:hAnsi="Times New Roman" w:cs="Times New Roman"/>
      <w:color w:val="000000"/>
      <w:sz w:val="24"/>
      <w:szCs w:val="24"/>
      <w:lang w:eastAsia="ru-RU"/>
    </w:rPr>
  </w:style>
  <w:style w:type="character" w:customStyle="1" w:styleId="1e">
    <w:name w:val="Название объекта1"/>
    <w:rsid w:val="00295B96"/>
  </w:style>
  <w:style w:type="paragraph" w:customStyle="1" w:styleId="Times12">
    <w:name w:val="Times12"/>
    <w:basedOn w:val="a"/>
    <w:rsid w:val="00295B96"/>
    <w:pPr>
      <w:overflowPunct w:val="0"/>
      <w:autoSpaceDE w:val="0"/>
      <w:autoSpaceDN w:val="0"/>
      <w:adjustRightInd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2e">
    <w:name w:val="Знак Знак Знак Знак Знак Знак2 Знак Знак Знак Знак"/>
    <w:basedOn w:val="a"/>
    <w:rsid w:val="00295B96"/>
    <w:pPr>
      <w:spacing w:after="160" w:line="240" w:lineRule="exact"/>
    </w:pPr>
    <w:rPr>
      <w:rFonts w:ascii="Verdana" w:eastAsia="Times New Roman" w:hAnsi="Verdana" w:cs="Times New Roman"/>
      <w:sz w:val="20"/>
      <w:szCs w:val="20"/>
      <w:lang w:val="en-US"/>
    </w:rPr>
  </w:style>
  <w:style w:type="paragraph" w:styleId="aff8">
    <w:name w:val="Revision"/>
    <w:hidden/>
    <w:uiPriority w:val="99"/>
    <w:semiHidden/>
    <w:rsid w:val="00295B96"/>
    <w:pPr>
      <w:spacing w:after="0" w:line="240" w:lineRule="auto"/>
    </w:pPr>
    <w:rPr>
      <w:rFonts w:ascii="Times New Roman" w:eastAsia="Times New Roman" w:hAnsi="Times New Roman" w:cs="Times New Roman"/>
      <w:sz w:val="20"/>
      <w:szCs w:val="20"/>
      <w:lang w:eastAsia="ru-RU"/>
    </w:rPr>
  </w:style>
  <w:style w:type="character" w:customStyle="1" w:styleId="highlight">
    <w:name w:val="highlight"/>
    <w:rsid w:val="00295B96"/>
  </w:style>
  <w:style w:type="paragraph" w:customStyle="1" w:styleId="ConsPlusNonformat">
    <w:name w:val="ConsPlusNonformat"/>
    <w:rsid w:val="00295B96"/>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3">
    <w:name w:val="c3"/>
    <w:rsid w:val="00295B96"/>
  </w:style>
  <w:style w:type="table" w:customStyle="1" w:styleId="111">
    <w:name w:val="Сетка таблицы11"/>
    <w:basedOn w:val="a1"/>
    <w:next w:val="a4"/>
    <w:rsid w:val="00295B9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
    <w:name w:val="Сетка таблицы2"/>
    <w:basedOn w:val="a1"/>
    <w:next w:val="a4"/>
    <w:rsid w:val="00295B9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4"/>
    <w:rsid w:val="00295B9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0">
    <w:name w:val="Знак Знак Знак Знак Знак Знак2 Знак Знак Знак Знак"/>
    <w:basedOn w:val="a"/>
    <w:rsid w:val="00295B96"/>
    <w:pPr>
      <w:spacing w:after="160" w:line="240" w:lineRule="exact"/>
    </w:pPr>
    <w:rPr>
      <w:rFonts w:ascii="Verdana" w:eastAsia="Times New Roman" w:hAnsi="Verdana" w:cs="Times New Roman"/>
      <w:sz w:val="20"/>
      <w:szCs w:val="20"/>
      <w:lang w:val="en-US"/>
    </w:rPr>
  </w:style>
  <w:style w:type="table" w:customStyle="1" w:styleId="37">
    <w:name w:val="Сетка таблицы3"/>
    <w:basedOn w:val="a1"/>
    <w:next w:val="a4"/>
    <w:rsid w:val="00295B9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4"/>
    <w:rsid w:val="00295B9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7AFFEEAD2999177F9C25C76ED665D3DE890B2C5D1634564FEC3D1672AB6BF9ECA082C735A0A7AC57p0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hyperlink" Target="consultantplus://offline/ref=8B7AFFEEAD2999177F9C3BCA78BA3AD6D88A5326571139091BB3664B25A261AEABEFDB8571AFA0AF71DF6E5DpAM" TargetMode="External"/><Relationship Id="rId4" Type="http://schemas.openxmlformats.org/officeDocument/2006/relationships/settings" Target="settings.xml"/><Relationship Id="rId9" Type="http://schemas.openxmlformats.org/officeDocument/2006/relationships/hyperlink" Target="consultantplus://offline/ref=8B7AFFEEAD2999177F9C25C76ED665D3DE8709235A1534564FEC3D16725ApBM"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0"/>
    </c:view3D>
    <c:floor>
      <c:thickness val="0"/>
    </c:floor>
    <c:sideWall>
      <c:thickness val="0"/>
    </c:sideWall>
    <c:backWall>
      <c:thickness val="0"/>
    </c:backWall>
    <c:plotArea>
      <c:layout>
        <c:manualLayout>
          <c:layoutTarget val="inner"/>
          <c:xMode val="edge"/>
          <c:yMode val="edge"/>
          <c:x val="3.0092592592592591E-2"/>
          <c:y val="9.823095217790917E-2"/>
          <c:w val="0.95138888888888884"/>
          <c:h val="0.53925134358205229"/>
        </c:manualLayout>
      </c:layout>
      <c:pie3DChart>
        <c:varyColors val="1"/>
        <c:ser>
          <c:idx val="0"/>
          <c:order val="0"/>
          <c:tx>
            <c:strRef>
              <c:f>Лист1!$B$1</c:f>
              <c:strCache>
                <c:ptCount val="1"/>
                <c:pt idx="0">
                  <c:v>%</c:v>
                </c:pt>
              </c:strCache>
            </c:strRef>
          </c:tx>
          <c:explosion val="25"/>
          <c:dPt>
            <c:idx val="0"/>
            <c:bubble3D val="0"/>
            <c:extLst>
              <c:ext xmlns:c16="http://schemas.microsoft.com/office/drawing/2014/chart" uri="{C3380CC4-5D6E-409C-BE32-E72D297353CC}">
                <c16:uniqueId val="{00000000-98B7-4207-875C-3605F33B1419}"/>
              </c:ext>
            </c:extLst>
          </c:dPt>
          <c:dPt>
            <c:idx val="1"/>
            <c:bubble3D val="0"/>
            <c:extLst>
              <c:ext xmlns:c16="http://schemas.microsoft.com/office/drawing/2014/chart" uri="{C3380CC4-5D6E-409C-BE32-E72D297353CC}">
                <c16:uniqueId val="{00000001-98B7-4207-875C-3605F33B1419}"/>
              </c:ext>
            </c:extLst>
          </c:dPt>
          <c:dPt>
            <c:idx val="2"/>
            <c:bubble3D val="0"/>
            <c:extLst>
              <c:ext xmlns:c16="http://schemas.microsoft.com/office/drawing/2014/chart" uri="{C3380CC4-5D6E-409C-BE32-E72D297353CC}">
                <c16:uniqueId val="{00000002-98B7-4207-875C-3605F33B1419}"/>
              </c:ext>
            </c:extLst>
          </c:dPt>
          <c:dPt>
            <c:idx val="3"/>
            <c:bubble3D val="0"/>
            <c:extLst>
              <c:ext xmlns:c16="http://schemas.microsoft.com/office/drawing/2014/chart" uri="{C3380CC4-5D6E-409C-BE32-E72D297353CC}">
                <c16:uniqueId val="{00000003-98B7-4207-875C-3605F33B1419}"/>
              </c:ext>
            </c:extLst>
          </c:dPt>
          <c:dPt>
            <c:idx val="4"/>
            <c:bubble3D val="0"/>
            <c:extLst>
              <c:ext xmlns:c16="http://schemas.microsoft.com/office/drawing/2014/chart" uri="{C3380CC4-5D6E-409C-BE32-E72D297353CC}">
                <c16:uniqueId val="{00000004-98B7-4207-875C-3605F33B1419}"/>
              </c:ext>
            </c:extLst>
          </c:dPt>
          <c:dPt>
            <c:idx val="5"/>
            <c:bubble3D val="0"/>
            <c:extLst>
              <c:ext xmlns:c16="http://schemas.microsoft.com/office/drawing/2014/chart" uri="{C3380CC4-5D6E-409C-BE32-E72D297353CC}">
                <c16:uniqueId val="{00000005-98B7-4207-875C-3605F33B1419}"/>
              </c:ext>
            </c:extLst>
          </c:dPt>
          <c:dPt>
            <c:idx val="6"/>
            <c:bubble3D val="0"/>
            <c:extLst>
              <c:ext xmlns:c16="http://schemas.microsoft.com/office/drawing/2014/chart" uri="{C3380CC4-5D6E-409C-BE32-E72D297353CC}">
                <c16:uniqueId val="{00000006-98B7-4207-875C-3605F33B1419}"/>
              </c:ext>
            </c:extLst>
          </c:dPt>
          <c:dPt>
            <c:idx val="7"/>
            <c:bubble3D val="0"/>
            <c:extLst>
              <c:ext xmlns:c16="http://schemas.microsoft.com/office/drawing/2014/chart" uri="{C3380CC4-5D6E-409C-BE32-E72D297353CC}">
                <c16:uniqueId val="{00000007-98B7-4207-875C-3605F33B1419}"/>
              </c:ext>
            </c:extLst>
          </c:dPt>
          <c:dLbls>
            <c:dLbl>
              <c:idx val="0"/>
              <c:layout>
                <c:manualLayout>
                  <c:x val="1.620370370370379E-2"/>
                  <c:y val="-6.0770984008438556E-2"/>
                </c:manualLayout>
              </c:layout>
              <c:tx>
                <c:rich>
                  <a:bodyPr/>
                  <a:lstStyle/>
                  <a:p>
                    <a:pPr>
                      <a:defRPr sz="1000" b="0" i="0" u="none" strike="noStrike" baseline="0">
                        <a:solidFill>
                          <a:srgbClr val="000000"/>
                        </a:solidFill>
                        <a:latin typeface="Calibri"/>
                        <a:ea typeface="Calibri"/>
                        <a:cs typeface="Calibri"/>
                      </a:defRPr>
                    </a:pPr>
                    <a:r>
                      <a:rPr lang="en-US"/>
                      <a:t>23,3</a:t>
                    </a:r>
                  </a:p>
                </c:rich>
              </c:tx>
              <c:numFmt formatCode="\О\с\н\о\в\н\о\й" sourceLinked="0"/>
              <c:spPr>
                <a:noFill/>
                <a:ln w="25401">
                  <a:noFill/>
                </a:ln>
              </c:spPr>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98B7-4207-875C-3605F33B1419}"/>
                </c:ext>
              </c:extLst>
            </c:dLbl>
            <c:dLbl>
              <c:idx val="1"/>
              <c:layout>
                <c:manualLayout>
                  <c:x val="5.3240740740740741E-2"/>
                  <c:y val="-4.5578238006328917E-2"/>
                </c:manualLayout>
              </c:layout>
              <c:tx>
                <c:rich>
                  <a:bodyPr/>
                  <a:lstStyle/>
                  <a:p>
                    <a:pPr>
                      <a:defRPr sz="1000" b="0" i="0" u="none" strike="noStrike" baseline="0">
                        <a:solidFill>
                          <a:srgbClr val="000000"/>
                        </a:solidFill>
                        <a:latin typeface="Calibri"/>
                        <a:ea typeface="Calibri"/>
                        <a:cs typeface="Calibri"/>
                      </a:defRPr>
                    </a:pPr>
                    <a:r>
                      <a:rPr lang="en-US"/>
                      <a:t>13,8</a:t>
                    </a:r>
                  </a:p>
                </c:rich>
              </c:tx>
              <c:numFmt formatCode="\О\с\н\о\в\н\о\й" sourceLinked="0"/>
              <c:spPr>
                <a:noFill/>
                <a:ln w="25401">
                  <a:noFill/>
                </a:ln>
              </c:spPr>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98B7-4207-875C-3605F33B1419}"/>
                </c:ext>
              </c:extLst>
            </c:dLbl>
            <c:dLbl>
              <c:idx val="2"/>
              <c:layout>
                <c:manualLayout>
                  <c:x val="-6.7129629629629609E-2"/>
                  <c:y val="-7.5963730010548194E-3"/>
                </c:manualLayout>
              </c:layout>
              <c:tx>
                <c:rich>
                  <a:bodyPr/>
                  <a:lstStyle/>
                  <a:p>
                    <a:pPr>
                      <a:defRPr sz="1000" b="0" i="0" u="none" strike="noStrike" baseline="0">
                        <a:solidFill>
                          <a:srgbClr val="000000"/>
                        </a:solidFill>
                        <a:latin typeface="Calibri"/>
                        <a:ea typeface="Calibri"/>
                        <a:cs typeface="Calibri"/>
                      </a:defRPr>
                    </a:pPr>
                    <a:r>
                      <a:rPr lang="en-US"/>
                      <a:t>53,8
</a:t>
                    </a:r>
                  </a:p>
                </c:rich>
              </c:tx>
              <c:numFmt formatCode="\О\с\н\о\в\н\о\й" sourceLinked="0"/>
              <c:spPr>
                <a:noFill/>
                <a:ln w="25401">
                  <a:noFill/>
                </a:ln>
              </c:spPr>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98B7-4207-875C-3605F33B1419}"/>
                </c:ext>
              </c:extLst>
            </c:dLbl>
            <c:dLbl>
              <c:idx val="3"/>
              <c:tx>
                <c:rich>
                  <a:bodyPr/>
                  <a:lstStyle/>
                  <a:p>
                    <a:pPr>
                      <a:defRPr sz="1000" b="0" i="0" u="none" strike="noStrike" baseline="0">
                        <a:solidFill>
                          <a:srgbClr val="000000"/>
                        </a:solidFill>
                        <a:latin typeface="Calibri"/>
                        <a:ea typeface="Calibri"/>
                        <a:cs typeface="Calibri"/>
                      </a:defRPr>
                    </a:pPr>
                    <a:r>
                      <a:rPr lang="en-US"/>
                      <a:t>2,3</a:t>
                    </a:r>
                  </a:p>
                </c:rich>
              </c:tx>
              <c:numFmt formatCode="\О\с\н\о\в\н\о\й" sourceLinked="0"/>
              <c:spPr>
                <a:noFill/>
                <a:ln w="25401">
                  <a:noFill/>
                </a:ln>
              </c:spPr>
              <c:dLblPos val="out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98B7-4207-875C-3605F33B1419}"/>
                </c:ext>
              </c:extLst>
            </c:dLbl>
            <c:dLbl>
              <c:idx val="4"/>
              <c:layout>
                <c:manualLayout>
                  <c:x val="-2.7777777777777776E-2"/>
                  <c:y val="-1.8990932502637049E-2"/>
                </c:manualLayout>
              </c:layout>
              <c:tx>
                <c:rich>
                  <a:bodyPr/>
                  <a:lstStyle/>
                  <a:p>
                    <a:pPr>
                      <a:defRPr sz="1000" b="0" i="0" u="none" strike="noStrike" baseline="0">
                        <a:solidFill>
                          <a:srgbClr val="000000"/>
                        </a:solidFill>
                        <a:latin typeface="Calibri"/>
                        <a:ea typeface="Calibri"/>
                        <a:cs typeface="Calibri"/>
                      </a:defRPr>
                    </a:pPr>
                    <a:r>
                      <a:rPr lang="en-US"/>
                      <a:t>2,9</a:t>
                    </a:r>
                  </a:p>
                </c:rich>
              </c:tx>
              <c:numFmt formatCode="\О\с\н\о\в\н\о\й" sourceLinked="0"/>
              <c:spPr>
                <a:noFill/>
                <a:ln w="25401">
                  <a:noFill/>
                </a:ln>
              </c:spPr>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98B7-4207-875C-3605F33B1419}"/>
                </c:ext>
              </c:extLst>
            </c:dLbl>
            <c:dLbl>
              <c:idx val="5"/>
              <c:layout>
                <c:manualLayout>
                  <c:x val="-2.7777777777777776E-2"/>
                  <c:y val="-4.5578238006328917E-2"/>
                </c:manualLayout>
              </c:layout>
              <c:tx>
                <c:rich>
                  <a:bodyPr/>
                  <a:lstStyle/>
                  <a:p>
                    <a:pPr>
                      <a:defRPr sz="1000" b="0" i="0" u="none" strike="noStrike" baseline="0">
                        <a:solidFill>
                          <a:srgbClr val="000000"/>
                        </a:solidFill>
                        <a:latin typeface="Calibri"/>
                        <a:ea typeface="Calibri"/>
                        <a:cs typeface="Calibri"/>
                      </a:defRPr>
                    </a:pPr>
                    <a:r>
                      <a:rPr lang="en-US"/>
                      <a:t>0,5</a:t>
                    </a:r>
                  </a:p>
                </c:rich>
              </c:tx>
              <c:numFmt formatCode="\О\с\н\о\в\н\о\й" sourceLinked="0"/>
              <c:spPr>
                <a:noFill/>
                <a:ln w="25401">
                  <a:noFill/>
                </a:ln>
              </c:spPr>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98B7-4207-875C-3605F33B1419}"/>
                </c:ext>
              </c:extLst>
            </c:dLbl>
            <c:dLbl>
              <c:idx val="6"/>
              <c:layout>
                <c:manualLayout>
                  <c:x val="2.3148148148148147E-3"/>
                  <c:y val="-4.1780051505801503E-2"/>
                </c:manualLayout>
              </c:layout>
              <c:tx>
                <c:rich>
                  <a:bodyPr/>
                  <a:lstStyle/>
                  <a:p>
                    <a:pPr>
                      <a:defRPr sz="1000" b="0" i="0" u="none" strike="noStrike" baseline="0">
                        <a:solidFill>
                          <a:srgbClr val="000000"/>
                        </a:solidFill>
                        <a:latin typeface="Calibri"/>
                        <a:ea typeface="Calibri"/>
                        <a:cs typeface="Calibri"/>
                      </a:defRPr>
                    </a:pPr>
                    <a:r>
                      <a:rPr lang="en-US"/>
                      <a:t>0,9</a:t>
                    </a:r>
                  </a:p>
                </c:rich>
              </c:tx>
              <c:numFmt formatCode="\О\с\н\о\в\н\о\й" sourceLinked="0"/>
              <c:spPr>
                <a:noFill/>
                <a:ln w="25401">
                  <a:noFill/>
                </a:ln>
              </c:spPr>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98B7-4207-875C-3605F33B1419}"/>
                </c:ext>
              </c:extLst>
            </c:dLbl>
            <c:dLbl>
              <c:idx val="7"/>
              <c:layout>
                <c:manualLayout>
                  <c:x val="2.7777777777777776E-2"/>
                  <c:y val="-3.0385492004219278E-2"/>
                </c:manualLayout>
              </c:layout>
              <c:tx>
                <c:rich>
                  <a:bodyPr/>
                  <a:lstStyle/>
                  <a:p>
                    <a:pPr>
                      <a:defRPr sz="1000" b="0" i="0" u="none" strike="noStrike" baseline="0">
                        <a:solidFill>
                          <a:srgbClr val="000000"/>
                        </a:solidFill>
                        <a:latin typeface="Calibri"/>
                        <a:ea typeface="Calibri"/>
                        <a:cs typeface="Calibri"/>
                      </a:defRPr>
                    </a:pPr>
                    <a:r>
                      <a:rPr lang="en-US"/>
                      <a:t>2,4</a:t>
                    </a:r>
                  </a:p>
                </c:rich>
              </c:tx>
              <c:numFmt formatCode="\О\с\н\о\в\н\о\й" sourceLinked="0"/>
              <c:spPr>
                <a:noFill/>
                <a:ln w="25401">
                  <a:noFill/>
                </a:ln>
              </c:spPr>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98B7-4207-875C-3605F33B1419}"/>
                </c:ext>
              </c:extLst>
            </c:dLbl>
            <c:numFmt formatCode="\О\с\н\о\в\н\о\й" sourceLinked="0"/>
            <c:spPr>
              <a:noFill/>
              <a:ln w="25401">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ru-RU"/>
              </a:p>
            </c:txPr>
            <c:dLblPos val="outEnd"/>
            <c:showLegendKey val="0"/>
            <c:showVal val="0"/>
            <c:showCatName val="0"/>
            <c:showSerName val="0"/>
            <c:showPercent val="1"/>
            <c:showBubbleSize val="0"/>
            <c:showLeaderLines val="1"/>
            <c:extLst>
              <c:ext xmlns:c15="http://schemas.microsoft.com/office/drawing/2012/chart" uri="{CE6537A1-D6FC-4f65-9D91-7224C49458BB}"/>
            </c:extLst>
          </c:dLbls>
          <c:cat>
            <c:strRef>
              <c:f>Лист1!$A$2:$A$9</c:f>
              <c:strCache>
                <c:ptCount val="8"/>
                <c:pt idx="0">
                  <c:v>обрабатывающие производства, 659,38 млн.руб</c:v>
                </c:pt>
                <c:pt idx="1">
                  <c:v>оптовая и розничная торговля, ремонт автотранспортных средств, 390,88 млн.руб.</c:v>
                </c:pt>
                <c:pt idx="2">
                  <c:v>строительство, 1520,22 млн.руб.</c:v>
                </c:pt>
                <c:pt idx="3">
                  <c:v>обеспечение электрической энергией, газом и паром (теплоснабжение), 63,98 млн.руб.</c:v>
                </c:pt>
                <c:pt idx="4">
                  <c:v>сельское хозяйство, 82,03 млн.руб.</c:v>
                </c:pt>
                <c:pt idx="5">
                  <c:v>транспорт и складское хозяйство, 13,05 млн.руб.</c:v>
                </c:pt>
                <c:pt idx="6">
                  <c:v>водоснабжение; водоотведение, услуги по удалению и рекультивации отходов, 24,34 млн.руб.</c:v>
                </c:pt>
                <c:pt idx="7">
                  <c:v>прочие, 69 млн.руб.</c:v>
                </c:pt>
              </c:strCache>
            </c:strRef>
          </c:cat>
          <c:val>
            <c:numRef>
              <c:f>Лист1!$B$2:$B$9</c:f>
              <c:numCache>
                <c:formatCode>\О\с\н\о\в\н\о\й</c:formatCode>
                <c:ptCount val="8"/>
                <c:pt idx="0">
                  <c:v>23.3</c:v>
                </c:pt>
                <c:pt idx="1">
                  <c:v>13.8</c:v>
                </c:pt>
                <c:pt idx="2">
                  <c:v>53.8</c:v>
                </c:pt>
                <c:pt idx="3">
                  <c:v>2.2999999999999998</c:v>
                </c:pt>
                <c:pt idx="4">
                  <c:v>2.9</c:v>
                </c:pt>
                <c:pt idx="5">
                  <c:v>0.5</c:v>
                </c:pt>
                <c:pt idx="6">
                  <c:v>0.9</c:v>
                </c:pt>
                <c:pt idx="7">
                  <c:v>2.4</c:v>
                </c:pt>
              </c:numCache>
            </c:numRef>
          </c:val>
          <c:extLst>
            <c:ext xmlns:c16="http://schemas.microsoft.com/office/drawing/2014/chart" uri="{C3380CC4-5D6E-409C-BE32-E72D297353CC}">
              <c16:uniqueId val="{00000008-98B7-4207-875C-3605F33B1419}"/>
            </c:ext>
          </c:extLst>
        </c:ser>
        <c:dLbls>
          <c:showLegendKey val="0"/>
          <c:showVal val="0"/>
          <c:showCatName val="0"/>
          <c:showSerName val="0"/>
          <c:showPercent val="0"/>
          <c:showBubbleSize val="0"/>
          <c:showLeaderLines val="1"/>
        </c:dLbls>
      </c:pie3DChart>
      <c:spPr>
        <a:noFill/>
        <a:ln w="25401">
          <a:noFill/>
        </a:ln>
      </c:spPr>
    </c:plotArea>
    <c:legend>
      <c:legendPos val="b"/>
      <c:layout>
        <c:manualLayout>
          <c:xMode val="edge"/>
          <c:yMode val="edge"/>
          <c:x val="0"/>
          <c:y val="0.68343705312697978"/>
          <c:w val="1"/>
          <c:h val="0.28480152049959273"/>
        </c:manualLayout>
      </c:layout>
      <c:overlay val="0"/>
      <c:txPr>
        <a:bodyPr/>
        <a:lstStyle/>
        <a:p>
          <a:pPr>
            <a:defRPr sz="735" b="0" i="0" u="none" strike="noStrike" baseline="0">
              <a:solidFill>
                <a:srgbClr val="000000"/>
              </a:solidFill>
              <a:latin typeface="Calibri"/>
              <a:ea typeface="Calibri"/>
              <a:cs typeface="Calibri"/>
            </a:defRPr>
          </a:pPr>
          <a:endParaRPr lang="ru-RU"/>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392B0-F7E5-4466-8658-D6CE09DB6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43</Pages>
  <Words>14148</Words>
  <Characters>80645</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Ws2002</dc:creator>
  <cp:lastModifiedBy>Nadezhda</cp:lastModifiedBy>
  <cp:revision>170</cp:revision>
  <cp:lastPrinted>2020-08-17T08:33:00Z</cp:lastPrinted>
  <dcterms:created xsi:type="dcterms:W3CDTF">2019-08-21T12:11:00Z</dcterms:created>
  <dcterms:modified xsi:type="dcterms:W3CDTF">2021-07-20T07:51:00Z</dcterms:modified>
</cp:coreProperties>
</file>