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41" w:rsidRDefault="002D3E41" w:rsidP="002D3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C7A">
        <w:rPr>
          <w:b/>
          <w:sz w:val="28"/>
          <w:szCs w:val="28"/>
        </w:rPr>
        <w:t xml:space="preserve">План проведения экспертизы нормативных правовых актов </w:t>
      </w:r>
    </w:p>
    <w:p w:rsidR="002D3E41" w:rsidRDefault="002D3E41" w:rsidP="002D3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C7A">
        <w:rPr>
          <w:b/>
          <w:sz w:val="28"/>
          <w:szCs w:val="28"/>
        </w:rPr>
        <w:t xml:space="preserve">Воскресенского муниципального района </w:t>
      </w:r>
    </w:p>
    <w:p w:rsidR="002D3E41" w:rsidRDefault="002D3E41" w:rsidP="002D3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C7A">
        <w:rPr>
          <w:b/>
          <w:sz w:val="28"/>
          <w:szCs w:val="28"/>
        </w:rPr>
        <w:t>Нижегородской области в 2019 году</w:t>
      </w:r>
    </w:p>
    <w:p w:rsidR="002D3E41" w:rsidRPr="00B86C7A" w:rsidRDefault="002D3E41" w:rsidP="002D3E4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2552"/>
      </w:tblGrid>
      <w:tr w:rsidR="002D3E41" w:rsidTr="00D8319F">
        <w:tc>
          <w:tcPr>
            <w:tcW w:w="959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Срок проведения экспертизы</w:t>
            </w:r>
          </w:p>
        </w:tc>
        <w:tc>
          <w:tcPr>
            <w:tcW w:w="2552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</w:tr>
      <w:tr w:rsidR="002D3E41" w:rsidTr="00D8319F">
        <w:tc>
          <w:tcPr>
            <w:tcW w:w="959" w:type="dxa"/>
            <w:shd w:val="clear" w:color="auto" w:fill="auto"/>
          </w:tcPr>
          <w:p w:rsidR="002D3E41" w:rsidRDefault="002D3E41" w:rsidP="00D8319F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94B64">
              <w:t>остановлени</w:t>
            </w:r>
            <w:r>
              <w:t>е</w:t>
            </w:r>
            <w:r w:rsidRPr="00C94B64">
              <w:t xml:space="preserve"> администрации Воскресенского муниципального района Нижегородской области </w:t>
            </w:r>
            <w:r>
              <w:t>от 20 сентября 2016 года №880 «</w:t>
            </w:r>
            <w:r w:rsidRPr="00DA41A3">
              <w:t>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2D3E41" w:rsidRPr="009C0A80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C31C1E"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2D3E41" w:rsidTr="00D8319F">
        <w:tc>
          <w:tcPr>
            <w:tcW w:w="959" w:type="dxa"/>
            <w:shd w:val="clear" w:color="auto" w:fill="auto"/>
          </w:tcPr>
          <w:p w:rsidR="002D3E41" w:rsidRDefault="002D3E41" w:rsidP="00D8319F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D3E41" w:rsidRPr="00C94B64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94B64">
              <w:t>остановлени</w:t>
            </w:r>
            <w:r>
              <w:t>е</w:t>
            </w:r>
            <w:r w:rsidRPr="00C94B64">
              <w:t xml:space="preserve"> администрации Воскресенского муниципального района Нижегородской области </w:t>
            </w:r>
            <w:r>
              <w:t>от 12 октября 2016 года №974 «</w:t>
            </w:r>
            <w:r w:rsidRPr="00C94B64">
              <w:t xml:space="preserve">О порядке субсидирования части затрат субъектам малого и среднего предпринимательства (гранты), связанных с началом </w:t>
            </w:r>
          </w:p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C94B64">
              <w:t>предпринимательской деятельности</w:t>
            </w:r>
            <w:r>
              <w:t>»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2D3E41" w:rsidRPr="009C0A80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C31C1E"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2D3E41" w:rsidRDefault="002D3E41" w:rsidP="00D8319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</w:tbl>
    <w:p w:rsidR="002D3E41" w:rsidRDefault="002D3E41" w:rsidP="002D3E41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05446A" w:rsidRDefault="0005446A"/>
    <w:sectPr w:rsidR="0005446A" w:rsidSect="002D3E41">
      <w:headerReference w:type="default" r:id="rId6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40" w:rsidRPr="00E1337F" w:rsidRDefault="002D3E41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  <w:p w:rsidR="00302440" w:rsidRPr="00E1337F" w:rsidRDefault="002D3E41" w:rsidP="00E13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D75"/>
    <w:multiLevelType w:val="hybridMultilevel"/>
    <w:tmpl w:val="F9C6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B"/>
    <w:rsid w:val="0005446A"/>
    <w:rsid w:val="002D3E41"/>
    <w:rsid w:val="00A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3E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3E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2019-05-29T13:31:00Z</dcterms:created>
  <dcterms:modified xsi:type="dcterms:W3CDTF">2019-05-29T13:32:00Z</dcterms:modified>
</cp:coreProperties>
</file>