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0B" w:rsidRPr="00E0690B" w:rsidRDefault="00E0690B" w:rsidP="00E0690B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E0690B" w:rsidRPr="00E0690B" w:rsidRDefault="00E0690B" w:rsidP="00E0690B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0690B" w:rsidRPr="00E0690B" w:rsidRDefault="00E0690B" w:rsidP="00E0690B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Воскресенского муниципального района</w:t>
      </w:r>
    </w:p>
    <w:p w:rsidR="00E0690B" w:rsidRPr="00E0690B" w:rsidRDefault="00E0690B" w:rsidP="00E0690B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</w:p>
    <w:p w:rsidR="00E0690B" w:rsidRPr="00E0690B" w:rsidRDefault="00E0690B" w:rsidP="00E0690B">
      <w:pPr>
        <w:tabs>
          <w:tab w:val="left" w:pos="14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C0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июня 2022 года</w:t>
      </w: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C0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466</w:t>
      </w:r>
    </w:p>
    <w:p w:rsidR="00E0690B" w:rsidRPr="00E0690B" w:rsidRDefault="00E0690B" w:rsidP="00E0690B">
      <w:pPr>
        <w:tabs>
          <w:tab w:val="left" w:pos="142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90B" w:rsidRPr="00E0690B" w:rsidRDefault="00E0690B" w:rsidP="00E0690B">
      <w:pPr>
        <w:tabs>
          <w:tab w:val="left" w:pos="142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«Адресная инвестиционная программа Воскресенского муниципального района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Нижегородской области»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1.Паспорт муниципальной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992"/>
        <w:gridCol w:w="992"/>
        <w:gridCol w:w="993"/>
        <w:gridCol w:w="992"/>
        <w:gridCol w:w="993"/>
        <w:gridCol w:w="850"/>
        <w:gridCol w:w="992"/>
      </w:tblGrid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«Адресная инвестиционная программа Воскресенского муниципального района Нижегородской области».</w:t>
            </w:r>
          </w:p>
        </w:tc>
      </w:tr>
      <w:tr w:rsidR="00E0690B" w:rsidRPr="00E0690B" w:rsidTr="00BC0C24">
        <w:trPr>
          <w:trHeight w:val="29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Нижегородской области от 25.12.2013 №997 «Об утверждении инвестиционной стратегии Нижегородской области до 2025 года»;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-Распоряжение Правительства Нижегородской области от 11.07.2013 №1417-р «Об утверждении перечня государственных программ Нижегородской области»;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Нижегородской области от 12.07.2013 №470 «Об утверждении порядка разработки, реализации и оценки эффективности государственных программ Нижегородской области»;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-Письмо Министерства финансов Нижегородской области от 20.06.2014 №306-11-4949/14 «О формировании программного бюджета».</w:t>
            </w:r>
          </w:p>
        </w:tc>
      </w:tr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и архитектуры администрации Воскресенского муниципального района Нижегородской области.</w:t>
            </w:r>
          </w:p>
        </w:tc>
      </w:tr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 (при наличии)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«Адресная инвестиционная программа Воскресенского муниципального района Нижегородской области по строительству» Подпрограмма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реализации муниципальной Программы» </w:t>
            </w:r>
          </w:p>
        </w:tc>
      </w:tr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690B" w:rsidRPr="00E0690B" w:rsidTr="00BC0C24">
        <w:trPr>
          <w:trHeight w:val="73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 инженерной инфраструктуры населённых пунктов для повышения качества жизни населения Воскресенского муниципального района.</w:t>
            </w:r>
          </w:p>
        </w:tc>
      </w:tr>
      <w:tr w:rsidR="00E0690B" w:rsidRPr="00E0690B" w:rsidTr="00BC0C24">
        <w:trPr>
          <w:trHeight w:val="54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и областных программ на территории Воскресенского муниципального района, эффективная реализация полномочий в сфере градостроительства.</w:t>
            </w:r>
          </w:p>
        </w:tc>
      </w:tr>
      <w:tr w:rsidR="00E0690B" w:rsidRPr="00E0690B" w:rsidTr="00BC0C24">
        <w:trPr>
          <w:trHeight w:val="52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год. Программа реализуется в один этап.</w:t>
            </w:r>
          </w:p>
        </w:tc>
      </w:tr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программы 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разбивке по подпрограммам)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2"/>
              <w:gridCol w:w="992"/>
              <w:gridCol w:w="992"/>
              <w:gridCol w:w="993"/>
              <w:gridCol w:w="992"/>
              <w:gridCol w:w="993"/>
              <w:gridCol w:w="850"/>
              <w:gridCol w:w="992"/>
            </w:tblGrid>
            <w:tr w:rsidR="00E0690B" w:rsidRPr="00E0690B" w:rsidTr="00BC0C24">
              <w:trPr>
                <w:trHeight w:val="87"/>
              </w:trPr>
              <w:tc>
                <w:tcPr>
                  <w:tcW w:w="9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4"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804" w:type="dxa"/>
                  <w:gridSpan w:val="7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</w:tr>
            <w:tr w:rsidR="00E0690B" w:rsidRPr="00E0690B" w:rsidTr="00BC0C24">
              <w:trPr>
                <w:trHeight w:val="1191"/>
              </w:trPr>
              <w:tc>
                <w:tcPr>
                  <w:tcW w:w="9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</w:tr>
            <w:tr w:rsidR="00E0690B" w:rsidRPr="00E0690B" w:rsidTr="00BC0C24">
              <w:trPr>
                <w:trHeight w:val="385"/>
              </w:trPr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ФБ*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90195,88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30694,86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12674,07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7477,49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17493,57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11664,65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10191,24</w:t>
                  </w:r>
                </w:p>
              </w:tc>
            </w:tr>
            <w:tr w:rsidR="00E0690B" w:rsidRPr="00E0690B" w:rsidTr="00BC0C24"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369100,07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80061,49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24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52364,60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53754,86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153307,87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12924,81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16686,44</w:t>
                  </w:r>
                </w:p>
              </w:tc>
            </w:tr>
            <w:tr w:rsidR="00E0690B" w:rsidRPr="00E0690B" w:rsidTr="00BC0C24"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МБ*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157416,7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26437,95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22536,58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29547,1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39384,39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10803,63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28707,07</w:t>
                  </w:r>
                </w:p>
              </w:tc>
            </w:tr>
            <w:tr w:rsidR="00E0690B" w:rsidRPr="00E0690B" w:rsidTr="00BC0C24"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0690B" w:rsidRPr="00E0690B" w:rsidTr="00BC0C24">
              <w:tc>
                <w:tcPr>
                  <w:tcW w:w="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  <w:proofErr w:type="gramStart"/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spellEnd"/>
                  <w:proofErr w:type="gramEnd"/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spellEnd"/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616712,7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137194,3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87575,25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90779,45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210185,8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35393,09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55584,75</w:t>
                  </w:r>
                </w:p>
              </w:tc>
            </w:tr>
          </w:tbl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0B" w:rsidRPr="00E0690B" w:rsidTr="00BC0C24">
        <w:trPr>
          <w:trHeight w:val="26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Объёмы и источники финансирования подпрограммы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30694,86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11664,65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10191,24</w:t>
            </w:r>
          </w:p>
        </w:tc>
      </w:tr>
      <w:tr w:rsidR="00E0690B" w:rsidRPr="00E0690B" w:rsidTr="00BC0C24">
        <w:trPr>
          <w:trHeight w:val="285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369100,07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80061,49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53754,86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153307,87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16686,44</w:t>
            </w:r>
          </w:p>
        </w:tc>
      </w:tr>
      <w:tr w:rsidR="00E0690B" w:rsidRPr="00E0690B" w:rsidTr="00BC0C24">
        <w:trPr>
          <w:trHeight w:val="26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21477,11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24096,46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34034,91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23722,89</w:t>
            </w:r>
          </w:p>
        </w:tc>
      </w:tr>
      <w:tr w:rsidR="00E0690B" w:rsidRPr="00E0690B" w:rsidTr="00BC0C24">
        <w:trPr>
          <w:trHeight w:val="153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53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585840,45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132233,46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82432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85328,81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204836,35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30408,91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50600,57</w:t>
            </w:r>
          </w:p>
        </w:tc>
      </w:tr>
      <w:tr w:rsidR="00E0690B" w:rsidRPr="00E0690B" w:rsidTr="00BC0C24">
        <w:trPr>
          <w:trHeight w:val="22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подпрограммы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84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9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30872,22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tabs>
                <w:tab w:val="center" w:pos="577"/>
                <w:tab w:val="right" w:pos="11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</w:tr>
      <w:tr w:rsidR="00E0690B" w:rsidRPr="00E0690B" w:rsidTr="00BC0C24">
        <w:trPr>
          <w:trHeight w:val="14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30872,22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tabs>
                <w:tab w:val="center" w:pos="577"/>
                <w:tab w:val="right" w:pos="11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</w:tr>
      <w:tr w:rsidR="00E0690B" w:rsidRPr="00E0690B" w:rsidTr="00BC0C24">
        <w:trPr>
          <w:trHeight w:val="8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(целей) программы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газифицированных жилых домов (квартир).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2.Протяженность газовых сетей</w:t>
            </w:r>
            <w:r w:rsidRPr="00E0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водопроводов.</w:t>
            </w:r>
          </w:p>
        </w:tc>
      </w:tr>
      <w:tr w:rsidR="00E0690B" w:rsidRPr="00E0690B" w:rsidTr="00BC0C24">
        <w:trPr>
          <w:trHeight w:val="5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1.Газифицировано жилых домов (квартир).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2.Построено газовых сетей.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3.Отремонтировано водопроводов</w:t>
            </w: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602"/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*ФБ – федеральный бюджет, ОБ – областной бюджет, МБ – местный бюджет, ПИ – прочие источники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x-none" w:eastAsia="x-none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2.Текст программы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621"/>
      <w:bookmarkEnd w:id="0"/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2.1.Содержание проблемы</w:t>
      </w:r>
    </w:p>
    <w:bookmarkEnd w:id="1"/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Воскресенского района, а также сельских поселений зависит от качества жизни населения, на которое влияют обеспеченность жильём, услугами образования, здравоохранения, физкультуры и спорта, бытового, транспортного, культурного обслуживания.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обеспеченности территорий Воскресенского района (далее по тексту Программы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социальной, инженерной и транспортной инфраструктуры и неравномерность их размещения – главная проблема социально-экономической дифференциации развития территорий.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существующего уровня различий в обеспеченности объектами социальной и инженерной инфраструктуры – задача, на решение которой непосредственно направлена настоящая Программа.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уровня обеспеченности Воскресенского района объектами социальной, инженерной и транспортной инфраструктуры выявлены следующие проблемы: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объекты социальной и инженерной инфраструктуры в ряде территорий Воскресенского района имеют высокую степень физического и морального износа;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объекты социальной и инженерной инфраструктуры неравномерно размещены по территориям муниципального района и не полностью соответствуют современным требованиям;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несоответствие уровня развития сети автомобильных дорог, на территории Воскресенского района растущим потребностям в транспортных сообщениях;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населённых пунктов Воскресенского района без постоянной круглогодичной связи с сетью автомобильных дорог общего пользования по дорогам с твёрдым покрытием.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приоритетным является решение социальных и транспортных задач. Наибольший объём денежных средств направлен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1.Строительство объектов газификации и коммунальной инфраструктуры в Воскресенском районе и сельских поселений;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2.Строительство и проектирование объектов, определённых как приоритетные, необходимые для развития материальной базы района.</w:t>
      </w:r>
      <w:proofErr w:type="gramEnd"/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вводимые объекты не только увеличат количество учреждений социальной инфраструктуры, сколько качественно обновят её, то есть заменят обветшавшие, морально устаревшие мощности новыми.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622"/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2.2.Цели и задачи программы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перечень инвестиционных проектов строительства, реконструкции, выполнения инженерных изысканий, подготовка документации, а также включает необходимые затраты на оплату услуг по технологическому присоединению к электрическим сетям и подключению к сетям инженерно-технологического обеспечения объектов капитального строительства.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23"/>
      <w:bookmarkEnd w:id="2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</w:t>
      </w:r>
      <w:r w:rsidRPr="00E06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социальной и инженерной инфраструктуры населённых пунктов для повышения качества жизни населения Воскресенского района.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реализации </w:t>
      </w: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социальной и инженерной инфраструктуры населённых пунктов для повышения качества жизни населения Воскресенского района, а также сельских поселений: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соответствует инвестиционной Стратегии развития Нижегородской области до 2025 года, утверждённой постановлением Правительства Нижегородской области от 25.12.2013 №997.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Подпрограммы </w:t>
      </w:r>
      <w:r w:rsidRPr="00E06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решение следующих задач: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государственной программы «Обеспечение граждан Нижегородской области доступным и комфортным жильём на период до 2024 года».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первой задаче предусматривают: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Инженерная и дорожная инфраструктура территории микрорайона малоэтажной застройки Северо-Западный в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 Нижегородской области 2 очередь Водоснабжение, Водоотведение.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Инженерная и дорожная инфраструктура территории микрорайона малоэтажной застройки Северо-Западный в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 Нижегородской области 2 очередь.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местного бюджета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инженерной и дорожной инфраструктуры территории микрорайона Западный в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 Нижегородской области.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2.Адресная инвестиционная программа Нижегородской области на 2019-2021 годы по государственной программе "Развитие агропромышленного комплекса Нижегородской области" (подпрограмма "Устойчивое развитие сельских территорий "Нижегородской области</w:t>
      </w: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")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второй задаче</w:t>
      </w: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 расходы на реконструкцию хозяйственно-питьевого водопровода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Воздвиженское, п.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района Нижегородской области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3.Обеспечение территорий документами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терпланирования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архитектурной деятельности.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третьей задаче</w:t>
      </w:r>
      <w:r w:rsidRPr="00E069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разработку: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технических паспортов на вводимые объекты;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Проект планировки и межевание;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Межевание земельных участков;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карт (план) границ населённых пунктов;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зоны охраны сибиреязвенного скотомогильника у д.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Якшиха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Бараново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Шишенино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территориальных зон;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документов для включения в АИП (смета на проектные работы и получение заключения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Нижегородсметы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программы «Комплексное развитие транспортной инфраструктуры поселений 11 </w:t>
      </w:r>
      <w:proofErr w:type="spellStart"/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на учёт населённых пунктов и территориальных зон.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4.Выполнение государственных обязательств по обеспечению жильём отдельных категорий граждан, установленных законодательством Нижегородской области.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четвертой задаче</w:t>
      </w:r>
      <w:r w:rsidRPr="00E069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 расходы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помещениями; расходы на обеспечение жильём отдельных категорий граждан;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жильём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1941 - 1945 годов".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5.Строительство объектов газоснабжения и разработка ПИР.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пятой задаче предусматривают строительство газопроводов и проектирование новых.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6.Обеспечение технического обслуживания газопроводов.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шестой задаче</w:t>
      </w:r>
      <w:r w:rsidRPr="00E069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на обеспечение мероприятий по техническому обслуживанию газопроводов.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7.Реализация постановления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от 03.12.2015 г №784 «Об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организациях».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седьмой задаче</w:t>
      </w:r>
      <w:r w:rsidRPr="00E069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на компенсацию части процентной ставки по кредитам и на предоставление социальных выплат.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2018-2024 годы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восьмой задаче</w:t>
      </w:r>
      <w:r w:rsidRPr="00E069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на реализацию программы "Формирование современной городской среды на территории Нижегородской области на 2018-2024 годы".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9.Реализация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годы»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девятой задаче</w:t>
      </w: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на строительство школы на 10 классов в Воскресенском районе Нижегородской области.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10.Реализация государственной региональной адресной программы «Переселение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 – 2025 годы».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десятой задаче</w:t>
      </w: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по переселению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 – 2025 годы.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11.Реализация адресной инвестиционной программы Нижегородской области по государственной программе «Охрана окружающей среды Нижегородской области»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одиннадцатой задаче</w:t>
      </w: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расходы по разработке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сметной документации по объекту «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Берегоукрепление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Уста в районе д. Большие Отары Воскресенского района Нижегородской области».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12.Порочии расходы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двенадцатой задаче предусматривают расходы: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проектирование очистных сооружений.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690B">
        <w:rPr>
          <w:rFonts w:ascii="Arial" w:eastAsia="Times New Roman" w:hAnsi="Arial" w:cs="Times New Roman"/>
          <w:sz w:val="26"/>
          <w:szCs w:val="26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Проектно-сметная документация на капитальный ремонт школы по адресу: Нижегородская область,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Воскресенское, ул. Панфилова.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сметной документации по объектам устройство пожарного пирса, устройство противопожарной ёмкости.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детского сада №4 "Рябинка".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местного бюджета на обеспечение развития и укрепление материально-технической базы муниципальных домов культуры.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бюджета муниципального района на строительство и реконструкцию (модернизацию) объектов питьевого водоснабжения.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ПСД на реконструкцию водопровода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местного бюджета на проведение работ по приспособлению жилых помещений инвалидов и общего имущества в многоквартирных домах, в которых они проживают, в соответствии с представленной сметной документацией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Воскресенской школы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 «Детская школа искусств, расположенная по адресу: Нижегородская область, Воскресенский район,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Объект: внутриквартальные дороги микрорайона Северо-Западный 2 очередь» (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улицы Горохова,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Марунова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Широкова,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Пайкова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местного бюджета на текущий ремонт МОУ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Галибихинская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здания для передачи Фонду поддержки предпринимательства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сельских территорий (строительство жилья)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Проектирование реконструкции здания сельского дома культуры в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лухово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Глуховский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помещений МКУК «Воскресенская МЦБС»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крыши АНО «Редакция газеты «Воскресенская жизнь»»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 благоустройства территории "Школьный сад" в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района;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-Замена отопительной системы в здании редакции газеты и МФЦ;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-Ремонт крыши в Богородском филиале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 "Берёзка"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маршрута «Автостанция-ФОК-Автостанция»;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-ПСД ПЧ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ладимирское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содержание объектов благоустройства и общественных территорий;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-Капитальный ремонт муниципальной котельной №3;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-Расходы на проведение ремонта дворовых территорий в муниципальных образованиях Нижегородской области за счёт средств областного и местного бюджетов;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-Усиление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 стен лестничной клетки здания библиотеки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Нижегородская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д.102;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крыльца у здания МКУК "Воскресенская МЦБС".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C4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9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850"/>
        <w:gridCol w:w="534"/>
        <w:gridCol w:w="742"/>
        <w:gridCol w:w="709"/>
        <w:gridCol w:w="958"/>
        <w:gridCol w:w="1026"/>
        <w:gridCol w:w="993"/>
        <w:gridCol w:w="992"/>
        <w:gridCol w:w="850"/>
        <w:gridCol w:w="851"/>
        <w:gridCol w:w="850"/>
      </w:tblGrid>
      <w:tr w:rsidR="00E0690B" w:rsidRPr="00E0690B" w:rsidTr="00BC0C24">
        <w:trPr>
          <w:trHeight w:val="557"/>
        </w:trPr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НИОКР и прочие расходы)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координатор/соисполнители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в разрезе источников) (тыс. руб.).</w:t>
            </w:r>
          </w:p>
        </w:tc>
      </w:tr>
      <w:tr w:rsidR="00E0690B" w:rsidRPr="00E0690B" w:rsidTr="00BC0C24">
        <w:trPr>
          <w:trHeight w:val="145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85"/>
        </w:trPr>
        <w:tc>
          <w:tcPr>
            <w:tcW w:w="297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 инженерной инфраструктуры населённых пунктов для повышения качества жизни населения Воскресенского района.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616712,7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87575,25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90779,45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35393,09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55584,75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90195,88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10191,24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369100,07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153307,87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16686,44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157416,7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26437,95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28707,07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64"/>
        </w:trPr>
        <w:tc>
          <w:tcPr>
            <w:tcW w:w="297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«Адресная инвестиционная программа Воскресенского муниципального района Нижегородской области по строительству» </w:t>
            </w: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2019-2024 годы</w:t>
            </w:r>
            <w:r w:rsidRPr="00E06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585840,45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132233,46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82432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204836,35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50600,57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90195,88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10191,24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369100,07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153307,87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16686,44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126544,50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23722,89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0"/>
        </w:trPr>
        <w:tc>
          <w:tcPr>
            <w:tcW w:w="297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реализации муниципальной Программы» </w:t>
            </w: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2019-2024 годы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30872,22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tabs>
                <w:tab w:val="center" w:pos="577"/>
                <w:tab w:val="right" w:pos="11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30872,22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tabs>
                <w:tab w:val="center" w:pos="577"/>
                <w:tab w:val="right" w:pos="11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</w:tr>
      <w:tr w:rsidR="00E0690B" w:rsidRPr="00E0690B" w:rsidTr="00BC0C24">
        <w:trPr>
          <w:trHeight w:val="145"/>
        </w:trPr>
        <w:tc>
          <w:tcPr>
            <w:tcW w:w="297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2.3.Сроки и этапы реализации муниципальной программы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предусмотрена на 2019-2024 годы и реализуется в один этап.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предполагается достичь за счёт реализации комплекса взаимосвязанных мероприятий, в том числе за счёт участия в федеральных и областных целевых программах.</w:t>
      </w:r>
      <w:bookmarkStart w:id="4" w:name="sub_624"/>
      <w:bookmarkEnd w:id="3"/>
    </w:p>
    <w:bookmarkEnd w:id="4"/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2.4.Перечень основных мероприятий муниципальной программы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основных мероприятиях муниципальной программы</w:t>
      </w:r>
    </w:p>
    <w:p w:rsidR="00E0690B" w:rsidRPr="00E0690B" w:rsidRDefault="00E0690B" w:rsidP="00E0690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*ФБ – федеральный бюджет, ОБ – областной бюджет, МБ – местный бюджет, ПИ –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прочие источники.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2.5.Объёмы и источники финансирования муниципальной программы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будет осуществляться за счёт средств бюджетов муниципального района, областного и федерального, в том числе и на условиях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на реализацию мероприятий Программы осуществляется в пределах средств, предусмотренных в бюджете. 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направлены на решение задач Программы за счёт реализации двух подпрограмм: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-Подпрограмма </w:t>
      </w:r>
      <w:r w:rsidRPr="00E06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«Адресная инвестиционная программа Воскресенского муниципального района Нижегородской области по строительству».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-Подпрограмма </w:t>
      </w:r>
      <w:r w:rsidRPr="00E06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реализации муниципальной Программы.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финансирования (тыс. руб.)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160"/>
        <w:gridCol w:w="1040"/>
        <w:gridCol w:w="1040"/>
        <w:gridCol w:w="1081"/>
        <w:gridCol w:w="1160"/>
        <w:gridCol w:w="1040"/>
        <w:gridCol w:w="1040"/>
      </w:tblGrid>
      <w:tr w:rsidR="00E0690B" w:rsidRPr="00E0690B" w:rsidTr="00BC0C24">
        <w:trPr>
          <w:trHeight w:val="65"/>
        </w:trPr>
        <w:tc>
          <w:tcPr>
            <w:tcW w:w="1133" w:type="pct"/>
            <w:vMerge w:val="restart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3" w:type="pct"/>
            <w:vMerge w:val="restart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73" w:type="pct"/>
            <w:gridSpan w:val="6"/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 том числе по годам</w:t>
            </w:r>
          </w:p>
        </w:tc>
      </w:tr>
      <w:tr w:rsidR="00E0690B" w:rsidRPr="00E0690B" w:rsidTr="00BC0C24">
        <w:trPr>
          <w:cantSplit/>
          <w:trHeight w:val="591"/>
        </w:trPr>
        <w:tc>
          <w:tcPr>
            <w:tcW w:w="1133" w:type="pct"/>
            <w:vMerge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shd w:val="clear" w:color="auto" w:fill="auto"/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2" w:type="pct"/>
            <w:shd w:val="clear" w:color="auto" w:fill="auto"/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3" w:type="pct"/>
            <w:shd w:val="clear" w:color="auto" w:fill="auto"/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93" w:type="pct"/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32" w:type="pct"/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32" w:type="pct"/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65"/>
        </w:trPr>
        <w:tc>
          <w:tcPr>
            <w:tcW w:w="1133" w:type="pct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(на условиях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93" w:type="pct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90195,88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30694,86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12674,07</w:t>
            </w:r>
          </w:p>
        </w:tc>
        <w:tc>
          <w:tcPr>
            <w:tcW w:w="553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7477,49</w:t>
            </w:r>
          </w:p>
        </w:tc>
        <w:tc>
          <w:tcPr>
            <w:tcW w:w="593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17493,57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11664,65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10191,24</w:t>
            </w:r>
          </w:p>
        </w:tc>
      </w:tr>
      <w:tr w:rsidR="00E0690B" w:rsidRPr="00E0690B" w:rsidTr="00BC0C24">
        <w:trPr>
          <w:trHeight w:val="255"/>
        </w:trPr>
        <w:tc>
          <w:tcPr>
            <w:tcW w:w="1133" w:type="pct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593" w:type="pct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90195,88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30694,86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12674,07</w:t>
            </w:r>
          </w:p>
        </w:tc>
        <w:tc>
          <w:tcPr>
            <w:tcW w:w="553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7477,49</w:t>
            </w:r>
          </w:p>
        </w:tc>
        <w:tc>
          <w:tcPr>
            <w:tcW w:w="593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17493,57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11664,65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10191,24</w:t>
            </w:r>
          </w:p>
        </w:tc>
      </w:tr>
      <w:tr w:rsidR="00E0690B" w:rsidRPr="00E0690B" w:rsidTr="00BC0C24">
        <w:trPr>
          <w:trHeight w:val="65"/>
        </w:trPr>
        <w:tc>
          <w:tcPr>
            <w:tcW w:w="1133" w:type="pct"/>
          </w:tcPr>
          <w:p w:rsidR="00E0690B" w:rsidRPr="00E0690B" w:rsidRDefault="00E0690B" w:rsidP="00E0690B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593" w:type="pct"/>
            <w:shd w:val="clear" w:color="auto" w:fill="FFFFFF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pct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52"/>
        </w:trPr>
        <w:tc>
          <w:tcPr>
            <w:tcW w:w="1133" w:type="pct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(на условиях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93" w:type="pct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369100,07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80061,49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52364,60</w:t>
            </w:r>
          </w:p>
        </w:tc>
        <w:tc>
          <w:tcPr>
            <w:tcW w:w="553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53754,86</w:t>
            </w:r>
          </w:p>
        </w:tc>
        <w:tc>
          <w:tcPr>
            <w:tcW w:w="593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153307,87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12924,81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16686,44</w:t>
            </w:r>
          </w:p>
        </w:tc>
      </w:tr>
      <w:tr w:rsidR="00E0690B" w:rsidRPr="00E0690B" w:rsidTr="00BC0C24">
        <w:trPr>
          <w:trHeight w:val="246"/>
        </w:trPr>
        <w:tc>
          <w:tcPr>
            <w:tcW w:w="1133" w:type="pct"/>
            <w:shd w:val="clear" w:color="auto" w:fill="auto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593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369100,07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80061,49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52364,60</w:t>
            </w:r>
          </w:p>
        </w:tc>
        <w:tc>
          <w:tcPr>
            <w:tcW w:w="553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53754,86</w:t>
            </w:r>
          </w:p>
        </w:tc>
        <w:tc>
          <w:tcPr>
            <w:tcW w:w="593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153307,87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12924,81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16686,44</w:t>
            </w:r>
          </w:p>
        </w:tc>
      </w:tr>
      <w:tr w:rsidR="00E0690B" w:rsidRPr="00E0690B" w:rsidTr="00BC0C24">
        <w:trPr>
          <w:trHeight w:val="270"/>
        </w:trPr>
        <w:tc>
          <w:tcPr>
            <w:tcW w:w="1133" w:type="pct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593" w:type="pct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pct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65"/>
        </w:trPr>
        <w:tc>
          <w:tcPr>
            <w:tcW w:w="1133" w:type="pct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бюджет района,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93" w:type="pct"/>
            <w:shd w:val="clear" w:color="auto" w:fill="FFFFFF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157416,7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26437,95</w:t>
            </w:r>
          </w:p>
        </w:tc>
        <w:tc>
          <w:tcPr>
            <w:tcW w:w="532" w:type="pct"/>
            <w:shd w:val="clear" w:color="auto" w:fill="auto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22536,58</w:t>
            </w:r>
          </w:p>
        </w:tc>
        <w:tc>
          <w:tcPr>
            <w:tcW w:w="553" w:type="pct"/>
            <w:shd w:val="clear" w:color="auto" w:fill="FFFFFF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29547,1</w:t>
            </w:r>
          </w:p>
        </w:tc>
        <w:tc>
          <w:tcPr>
            <w:tcW w:w="593" w:type="pct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39384,39</w:t>
            </w:r>
          </w:p>
        </w:tc>
        <w:tc>
          <w:tcPr>
            <w:tcW w:w="532" w:type="pct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10803,63</w:t>
            </w:r>
          </w:p>
        </w:tc>
        <w:tc>
          <w:tcPr>
            <w:tcW w:w="532" w:type="pct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28707,07</w:t>
            </w:r>
          </w:p>
        </w:tc>
      </w:tr>
      <w:tr w:rsidR="00E0690B" w:rsidRPr="00E0690B" w:rsidTr="00BC0C24">
        <w:trPr>
          <w:trHeight w:val="239"/>
        </w:trPr>
        <w:tc>
          <w:tcPr>
            <w:tcW w:w="1133" w:type="pct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593" w:type="pct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126544,50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21477,11</w:t>
            </w:r>
          </w:p>
        </w:tc>
        <w:tc>
          <w:tcPr>
            <w:tcW w:w="532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553" w:type="pc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24096,46</w:t>
            </w:r>
          </w:p>
        </w:tc>
        <w:tc>
          <w:tcPr>
            <w:tcW w:w="593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34034,91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5819,45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23722,89</w:t>
            </w:r>
          </w:p>
        </w:tc>
      </w:tr>
      <w:tr w:rsidR="00E0690B" w:rsidRPr="00E0690B" w:rsidTr="00BC0C24">
        <w:trPr>
          <w:trHeight w:val="65"/>
        </w:trPr>
        <w:tc>
          <w:tcPr>
            <w:tcW w:w="1133" w:type="pct"/>
          </w:tcPr>
          <w:p w:rsidR="00E0690B" w:rsidRPr="00E0690B" w:rsidRDefault="00E0690B" w:rsidP="00E0690B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30872,22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tabs>
                <w:tab w:val="center" w:pos="577"/>
                <w:tab w:val="right" w:pos="11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4960,84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5450,64</w:t>
            </w:r>
          </w:p>
        </w:tc>
        <w:tc>
          <w:tcPr>
            <w:tcW w:w="593" w:type="pct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5349,48</w:t>
            </w:r>
          </w:p>
        </w:tc>
        <w:tc>
          <w:tcPr>
            <w:tcW w:w="532" w:type="pct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  <w:tc>
          <w:tcPr>
            <w:tcW w:w="532" w:type="pct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</w:tr>
      <w:tr w:rsidR="00E0690B" w:rsidRPr="00E0690B" w:rsidTr="00BC0C24">
        <w:trPr>
          <w:trHeight w:val="219"/>
        </w:trPr>
        <w:tc>
          <w:tcPr>
            <w:tcW w:w="1133" w:type="pct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источники, в том числе:</w:t>
            </w:r>
          </w:p>
        </w:tc>
        <w:tc>
          <w:tcPr>
            <w:tcW w:w="593" w:type="pct"/>
            <w:shd w:val="clear" w:color="auto" w:fill="FFFFFF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27"/>
        </w:trPr>
        <w:tc>
          <w:tcPr>
            <w:tcW w:w="1133" w:type="pct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593" w:type="pct"/>
            <w:shd w:val="clear" w:color="auto" w:fill="FFFFFF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19"/>
        </w:trPr>
        <w:tc>
          <w:tcPr>
            <w:tcW w:w="1133" w:type="pct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593" w:type="pct"/>
            <w:shd w:val="clear" w:color="auto" w:fill="FFFFFF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38"/>
        </w:trPr>
        <w:tc>
          <w:tcPr>
            <w:tcW w:w="1133" w:type="pct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93" w:type="pct"/>
            <w:shd w:val="clear" w:color="auto" w:fill="FFFFFF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616712,7</w:t>
            </w:r>
          </w:p>
        </w:tc>
        <w:tc>
          <w:tcPr>
            <w:tcW w:w="532" w:type="pct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137194,3</w:t>
            </w:r>
          </w:p>
        </w:tc>
        <w:tc>
          <w:tcPr>
            <w:tcW w:w="532" w:type="pct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87575,25</w:t>
            </w:r>
          </w:p>
        </w:tc>
        <w:tc>
          <w:tcPr>
            <w:tcW w:w="553" w:type="pct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90779,45</w:t>
            </w:r>
          </w:p>
        </w:tc>
        <w:tc>
          <w:tcPr>
            <w:tcW w:w="593" w:type="pct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210185,8</w:t>
            </w:r>
          </w:p>
        </w:tc>
        <w:tc>
          <w:tcPr>
            <w:tcW w:w="532" w:type="pct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35393,09</w:t>
            </w:r>
          </w:p>
        </w:tc>
        <w:tc>
          <w:tcPr>
            <w:tcW w:w="532" w:type="pct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55584,75</w:t>
            </w: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2.6.Индикаторы достижения цели и непосредственные результаты реализации муниципальной программы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индикаторах и непосредственных результатах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1556"/>
        <w:gridCol w:w="1119"/>
        <w:gridCol w:w="216"/>
        <w:gridCol w:w="424"/>
        <w:gridCol w:w="519"/>
        <w:gridCol w:w="240"/>
        <w:gridCol w:w="240"/>
        <w:gridCol w:w="478"/>
        <w:gridCol w:w="634"/>
        <w:gridCol w:w="502"/>
        <w:gridCol w:w="502"/>
        <w:gridCol w:w="502"/>
        <w:gridCol w:w="897"/>
        <w:gridCol w:w="1344"/>
      </w:tblGrid>
      <w:tr w:rsidR="00E0690B" w:rsidRPr="00E0690B" w:rsidTr="00BC0C24">
        <w:trPr>
          <w:trHeight w:val="31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индикатора/ непосредственного результата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индикаторов целей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индикатора/непосредственного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оконча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 реализации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программн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вмешательства (после предполагаемого срока реализации программы)</w:t>
            </w:r>
          </w:p>
        </w:tc>
      </w:tr>
      <w:tr w:rsidR="00E0690B" w:rsidRPr="00E0690B" w:rsidTr="00BC0C24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0B" w:rsidRPr="00E0690B" w:rsidTr="00BC0C24">
        <w:trPr>
          <w:cantSplit/>
          <w:trHeight w:val="129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tabs>
                <w:tab w:val="left" w:pos="78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0B" w:rsidRPr="00E0690B" w:rsidTr="00BC0C24">
        <w:trPr>
          <w:trHeight w:val="2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690B" w:rsidRPr="00E0690B" w:rsidTr="00BC0C24">
        <w:trPr>
          <w:trHeight w:val="294"/>
        </w:trPr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инвестиционная программа Воскресенского муниципального района 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Нижегородской области по строительству» на 2019-2024 годы.</w:t>
            </w:r>
          </w:p>
        </w:tc>
      </w:tr>
      <w:tr w:rsidR="00E0690B" w:rsidRPr="00E0690B" w:rsidTr="00BC0C2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1: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газифицированных жилых домов (квартир)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E0690B" w:rsidRPr="00E0690B" w:rsidTr="00BC0C24">
        <w:trPr>
          <w:cantSplit/>
          <w:trHeight w:val="7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газовых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</w:tr>
      <w:tr w:rsidR="00E0690B" w:rsidRPr="00E0690B" w:rsidTr="00BC0C24">
        <w:trPr>
          <w:cantSplit/>
          <w:trHeight w:val="8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3: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отремонтированных водопроводов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690B" w:rsidRPr="00E0690B" w:rsidTr="00BC0C24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1: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-газифицировано жилых домов (квартир)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E0690B" w:rsidRPr="00E0690B" w:rsidTr="00BC0C24">
        <w:trPr>
          <w:cantSplit/>
          <w:trHeight w:val="8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2: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-построено газовых сетей.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</w:tr>
      <w:tr w:rsidR="00E0690B" w:rsidRPr="00E0690B" w:rsidTr="00BC0C24">
        <w:trPr>
          <w:cantSplit/>
          <w:trHeight w:val="8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3: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-отремонтировано водопроводов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2.7.Оценка эффективности реализации муниципальной программы</w:t>
      </w:r>
    </w:p>
    <w:p w:rsidR="00E0690B" w:rsidRPr="00E0690B" w:rsidRDefault="00E0690B" w:rsidP="00E069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1.Общественная эффективность.</w:t>
      </w:r>
    </w:p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оценивается степенью достижения целевых индикаторов</w:t>
      </w:r>
      <w:proofErr w:type="gramStart"/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программы должно быть повышение качества жизни населения Воскресенского района.</w:t>
      </w:r>
    </w:p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мероприятий Программы улучшится благоустроенность жилых домов: 960 жилых домов (квартир) будут газифицированы, будут отремонтированы 39,2 км водопровода, будет построено 40,8 км газопровода на перспективу, 4 сельские администрации смогут выделять земельные участки для строительства, будет подготовлена проектная документация на перспективу.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2.Общественно-экономическая эффективность.</w:t>
      </w:r>
    </w:p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Общественно-экономическая эффективность Программы определяется разработкой документации по инженерной инфраструктуре с перспективой получения финансирования через включение в целевые федеральные и областные программы,</w:t>
      </w:r>
      <w:r w:rsidRPr="00E069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свободой выбора земельного участка в любом поселении района и получения разрешения на строительство, в результате наличия правил землепользования и застройки; возможностью получения земельного участка с инженерной инфраструктурой в </w:t>
      </w:r>
      <w:proofErr w:type="spellStart"/>
      <w:r w:rsidRPr="00E069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E069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Воскресенское.</w:t>
      </w: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316"/>
        <w:gridCol w:w="1339"/>
        <w:gridCol w:w="1080"/>
        <w:gridCol w:w="1080"/>
        <w:gridCol w:w="840"/>
        <w:gridCol w:w="701"/>
        <w:gridCol w:w="772"/>
        <w:gridCol w:w="689"/>
      </w:tblGrid>
      <w:tr w:rsidR="00E0690B" w:rsidRPr="00E0690B" w:rsidTr="00BC0C24">
        <w:trPr>
          <w:trHeight w:val="166"/>
        </w:trPr>
        <w:tc>
          <w:tcPr>
            <w:tcW w:w="16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62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737"/>
        </w:trPr>
        <w:tc>
          <w:tcPr>
            <w:tcW w:w="168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91"/>
        </w:trPr>
        <w:tc>
          <w:tcPr>
            <w:tcW w:w="1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</w:t>
            </w:r>
          </w:p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Газифицированных жилых домов (квартир)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0690B" w:rsidRPr="00E0690B" w:rsidTr="00BC0C24">
        <w:trPr>
          <w:trHeight w:val="267"/>
        </w:trPr>
        <w:tc>
          <w:tcPr>
            <w:tcW w:w="1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</w:t>
            </w:r>
          </w:p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на мероприятия,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24610,23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7219,39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90B" w:rsidRPr="00E0690B" w:rsidTr="00BC0C24">
        <w:trPr>
          <w:trHeight w:val="274"/>
        </w:trPr>
        <w:tc>
          <w:tcPr>
            <w:tcW w:w="1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0,013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2"/>
        <w:gridCol w:w="1347"/>
        <w:gridCol w:w="1080"/>
        <w:gridCol w:w="1080"/>
        <w:gridCol w:w="840"/>
        <w:gridCol w:w="719"/>
        <w:gridCol w:w="923"/>
        <w:gridCol w:w="776"/>
      </w:tblGrid>
      <w:tr w:rsidR="00E0690B" w:rsidRPr="00E0690B" w:rsidTr="00BC0C24">
        <w:trPr>
          <w:trHeight w:val="166"/>
        </w:trPr>
        <w:tc>
          <w:tcPr>
            <w:tcW w:w="15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7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721"/>
        </w:trPr>
        <w:tc>
          <w:tcPr>
            <w:tcW w:w="155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91"/>
        </w:trPr>
        <w:tc>
          <w:tcPr>
            <w:tcW w:w="1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</w:t>
            </w:r>
          </w:p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газовых сетей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77,56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14,6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4,126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E0690B" w:rsidRPr="00E0690B" w:rsidTr="00BC0C24">
        <w:trPr>
          <w:trHeight w:val="267"/>
        </w:trPr>
        <w:tc>
          <w:tcPr>
            <w:tcW w:w="1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</w:t>
            </w:r>
          </w:p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на мероприятия,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24610,23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7219,39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90B" w:rsidRPr="00E0690B" w:rsidTr="00BC0C24">
        <w:trPr>
          <w:trHeight w:val="274"/>
        </w:trPr>
        <w:tc>
          <w:tcPr>
            <w:tcW w:w="1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Общественно-экономическая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0,002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эффективность имеет положительную динамику. Наличие проектной документации обеспечивает возможность газификации жилых домов (квартир).</w:t>
      </w: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820"/>
        <w:gridCol w:w="1543"/>
        <w:gridCol w:w="1117"/>
        <w:gridCol w:w="840"/>
        <w:gridCol w:w="720"/>
        <w:gridCol w:w="541"/>
        <w:gridCol w:w="548"/>
        <w:gridCol w:w="688"/>
      </w:tblGrid>
      <w:tr w:rsidR="00E0690B" w:rsidRPr="00E0690B" w:rsidTr="00BC0C24">
        <w:trPr>
          <w:trHeight w:val="178"/>
        </w:trPr>
        <w:tc>
          <w:tcPr>
            <w:tcW w:w="195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24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792"/>
        </w:trPr>
        <w:tc>
          <w:tcPr>
            <w:tcW w:w="195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91"/>
        </w:trPr>
        <w:tc>
          <w:tcPr>
            <w:tcW w:w="1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</w:t>
            </w:r>
          </w:p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отремонтированных водопроводных сетей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10,499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3,748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690B" w:rsidRPr="00E0690B" w:rsidTr="00BC0C24">
        <w:trPr>
          <w:trHeight w:val="267"/>
        </w:trPr>
        <w:tc>
          <w:tcPr>
            <w:tcW w:w="1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</w:t>
            </w:r>
          </w:p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на мероприятия,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26892,57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690B" w:rsidRPr="00E0690B" w:rsidTr="00BC0C24">
        <w:trPr>
          <w:trHeight w:val="274"/>
        </w:trPr>
        <w:tc>
          <w:tcPr>
            <w:tcW w:w="19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эффективность имеет положительную динамику, тем самым позволит улучшить благоустройство жилых домов и объектов соцкультбыта.</w:t>
      </w:r>
    </w:p>
    <w:p w:rsidR="00E0690B" w:rsidRPr="00E0690B" w:rsidRDefault="00E0690B" w:rsidP="00E06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tabs>
          <w:tab w:val="left" w:pos="6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3.Экономическая эффективность</w:t>
      </w:r>
    </w:p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Экономическая эффективность Программы определяется количеством средств, поступающих от земельного налога в поселения, в результате возможности выделения земельных участков для строительства, а в перспективе поступление налога на имущество от объектов недвижимости, количеством участков, обеспеченных инженерной инфраструктурой.</w:t>
      </w: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7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2"/>
        <w:gridCol w:w="1706"/>
        <w:gridCol w:w="1090"/>
        <w:gridCol w:w="1090"/>
        <w:gridCol w:w="848"/>
        <w:gridCol w:w="605"/>
        <w:gridCol w:w="605"/>
        <w:gridCol w:w="611"/>
      </w:tblGrid>
      <w:tr w:rsidR="00E0690B" w:rsidRPr="00E0690B" w:rsidTr="00BC0C24">
        <w:trPr>
          <w:trHeight w:val="102"/>
        </w:trPr>
        <w:tc>
          <w:tcPr>
            <w:tcW w:w="166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4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1081"/>
        </w:trPr>
        <w:tc>
          <w:tcPr>
            <w:tcW w:w="166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81"/>
        </w:trPr>
        <w:tc>
          <w:tcPr>
            <w:tcW w:w="1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непосредственного результата (А):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газифицированных жилых домов (квартир)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0690B" w:rsidRPr="00E0690B" w:rsidTr="00BC0C24">
        <w:trPr>
          <w:trHeight w:val="394"/>
        </w:trPr>
        <w:tc>
          <w:tcPr>
            <w:tcW w:w="1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(В): Объем бюджетных средств выделенных на мероприятия, тыс. руб.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24610,23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7219,39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90B" w:rsidRPr="00E0690B" w:rsidTr="00BC0C24">
        <w:trPr>
          <w:trHeight w:val="287"/>
        </w:trPr>
        <w:tc>
          <w:tcPr>
            <w:tcW w:w="16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эффективность </w:t>
            </w:r>
          </w:p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0,007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0,013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939"/>
        <w:gridCol w:w="1339"/>
        <w:gridCol w:w="1092"/>
        <w:gridCol w:w="1080"/>
        <w:gridCol w:w="840"/>
        <w:gridCol w:w="915"/>
        <w:gridCol w:w="807"/>
        <w:gridCol w:w="805"/>
      </w:tblGrid>
      <w:tr w:rsidR="00E0690B" w:rsidRPr="00E0690B" w:rsidTr="00BC0C24">
        <w:trPr>
          <w:trHeight w:val="102"/>
        </w:trPr>
        <w:tc>
          <w:tcPr>
            <w:tcW w:w="149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момент </w:t>
            </w: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разработки программы</w:t>
            </w:r>
          </w:p>
        </w:tc>
        <w:tc>
          <w:tcPr>
            <w:tcW w:w="282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годам</w:t>
            </w:r>
          </w:p>
        </w:tc>
      </w:tr>
      <w:tr w:rsidR="00E0690B" w:rsidRPr="00E0690B" w:rsidTr="00BC0C24">
        <w:trPr>
          <w:cantSplit/>
          <w:trHeight w:val="767"/>
        </w:trPr>
        <w:tc>
          <w:tcPr>
            <w:tcW w:w="149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514"/>
        </w:trPr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непосредственного результата (А): построено газовых сетей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77,56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14,6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E0690B" w:rsidRPr="00E0690B" w:rsidTr="00BC0C24">
        <w:trPr>
          <w:trHeight w:val="394"/>
        </w:trPr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(В): Объем бюджетных средств выделенных на мероприятия, тыс. руб.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24610,23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7219,39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87"/>
        </w:trPr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0,002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Экономическая эффективность имеет стабильную динамику. Количество газифицированных жилых домов (квартир) растет, таким образом, повышается благоустроенность жилья.</w:t>
      </w: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229"/>
        <w:gridCol w:w="1383"/>
        <w:gridCol w:w="1100"/>
        <w:gridCol w:w="840"/>
        <w:gridCol w:w="530"/>
        <w:gridCol w:w="531"/>
        <w:gridCol w:w="531"/>
        <w:gridCol w:w="673"/>
      </w:tblGrid>
      <w:tr w:rsidR="00E0690B" w:rsidRPr="00E0690B" w:rsidTr="00BC0C24">
        <w:trPr>
          <w:trHeight w:val="138"/>
        </w:trPr>
        <w:tc>
          <w:tcPr>
            <w:tcW w:w="217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210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751"/>
        </w:trPr>
        <w:tc>
          <w:tcPr>
            <w:tcW w:w="217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436"/>
        </w:trPr>
        <w:tc>
          <w:tcPr>
            <w:tcW w:w="2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непосредственного результата (А): отремонтировано водопроводных сетей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10,499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690B" w:rsidRPr="00E0690B" w:rsidTr="00BC0C24">
        <w:trPr>
          <w:trHeight w:val="394"/>
        </w:trPr>
        <w:tc>
          <w:tcPr>
            <w:tcW w:w="2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(В): Объем бюджетных средств выделенных на мероприятия, тыс. руб.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26892,57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690B" w:rsidRPr="00E0690B" w:rsidTr="00BC0C24">
        <w:trPr>
          <w:trHeight w:val="287"/>
        </w:trPr>
        <w:tc>
          <w:tcPr>
            <w:tcW w:w="2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эффективность имеет положительную динамику, тем самым позволит улучшить благоустройство жилых домов и объектов соцкультбыта.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2.8.Внешние факторы, негативно влияющие на реализацию программы, и мероприятия по их снижению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негативным внешним факторам, влияющим на реализацию программы, относятся: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изменения действующего законодательства;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форс-мажорные обстоятельства.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снижению негативных внешних факторов: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проектной документации в кратчайшие сроки;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реализации мероприятий программы.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производительных сил;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новых рабочих мест;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предприятий сельхозпроизводства.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Муниципальная Подпрограмма I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«Адресная инвестиционная программа Воскресенского муниципального района 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Нижегородской области по строительству» 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Подпрограмма </w:t>
      </w:r>
      <w:r w:rsidRPr="00E06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1.Паспорт Подпрограммы </w:t>
      </w:r>
      <w:r w:rsidRPr="00E069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Подпрограммы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«Адресная инвестиционная программа Воскресенского муниципального района Нижегородской области по строительству».</w:t>
            </w:r>
          </w:p>
        </w:tc>
      </w:tr>
      <w:tr w:rsidR="00E0690B" w:rsidRPr="00E0690B" w:rsidTr="00BC0C24">
        <w:trPr>
          <w:trHeight w:val="6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Нижегородской области от 25.12.2013 №997 «Об утверждении инвестиционной стратегии Нижегородской области до 2025 года»;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-Распоряжение Правительства Нижегородской области от 11.07.2013 №1417-р «Об утверждении перечня государственных программ Нижегородской области»;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Нижегородской области от 12.07.2013 №470 « Об утверждении порядка разработки, реализации и оценки эффективности государственных программ Нижегородской области»;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-Письмо Министерства финансов Нижегородской области от 20.06.2014 №306-11-4949/14 «О формировании программного бюджета».</w:t>
            </w:r>
          </w:p>
        </w:tc>
      </w:tr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и архитектуры администрации Воскресенского муниципального района Нижегородской области.</w:t>
            </w:r>
          </w:p>
        </w:tc>
      </w:tr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 инженерной инфраструктуры населённых пунктов для повышения качества жизни населения, Воскресенского района.</w:t>
            </w:r>
          </w:p>
        </w:tc>
      </w:tr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государственной программы «Обеспечение граждан Нижегородской области доступным и комфортным жильём на период до 2024 года», (утверждена постановлением Правительства Нижегородской области от 18 октября 2013 года №748.).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2.Адресная инвестиционная программа Нижегородской области на 2019-2021 годы по государственной программе "Развитие агропромышленного комплекса Нижегородской области" (подпрограмма "Устойчивое развитие сельских территорий "Нижегородской области</w:t>
            </w:r>
            <w:r w:rsidRPr="00E0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").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3.Обеспечение территорий документами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терпланирования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реализация архитектурной деятельности.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государственных обязательств по обеспечению жильём отдельных категорий граждан, установленных законодательством Нижегородской области.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5.Строительство объектов газоснабжения и разработка ПИР. 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6.Обеспечение технического обслуживания газопроводов.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7.Реализация постановления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от 03.12.2015 г №784 «Об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организациях».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Нижегородской области на 2018-2022 годы".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10.Реализация государственной региональной адресной программы «Переселение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 – 2025 годы»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11.Реализация адресной инвестиционной программы Нижегородской области по государственной программе «Охрана окружающей среды Нижегородской области»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12.Прочии расходы.</w:t>
            </w:r>
          </w:p>
        </w:tc>
      </w:tr>
      <w:tr w:rsidR="00E0690B" w:rsidRPr="00E0690B" w:rsidTr="00BC0C24">
        <w:trPr>
          <w:trHeight w:val="6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подпрограммы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 Подпрограмма реализуется в один этап</w:t>
            </w:r>
          </w:p>
        </w:tc>
      </w:tr>
      <w:tr w:rsidR="00E0690B" w:rsidRPr="00E0690B" w:rsidTr="00BC0C24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подпрограммы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7"/>
              <w:gridCol w:w="1134"/>
              <w:gridCol w:w="992"/>
              <w:gridCol w:w="993"/>
              <w:gridCol w:w="1134"/>
              <w:gridCol w:w="850"/>
              <w:gridCol w:w="851"/>
              <w:gridCol w:w="850"/>
            </w:tblGrid>
            <w:tr w:rsidR="00E0690B" w:rsidRPr="00E0690B" w:rsidTr="00BC0C24">
              <w:trPr>
                <w:trHeight w:val="273"/>
              </w:trPr>
              <w:tc>
                <w:tcPr>
                  <w:tcW w:w="1067" w:type="dxa"/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1" w:righ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850" w:type="dxa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851" w:type="dxa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50" w:type="dxa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</w:tr>
            <w:tr w:rsidR="00E0690B" w:rsidRPr="00E0690B" w:rsidTr="00BC0C24">
              <w:tc>
                <w:tcPr>
                  <w:tcW w:w="1067" w:type="dxa"/>
                  <w:shd w:val="clear" w:color="auto" w:fill="auto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ФБ*</w:t>
                  </w:r>
                </w:p>
              </w:tc>
              <w:tc>
                <w:tcPr>
                  <w:tcW w:w="1134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90195,88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30694,86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12674,07</w:t>
                  </w:r>
                </w:p>
              </w:tc>
              <w:tc>
                <w:tcPr>
                  <w:tcW w:w="1134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7477,49</w:t>
                  </w:r>
                </w:p>
              </w:tc>
              <w:tc>
                <w:tcPr>
                  <w:tcW w:w="850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17493,57</w:t>
                  </w:r>
                </w:p>
              </w:tc>
              <w:tc>
                <w:tcPr>
                  <w:tcW w:w="851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11664,65</w:t>
                  </w:r>
                </w:p>
              </w:tc>
              <w:tc>
                <w:tcPr>
                  <w:tcW w:w="850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10191,24</w:t>
                  </w:r>
                </w:p>
              </w:tc>
            </w:tr>
            <w:tr w:rsidR="00E0690B" w:rsidRPr="00E0690B" w:rsidTr="00BC0C24">
              <w:tc>
                <w:tcPr>
                  <w:tcW w:w="1067" w:type="dxa"/>
                  <w:shd w:val="clear" w:color="auto" w:fill="auto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ОБ*</w:t>
                  </w:r>
                </w:p>
              </w:tc>
              <w:tc>
                <w:tcPr>
                  <w:tcW w:w="1134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369100,07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80061,49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24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52364,60</w:t>
                  </w:r>
                </w:p>
              </w:tc>
              <w:tc>
                <w:tcPr>
                  <w:tcW w:w="1134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53754,86</w:t>
                  </w:r>
                </w:p>
              </w:tc>
              <w:tc>
                <w:tcPr>
                  <w:tcW w:w="850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153307,87</w:t>
                  </w:r>
                </w:p>
              </w:tc>
              <w:tc>
                <w:tcPr>
                  <w:tcW w:w="851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12924,81</w:t>
                  </w:r>
                </w:p>
              </w:tc>
              <w:tc>
                <w:tcPr>
                  <w:tcW w:w="850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16686,44</w:t>
                  </w:r>
                </w:p>
              </w:tc>
            </w:tr>
            <w:tr w:rsidR="00E0690B" w:rsidRPr="00E0690B" w:rsidTr="00BC0C24">
              <w:tc>
                <w:tcPr>
                  <w:tcW w:w="1067" w:type="dxa"/>
                  <w:shd w:val="clear" w:color="auto" w:fill="auto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МБ*</w:t>
                  </w:r>
                </w:p>
              </w:tc>
              <w:tc>
                <w:tcPr>
                  <w:tcW w:w="1134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126544,50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21477,11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24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1739</w:t>
                  </w: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24096,46</w:t>
                  </w:r>
                </w:p>
              </w:tc>
              <w:tc>
                <w:tcPr>
                  <w:tcW w:w="850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34034,91</w:t>
                  </w:r>
                </w:p>
              </w:tc>
              <w:tc>
                <w:tcPr>
                  <w:tcW w:w="851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5819,45</w:t>
                  </w:r>
                </w:p>
              </w:tc>
              <w:tc>
                <w:tcPr>
                  <w:tcW w:w="850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23722,89</w:t>
                  </w:r>
                </w:p>
              </w:tc>
            </w:tr>
            <w:tr w:rsidR="00E0690B" w:rsidRPr="00E0690B" w:rsidTr="00BC0C24">
              <w:tc>
                <w:tcPr>
                  <w:tcW w:w="1067" w:type="dxa"/>
                  <w:shd w:val="clear" w:color="auto" w:fill="auto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ПИ*</w:t>
                  </w:r>
                </w:p>
              </w:tc>
              <w:tc>
                <w:tcPr>
                  <w:tcW w:w="1134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E0690B" w:rsidRPr="00E0690B" w:rsidTr="00BC0C24">
              <w:tc>
                <w:tcPr>
                  <w:tcW w:w="1067" w:type="dxa"/>
                  <w:shd w:val="clear" w:color="auto" w:fill="auto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585840,45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132233,46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82432</w:t>
                  </w: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85328,81</w:t>
                  </w:r>
                </w:p>
              </w:tc>
              <w:tc>
                <w:tcPr>
                  <w:tcW w:w="850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204836,35</w:t>
                  </w:r>
                </w:p>
              </w:tc>
              <w:tc>
                <w:tcPr>
                  <w:tcW w:w="851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30408,91</w:t>
                  </w:r>
                </w:p>
              </w:tc>
              <w:tc>
                <w:tcPr>
                  <w:tcW w:w="850" w:type="dxa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50600,57</w:t>
                  </w:r>
                </w:p>
              </w:tc>
            </w:tr>
          </w:tbl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0B" w:rsidRPr="00E0690B" w:rsidTr="00BC0C24">
        <w:trPr>
          <w:trHeight w:val="83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(целей)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1.Количество газифицированных жилых домов (квартир).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2.Протяженность газовых сетей</w:t>
            </w:r>
            <w:r w:rsidRPr="00E0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водопроводов.</w:t>
            </w:r>
          </w:p>
        </w:tc>
      </w:tr>
      <w:tr w:rsidR="00E0690B" w:rsidRPr="00E0690B" w:rsidTr="00BC0C24">
        <w:trPr>
          <w:trHeight w:val="83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1.Газифицировано жилых домов (квартир).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2.Построено газовых сетей.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3.Отремонтировано водопроводов</w:t>
            </w: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x-none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x-none" w:eastAsia="x-none"/>
        </w:rPr>
      </w:pPr>
      <w:r w:rsidRPr="00E0690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x-none" w:eastAsia="x-none"/>
        </w:rPr>
        <w:t xml:space="preserve">*ФБ – федеральный бюджет, ОБ – областной бюджет, МБ – местный бюджет, ПИ – прочие источники 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2.Текст подпрограммы </w:t>
      </w: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I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2.1.Содержание проблемы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проекта на инженерную и дорожную инфраструктуру микрорайона «Северо-западный» 2 очередь, не позволяет участвовать в областной целевой программе строительства инженерной и дорожной инфраструктуры для многодетных семей. В Программе предусмотрены средства на проектирование и строительство.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инвестиционная программа Нижегородской области на 2019-2021 годы по государственной программе "Развитие агропромышленного </w:t>
      </w: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 w:rsidRPr="00E069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области" (подпрограмма "Устойчивое развитие сельских территорий "Нижегородской области</w:t>
      </w: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")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Реконструкция хозяйственно-питьевого водопровода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Воздвиженское, п.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района Нижегородской области, что решит проблему водоснабжения в населённом пункте.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правил землепользования и застройки в сельских поселениях, не позволяет удовлетворить спрос населения на выделение земельных участков под строительство жилых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домов и получение разрешения на строительство. Реализация Программы решит эту проблему на территории сельсоветов.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целевых федеральных и областных программах необходимо наличие проектно-сметной документации. Программа предусматривает финансирование проектно-изыскательских работ, а также финансирование строительства объектов газоснабжения, в том числе в части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областных программ.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2.2.Цели и задачи подпрограммы </w:t>
      </w: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</w:t>
      </w:r>
      <w:r w:rsidRPr="00E06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социальной и инженерной инфраструктуры населённых пунктов для повышения качества жизни населения Воскресенского района.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реализации </w:t>
      </w: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социальной и инженерной инфраструктуры населённых пунктов для повышения качества жизни населения Воскресенского района, а также сельских поселений: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соответствует инвестиционной Стратегии развития Нижегородской области до 2025 года, утверждённой постановлением Правительства Нижегородской области от 25.12.2013 №997.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Подпрограммы </w:t>
      </w:r>
      <w:r w:rsidRPr="00E06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решение следующих задач: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1.Реализация государственной программы «Обеспечение граждан Нижегородской области доступным и комфортным жильём на период до 2024 года».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первой задаче предусматривают: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Инженерная и дорожная инфраструктура территории микрорайона малоэтажной застройки Северо-Западный в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 Нижегородской области 2 очередь Водоснабжение, Водоотведение.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Инженерная и дорожная инфраструктура территории микрорайона малоэтажной застройки Северо-Западный в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 Нижегородской области 2 очередь.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местного бюджета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инженерной и дорожной инфраструктуры территории микрорайона Западный в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 Нижегородской области.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2.Адресная инвестиционная программа Нижегородской области на 2019-2021 годы по государственной программе "Развитие агропромышленного комплекса Нижегородской области" (подпрограмма "Устойчивое развитие сельских территорий "Нижегородской области</w:t>
      </w: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")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второй задаче</w:t>
      </w: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 расходы на реконструкцию хозяйственно-питьевого водопровода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Воздвиженское, п.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района Нижегородской области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3.Обеспечение территорий документами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терпланирования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архитектурной деятельности.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третьей задаче</w:t>
      </w:r>
      <w:r w:rsidRPr="00E069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разработку: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технических паспортов на вводимые объекты;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планировки и межевание;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Межевание земельных участков;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карт (план) границ населённых пунктов;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зоны охраны сибиреязвенного скотомогильника у д.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Якшиха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Бараново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Шишенино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территориальных зон;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документов для включения в АИП (смета на проектные работы и получение заключения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Нижегородсметы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программы «Комплексное развитие транспортной инфраструктуры поселений 11 </w:t>
      </w:r>
      <w:proofErr w:type="spellStart"/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на учёт населённых пунктов и территориальных зон.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4.Выполнение государственных обязательств по обеспечению жильём отдельных категорий граждан, установленных законодательством Нижегородской области.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четвертой задаче</w:t>
      </w:r>
      <w:r w:rsidRPr="00E069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предусматривают расходы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помещениями; расходы на обеспечение жильём отдельных категорий граждан;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жильём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1941 - 1945 годов".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5.Строительство объектов газоснабжения и разработка ПИР.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пятой задаче предусматривают строительство газопроводов и проектирование новых.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6.Обеспечение технического обслуживания газопроводов.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шестой задаче</w:t>
      </w:r>
      <w:r w:rsidRPr="00E069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на обеспечение мероприятий по техническому обслуживанию газопроводов.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7.Реализация постановления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от 03.12.2015 г №784 «Об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организациях».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седьмой задаче</w:t>
      </w:r>
      <w:r w:rsidRPr="00E069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на компенсацию части процентной ставки по кредитам и на предоставление социальных выплат.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2019-2024 годы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восьмой задаче</w:t>
      </w:r>
      <w:r w:rsidRPr="00E0690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на реализацию программы "Формирование современной городской среды на территории Нижегородской области на 2018-2024 годы".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9.Реализация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годы»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девятой задаче</w:t>
      </w: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на строительство школы на 10 классов в Воскресенском районе Нижегородской области.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10.Реализация государственной региональной адресной программы «Переселение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 – 2025 годы».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десятой задаче</w:t>
      </w: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расходы по переселению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 – 2025 годы.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11.Реализация адресной инвестиционной программы Нижегородской области по государственной программе «Охрана окружающей среды Нижегородской области»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одиннадцатой задаче</w:t>
      </w: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расходы по разработке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сметной документации по объекту «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Берегоукрепление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Уста в районе д. Большие Отары Воскресенского района Нижегородской области».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12.Порочии расходы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двенадцатой задаче предусматривают расходы: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проектирование очистных сооружений.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690B">
        <w:rPr>
          <w:rFonts w:ascii="Arial" w:eastAsia="Times New Roman" w:hAnsi="Arial" w:cs="Times New Roman"/>
          <w:sz w:val="26"/>
          <w:szCs w:val="26"/>
          <w:lang w:eastAsia="ru-RU"/>
        </w:rPr>
        <w:t xml:space="preserve"> 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Проектно-сметная документация на капитальный ремонт школы по адресу: Нижегородская область,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Воскресенское, ул. Панфилова.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 сметной документации по объектам устройство пожарного пирса, устройство противопожарной ёмкости.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детского сада №4 "Рябинка".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Расходы местного бюджета на обеспечение развития и укрепление материально-технической базы муниципальных домов культуры.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бюджета муниципального района на строительство и реконструкцию (модернизацию) объектов питьевого водоснабжения. 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ПСД на реконструкцию водопровода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Воскресенское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местного бюджета на проведение работ по приспособлению жилых помещений инвалидов и общего имущества в многоквартирных домах, в которых они проживают, в соответствии с представленной сметной документацией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Воскресенской школы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 «Детская школа искусств, расположенная по адресу: Нижегородская область, Воскресенский район,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Объект: внутриквартальные дороги микрорайона Северо-Западный 2 очередь» (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улицы Горохова,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Марунова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Широкова,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Пайкова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местного бюджета на текущий ремонт МОУ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Галибихинская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здания для передачи Фонду поддержки предпринимательства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сельских территорий (строительство жилья)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Проектирование реконструкции здания сельского дома культуры в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лухово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Глуховский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 благоустройства территории "Школьный сад" в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района;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помещений МКУК «Воскресенская МЦБС»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 крыши АНО «Редакция газеты «Воскресенская жизнь»»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--Замена отопительной системы в здании редакции газеты и МФЦ;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-Ремонт крыши в Богородском филиале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 "Берёзка"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-Устройство маршрута «Автостанция-ФОК-Автостанция»;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-ПСД ПЧ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ладимирское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содержание объектов благоустройства и общественных территорий;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-Капитальный ремонт муниципальной котельной №3;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проведение ремонта дворовых территорий в муниципальных образованиях Нижегородской области за счёт средств областного и местного бюджетов.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 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 стен лестничной клетки здания библиотеки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Нижегородская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д.102;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крыльца у здания МКУК "Воскресенская МЦБС".</w:t>
      </w: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2.3.Сроки и этапы реализации подпрограммы </w:t>
      </w: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реализуется в один этап 2019-2024 г.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 </w:t>
      </w:r>
      <w:r w:rsidRPr="00E06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достичь за счёт реализации комплекса взаимосвязанных мероприятий, в том числе за счёт участия в федеральных и областных целевых программах.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690B" w:rsidRPr="00E0690B" w:rsidSect="00BC0C24">
          <w:headerReference w:type="default" r:id="rId8"/>
          <w:pgSz w:w="11906" w:h="16838" w:code="9"/>
          <w:pgMar w:top="851" w:right="851" w:bottom="851" w:left="1418" w:header="426" w:footer="709" w:gutter="0"/>
          <w:pgNumType w:start="2"/>
          <w:cols w:space="708"/>
          <w:docGrid w:linePitch="360"/>
        </w:sect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2.4.Перечень основных мероприятий муниципальной подпрограммы I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tblpX="-10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8"/>
        <w:gridCol w:w="141"/>
        <w:gridCol w:w="3089"/>
        <w:gridCol w:w="1419"/>
        <w:gridCol w:w="710"/>
        <w:gridCol w:w="993"/>
        <w:gridCol w:w="850"/>
        <w:gridCol w:w="1275"/>
        <w:gridCol w:w="1134"/>
        <w:gridCol w:w="1134"/>
        <w:gridCol w:w="1276"/>
        <w:gridCol w:w="1134"/>
        <w:gridCol w:w="850"/>
        <w:gridCol w:w="710"/>
      </w:tblGrid>
      <w:tr w:rsidR="00E0690B" w:rsidRPr="00E0690B" w:rsidTr="00BC0C24">
        <w:trPr>
          <w:trHeight w:val="272"/>
        </w:trPr>
        <w:tc>
          <w:tcPr>
            <w:tcW w:w="844" w:type="dxa"/>
            <w:gridSpan w:val="2"/>
            <w:vMerge w:val="restart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0" w:type="dxa"/>
            <w:gridSpan w:val="2"/>
            <w:vMerge w:val="restart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НИОКР и прочие расходы)</w:t>
            </w:r>
          </w:p>
        </w:tc>
        <w:tc>
          <w:tcPr>
            <w:tcW w:w="710" w:type="dxa"/>
            <w:vMerge w:val="restart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993" w:type="dxa"/>
            <w:vMerge w:val="restart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координатор/соисполнители</w:t>
            </w:r>
          </w:p>
        </w:tc>
        <w:tc>
          <w:tcPr>
            <w:tcW w:w="8363" w:type="dxa"/>
            <w:gridSpan w:val="8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(по годам в разрезе источников)</w:t>
            </w:r>
          </w:p>
        </w:tc>
      </w:tr>
      <w:tr w:rsidR="00E0690B" w:rsidRPr="00E0690B" w:rsidTr="00BC0C24">
        <w:trPr>
          <w:trHeight w:val="2397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0" w:type="dxa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70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 инженерной инфраструктуры населённых пунктов для повышения качества жизни населения Воскресенского района.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585840,45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132233,46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82432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85328,81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204836,35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30408,91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50600,57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ФБ*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90195,88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30694,86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12674,07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7477,49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17493,57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11664,65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10191,24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369100,07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80061,49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52364,60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53754,86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153307,87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12924,81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16686,44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126544,50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21477,11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24096,46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34034,91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5819,45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23722,89</w:t>
            </w:r>
          </w:p>
        </w:tc>
      </w:tr>
      <w:tr w:rsidR="00E0690B" w:rsidRPr="00E0690B" w:rsidTr="00BC0C24">
        <w:trPr>
          <w:trHeight w:val="206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ПИ*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0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</w:t>
            </w:r>
          </w:p>
          <w:p w:rsidR="00E0690B" w:rsidRPr="00E0690B" w:rsidRDefault="00E0690B" w:rsidP="00E0690B">
            <w:pPr>
              <w:widowControl w:val="0"/>
              <w:tabs>
                <w:tab w:val="left" w:pos="64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программы «Обеспечение граждан Нижегородской области доступным и комфортным жильём на период до 2024 года», (утверждена постановлением Правительства Нижегородской области от 18 октября 2013 года №748.).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20064,91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2060,38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2454,96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7220,70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4423,62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3846,05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26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1507,62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1507,62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18557,29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2454,96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7220,70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4423,62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3846,05</w:t>
            </w:r>
          </w:p>
        </w:tc>
      </w:tr>
      <w:tr w:rsidR="00E0690B" w:rsidRPr="00E0690B" w:rsidTr="00BC0C24">
        <w:trPr>
          <w:trHeight w:val="284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3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и дорожная инфраструктура территории микрорайона малоэтажной застройки Северо-Западный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Воскресенское Нижегородской области 2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очередь Водоснабжение, Водоотведение.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2019 -2022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60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99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554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и дорожная инфраструктура территории микрорайона малоэтажной застройки Северо-Западный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Воскресенское Нижегородской области 2 очередь 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6277,57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2400,24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1877,57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6277,57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2400,24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1877,57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2013,78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2013,78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1507,62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1507,62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506,16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506,16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инженерной и дорожной инфраструктуры территории микрорайона Западный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Воскресенское Нижегородской области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11697,12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5220,70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2546,05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3846,05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4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11697,12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5220,70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2546,05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3846,05</w:t>
            </w:r>
          </w:p>
        </w:tc>
      </w:tr>
      <w:tr w:rsidR="00E0690B" w:rsidRPr="00E0690B" w:rsidTr="00BC0C24">
        <w:trPr>
          <w:trHeight w:val="517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 w:val="restart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инвестиционная программа Нижегородской области на 2019-2021 годы по государственной программе "Развитие агропромышленного комплекса Нижегородской области" (подпрограмма "Устойчивое развитие сельских территорий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"Нижегородской области</w:t>
            </w:r>
            <w:r w:rsidRPr="00E0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").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26892,57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26892,57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15997,00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15997,00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8670,80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8670,80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2224,77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2224,77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541"/>
        </w:trPr>
        <w:tc>
          <w:tcPr>
            <w:tcW w:w="7196" w:type="dxa"/>
            <w:gridSpan w:val="7"/>
            <w:vMerge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хозяйственно-питьевого водопровода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Воздвиженское, п.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Воскресенского района Нижегородской области.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26892,57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26892,57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15997,00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15997,00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8670,80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8670,80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2224,77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2224,77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5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территорий документами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терпланирования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реализация архитектурной деятельности.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4650,91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761,90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2931,36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957,65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0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0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62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4650,91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761,90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2931,36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957,65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26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паспорта на вводимые объекты.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2019-2024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572,53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572,53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3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планировки и межевание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2019-2024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17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размещение рекламных конструкций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2019-2022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территориальных зон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«Комплексное развитие транспортной инфраструктуры поселений 11 шт.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2019-2021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учёт населённых пунктов и территориальных зон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2019-2022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3349,01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2741,36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607,65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3349,01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2741,36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607,65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113086,51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24833,18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23400,22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15553,21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25183,86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12360,06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11755,98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42116,48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8297,45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6655,94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2083,53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12831,37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7113,65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5134,54</w:t>
            </w:r>
          </w:p>
        </w:tc>
      </w:tr>
      <w:tr w:rsidR="00E0690B" w:rsidRPr="00E0690B" w:rsidTr="00BC0C24">
        <w:trPr>
          <w:trHeight w:val="260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70293,37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16535,73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16709,54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12827,76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12352,49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5246,41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6621,44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676,66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34,74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641,92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21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помещениями. Постановление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от 28 мая 2010 года №315 «Об обеспечении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помещениями.».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2019-2024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103237,7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19493,66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21609,90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14433,58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23584,52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12360,06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11755,98</w:t>
            </w:r>
          </w:p>
        </w:tc>
      </w:tr>
      <w:tr w:rsidR="00E0690B" w:rsidRPr="00E0690B" w:rsidTr="00BC0C24">
        <w:trPr>
          <w:trHeight w:val="210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32435,97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2957,93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4865,62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1132,20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11232,03</w:t>
            </w:r>
          </w:p>
        </w:tc>
        <w:tc>
          <w:tcPr>
            <w:tcW w:w="85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7113,65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5134,54</w:t>
            </w:r>
          </w:p>
        </w:tc>
      </w:tr>
      <w:tr w:rsidR="00E0690B" w:rsidRPr="00E0690B" w:rsidTr="00BC0C24">
        <w:trPr>
          <w:trHeight w:val="341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70185,51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16535,73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16709,54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12719,90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12352,49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5246,41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6621,44</w:t>
            </w:r>
          </w:p>
        </w:tc>
      </w:tr>
      <w:tr w:rsidR="00E0690B" w:rsidRPr="00E0690B" w:rsidTr="00BC0C24">
        <w:trPr>
          <w:trHeight w:val="276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616,21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34,74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6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6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жильём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1941 - 1945 годов" 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9680,51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5339,52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1790,32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951,33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1599,34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6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9680,51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5339,52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1790,32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951,33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1599,34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6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6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6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1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лица из числа детей-сирот и детей, оставшихся без попечения родителей, либо жилых помещений государственного жилищного фонда, право пользования,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</w:t>
            </w:r>
            <w:proofErr w:type="gramEnd"/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40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18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23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441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80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установленным федеральными законами от 12 января 1995 года №5-ФЗ "О ветеранах и от 24 ноября 1995 года №181-ФЗ "О социальной защите инвалидов в Российской Федерации"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2022-2024г.г.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9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29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80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371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газоснабжения и разработка ПИР. 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32636,26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24610,23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7219,39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19406,00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17266,80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2139,20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13230,26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7343,43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5080,19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66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Музея и ДЦ «Китеж» (строительство и ПИР).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598,80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598,80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25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68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62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598,80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598,80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Газификация объектов: Распределительного газопровода низкого давления и газопровод ввод к жилым домам по ул. Пролетарская, Коммунистическая, Ленина, Комсомольская, Мира, Набережная, Свердлова,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ранспортный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Нагорный, пер. Сплавной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р.п.Воскресенское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(Строительство и ПИР).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2019-2020г.г.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18233,01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16739,60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1493,41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13336,10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13336,10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4896,91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3403,50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1493,41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263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 объекта: «Распределительные газопроводы высокого и низкого давления и газопроводы-вводы к жилым домам д.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Чухломка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Воскресенского муниципального района Нижегородской области».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5647,72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3147,73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4139,20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2139,20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1508,52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1008,53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газопроводы высокого и низкого давления по ул. Горохова,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Марунова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Родионова дома с 33-41 и ул. Дорожная д. 12,13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«Северо-Западный»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Воскресенское Нижегородской области</w:t>
            </w:r>
            <w:r w:rsidRPr="00E06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2019-2021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2501,36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2470,70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1930,70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1930,70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30,66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объекта: Распределительные газопроводы низкого давления к жилым домам п.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Калиниха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области. Газопроводы-вводы к жилым домам (Строительство и ПИР)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1240,93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1240,93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1240,93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1240,93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объекта: Распределительные газопроводы низкого давления к жилым домам д.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Задворка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области. Газопроводы-вводы к жилым домам (Строительство и ПИР)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860,45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Газификация МОУ Владимирская средняя школа и МКДОУ 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Владимирский детский сад «Ручеёк» 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42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котельной Владимирской школы (строительство и ПИР)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2106,25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2106,25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2106,25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2106,25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09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Межпоселковый газопровод высокого давления для газоснабжения населенных пунктов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Бараново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Шурговаш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Каменка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Воскресенского района Нижегородской области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107,68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05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05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05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107,68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3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Распределительный газопровод высокого, среднего и низкого давления и газопроводы –вводы к жилым домам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ладимирское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Воскресенского района Нижегородской области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345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газораспределительной сети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области, Газопроводы высокого давления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к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п.Калиниха,ул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Ручина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Кооперативная, ул. Папанина, д.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Задворка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ШРП №13,14,15.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344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344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344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344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Межпоселковый газопровод высокого давления от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с.Воздвиженское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Воскресенского района Нижегородской области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08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сельского клуба (Богданово)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1"/>
        </w:trPr>
        <w:tc>
          <w:tcPr>
            <w:tcW w:w="985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6: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обслуживания газопроводов.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7745,31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1882,48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2146,73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1160,93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668,90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548,04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1338,23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7745,31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1882,48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2146,73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1160,93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668,90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548,04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1338,23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2019-2024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7745,31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1882,48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2146,73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1160,93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668,90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548,04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1338,23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7745,31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1882,48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2146,73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1160,93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668,90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548,04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1338,23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7: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постановления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от 03.12.2015 г №784 «Об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организациях».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257,63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80,65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80,99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80,99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</w:tc>
      </w:tr>
      <w:tr w:rsidR="00E0690B" w:rsidRPr="00E0690B" w:rsidTr="00BC0C24">
        <w:trPr>
          <w:trHeight w:val="669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257,63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80,65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80,99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80,99</w:t>
            </w:r>
          </w:p>
        </w:tc>
      </w:tr>
      <w:tr w:rsidR="00E0690B" w:rsidRPr="00E0690B" w:rsidTr="00BC0C24">
        <w:trPr>
          <w:trHeight w:val="321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8: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постановления Правительства Нижегородской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от 1 сентября 2017г. №651 «Об утверждении государственной программы «Формирование современной городской среды на территории Нижегородской области на 2018-2024 годы».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35674,72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5576,44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7078,37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6281,51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5267,30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5794,10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29537,94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4758,18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5115,90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5393,96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4662,20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5056,70</w:t>
            </w:r>
          </w:p>
        </w:tc>
      </w:tr>
      <w:tr w:rsidR="00E0690B" w:rsidRPr="00E0690B" w:rsidTr="00BC0C24">
        <w:trPr>
          <w:trHeight w:val="65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1230,73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213,16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194,26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4906,05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1749,31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820,54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526,70</w:t>
            </w:r>
          </w:p>
        </w:tc>
      </w:tr>
      <w:tr w:rsidR="00E0690B" w:rsidRPr="00E0690B" w:rsidTr="00BC0C24">
        <w:trPr>
          <w:trHeight w:val="140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программы «Формирование современной городской среды на территории Нижегородской области на 2018-2022 годы»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2019-2024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35674,72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5576,44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7078,37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6281,51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5267,30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5794,10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29537,94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4758,18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5115,90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5393,96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4662,20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5056,70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1230,73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213,16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194,26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210,70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4906,05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1749,31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820,54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526,70</w:t>
            </w:r>
          </w:p>
        </w:tc>
      </w:tr>
      <w:tr w:rsidR="00E0690B" w:rsidRPr="00E0690B" w:rsidTr="00BC0C24">
        <w:trPr>
          <w:trHeight w:val="140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9: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программы «Создание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годы».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182458,72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22222,20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9861,35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23027,83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127347,34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151324,71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19999,98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3712,13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114612,60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31134,00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2222,22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6149,22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10027,83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12734,73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91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школы на 10 классов в Воскресенском районе Нижегородской области.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2019-2021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182458,72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22222,20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9861,35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23027,83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127347,34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151324,71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19999,98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3712,13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114612,60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31134,00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2222,22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6149,22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10027,83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12734,73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917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10: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региональной адресной программы «Переселение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 – 2025 годы».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11838,15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11838,15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11728,95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11728,95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01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11838,15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11838,15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01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01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11728,95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11728,95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01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02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11: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адресной инвестиционной программы Нижегородской области по государственной программе «Охрана окружающей среды Нижегородской области».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2385,40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2385,40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1160,89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1160,89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1224,51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1224,51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560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230" w:type="dxa"/>
            <w:gridSpan w:val="2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сметной документации по объекту «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Уста в районе д. Большие Отары Воскресенского района Нижегородской области».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2385,40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2385,40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1160,89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1160,89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1224,51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1224,51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44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12: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148143,37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20993,68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32667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21274,22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37700,26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7728,90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27785,22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2544,46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1642,23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902,23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103582,88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14721,41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29590,57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15973,40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26084,00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7424,00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9789,50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42016,03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4630,04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2174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5300,82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11616,23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17995,72</w:t>
            </w:r>
          </w:p>
        </w:tc>
      </w:tr>
      <w:tr w:rsidR="00E0690B" w:rsidRPr="00E0690B" w:rsidTr="00BC0C24">
        <w:trPr>
          <w:trHeight w:val="145"/>
        </w:trPr>
        <w:tc>
          <w:tcPr>
            <w:tcW w:w="7196" w:type="dxa"/>
            <w:gridSpan w:val="7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очистных сооружений.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г.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Проектно-сметная документация на капитальный ремонт школы по адресу: Нижегородская область,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Воскресенское, ул. Панфилова.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3015,300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3015,30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сметной документации по объектам: устройство пожарного пирса, устройство противопожарной ёмкости.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558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детского сада №4 «Рябинка».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развития и укрепление материально-технической базы муниципальных домов культуры. 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г.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3459,73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2181,07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1278,66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1804,46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902,23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902,23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1062,71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592,56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0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на капитальный ремонт образовательных организаций Нижегородской области, реализующих общеобразовательные программы. 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-2024г. г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66170,59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14436,47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18071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6713,65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12262,63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6098,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8588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62404,50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13715,70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16993,90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6377,80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11365,40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5793,10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8158,60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3766,09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897,23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429,40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спортом. 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3061,55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3061,55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2061,55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2061,55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муниципального района на строительство и реконструкцию (модернизацию) объектов питьевого водоснабжения. 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334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ПСД на реконструкцию водопровода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Воскресенское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8743,64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2879,32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5566,32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8743,64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2879,32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5566,32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проведение работ по приспособлению жилых помещений инвалидов и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имущества в многоквартирных домах, в которых они проживают, в соответствии с представленной сметной документацией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568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Воскресенской школы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86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«Детская школа искусств, расположенная по адресу: Нижегородская область, Воскресенский район,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12050,40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12050,40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E0690B" w:rsidRPr="00E0690B" w:rsidTr="00BC0C24">
        <w:trPr>
          <w:trHeight w:val="463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внутриквартальные дороги микрорайона Северо-Западный 2 очередь»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улицы Горохова,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Марунова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Широкова,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Пайкова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5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текущий ремонт МОУ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Галибихинская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176,94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176,94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176,94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316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мероприятий по обустройству и восстановлению памятных мест, посвящённых Великой Отечественной войне 1941-1945 гг.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2468,75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2247,57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2247,57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221,18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221,18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93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12.16.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2019-2021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29928,00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10032,10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10300,30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29928,00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10032,10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9595,60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10300,30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5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546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51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для передачи Фонду поддержки предпринимательства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2276,66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1138,33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1138,33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2276,66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1138,33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1138,33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51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сельских территорий (строительство жилья)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06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51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реконструкции здания сельского дома культуры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лухово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Глуховский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МКУК «Воскресенская МЦБС»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726,76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726,76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726,76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726,76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12.21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крыши АНО «Редакция газеты «Воскресенская жизнь»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691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благоустройства территории "Школьный сад"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Воскресенского района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21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12.23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отопительной системы в здании редакции газеты и МФЦ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415,91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415,91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415,91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415,91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12.24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крыши в Богородском филиале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 "Берёзка"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149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маршрута «Автостанция-ФОК-Автостанция»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1542,75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ПСД ПЧ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ладимирское</w:t>
            </w:r>
            <w:proofErr w:type="spellEnd"/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17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12.27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5300,43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2038,63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1630,90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1630,90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4892,7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1630,90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1630,90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1630,90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муниципальной котельной №3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671,63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671,63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12.29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ремонта дворовых территорий в муниципальных образованиях Нижегородской области за счёт средств областного и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бюджетов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3097,11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3097,11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2787,40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2787,40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309,71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309,71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12.30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конструкций стен лестничной клетки здания библиотеки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Нижегородская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оскресенское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д.102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1813,72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1813,72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1813,72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1813,72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422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3258" w:type="dxa"/>
            <w:gridSpan w:val="3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крыльца у здания МКУК "Воскресенская МЦБС"</w:t>
            </w:r>
          </w:p>
        </w:tc>
        <w:tc>
          <w:tcPr>
            <w:tcW w:w="1419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710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vMerge w:val="restart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</w:t>
            </w: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117,59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117,59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117,59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117,59</w:t>
            </w: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70"/>
        </w:trPr>
        <w:tc>
          <w:tcPr>
            <w:tcW w:w="816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gridSpan w:val="3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1275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90B" w:rsidRPr="00E0690B" w:rsidRDefault="00E0690B" w:rsidP="00E0690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*ФБ – федеральный бюджет, ОБ – областной бюджет, МБ – местный бюджет, ПИ – прочие источники</w:t>
      </w:r>
    </w:p>
    <w:p w:rsidR="00E0690B" w:rsidRPr="00E0690B" w:rsidRDefault="00E0690B" w:rsidP="00E0690B">
      <w:pPr>
        <w:framePr w:w="12612" w:wrap="auto" w:hAnchor="tex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0690B" w:rsidRPr="00E0690B" w:rsidSect="00BC0C24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2.5.Объёмы и источники финансирования подпрограммы </w:t>
      </w:r>
      <w:r w:rsidRPr="00E069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E0690B" w:rsidRPr="00E0690B" w:rsidRDefault="00E0690B" w:rsidP="00E069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Подпрограммы будет осуществляться за счёт средств бюджетов муниципального района, областного и федерального, в том числе и на условиях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90B" w:rsidRPr="00E0690B" w:rsidRDefault="00E0690B" w:rsidP="00E069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на реализацию мероприятий Подпрограммы осуществляется в пределах средств, предусмотренных в бюджете.</w:t>
      </w:r>
    </w:p>
    <w:p w:rsidR="00E0690B" w:rsidRPr="00E0690B" w:rsidRDefault="00E0690B" w:rsidP="00E0690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0690B" w:rsidRPr="00E0690B" w:rsidRDefault="00E0690B" w:rsidP="00E0690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финансирования (тыс. руб.)</w:t>
      </w:r>
    </w:p>
    <w:tbl>
      <w:tblPr>
        <w:tblW w:w="153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417"/>
        <w:gridCol w:w="1276"/>
        <w:gridCol w:w="1134"/>
        <w:gridCol w:w="1276"/>
        <w:gridCol w:w="1275"/>
        <w:gridCol w:w="1134"/>
        <w:gridCol w:w="1134"/>
      </w:tblGrid>
      <w:tr w:rsidR="00E0690B" w:rsidRPr="00E0690B" w:rsidTr="00BC0C24">
        <w:trPr>
          <w:trHeight w:val="65"/>
        </w:trPr>
        <w:tc>
          <w:tcPr>
            <w:tcW w:w="6663" w:type="dxa"/>
            <w:vMerge w:val="restart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 том числе по годам.</w:t>
            </w:r>
          </w:p>
        </w:tc>
      </w:tr>
      <w:tr w:rsidR="00E0690B" w:rsidRPr="00E0690B" w:rsidTr="00BC0C24">
        <w:trPr>
          <w:trHeight w:val="65"/>
        </w:trPr>
        <w:tc>
          <w:tcPr>
            <w:tcW w:w="6663" w:type="dxa"/>
            <w:vMerge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65"/>
        </w:trPr>
        <w:tc>
          <w:tcPr>
            <w:tcW w:w="6663" w:type="dxa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(на условиях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7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90195,88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30694,86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12674,07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7477,49</w:t>
            </w:r>
          </w:p>
        </w:tc>
        <w:tc>
          <w:tcPr>
            <w:tcW w:w="1275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17493,57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11664,65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10191,24</w:t>
            </w:r>
          </w:p>
        </w:tc>
      </w:tr>
      <w:tr w:rsidR="00E0690B" w:rsidRPr="00E0690B" w:rsidTr="00BC0C24">
        <w:trPr>
          <w:trHeight w:val="255"/>
        </w:trPr>
        <w:tc>
          <w:tcPr>
            <w:tcW w:w="6663" w:type="dxa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417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90195,88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30694,86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12674,07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7477,49</w:t>
            </w:r>
          </w:p>
        </w:tc>
        <w:tc>
          <w:tcPr>
            <w:tcW w:w="1275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17493,57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11664,65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10191,24</w:t>
            </w:r>
          </w:p>
        </w:tc>
      </w:tr>
      <w:tr w:rsidR="00E0690B" w:rsidRPr="00E0690B" w:rsidTr="00BC0C24">
        <w:trPr>
          <w:trHeight w:val="65"/>
        </w:trPr>
        <w:tc>
          <w:tcPr>
            <w:tcW w:w="6663" w:type="dxa"/>
          </w:tcPr>
          <w:p w:rsidR="00E0690B" w:rsidRPr="00E0690B" w:rsidRDefault="00E0690B" w:rsidP="00E0690B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417" w:type="dxa"/>
            <w:shd w:val="clear" w:color="auto" w:fill="FFFFFF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52"/>
        </w:trPr>
        <w:tc>
          <w:tcPr>
            <w:tcW w:w="6663" w:type="dxa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(на условиях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7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369100,07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80061,49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52364,60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53754,86</w:t>
            </w:r>
          </w:p>
        </w:tc>
        <w:tc>
          <w:tcPr>
            <w:tcW w:w="1275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153307,87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12924,81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16686,44</w:t>
            </w:r>
          </w:p>
        </w:tc>
      </w:tr>
      <w:tr w:rsidR="00E0690B" w:rsidRPr="00E0690B" w:rsidTr="00BC0C24">
        <w:trPr>
          <w:trHeight w:val="246"/>
        </w:trPr>
        <w:tc>
          <w:tcPr>
            <w:tcW w:w="6663" w:type="dxa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417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369100,07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80061,49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52364,60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53754,86</w:t>
            </w:r>
          </w:p>
        </w:tc>
        <w:tc>
          <w:tcPr>
            <w:tcW w:w="1275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153307,87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12924,81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16686,44</w:t>
            </w:r>
          </w:p>
        </w:tc>
      </w:tr>
      <w:tr w:rsidR="00E0690B" w:rsidRPr="00E0690B" w:rsidTr="00BC0C24">
        <w:trPr>
          <w:trHeight w:val="270"/>
        </w:trPr>
        <w:tc>
          <w:tcPr>
            <w:tcW w:w="6663" w:type="dxa"/>
          </w:tcPr>
          <w:p w:rsidR="00E0690B" w:rsidRPr="00E0690B" w:rsidRDefault="00E0690B" w:rsidP="00E0690B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417" w:type="dxa"/>
            <w:shd w:val="clear" w:color="auto" w:fill="FFFFFF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65"/>
        </w:trPr>
        <w:tc>
          <w:tcPr>
            <w:tcW w:w="6663" w:type="dxa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бюджет района, в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7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126544,50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21477,11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24096,46</w:t>
            </w:r>
          </w:p>
        </w:tc>
        <w:tc>
          <w:tcPr>
            <w:tcW w:w="1275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34034,91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5819,45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23722,89</w:t>
            </w:r>
          </w:p>
        </w:tc>
      </w:tr>
      <w:tr w:rsidR="00E0690B" w:rsidRPr="00E0690B" w:rsidTr="00BC0C24">
        <w:trPr>
          <w:trHeight w:val="50"/>
        </w:trPr>
        <w:tc>
          <w:tcPr>
            <w:tcW w:w="6663" w:type="dxa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417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126544,50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21477,11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24096,46</w:t>
            </w:r>
          </w:p>
        </w:tc>
        <w:tc>
          <w:tcPr>
            <w:tcW w:w="1275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34034,91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5819,45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23722,89</w:t>
            </w:r>
          </w:p>
        </w:tc>
      </w:tr>
      <w:tr w:rsidR="00E0690B" w:rsidRPr="00E0690B" w:rsidTr="00BC0C24">
        <w:trPr>
          <w:trHeight w:val="65"/>
        </w:trPr>
        <w:tc>
          <w:tcPr>
            <w:tcW w:w="6663" w:type="dxa"/>
          </w:tcPr>
          <w:p w:rsidR="00E0690B" w:rsidRPr="00E0690B" w:rsidRDefault="00E0690B" w:rsidP="00E0690B">
            <w:pPr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417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19"/>
        </w:trPr>
        <w:tc>
          <w:tcPr>
            <w:tcW w:w="6663" w:type="dxa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источники, в том числе:</w:t>
            </w:r>
          </w:p>
        </w:tc>
        <w:tc>
          <w:tcPr>
            <w:tcW w:w="1417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27"/>
        </w:trPr>
        <w:tc>
          <w:tcPr>
            <w:tcW w:w="6663" w:type="dxa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-капитальные вложения</w:t>
            </w:r>
          </w:p>
        </w:tc>
        <w:tc>
          <w:tcPr>
            <w:tcW w:w="1417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19"/>
        </w:trPr>
        <w:tc>
          <w:tcPr>
            <w:tcW w:w="6663" w:type="dxa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417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690B" w:rsidRPr="00E0690B" w:rsidRDefault="00E0690B" w:rsidP="00E0690B">
            <w:pPr>
              <w:spacing w:after="0" w:line="240" w:lineRule="auto"/>
              <w:ind w:left="-70" w:righ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38"/>
        </w:trPr>
        <w:tc>
          <w:tcPr>
            <w:tcW w:w="6663" w:type="dxa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585840,45</w:t>
            </w:r>
          </w:p>
        </w:tc>
        <w:tc>
          <w:tcPr>
            <w:tcW w:w="1276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132233,46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82432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276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85328,81</w:t>
            </w:r>
          </w:p>
        </w:tc>
        <w:tc>
          <w:tcPr>
            <w:tcW w:w="1275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204836,35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30408,91</w:t>
            </w:r>
          </w:p>
        </w:tc>
        <w:tc>
          <w:tcPr>
            <w:tcW w:w="1134" w:type="dxa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50600,57</w:t>
            </w:r>
          </w:p>
        </w:tc>
      </w:tr>
    </w:tbl>
    <w:p w:rsidR="00E0690B" w:rsidRPr="00E0690B" w:rsidRDefault="00E0690B" w:rsidP="00E0690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2.6.Индикаторы достижения цели и непосредственные результаты реализации муниципальной программы </w:t>
      </w:r>
    </w:p>
    <w:p w:rsidR="00E0690B" w:rsidRPr="00E0690B" w:rsidRDefault="00E0690B" w:rsidP="00E0690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(индикаторы достижения задач). Подпрограммы </w:t>
      </w:r>
      <w:r w:rsidRPr="00E069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E0690B" w:rsidRPr="00E0690B" w:rsidRDefault="00E0690B" w:rsidP="00E0690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будет осуществляться за счёт средств бюджетов муниципального района, областного и федерального, в том числе и на условиях </w:t>
      </w:r>
      <w:proofErr w:type="spellStart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на реализацию мероприятий Программы осуществляется в пределах средств, предусмотренных в бюджете. 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индикаторах и непосредственных результатах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3794"/>
        <w:gridCol w:w="1621"/>
        <w:gridCol w:w="1375"/>
        <w:gridCol w:w="636"/>
        <w:gridCol w:w="876"/>
        <w:gridCol w:w="756"/>
        <w:gridCol w:w="576"/>
        <w:gridCol w:w="576"/>
        <w:gridCol w:w="576"/>
        <w:gridCol w:w="1384"/>
        <w:gridCol w:w="2413"/>
      </w:tblGrid>
      <w:tr w:rsidR="00E0690B" w:rsidRPr="00E0690B" w:rsidTr="00BC0C24">
        <w:trPr>
          <w:trHeight w:val="425"/>
        </w:trPr>
        <w:tc>
          <w:tcPr>
            <w:tcW w:w="1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индикаторов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целей Программы</w:t>
            </w:r>
          </w:p>
        </w:tc>
        <w:tc>
          <w:tcPr>
            <w:tcW w:w="1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индикатора/непосредственного результата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программного вмешательств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предполагаемого срока реализации программы)</w:t>
            </w:r>
          </w:p>
        </w:tc>
      </w:tr>
      <w:tr w:rsidR="00E0690B" w:rsidRPr="00E0690B" w:rsidTr="00BC0C24">
        <w:trPr>
          <w:trHeight w:val="148"/>
        </w:trPr>
        <w:tc>
          <w:tcPr>
            <w:tcW w:w="18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374" w:type="pct"/>
            <w:vMerge/>
            <w:tcBorders>
              <w:lef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0B" w:rsidRPr="00E0690B" w:rsidTr="00BC0C24">
        <w:trPr>
          <w:cantSplit/>
          <w:trHeight w:val="897"/>
        </w:trPr>
        <w:tc>
          <w:tcPr>
            <w:tcW w:w="18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tabs>
                <w:tab w:val="left" w:pos="788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0B" w:rsidRPr="00E0690B" w:rsidTr="00BC0C24">
        <w:trPr>
          <w:trHeight w:val="294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690B" w:rsidRPr="00E0690B" w:rsidTr="00BC0C24">
        <w:trPr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Воскресенского муниципального района Нижегородской области по строительству» на 2019-2024 годы.</w:t>
            </w:r>
          </w:p>
        </w:tc>
      </w:tr>
      <w:tr w:rsidR="00E0690B" w:rsidRPr="00E0690B" w:rsidTr="00BC0C24">
        <w:trPr>
          <w:cantSplit/>
          <w:trHeight w:val="467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1: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газифицированных жилых домов (квартир)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E0690B" w:rsidRPr="00E0690B" w:rsidTr="00BC0C24">
        <w:trPr>
          <w:cantSplit/>
          <w:trHeight w:val="455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газовых сетей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</w:tr>
      <w:tr w:rsidR="00E0690B" w:rsidRPr="00E0690B" w:rsidTr="00BC0C24">
        <w:trPr>
          <w:cantSplit/>
          <w:trHeight w:val="475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3: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отремонтированных водопроводов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690B" w:rsidRPr="00E0690B" w:rsidTr="00BC0C24">
        <w:trPr>
          <w:cantSplit/>
          <w:trHeight w:val="415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1: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-газифицировано жилых домов (квартир)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E0690B" w:rsidRPr="00E0690B" w:rsidTr="00BC0C24">
        <w:trPr>
          <w:cantSplit/>
          <w:trHeight w:val="507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2: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-построено газовых сетей.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77,56</w:t>
            </w:r>
          </w:p>
        </w:tc>
      </w:tr>
      <w:tr w:rsidR="00E0690B" w:rsidRPr="00E0690B" w:rsidTr="00BC0C24">
        <w:trPr>
          <w:cantSplit/>
          <w:trHeight w:val="415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3:</w:t>
            </w:r>
          </w:p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-отремонтировано водопроводов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10,499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2.7.Оценка эффективности реализации подпрограммы </w:t>
      </w:r>
      <w:r w:rsidRPr="00E06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подпрограммы оценивается степенью достижения целевых индикаторов.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41 семья получит благоустроенные квартиры, 60 земельных участков в микрорайоне Северо-западный 2 очередь могут быть предоставлены для ИЖС, улучшится благоустроенность жилых домов вследствие подключения газа, 4 сельские администрации смогут выделять земельные участки для строительства, будет подготовлена проектная документация на перспективу.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.Общественная эффективность</w:t>
      </w:r>
    </w:p>
    <w:p w:rsidR="00E0690B" w:rsidRPr="00E0690B" w:rsidRDefault="00E0690B" w:rsidP="00E0690B">
      <w:pPr>
        <w:widowControl w:val="0"/>
        <w:tabs>
          <w:tab w:val="left" w:pos="1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эффективность Программы определяется разработкой документации по инженерной инфраструктуре с перспективой получения финансирования через включение в целевые федеральные и областные программы,</w:t>
      </w: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свободой выбора земельного участка в любом поселении района и получения разрешения на строительство, в результате наличия правил землепользования и застройки; возможностью получения земельного участка с инженерной инфраструктурой в </w:t>
      </w:r>
      <w:proofErr w:type="spellStart"/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gramStart"/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оскресенское</w:t>
      </w:r>
      <w:proofErr w:type="spellEnd"/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690B" w:rsidRPr="00E0690B" w:rsidRDefault="00E0690B" w:rsidP="00E0690B">
      <w:pPr>
        <w:widowControl w:val="0"/>
        <w:tabs>
          <w:tab w:val="left" w:pos="19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4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423"/>
        <w:gridCol w:w="3043"/>
        <w:gridCol w:w="1166"/>
        <w:gridCol w:w="850"/>
        <w:gridCol w:w="851"/>
        <w:gridCol w:w="733"/>
        <w:gridCol w:w="1080"/>
        <w:gridCol w:w="1080"/>
      </w:tblGrid>
      <w:tr w:rsidR="00E0690B" w:rsidRPr="00E0690B" w:rsidTr="00BC0C24">
        <w:trPr>
          <w:trHeight w:val="60"/>
        </w:trPr>
        <w:tc>
          <w:tcPr>
            <w:tcW w:w="6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278"/>
        </w:trPr>
        <w:tc>
          <w:tcPr>
            <w:tcW w:w="6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91"/>
        </w:trPr>
        <w:tc>
          <w:tcPr>
            <w:tcW w:w="6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цели программы (А): Газифицированных жилых домов (квартир)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0690B" w:rsidRPr="00E0690B" w:rsidTr="00BC0C24">
        <w:trPr>
          <w:trHeight w:val="267"/>
        </w:trPr>
        <w:tc>
          <w:tcPr>
            <w:tcW w:w="6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24610,23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4"/>
        </w:trPr>
        <w:tc>
          <w:tcPr>
            <w:tcW w:w="6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3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301"/>
        <w:gridCol w:w="3088"/>
        <w:gridCol w:w="1133"/>
        <w:gridCol w:w="987"/>
        <w:gridCol w:w="840"/>
        <w:gridCol w:w="707"/>
        <w:gridCol w:w="1126"/>
        <w:gridCol w:w="1044"/>
      </w:tblGrid>
      <w:tr w:rsidR="00E0690B" w:rsidRPr="00E0690B" w:rsidTr="00BC0C24">
        <w:trPr>
          <w:trHeight w:val="163"/>
        </w:trPr>
        <w:tc>
          <w:tcPr>
            <w:tcW w:w="63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57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197"/>
        </w:trPr>
        <w:tc>
          <w:tcPr>
            <w:tcW w:w="63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457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 цели программы (А): Протяженность газовых сетей,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77,56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18,41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E0690B" w:rsidRPr="00E0690B" w:rsidTr="00BC0C24">
        <w:trPr>
          <w:trHeight w:val="267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24610,23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74"/>
        </w:trPr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эффективность имеет положительную динамику. Наличие проектной документации обеспечивает возможность газификации жилых домов (квартир).</w:t>
      </w: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237"/>
        <w:gridCol w:w="3119"/>
        <w:gridCol w:w="1134"/>
        <w:gridCol w:w="992"/>
        <w:gridCol w:w="851"/>
        <w:gridCol w:w="708"/>
        <w:gridCol w:w="1134"/>
        <w:gridCol w:w="1051"/>
      </w:tblGrid>
      <w:tr w:rsidR="00E0690B" w:rsidRPr="00E0690B" w:rsidTr="00BC0C24">
        <w:trPr>
          <w:trHeight w:val="147"/>
        </w:trPr>
        <w:tc>
          <w:tcPr>
            <w:tcW w:w="62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58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174"/>
        </w:trPr>
        <w:tc>
          <w:tcPr>
            <w:tcW w:w="62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91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цели программы (А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E06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отремонтированных водопроводных сетей,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690B" w:rsidRPr="00E0690B" w:rsidTr="00BC0C24">
        <w:trPr>
          <w:trHeight w:val="267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(В): Расходы бюджета на мероприятия, 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26892,57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690B" w:rsidRPr="00E0690B" w:rsidTr="00BC0C24">
        <w:trPr>
          <w:trHeight w:val="274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Общественно-экономическая эффективность имеет положительную динамику, тем самым позволит улучшить благоустройство жилых домов и объектов соцкультбыта.</w:t>
      </w:r>
    </w:p>
    <w:p w:rsidR="00E0690B" w:rsidRPr="00E0690B" w:rsidRDefault="00E0690B" w:rsidP="00E0690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2.Общественно-экономическая эффективность:</w:t>
      </w:r>
    </w:p>
    <w:p w:rsidR="00E0690B" w:rsidRPr="00E0690B" w:rsidRDefault="00E0690B" w:rsidP="00E0690B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Общественно-экономическая эффективность Программы определяется количеством средств, поступающих от земельного налога в поселения, в результате возможности выделения земельных участков для строительства, а в перспективе поступление налога на имущество от объектов недвижимости, количеством участков, обеспеченных инженерной инфраструктурой.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7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326"/>
        <w:gridCol w:w="3121"/>
        <w:gridCol w:w="1136"/>
        <w:gridCol w:w="1133"/>
        <w:gridCol w:w="849"/>
        <w:gridCol w:w="992"/>
        <w:gridCol w:w="852"/>
        <w:gridCol w:w="907"/>
      </w:tblGrid>
      <w:tr w:rsidR="00E0690B" w:rsidRPr="00E0690B" w:rsidTr="00BC0C24">
        <w:trPr>
          <w:trHeight w:val="180"/>
        </w:trPr>
        <w:tc>
          <w:tcPr>
            <w:tcW w:w="206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91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163"/>
        </w:trPr>
        <w:tc>
          <w:tcPr>
            <w:tcW w:w="206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70"/>
        </w:trPr>
        <w:tc>
          <w:tcPr>
            <w:tcW w:w="2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непосредственного результата (А):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газифицированных жилых домов (квартир)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2260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0690B" w:rsidRPr="00E0690B" w:rsidTr="00BC0C24">
        <w:trPr>
          <w:trHeight w:val="275"/>
        </w:trPr>
        <w:tc>
          <w:tcPr>
            <w:tcW w:w="2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(В): Объем бюджетных средств выделенных на мероприятия, тыс. руб.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24610,23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7219,39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87"/>
        </w:trPr>
        <w:tc>
          <w:tcPr>
            <w:tcW w:w="2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0,0065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0,313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387"/>
        <w:gridCol w:w="3060"/>
        <w:gridCol w:w="1097"/>
        <w:gridCol w:w="1078"/>
        <w:gridCol w:w="943"/>
        <w:gridCol w:w="992"/>
        <w:gridCol w:w="849"/>
        <w:gridCol w:w="910"/>
      </w:tblGrid>
      <w:tr w:rsidR="00E0690B" w:rsidRPr="00E0690B" w:rsidTr="00BC0C24">
        <w:trPr>
          <w:trHeight w:val="102"/>
        </w:trPr>
        <w:tc>
          <w:tcPr>
            <w:tcW w:w="20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9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372"/>
        </w:trPr>
        <w:tc>
          <w:tcPr>
            <w:tcW w:w="20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88"/>
        </w:trPr>
        <w:tc>
          <w:tcPr>
            <w:tcW w:w="2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непосредственного результата (А): построено газовых сетей,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77,56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18,41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E0690B" w:rsidRPr="00E0690B" w:rsidTr="00BC0C24">
        <w:trPr>
          <w:trHeight w:val="282"/>
        </w:trPr>
        <w:tc>
          <w:tcPr>
            <w:tcW w:w="2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(В): Объем бюджетных средств выделенных на мероприятия, тыс. руб.</w:t>
            </w:r>
          </w:p>
        </w:tc>
        <w:tc>
          <w:tcPr>
            <w:tcW w:w="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24610,23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7219,39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806,64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0690B" w:rsidRPr="00E0690B" w:rsidTr="00BC0C24">
        <w:trPr>
          <w:trHeight w:val="287"/>
        </w:trPr>
        <w:tc>
          <w:tcPr>
            <w:tcW w:w="20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0,003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Интерпретация: Экономическая эффективность имеет стабильную динамику. Количество газифицированных жилых домов (квартир) растет, таким образом, повышается благоустроенность жилья.</w:t>
      </w:r>
    </w:p>
    <w:p w:rsidR="00E0690B" w:rsidRPr="00E0690B" w:rsidRDefault="00E0690B" w:rsidP="00E069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470"/>
        <w:gridCol w:w="2837"/>
        <w:gridCol w:w="1274"/>
        <w:gridCol w:w="992"/>
        <w:gridCol w:w="992"/>
        <w:gridCol w:w="992"/>
        <w:gridCol w:w="849"/>
        <w:gridCol w:w="910"/>
      </w:tblGrid>
      <w:tr w:rsidR="00E0690B" w:rsidRPr="00E0690B" w:rsidTr="00BC0C24">
        <w:trPr>
          <w:trHeight w:val="102"/>
        </w:trPr>
        <w:tc>
          <w:tcPr>
            <w:tcW w:w="211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196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E0690B" w:rsidRPr="00E0690B" w:rsidTr="00BC0C24">
        <w:trPr>
          <w:cantSplit/>
          <w:trHeight w:val="193"/>
        </w:trPr>
        <w:tc>
          <w:tcPr>
            <w:tcW w:w="21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690B" w:rsidRPr="00E0690B" w:rsidTr="00BC0C24">
        <w:trPr>
          <w:trHeight w:val="298"/>
        </w:trPr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непосредственного результата (А): отремонтированных водопроводных сетей </w:t>
            </w:r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690B" w:rsidRPr="00E0690B" w:rsidTr="00BC0C24">
        <w:trPr>
          <w:trHeight w:val="301"/>
        </w:trPr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(В): Объем бюджетных средств выделенных на мероприятия, тыс. руб.</w:t>
            </w:r>
          </w:p>
        </w:tc>
        <w:tc>
          <w:tcPr>
            <w:tcW w:w="9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26892,57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690B" w:rsidRPr="00E0690B" w:rsidTr="00BC0C24">
        <w:trPr>
          <w:trHeight w:val="287"/>
        </w:trPr>
        <w:tc>
          <w:tcPr>
            <w:tcW w:w="21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эффективность (</w:t>
            </w:r>
            <w:proofErr w:type="spell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</w:t>
            </w:r>
            <w:proofErr w:type="spellEnd"/>
            <w:proofErr w:type="gramStart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/В)</w:t>
            </w:r>
          </w:p>
        </w:tc>
        <w:tc>
          <w:tcPr>
            <w:tcW w:w="9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0690B" w:rsidRPr="00E0690B" w:rsidRDefault="00E0690B" w:rsidP="00E06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Интерпретация: Общественно-экономическая эффективность имеет положительную динамику, тем самым позволит улучшить благоустройство жилых домов и объектов соцкультбыта.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2.8.Внешние факторы, негативно влияющие на реализацию подпрограммы, и мероприятия по их снижению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негативным внешним факторам, влияющим на реализацию программы относятся</w:t>
      </w:r>
      <w:proofErr w:type="gramEnd"/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-изменения действующего законодательства;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-форс-мажорные обстоятельства.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снижению внешних негативных факторов: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проектной документации в кратчайшие сроки;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реализации мероприятий программы;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производительных сил;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новых рабочих мест;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предприятий сельхозпроизводства.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sectPr w:rsidR="00E0690B" w:rsidRPr="00E0690B" w:rsidSect="00BC0C24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Муниципальная Подпрограмма </w:t>
      </w: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реализации муниципальной программы»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Подпрограмма </w:t>
      </w:r>
      <w:r w:rsidRPr="00E069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690B" w:rsidRPr="00E0690B" w:rsidRDefault="00E0690B" w:rsidP="00E0690B">
      <w:pPr>
        <w:tabs>
          <w:tab w:val="left" w:pos="15026"/>
        </w:tabs>
        <w:autoSpaceDE w:val="0"/>
        <w:autoSpaceDN w:val="0"/>
        <w:adjustRightInd w:val="0"/>
        <w:spacing w:after="0" w:line="240" w:lineRule="auto"/>
        <w:ind w:right="110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0B" w:rsidRPr="00E0690B" w:rsidRDefault="00E0690B" w:rsidP="00E069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1.Паспорт подпрограммы </w:t>
      </w:r>
      <w:r w:rsidRPr="00E069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0914"/>
      </w:tblGrid>
      <w:tr w:rsidR="00E0690B" w:rsidRPr="00E0690B" w:rsidTr="00BC0C24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10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программы».</w:t>
            </w:r>
          </w:p>
        </w:tc>
      </w:tr>
      <w:tr w:rsidR="00E0690B" w:rsidRPr="00E0690B" w:rsidTr="00BC0C24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10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Нижегородской области от 25.12.2013 №997 «Об утверждении инвестиционной стратегии Нижегородской области до 2025 года»;</w:t>
            </w:r>
          </w:p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-Письмо Министерства финансов Нижегородской области от 20.06.2014 №306-11-4949/14 «О формировании программного бюджета».</w:t>
            </w:r>
          </w:p>
        </w:tc>
      </w:tr>
      <w:tr w:rsidR="00E0690B" w:rsidRPr="00E0690B" w:rsidTr="00BC0C24">
        <w:trPr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 программы</w:t>
            </w:r>
          </w:p>
        </w:tc>
        <w:tc>
          <w:tcPr>
            <w:tcW w:w="10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и архитектуры администрации Воскресенского муниципального района Нижегородской области.</w:t>
            </w:r>
          </w:p>
        </w:tc>
      </w:tr>
      <w:tr w:rsidR="00E0690B" w:rsidRPr="00E0690B" w:rsidTr="00BC0C24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10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690B" w:rsidRPr="00E0690B" w:rsidTr="00BC0C24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10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муниципальной программы. </w:t>
            </w:r>
          </w:p>
        </w:tc>
      </w:tr>
      <w:tr w:rsidR="00E0690B" w:rsidRPr="00E0690B" w:rsidTr="00BC0C24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0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Эффективная реализация полномочий в сфере градостроительства и выполнение функций заказчика Воскресенского муниципального района. </w:t>
            </w:r>
          </w:p>
        </w:tc>
      </w:tr>
      <w:tr w:rsidR="00E0690B" w:rsidRPr="00E0690B" w:rsidTr="00BC0C24">
        <w:trPr>
          <w:trHeight w:val="125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10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 Подпрограмма реализуется в один этап.</w:t>
            </w:r>
          </w:p>
        </w:tc>
      </w:tr>
      <w:tr w:rsidR="00E0690B" w:rsidRPr="00E0690B" w:rsidTr="00BC0C24">
        <w:trPr>
          <w:trHeight w:val="17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подпрограммы</w:t>
            </w:r>
          </w:p>
        </w:tc>
        <w:tc>
          <w:tcPr>
            <w:tcW w:w="10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5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418"/>
              <w:gridCol w:w="1275"/>
              <w:gridCol w:w="1134"/>
              <w:gridCol w:w="142"/>
              <w:gridCol w:w="1134"/>
              <w:gridCol w:w="1276"/>
              <w:gridCol w:w="1134"/>
              <w:gridCol w:w="2693"/>
              <w:gridCol w:w="3827"/>
            </w:tblGrid>
            <w:tr w:rsidR="00E0690B" w:rsidRPr="00E0690B" w:rsidTr="00BC0C24">
              <w:trPr>
                <w:gridAfter w:val="6"/>
                <w:wAfter w:w="10206" w:type="dxa"/>
                <w:trHeight w:val="357"/>
              </w:trPr>
              <w:tc>
                <w:tcPr>
                  <w:tcW w:w="191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690B" w:rsidRPr="00E0690B" w:rsidTr="00BC0C24">
              <w:tc>
                <w:tcPr>
                  <w:tcW w:w="191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E0690B" w:rsidRPr="00E0690B" w:rsidTr="00BC0C24"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ФБ*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E0690B" w:rsidRPr="00E0690B" w:rsidTr="00BC0C24">
              <w:trPr>
                <w:trHeight w:val="238"/>
              </w:trPr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E0690B" w:rsidRPr="00E0690B" w:rsidTr="00BC0C24"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30872,22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widowControl w:val="0"/>
                    <w:tabs>
                      <w:tab w:val="center" w:pos="577"/>
                      <w:tab w:val="right" w:pos="11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4960,84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5142</w:t>
                  </w: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5450,64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5349,48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4984,18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4984,18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E0690B" w:rsidRPr="00E0690B" w:rsidTr="00BC0C24"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E0690B" w:rsidRPr="00E0690B" w:rsidTr="00BC0C24"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690B" w:rsidRPr="00E0690B" w:rsidRDefault="00E0690B" w:rsidP="00E0690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30872,22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widowControl w:val="0"/>
                    <w:tabs>
                      <w:tab w:val="center" w:pos="577"/>
                      <w:tab w:val="right" w:pos="11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4960,84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5142</w:t>
                  </w: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5450,64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5349,48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4984,18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6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4984,18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90B" w:rsidRPr="00E0690B" w:rsidRDefault="00E0690B" w:rsidP="00E06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E0690B" w:rsidRPr="00E0690B" w:rsidRDefault="00E0690B" w:rsidP="00E06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*ФБ – федеральный бюджет, ОБ – областной бюджет, МБ – местный бюджет, ПИ – прочие источники 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0690B" w:rsidRPr="00E0690B" w:rsidSect="00BC0C24">
          <w:pgSz w:w="16838" w:h="11906" w:orient="landscape"/>
          <w:pgMar w:top="851" w:right="820" w:bottom="1418" w:left="851" w:header="709" w:footer="709" w:gutter="0"/>
          <w:cols w:space="708"/>
          <w:docGrid w:linePitch="360"/>
        </w:sectPr>
      </w:pP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Аналитическое распределение средств районного бюджета подпрограммы «Обеспечение реализации муниципальной программы» </w:t>
      </w:r>
    </w:p>
    <w:p w:rsidR="00E0690B" w:rsidRPr="00E0690B" w:rsidRDefault="00E0690B" w:rsidP="00E06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(тыс. руб.)</w:t>
      </w:r>
    </w:p>
    <w:p w:rsidR="00E0690B" w:rsidRPr="00E0690B" w:rsidRDefault="00E0690B" w:rsidP="00E0690B">
      <w:pPr>
        <w:widowControl w:val="0"/>
        <w:tabs>
          <w:tab w:val="num" w:pos="86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5000" w:type="pct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8"/>
        <w:gridCol w:w="714"/>
        <w:gridCol w:w="1138"/>
        <w:gridCol w:w="1428"/>
        <w:gridCol w:w="1712"/>
        <w:gridCol w:w="1285"/>
        <w:gridCol w:w="1285"/>
        <w:gridCol w:w="1141"/>
        <w:gridCol w:w="1285"/>
        <w:gridCol w:w="1141"/>
        <w:gridCol w:w="1419"/>
      </w:tblGrid>
      <w:tr w:rsidR="00E0690B" w:rsidRPr="00E0690B" w:rsidTr="00BC0C24">
        <w:tc>
          <w:tcPr>
            <w:tcW w:w="8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 подпрограммы муниципальной программы</w:t>
            </w:r>
          </w:p>
        </w:tc>
        <w:tc>
          <w:tcPr>
            <w:tcW w:w="107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7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годы.</w:t>
            </w:r>
          </w:p>
        </w:tc>
        <w:tc>
          <w:tcPr>
            <w:tcW w:w="46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0690B" w:rsidRPr="00E0690B" w:rsidTr="00BC0C24">
        <w:tc>
          <w:tcPr>
            <w:tcW w:w="88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6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90B" w:rsidRPr="00E0690B" w:rsidTr="00BC0C24">
        <w:tc>
          <w:tcPr>
            <w:tcW w:w="8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690B" w:rsidRPr="00E0690B" w:rsidTr="00BC0C24">
        <w:trPr>
          <w:trHeight w:val="632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области».</w:t>
            </w:r>
          </w:p>
        </w:tc>
      </w:tr>
      <w:tr w:rsidR="00E0690B" w:rsidRPr="00E0690B" w:rsidTr="00BC0C24">
        <w:tc>
          <w:tcPr>
            <w:tcW w:w="88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реализации муниципальной программы»</w:t>
            </w:r>
          </w:p>
        </w:tc>
        <w:tc>
          <w:tcPr>
            <w:tcW w:w="107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tabs>
                <w:tab w:val="center" w:pos="577"/>
                <w:tab w:val="right" w:pos="11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4960,84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4923,70</w:t>
            </w: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5349,48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30345,28</w:t>
            </w:r>
          </w:p>
        </w:tc>
      </w:tr>
      <w:tr w:rsidR="00E0690B" w:rsidRPr="00E0690B" w:rsidTr="00BC0C24">
        <w:trPr>
          <w:trHeight w:val="79"/>
        </w:trPr>
        <w:tc>
          <w:tcPr>
            <w:tcW w:w="88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0420120190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0690B" w:rsidRPr="00E0690B" w:rsidRDefault="00E0690B" w:rsidP="00E0690B">
            <w:pPr>
              <w:widowControl w:val="0"/>
              <w:tabs>
                <w:tab w:val="center" w:pos="577"/>
                <w:tab w:val="right" w:pos="11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4960,84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5142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5450,64</w:t>
            </w: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5349,48</w:t>
            </w:r>
          </w:p>
        </w:tc>
        <w:tc>
          <w:tcPr>
            <w:tcW w:w="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  <w:tc>
          <w:tcPr>
            <w:tcW w:w="3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4984,18</w:t>
            </w:r>
          </w:p>
        </w:tc>
        <w:tc>
          <w:tcPr>
            <w:tcW w:w="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90B" w:rsidRPr="00E0690B" w:rsidRDefault="00E0690B" w:rsidP="00E0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30872,22</w:t>
            </w:r>
          </w:p>
        </w:tc>
      </w:tr>
    </w:tbl>
    <w:p w:rsidR="007827C3" w:rsidRPr="00550A58" w:rsidRDefault="007827C3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7827C3" w:rsidRPr="00550A58" w:rsidSect="00BC0C2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24" w:rsidRDefault="00BC0C24">
      <w:pPr>
        <w:spacing w:after="0" w:line="240" w:lineRule="auto"/>
      </w:pPr>
      <w:r>
        <w:separator/>
      </w:r>
    </w:p>
  </w:endnote>
  <w:endnote w:type="continuationSeparator" w:id="0">
    <w:p w:rsidR="00BC0C24" w:rsidRDefault="00BC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24" w:rsidRDefault="00BC0C24">
      <w:pPr>
        <w:spacing w:after="0" w:line="240" w:lineRule="auto"/>
      </w:pPr>
      <w:r>
        <w:separator/>
      </w:r>
    </w:p>
  </w:footnote>
  <w:footnote w:type="continuationSeparator" w:id="0">
    <w:p w:rsidR="00BC0C24" w:rsidRDefault="00BC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4" w:rsidRPr="00C302B7" w:rsidRDefault="00BC0C24" w:rsidP="00BC0C24">
    <w:pPr>
      <w:pStyle w:val="a6"/>
      <w:jc w:val="center"/>
      <w:rPr>
        <w:rFonts w:ascii="Times New Roman" w:hAnsi="Times New Roman"/>
      </w:rPr>
    </w:pPr>
    <w:r w:rsidRPr="00C302B7">
      <w:rPr>
        <w:rFonts w:ascii="Times New Roman" w:hAnsi="Times New Roman"/>
      </w:rPr>
      <w:fldChar w:fldCharType="begin"/>
    </w:r>
    <w:r w:rsidRPr="00C302B7">
      <w:rPr>
        <w:rFonts w:ascii="Times New Roman" w:hAnsi="Times New Roman"/>
      </w:rPr>
      <w:instrText>PAGE   \* MERGEFORMAT</w:instrText>
    </w:r>
    <w:r w:rsidRPr="00C302B7">
      <w:rPr>
        <w:rFonts w:ascii="Times New Roman" w:hAnsi="Times New Roman"/>
      </w:rPr>
      <w:fldChar w:fldCharType="separate"/>
    </w:r>
    <w:r w:rsidR="00550A58">
      <w:rPr>
        <w:rFonts w:ascii="Times New Roman" w:hAnsi="Times New Roman"/>
        <w:noProof/>
      </w:rPr>
      <w:t>43</w:t>
    </w:r>
    <w:r w:rsidRPr="00C302B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A5E"/>
    <w:multiLevelType w:val="hybridMultilevel"/>
    <w:tmpl w:val="02F8495E"/>
    <w:lvl w:ilvl="0" w:tplc="120EE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C29"/>
    <w:multiLevelType w:val="hybridMultilevel"/>
    <w:tmpl w:val="4B3E169A"/>
    <w:lvl w:ilvl="0" w:tplc="EAC052A0">
      <w:start w:val="2"/>
      <w:numFmt w:val="decimal"/>
      <w:lvlText w:val="%1."/>
      <w:lvlJc w:val="center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262C23A4"/>
    <w:multiLevelType w:val="hybridMultilevel"/>
    <w:tmpl w:val="11E27F14"/>
    <w:lvl w:ilvl="0" w:tplc="EAC052A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45A"/>
    <w:multiLevelType w:val="hybridMultilevel"/>
    <w:tmpl w:val="6C66DBB0"/>
    <w:lvl w:ilvl="0" w:tplc="0708F8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F675C7F"/>
    <w:multiLevelType w:val="hybridMultilevel"/>
    <w:tmpl w:val="B2F4CAF8"/>
    <w:lvl w:ilvl="0" w:tplc="5A88789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A0271A9"/>
    <w:multiLevelType w:val="hybridMultilevel"/>
    <w:tmpl w:val="7728DA2A"/>
    <w:lvl w:ilvl="0" w:tplc="120EE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05"/>
    <w:rsid w:val="00550A58"/>
    <w:rsid w:val="00724005"/>
    <w:rsid w:val="007827C3"/>
    <w:rsid w:val="00BC0C24"/>
    <w:rsid w:val="00C4080D"/>
    <w:rsid w:val="00E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0690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0B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0690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E0690B"/>
  </w:style>
  <w:style w:type="character" w:customStyle="1" w:styleId="a3">
    <w:name w:val="Цветовое выделение"/>
    <w:rsid w:val="00E0690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E0690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rsid w:val="00E0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06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069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0690B"/>
    <w:rPr>
      <w:rFonts w:ascii="Arial" w:eastAsia="Times New Roman" w:hAnsi="Arial" w:cs="Times New Roman"/>
      <w:sz w:val="26"/>
      <w:szCs w:val="26"/>
      <w:lang w:eastAsia="ru-RU"/>
    </w:rPr>
  </w:style>
  <w:style w:type="table" w:styleId="a8">
    <w:name w:val="Table Grid"/>
    <w:basedOn w:val="a1"/>
    <w:rsid w:val="00E06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69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E06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rsid w:val="00E069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E0690B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ad">
    <w:name w:val="Нормальный"/>
    <w:rsid w:val="00E06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069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">
    <w:name w:val="line number"/>
    <w:rsid w:val="00E0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0690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0B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0690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E0690B"/>
  </w:style>
  <w:style w:type="character" w:customStyle="1" w:styleId="a3">
    <w:name w:val="Цветовое выделение"/>
    <w:rsid w:val="00E0690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E0690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rsid w:val="00E0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06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069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0690B"/>
    <w:rPr>
      <w:rFonts w:ascii="Arial" w:eastAsia="Times New Roman" w:hAnsi="Arial" w:cs="Times New Roman"/>
      <w:sz w:val="26"/>
      <w:szCs w:val="26"/>
      <w:lang w:eastAsia="ru-RU"/>
    </w:rPr>
  </w:style>
  <w:style w:type="table" w:styleId="a8">
    <w:name w:val="Table Grid"/>
    <w:basedOn w:val="a1"/>
    <w:rsid w:val="00E06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69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E06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footer"/>
    <w:basedOn w:val="a"/>
    <w:link w:val="ac"/>
    <w:rsid w:val="00E069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E0690B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ad">
    <w:name w:val="Нормальный"/>
    <w:rsid w:val="00E06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069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6"/>
      <w:szCs w:val="26"/>
      <w:lang w:eastAsia="ru-RU"/>
    </w:rPr>
  </w:style>
  <w:style w:type="character" w:styleId="af">
    <w:name w:val="line number"/>
    <w:rsid w:val="00E0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12415</Words>
  <Characters>70768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2022-06-10T07:27:00Z</dcterms:created>
  <dcterms:modified xsi:type="dcterms:W3CDTF">2022-06-10T07:35:00Z</dcterms:modified>
</cp:coreProperties>
</file>