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Pr="003E3FD9" w:rsidRDefault="00BF3264" w:rsidP="00DC581C">
      <w:pPr>
        <w:tabs>
          <w:tab w:val="left" w:pos="1843"/>
          <w:tab w:val="left" w:pos="9639"/>
        </w:tabs>
        <w:rPr>
          <w:rFonts w:eastAsia="Times New Roman"/>
          <w:u w:val="single"/>
        </w:rPr>
      </w:pPr>
      <w:r w:rsidRPr="003E3FD9">
        <w:rPr>
          <w:rFonts w:eastAsia="Times New Roman"/>
          <w:u w:val="single"/>
        </w:rPr>
        <w:t>30</w:t>
      </w:r>
      <w:r w:rsidR="005678AA" w:rsidRPr="003E3FD9">
        <w:rPr>
          <w:rFonts w:eastAsia="Times New Roman"/>
          <w:u w:val="single"/>
        </w:rPr>
        <w:t xml:space="preserve"> </w:t>
      </w:r>
      <w:r w:rsidRPr="003E3FD9">
        <w:rPr>
          <w:rFonts w:eastAsia="Times New Roman"/>
          <w:u w:val="single"/>
        </w:rPr>
        <w:t>ма</w:t>
      </w:r>
      <w:r w:rsidR="00706CD1" w:rsidRPr="003E3FD9">
        <w:rPr>
          <w:rFonts w:eastAsia="Times New Roman"/>
          <w:u w:val="single"/>
        </w:rPr>
        <w:t>я</w:t>
      </w:r>
      <w:r w:rsidR="00681A55" w:rsidRPr="003E3FD9">
        <w:rPr>
          <w:rFonts w:eastAsia="Times New Roman"/>
          <w:u w:val="single"/>
        </w:rPr>
        <w:t xml:space="preserve"> 201</w:t>
      </w:r>
      <w:r w:rsidR="00114619" w:rsidRPr="003E3FD9">
        <w:rPr>
          <w:rFonts w:eastAsia="Times New Roman"/>
          <w:u w:val="single"/>
        </w:rPr>
        <w:t>9</w:t>
      </w:r>
      <w:r w:rsidR="00681A55" w:rsidRPr="003E3FD9">
        <w:rPr>
          <w:rFonts w:eastAsia="Times New Roman"/>
          <w:u w:val="single"/>
        </w:rPr>
        <w:t xml:space="preserve"> года</w:t>
      </w:r>
      <w:r w:rsidR="00681A55" w:rsidRPr="003E3FD9">
        <w:rPr>
          <w:rFonts w:eastAsia="Times New Roman"/>
        </w:rPr>
        <w:tab/>
      </w:r>
      <w:r w:rsidRPr="003E3FD9">
        <w:rPr>
          <w:rFonts w:eastAsia="Times New Roman"/>
        </w:rPr>
        <w:tab/>
      </w:r>
      <w:r w:rsidR="00681A55" w:rsidRPr="003E3FD9">
        <w:rPr>
          <w:rFonts w:eastAsia="Times New Roman"/>
        </w:rPr>
        <w:t>№</w:t>
      </w:r>
      <w:r w:rsidR="00420726" w:rsidRPr="003E3FD9">
        <w:rPr>
          <w:rFonts w:eastAsia="Times New Roman"/>
          <w:u w:val="single"/>
        </w:rPr>
        <w:t>3</w:t>
      </w:r>
      <w:r w:rsidR="00353BD5">
        <w:rPr>
          <w:rFonts w:eastAsia="Times New Roman"/>
          <w:u w:val="single"/>
        </w:rPr>
        <w:t>7</w:t>
      </w:r>
    </w:p>
    <w:p w:rsidR="00681A55" w:rsidRPr="003E3FD9" w:rsidRDefault="00681A55" w:rsidP="004A7251">
      <w:pPr>
        <w:ind w:firstLine="709"/>
        <w:rPr>
          <w:rFonts w:eastAsia="Times New Roman"/>
          <w:u w:val="single"/>
        </w:rPr>
      </w:pPr>
    </w:p>
    <w:p w:rsidR="00053D6B" w:rsidRPr="003E3FD9" w:rsidRDefault="00053D6B" w:rsidP="004A7251">
      <w:pPr>
        <w:ind w:firstLine="709"/>
        <w:rPr>
          <w:rFonts w:eastAsia="Times New Roman"/>
          <w:u w:val="single"/>
        </w:rPr>
      </w:pPr>
    </w:p>
    <w:p w:rsidR="00651292" w:rsidRDefault="00651292" w:rsidP="00651292">
      <w:pPr>
        <w:jc w:val="center"/>
        <w:rPr>
          <w:b/>
          <w:bCs/>
        </w:rPr>
      </w:pPr>
      <w:r w:rsidRPr="00651292">
        <w:rPr>
          <w:b/>
          <w:bCs/>
        </w:rPr>
        <w:t xml:space="preserve">Об утверждении порядка формирования, ведения, ежегодного дополнения и </w:t>
      </w:r>
    </w:p>
    <w:p w:rsidR="00651292" w:rsidRDefault="00651292" w:rsidP="00651292">
      <w:pPr>
        <w:jc w:val="center"/>
        <w:rPr>
          <w:b/>
          <w:bCs/>
        </w:rPr>
      </w:pPr>
      <w:r w:rsidRPr="00651292">
        <w:rPr>
          <w:b/>
          <w:bCs/>
        </w:rPr>
        <w:t xml:space="preserve">опубликования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w:t>
      </w:r>
    </w:p>
    <w:p w:rsidR="00F45592" w:rsidRDefault="00651292" w:rsidP="00651292">
      <w:pPr>
        <w:jc w:val="center"/>
        <w:rPr>
          <w:b/>
          <w:bCs/>
        </w:rPr>
      </w:pPr>
      <w:r w:rsidRPr="00651292">
        <w:rPr>
          <w:b/>
          <w:bCs/>
        </w:rPr>
        <w:t>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1292" w:rsidRPr="003E3FD9" w:rsidRDefault="00651292" w:rsidP="00F45592">
      <w:pPr>
        <w:rPr>
          <w:b/>
        </w:rPr>
      </w:pPr>
    </w:p>
    <w:p w:rsidR="002E7672" w:rsidRPr="003E3FD9" w:rsidRDefault="004D1AFE" w:rsidP="00F45592">
      <w:pPr>
        <w:ind w:firstLine="720"/>
        <w:jc w:val="both"/>
      </w:pPr>
      <w:r w:rsidRPr="004D1AFE">
        <w:rPr>
          <w:bC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Воскресенского муниципального района Нижегородской области,</w:t>
      </w:r>
    </w:p>
    <w:p w:rsidR="00F45592" w:rsidRDefault="00F45592" w:rsidP="00F45592">
      <w:pPr>
        <w:jc w:val="center"/>
        <w:rPr>
          <w:spacing w:val="60"/>
        </w:rPr>
      </w:pPr>
      <w:r w:rsidRPr="003E3FD9">
        <w:t xml:space="preserve">Земское собрание района </w:t>
      </w:r>
      <w:r w:rsidRPr="003E3FD9">
        <w:rPr>
          <w:spacing w:val="60"/>
        </w:rPr>
        <w:t>решило:</w:t>
      </w:r>
    </w:p>
    <w:p w:rsidR="004D1AFE" w:rsidRPr="003E3FD9" w:rsidRDefault="004D1AFE" w:rsidP="00F45592">
      <w:pPr>
        <w:jc w:val="center"/>
        <w:rPr>
          <w:spacing w:val="60"/>
        </w:rPr>
      </w:pPr>
    </w:p>
    <w:p w:rsidR="004D1AFE" w:rsidRPr="004D1AFE" w:rsidRDefault="004D1AFE" w:rsidP="004D1AFE">
      <w:pPr>
        <w:suppressAutoHyphens/>
        <w:ind w:firstLine="709"/>
        <w:jc w:val="both"/>
        <w:rPr>
          <w:rFonts w:eastAsia="Times New Roman"/>
        </w:rPr>
      </w:pPr>
      <w:r w:rsidRPr="004D1AFE">
        <w:rPr>
          <w:rFonts w:eastAsia="Times New Roman"/>
        </w:rPr>
        <w:t>1.Утвердить прилагаемый порядок формирования, ведения, ежегодного дополнения и опубликования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4D1AFE" w:rsidRPr="004D1AFE" w:rsidRDefault="004D1AFE" w:rsidP="004D1AFE">
      <w:pPr>
        <w:suppressAutoHyphens/>
        <w:ind w:firstLine="709"/>
        <w:jc w:val="both"/>
        <w:rPr>
          <w:rFonts w:eastAsia="Times New Roman"/>
        </w:rPr>
      </w:pPr>
      <w:r w:rsidRPr="004D1AFE">
        <w:rPr>
          <w:rFonts w:eastAsia="Times New Roman"/>
        </w:rPr>
        <w:t>2.Утвердить Форму Перечня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4D1AFE" w:rsidRPr="004D1AFE" w:rsidRDefault="004D1AFE" w:rsidP="004D1AFE">
      <w:pPr>
        <w:suppressAutoHyphens/>
        <w:ind w:firstLine="709"/>
        <w:jc w:val="both"/>
        <w:rPr>
          <w:rFonts w:eastAsia="Times New Roman"/>
        </w:rPr>
      </w:pPr>
      <w:r w:rsidRPr="004D1AFE">
        <w:rPr>
          <w:rFonts w:eastAsia="Times New Roman"/>
        </w:rPr>
        <w:t>3.Утвердить виды муниципального имущества, которое используется для формирования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4D1AFE" w:rsidRPr="004D1AFE" w:rsidRDefault="004D1AFE" w:rsidP="004D1AFE">
      <w:pPr>
        <w:suppressAutoHyphens/>
        <w:ind w:firstLine="709"/>
        <w:jc w:val="both"/>
        <w:rPr>
          <w:rFonts w:eastAsia="Times New Roman"/>
        </w:rPr>
      </w:pPr>
      <w:r w:rsidRPr="004D1AFE">
        <w:rPr>
          <w:rFonts w:eastAsia="Times New Roman"/>
        </w:rPr>
        <w:t>4.Отменить Решения Земского собрания Воскресенского муниципального района Нижегородской области:</w:t>
      </w:r>
    </w:p>
    <w:p w:rsidR="004D1AFE" w:rsidRPr="004D1AFE" w:rsidRDefault="004D1AFE" w:rsidP="004D1AFE">
      <w:pPr>
        <w:suppressAutoHyphens/>
        <w:ind w:firstLine="709"/>
        <w:jc w:val="both"/>
        <w:rPr>
          <w:rFonts w:eastAsia="Times New Roman"/>
        </w:rPr>
      </w:pPr>
      <w:proofErr w:type="gramStart"/>
      <w:r w:rsidRPr="004D1AFE">
        <w:rPr>
          <w:rFonts w:eastAsia="Times New Roman"/>
        </w:rPr>
        <w:t>- от 08.08.2016 № 83 «Об утверждении Порядка ведения перечня муниципального имущества, предоставленного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согласовании Перечня муниципального имущества, предназначенного для предоставления во владение и (или) в пользование субъектами малого и среднего предпринимательства и организациям, образующим инфраструктуру поддержки субъектом малого и среднего предпринимательства»;</w:t>
      </w:r>
      <w:proofErr w:type="gramEnd"/>
    </w:p>
    <w:p w:rsidR="004D1AFE" w:rsidRPr="004D1AFE" w:rsidRDefault="004D1AFE" w:rsidP="004D1AFE">
      <w:pPr>
        <w:suppressAutoHyphens/>
        <w:ind w:firstLine="709"/>
        <w:jc w:val="both"/>
        <w:rPr>
          <w:rFonts w:eastAsia="Times New Roman"/>
        </w:rPr>
      </w:pPr>
      <w:proofErr w:type="gramStart"/>
      <w:r w:rsidRPr="004D1AFE">
        <w:rPr>
          <w:rFonts w:eastAsia="Times New Roman"/>
        </w:rPr>
        <w:t xml:space="preserve">- от 30.06.2017 № 70 «О внесении изменений в приложение решения Земского собрания Воскресенского муниципального района Нижегородской области от 08 августа 2016 года № 83 «Об утверждении Порядка ведения перечня муниципального имущества, предоставленного во владение и (или) в пользование субъектам малого и среднего предпринимательства и </w:t>
      </w:r>
      <w:r w:rsidRPr="004D1AFE">
        <w:rPr>
          <w:rFonts w:eastAsia="Times New Roman"/>
        </w:rPr>
        <w:lastRenderedPageBreak/>
        <w:t>организациям, образующим инфраструктуру поддержки субъектов малого и среднего предпринимательства, согласовании Перечня муниципального имущества, предназначенного для предоставления во владение</w:t>
      </w:r>
      <w:proofErr w:type="gramEnd"/>
      <w:r w:rsidRPr="004D1AFE">
        <w:rPr>
          <w:rFonts w:eastAsia="Times New Roman"/>
        </w:rPr>
        <w:t xml:space="preserve"> и (или) в пользование субъектами малого и среднего предпринимательства и организациям, образующим инфраструктуру поддержки субъектом малого и среднего предпринимательства»;</w:t>
      </w:r>
    </w:p>
    <w:p w:rsidR="004D1AFE" w:rsidRPr="004D1AFE" w:rsidRDefault="004D1AFE" w:rsidP="004D1AFE">
      <w:pPr>
        <w:suppressAutoHyphens/>
        <w:ind w:firstLine="709"/>
        <w:jc w:val="both"/>
        <w:rPr>
          <w:rFonts w:eastAsia="Times New Roman"/>
        </w:rPr>
      </w:pPr>
      <w:proofErr w:type="gramStart"/>
      <w:r w:rsidRPr="004D1AFE">
        <w:rPr>
          <w:rFonts w:eastAsia="Times New Roman"/>
        </w:rPr>
        <w:t>- от 29.09.2017 № 98 «О внесении дополнений в решение Земского собрания Воскресенского муниципального района Нижегородской области от 08 августа 2016 года № 83 «Об утверждении Порядка ведения перечня муниципального имущества, предоставленного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согласовании Перечня муниципального имущества, предназначенного для предоставления во владение и</w:t>
      </w:r>
      <w:proofErr w:type="gramEnd"/>
      <w:r w:rsidRPr="004D1AFE">
        <w:rPr>
          <w:rFonts w:eastAsia="Times New Roman"/>
        </w:rPr>
        <w:t xml:space="preserve"> (или) в пользование субъектами малого и среднего предпринимательства и организациям, образующим инфраструктуру поддержки субъектом малого и среднего предпринимательства»;</w:t>
      </w:r>
    </w:p>
    <w:p w:rsidR="00231B4D" w:rsidRDefault="004D1AFE" w:rsidP="00231B4D">
      <w:pPr>
        <w:suppressAutoHyphens/>
        <w:ind w:firstLine="709"/>
        <w:jc w:val="both"/>
        <w:rPr>
          <w:rFonts w:eastAsia="Times New Roman"/>
        </w:rPr>
      </w:pPr>
      <w:r w:rsidRPr="004D1AFE">
        <w:rPr>
          <w:rFonts w:eastAsia="Times New Roman"/>
        </w:rPr>
        <w:t>5.</w:t>
      </w:r>
      <w:proofErr w:type="gramStart"/>
      <w:r w:rsidRPr="004D1AFE">
        <w:rPr>
          <w:rFonts w:eastAsia="Times New Roman"/>
        </w:rPr>
        <w:t>Контроль за</w:t>
      </w:r>
      <w:proofErr w:type="gramEnd"/>
      <w:r w:rsidRPr="004D1AFE">
        <w:rPr>
          <w:rFonts w:eastAsia="Times New Roman"/>
        </w:rPr>
        <w:t xml:space="preserve"> исполнением настоящего решения возложить на постоянную комиссию Земского собрания района по бюджетной, финансовой и налоговой политике (Е.А.Бородин), Комитет по управлению муниципальным имуществом Воскресенского муниципального района Нижегородской области (В.П.Кондрин).</w:t>
      </w:r>
    </w:p>
    <w:p w:rsidR="00231B4D" w:rsidRDefault="00231B4D" w:rsidP="00231B4D">
      <w:pPr>
        <w:suppressAutoHyphens/>
        <w:ind w:firstLine="709"/>
        <w:jc w:val="both"/>
        <w:rPr>
          <w:rFonts w:eastAsia="Times New Roman"/>
        </w:rPr>
      </w:pPr>
    </w:p>
    <w:p w:rsidR="00231B4D" w:rsidRDefault="00231B4D" w:rsidP="00231B4D">
      <w:pPr>
        <w:suppressAutoHyphens/>
        <w:ind w:firstLine="709"/>
        <w:jc w:val="both"/>
        <w:rPr>
          <w:rFonts w:eastAsia="Times New Roman"/>
        </w:rPr>
      </w:pPr>
    </w:p>
    <w:p w:rsidR="00231B4D" w:rsidRDefault="00231B4D" w:rsidP="00231B4D">
      <w:pPr>
        <w:suppressAutoHyphens/>
        <w:ind w:firstLine="709"/>
        <w:jc w:val="both"/>
        <w:rPr>
          <w:rFonts w:eastAsia="Times New Roman"/>
        </w:rPr>
      </w:pPr>
    </w:p>
    <w:p w:rsidR="004D1AFE" w:rsidRPr="004D1AFE" w:rsidRDefault="004D1AFE" w:rsidP="004D1AFE">
      <w:pPr>
        <w:suppressAutoHyphens/>
        <w:jc w:val="both"/>
        <w:rPr>
          <w:rFonts w:eastAsia="Times New Roman"/>
        </w:rPr>
      </w:pPr>
      <w:r w:rsidRPr="004D1AFE">
        <w:rPr>
          <w:rFonts w:eastAsia="Times New Roman"/>
        </w:rPr>
        <w:t>Гла</w:t>
      </w:r>
      <w:r w:rsidR="006D5F46">
        <w:rPr>
          <w:rFonts w:eastAsia="Times New Roman"/>
        </w:rPr>
        <w:t>ва местного самоуправления</w:t>
      </w:r>
      <w:r w:rsidR="006D5F46">
        <w:rPr>
          <w:rFonts w:eastAsia="Times New Roman"/>
        </w:rPr>
        <w:tab/>
      </w:r>
      <w:r w:rsidR="006D5F46">
        <w:rPr>
          <w:rFonts w:eastAsia="Times New Roman"/>
        </w:rPr>
        <w:tab/>
      </w:r>
      <w:r w:rsidR="006D5F46">
        <w:rPr>
          <w:rFonts w:eastAsia="Times New Roman"/>
        </w:rPr>
        <w:tab/>
      </w:r>
      <w:r w:rsidRPr="004D1AFE">
        <w:rPr>
          <w:rFonts w:eastAsia="Times New Roman"/>
        </w:rPr>
        <w:t>А.В.Безденежных</w:t>
      </w:r>
    </w:p>
    <w:p w:rsidR="004D1AFE" w:rsidRPr="004D1AFE" w:rsidRDefault="004D1AFE" w:rsidP="004D1AFE">
      <w:pPr>
        <w:suppressAutoHyphens/>
        <w:ind w:firstLine="709"/>
        <w:jc w:val="right"/>
        <w:rPr>
          <w:rFonts w:eastAsia="Times New Roman"/>
        </w:rPr>
      </w:pPr>
    </w:p>
    <w:p w:rsidR="00231B4D" w:rsidRDefault="00231B4D">
      <w:pPr>
        <w:spacing w:after="200" w:line="276" w:lineRule="auto"/>
        <w:rPr>
          <w:rFonts w:eastAsia="Times New Roman"/>
        </w:rPr>
      </w:pPr>
      <w:r>
        <w:rPr>
          <w:rFonts w:eastAsia="Times New Roman"/>
        </w:rPr>
        <w:br w:type="page"/>
      </w:r>
    </w:p>
    <w:p w:rsidR="00231B4D" w:rsidRDefault="004D1AFE" w:rsidP="00231B4D">
      <w:pPr>
        <w:suppressAutoHyphens/>
        <w:jc w:val="right"/>
        <w:rPr>
          <w:rFonts w:eastAsia="Times New Roman"/>
        </w:rPr>
      </w:pPr>
      <w:r w:rsidRPr="004D1AFE">
        <w:rPr>
          <w:rFonts w:eastAsia="Times New Roman"/>
        </w:rPr>
        <w:lastRenderedPageBreak/>
        <w:t xml:space="preserve">Приложение </w:t>
      </w:r>
      <w:r w:rsidR="003F72E1">
        <w:rPr>
          <w:rFonts w:eastAsia="Times New Roman"/>
        </w:rPr>
        <w:t>№ 1</w:t>
      </w:r>
    </w:p>
    <w:p w:rsidR="00231B4D" w:rsidRDefault="004D1AFE" w:rsidP="00231B4D">
      <w:pPr>
        <w:suppressAutoHyphens/>
        <w:jc w:val="right"/>
        <w:rPr>
          <w:rFonts w:eastAsia="Times New Roman"/>
        </w:rPr>
      </w:pPr>
      <w:r w:rsidRPr="004D1AFE">
        <w:rPr>
          <w:rFonts w:eastAsia="Times New Roman"/>
        </w:rPr>
        <w:t xml:space="preserve">к решению Земского собрания </w:t>
      </w:r>
    </w:p>
    <w:p w:rsidR="00231B4D" w:rsidRDefault="004D1AFE" w:rsidP="00231B4D">
      <w:pPr>
        <w:suppressAutoHyphens/>
        <w:jc w:val="right"/>
        <w:rPr>
          <w:rFonts w:eastAsia="Times New Roman"/>
        </w:rPr>
      </w:pPr>
      <w:r w:rsidRPr="004D1AFE">
        <w:rPr>
          <w:rFonts w:eastAsia="Times New Roman"/>
        </w:rPr>
        <w:t xml:space="preserve">Воскресенского муниципального района </w:t>
      </w:r>
    </w:p>
    <w:p w:rsidR="004E225B" w:rsidRDefault="004D1AFE" w:rsidP="00231B4D">
      <w:pPr>
        <w:suppressAutoHyphens/>
        <w:jc w:val="right"/>
        <w:rPr>
          <w:rFonts w:eastAsia="Times New Roman"/>
        </w:rPr>
      </w:pPr>
      <w:r w:rsidRPr="004D1AFE">
        <w:rPr>
          <w:rFonts w:eastAsia="Times New Roman"/>
        </w:rPr>
        <w:t xml:space="preserve">Нижегородской области </w:t>
      </w:r>
    </w:p>
    <w:p w:rsidR="004D1AFE" w:rsidRPr="004D1AFE" w:rsidRDefault="004D1AFE" w:rsidP="00231B4D">
      <w:pPr>
        <w:suppressAutoHyphens/>
        <w:jc w:val="right"/>
        <w:rPr>
          <w:rFonts w:eastAsia="Times New Roman"/>
        </w:rPr>
      </w:pPr>
      <w:r w:rsidRPr="004D1AFE">
        <w:rPr>
          <w:rFonts w:eastAsia="Times New Roman"/>
        </w:rPr>
        <w:t>от</w:t>
      </w:r>
      <w:r w:rsidR="00231B4D">
        <w:rPr>
          <w:rFonts w:eastAsia="Times New Roman"/>
        </w:rPr>
        <w:t xml:space="preserve"> 30.05.2019 </w:t>
      </w:r>
      <w:r w:rsidRPr="004D1AFE">
        <w:rPr>
          <w:rFonts w:eastAsia="Times New Roman"/>
        </w:rPr>
        <w:t>№</w:t>
      </w:r>
      <w:r w:rsidR="00231B4D">
        <w:rPr>
          <w:rFonts w:eastAsia="Times New Roman"/>
        </w:rPr>
        <w:t xml:space="preserve"> 37</w:t>
      </w:r>
      <w:r w:rsidRPr="004D1AFE">
        <w:rPr>
          <w:rFonts w:eastAsia="Times New Roman"/>
        </w:rPr>
        <w:t xml:space="preserve"> </w:t>
      </w:r>
    </w:p>
    <w:p w:rsidR="004D1AFE" w:rsidRPr="004D1AFE" w:rsidRDefault="004D1AFE" w:rsidP="004D1AFE">
      <w:pPr>
        <w:suppressAutoHyphens/>
        <w:ind w:firstLine="709"/>
        <w:jc w:val="both"/>
        <w:rPr>
          <w:rFonts w:eastAsia="Times New Roman"/>
        </w:rPr>
      </w:pPr>
    </w:p>
    <w:p w:rsidR="004D1AFE" w:rsidRPr="004D1AFE" w:rsidRDefault="004D1AFE" w:rsidP="004E225B">
      <w:pPr>
        <w:suppressAutoHyphens/>
        <w:jc w:val="center"/>
        <w:rPr>
          <w:rFonts w:eastAsia="Times New Roman"/>
          <w:b/>
        </w:rPr>
      </w:pPr>
      <w:r w:rsidRPr="004D1AFE">
        <w:rPr>
          <w:rFonts w:eastAsia="Times New Roman"/>
          <w:b/>
        </w:rPr>
        <w:t>Порядок формирования, ведения, ежегодного дополнения и опубликования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1AFE" w:rsidRPr="004D1AFE" w:rsidRDefault="004D1AFE" w:rsidP="004D1AFE">
      <w:pPr>
        <w:suppressAutoHyphens/>
        <w:ind w:firstLine="709"/>
        <w:jc w:val="center"/>
        <w:rPr>
          <w:rFonts w:eastAsia="Times New Roman"/>
          <w:b/>
        </w:rPr>
      </w:pPr>
      <w:r w:rsidRPr="004D1AFE">
        <w:rPr>
          <w:rFonts w:eastAsia="Times New Roman"/>
          <w:b/>
        </w:rPr>
        <w:t>1. Общие положения</w:t>
      </w:r>
    </w:p>
    <w:p w:rsidR="004D1AFE" w:rsidRPr="004D1AFE" w:rsidRDefault="004D1AFE" w:rsidP="004D1AFE">
      <w:pPr>
        <w:suppressAutoHyphens/>
        <w:ind w:firstLine="709"/>
        <w:jc w:val="both"/>
        <w:rPr>
          <w:rFonts w:eastAsia="Times New Roman"/>
        </w:rPr>
      </w:pPr>
      <w:proofErr w:type="gramStart"/>
      <w:r w:rsidRPr="004D1AFE">
        <w:rPr>
          <w:rFonts w:eastAsia="Times New Roman"/>
        </w:rPr>
        <w:t>Настоящий Порядок определяет правила формирования, ведения, ежегодного дополнения и опубликования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w:t>
      </w:r>
      <w:proofErr w:type="gramEnd"/>
      <w:r w:rsidRPr="004D1AFE">
        <w:rPr>
          <w:rFonts w:eastAsia="Times New Roman"/>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4D1AFE" w:rsidRPr="004D1AFE" w:rsidRDefault="004D1AFE" w:rsidP="00D770B0">
      <w:pPr>
        <w:suppressAutoHyphens/>
        <w:ind w:firstLine="709"/>
        <w:jc w:val="center"/>
        <w:rPr>
          <w:rFonts w:eastAsia="Times New Roman"/>
          <w:b/>
        </w:rPr>
      </w:pPr>
      <w:r w:rsidRPr="004D1AFE">
        <w:rPr>
          <w:rFonts w:eastAsia="Times New Roman"/>
          <w:b/>
        </w:rPr>
        <w:t>2. Цели создания и основные принципы формирования, ведения, ежегодного дополнения и опубликования Перечня</w:t>
      </w:r>
    </w:p>
    <w:p w:rsidR="004D1AFE" w:rsidRPr="004D1AFE" w:rsidRDefault="004D1AFE" w:rsidP="004E225B">
      <w:pPr>
        <w:suppressAutoHyphens/>
        <w:ind w:firstLine="709"/>
        <w:jc w:val="both"/>
        <w:rPr>
          <w:rFonts w:eastAsia="Times New Roman"/>
        </w:rPr>
      </w:pPr>
      <w:proofErr w:type="gramStart"/>
      <w:r w:rsidRPr="004D1AFE">
        <w:rPr>
          <w:rFonts w:eastAsia="Times New Roman"/>
        </w:rPr>
        <w:t>В Перечне содержатся сведения о  муниципальном имуществе Воскресенского муниципального района Нижегородской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w:t>
      </w:r>
      <w:r w:rsidR="004E225B">
        <w:rPr>
          <w:rFonts w:eastAsia="Times New Roman"/>
        </w:rPr>
        <w:t xml:space="preserve"> </w:t>
      </w:r>
      <w:r w:rsidRPr="004D1AFE">
        <w:rPr>
          <w:rFonts w:eastAsia="Times New Roman"/>
        </w:rPr>
        <w:t>№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4D1AFE">
        <w:rPr>
          <w:rFonts w:eastAsia="Times New Roman"/>
        </w:rPr>
        <w:t xml:space="preserve">) </w:t>
      </w:r>
      <w:proofErr w:type="gramStart"/>
      <w:r w:rsidRPr="004D1AFE">
        <w:rPr>
          <w:rFonts w:eastAsia="Times New Roman"/>
        </w:rPr>
        <w:t>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Pr="004D1AFE">
        <w:rPr>
          <w:rFonts w:eastAsia="Times New Roman"/>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4D1AFE" w:rsidRPr="004D1AFE" w:rsidRDefault="004D1AFE" w:rsidP="004D1AFE">
      <w:pPr>
        <w:suppressAutoHyphens/>
        <w:ind w:firstLine="709"/>
        <w:jc w:val="both"/>
        <w:rPr>
          <w:rFonts w:eastAsia="Times New Roman"/>
        </w:rPr>
      </w:pPr>
      <w:r w:rsidRPr="004D1AFE">
        <w:rPr>
          <w:rFonts w:eastAsia="Times New Roman"/>
        </w:rPr>
        <w:t>2.2. Формирование Перечня осуществляется в целях:</w:t>
      </w:r>
    </w:p>
    <w:p w:rsidR="004D1AFE" w:rsidRPr="004D1AFE" w:rsidRDefault="004D1AFE" w:rsidP="004D1AFE">
      <w:pPr>
        <w:suppressAutoHyphens/>
        <w:ind w:firstLine="709"/>
        <w:jc w:val="both"/>
        <w:rPr>
          <w:rFonts w:eastAsia="Times New Roman"/>
        </w:rPr>
      </w:pPr>
      <w:r w:rsidRPr="004D1AFE">
        <w:rPr>
          <w:rFonts w:eastAsia="Times New Roman"/>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4D1AFE" w:rsidRPr="004D1AFE" w:rsidRDefault="004D1AFE" w:rsidP="004D1AFE">
      <w:pPr>
        <w:suppressAutoHyphens/>
        <w:ind w:firstLine="709"/>
        <w:jc w:val="both"/>
        <w:rPr>
          <w:rFonts w:eastAsia="Times New Roman"/>
        </w:rPr>
      </w:pPr>
      <w:r w:rsidRPr="004D1AFE">
        <w:rPr>
          <w:rFonts w:eastAsia="Times New Roman"/>
        </w:rPr>
        <w:t xml:space="preserve">2.2.2. Предоставления имущества, принадлежащего на праве собственности Воскресенскому муниципальному району Нижегородской области во владение и (или) пользование на долгосрочной основе (в том числе </w:t>
      </w:r>
      <w:proofErr w:type="spellStart"/>
      <w:r w:rsidRPr="004D1AFE">
        <w:rPr>
          <w:rFonts w:eastAsia="Times New Roman"/>
        </w:rPr>
        <w:t>возмездно</w:t>
      </w:r>
      <w:proofErr w:type="spellEnd"/>
      <w:r w:rsidRPr="004D1AFE">
        <w:rPr>
          <w:rFonts w:eastAsia="Times New Roman"/>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4D1AFE" w:rsidRPr="004D1AFE" w:rsidRDefault="004D1AFE" w:rsidP="004D1AFE">
      <w:pPr>
        <w:suppressAutoHyphens/>
        <w:ind w:firstLine="709"/>
        <w:jc w:val="both"/>
        <w:rPr>
          <w:rFonts w:eastAsia="Times New Roman"/>
        </w:rPr>
      </w:pPr>
      <w:r w:rsidRPr="004D1AFE">
        <w:rPr>
          <w:rFonts w:eastAsia="Times New Roman"/>
        </w:rPr>
        <w:t>2.2.3. Реализации полномочий администрации Воскресенского муниципального района Нижегородской области в сфере оказания имущественной поддержки субъектам малого и среднего предпринимательства.</w:t>
      </w:r>
    </w:p>
    <w:p w:rsidR="004D1AFE" w:rsidRPr="004D1AFE" w:rsidRDefault="004D1AFE" w:rsidP="004D1AFE">
      <w:pPr>
        <w:suppressAutoHyphens/>
        <w:ind w:firstLine="709"/>
        <w:jc w:val="both"/>
        <w:rPr>
          <w:rFonts w:eastAsia="Times New Roman"/>
        </w:rPr>
      </w:pPr>
      <w:r w:rsidRPr="004D1AFE">
        <w:rPr>
          <w:rFonts w:eastAsia="Times New Roman"/>
        </w:rPr>
        <w:t xml:space="preserve">2.2.4. Повышения эффективности управления муниципальным имуществом, находящимся в собственности Воскресенского муниципального района Нижегородской области, стимулирования </w:t>
      </w:r>
      <w:r w:rsidRPr="004D1AFE">
        <w:rPr>
          <w:rFonts w:eastAsia="Times New Roman"/>
        </w:rPr>
        <w:lastRenderedPageBreak/>
        <w:t xml:space="preserve">развития малого и среднего предпринимательства на территории Воскресенского муниципального района Нижегородской области. </w:t>
      </w:r>
    </w:p>
    <w:p w:rsidR="004D1AFE" w:rsidRPr="004D1AFE" w:rsidRDefault="004D1AFE" w:rsidP="004D1AFE">
      <w:pPr>
        <w:suppressAutoHyphens/>
        <w:ind w:firstLine="709"/>
        <w:jc w:val="both"/>
        <w:rPr>
          <w:rFonts w:eastAsia="Times New Roman"/>
        </w:rPr>
      </w:pPr>
      <w:r w:rsidRPr="004D1AFE">
        <w:rPr>
          <w:rFonts w:eastAsia="Times New Roman"/>
        </w:rPr>
        <w:t>2.3. Формирование и ведение Перечня основывается на следующих основных принципах:</w:t>
      </w:r>
    </w:p>
    <w:p w:rsidR="004D1AFE" w:rsidRPr="004D1AFE" w:rsidRDefault="004D1AFE" w:rsidP="004D1AFE">
      <w:pPr>
        <w:suppressAutoHyphens/>
        <w:ind w:firstLine="709"/>
        <w:jc w:val="both"/>
        <w:rPr>
          <w:rFonts w:eastAsia="Times New Roman"/>
        </w:rPr>
      </w:pPr>
      <w:r w:rsidRPr="004D1AFE">
        <w:rPr>
          <w:rFonts w:eastAsia="Times New Roman"/>
        </w:rPr>
        <w:t>2.3.1 Достоверность данных об имуществе, включаемом в Перечень, и поддержание актуальности информации об имуществе, включенном в Перечень.</w:t>
      </w:r>
    </w:p>
    <w:p w:rsidR="004D1AFE" w:rsidRPr="004D1AFE" w:rsidRDefault="004D1AFE" w:rsidP="004D1AFE">
      <w:pPr>
        <w:suppressAutoHyphens/>
        <w:ind w:firstLine="709"/>
        <w:jc w:val="both"/>
        <w:rPr>
          <w:rFonts w:eastAsia="Times New Roman"/>
        </w:rPr>
      </w:pPr>
      <w:r w:rsidRPr="004D1AFE">
        <w:rPr>
          <w:rFonts w:eastAsia="Times New Roman"/>
        </w:rPr>
        <w:t xml:space="preserve">2.3.2. Ежегодная актуализация Перечня (до 1 ноября текущего года), осуществляется на основе предложений органов местного самоуправления, некоммерческих, общественных организаций. </w:t>
      </w:r>
    </w:p>
    <w:p w:rsidR="004D1AFE" w:rsidRPr="004D1AFE" w:rsidRDefault="004D1AFE" w:rsidP="004D1AFE">
      <w:pPr>
        <w:suppressAutoHyphens/>
        <w:ind w:firstLine="709"/>
        <w:jc w:val="both"/>
        <w:rPr>
          <w:rFonts w:eastAsia="Times New Roman"/>
        </w:rPr>
      </w:pPr>
      <w:r w:rsidRPr="004D1AFE">
        <w:rPr>
          <w:rFonts w:eastAsia="Times New Roman"/>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4D1AFE" w:rsidRPr="004D1AFE" w:rsidRDefault="004D1AFE" w:rsidP="00D770B0">
      <w:pPr>
        <w:suppressAutoHyphens/>
        <w:jc w:val="center"/>
        <w:rPr>
          <w:rFonts w:eastAsia="Times New Roman"/>
          <w:b/>
        </w:rPr>
      </w:pPr>
      <w:r w:rsidRPr="004D1AFE">
        <w:rPr>
          <w:rFonts w:eastAsia="Times New Roman"/>
          <w:b/>
        </w:rPr>
        <w:t>3. Формирование, ведение Перечня, внесение в него изменений, в том числе ежегодное дополнение Перечня</w:t>
      </w:r>
    </w:p>
    <w:p w:rsidR="004D1AFE" w:rsidRPr="004D1AFE" w:rsidRDefault="004D1AFE" w:rsidP="004D1AFE">
      <w:pPr>
        <w:suppressAutoHyphens/>
        <w:ind w:firstLine="709"/>
        <w:jc w:val="both"/>
        <w:rPr>
          <w:rFonts w:eastAsia="Times New Roman"/>
        </w:rPr>
      </w:pPr>
      <w:r w:rsidRPr="004D1AFE">
        <w:rPr>
          <w:rFonts w:eastAsia="Times New Roman"/>
        </w:rPr>
        <w:t>3.1. Перечень, изменения и ежегодное дополнение в него утверждаются решением Земского собрания Воскресенского муниципального района Нижегородской области.</w:t>
      </w:r>
    </w:p>
    <w:p w:rsidR="004D1AFE" w:rsidRPr="004D1AFE" w:rsidRDefault="004D1AFE" w:rsidP="004D1AFE">
      <w:pPr>
        <w:suppressAutoHyphens/>
        <w:ind w:firstLine="709"/>
        <w:jc w:val="both"/>
        <w:rPr>
          <w:rFonts w:eastAsia="Times New Roman"/>
        </w:rPr>
      </w:pPr>
      <w:r w:rsidRPr="004D1AFE">
        <w:rPr>
          <w:rFonts w:eastAsia="Times New Roman"/>
        </w:rPr>
        <w:t>3.2. Формирование и ведение Перечня осуществляется уполномоченным структурным подразделением администрации района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4D1AFE" w:rsidRPr="004D1AFE" w:rsidRDefault="004D1AFE" w:rsidP="004D1AFE">
      <w:pPr>
        <w:suppressAutoHyphens/>
        <w:ind w:firstLine="709"/>
        <w:jc w:val="both"/>
        <w:rPr>
          <w:rFonts w:eastAsia="Times New Roman"/>
        </w:rPr>
      </w:pPr>
      <w:r w:rsidRPr="004D1AFE">
        <w:rPr>
          <w:rFonts w:eastAsia="Times New Roman"/>
        </w:rPr>
        <w:t>3.3. В Перечень вносятся сведения об имуществе, соответствующем следующим критериям:</w:t>
      </w:r>
    </w:p>
    <w:p w:rsidR="004D1AFE" w:rsidRPr="004D1AFE" w:rsidRDefault="004D1AFE" w:rsidP="004D1AFE">
      <w:pPr>
        <w:suppressAutoHyphens/>
        <w:ind w:firstLine="709"/>
        <w:jc w:val="both"/>
        <w:rPr>
          <w:rFonts w:eastAsia="Times New Roman"/>
        </w:rPr>
      </w:pPr>
      <w:r w:rsidRPr="004D1AFE">
        <w:rPr>
          <w:rFonts w:eastAsia="Times New Roman"/>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D1AFE" w:rsidRPr="004D1AFE" w:rsidRDefault="004D1AFE" w:rsidP="004D1AFE">
      <w:pPr>
        <w:suppressAutoHyphens/>
        <w:ind w:firstLine="709"/>
        <w:jc w:val="both"/>
        <w:rPr>
          <w:rFonts w:eastAsia="Times New Roman"/>
        </w:rPr>
      </w:pPr>
      <w:r w:rsidRPr="004D1AFE">
        <w:rPr>
          <w:rFonts w:eastAsia="Times New Roman"/>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D1AFE" w:rsidRPr="004D1AFE" w:rsidRDefault="004D1AFE" w:rsidP="004D1AFE">
      <w:pPr>
        <w:suppressAutoHyphens/>
        <w:ind w:firstLine="709"/>
        <w:jc w:val="both"/>
        <w:rPr>
          <w:rFonts w:eastAsia="Times New Roman"/>
        </w:rPr>
      </w:pPr>
      <w:r w:rsidRPr="004D1AFE">
        <w:rPr>
          <w:rFonts w:eastAsia="Times New Roman"/>
        </w:rPr>
        <w:t>3.3.3. Имущество не является объектом религиозного назначения;</w:t>
      </w:r>
    </w:p>
    <w:p w:rsidR="004D1AFE" w:rsidRPr="004D1AFE" w:rsidRDefault="004D1AFE" w:rsidP="004D1AFE">
      <w:pPr>
        <w:suppressAutoHyphens/>
        <w:ind w:firstLine="709"/>
        <w:jc w:val="both"/>
        <w:rPr>
          <w:rFonts w:eastAsia="Times New Roman"/>
        </w:rPr>
      </w:pPr>
      <w:r w:rsidRPr="004D1AFE">
        <w:rPr>
          <w:rFonts w:eastAsia="Times New Roman"/>
        </w:rPr>
        <w:t xml:space="preserve">3.3.4. Имущество не требует проведения капитального ремонта или реконструкции, не является объектом незавершенного строительства. </w:t>
      </w:r>
    </w:p>
    <w:p w:rsidR="004D1AFE" w:rsidRPr="004D1AFE" w:rsidRDefault="004D1AFE" w:rsidP="004D1AFE">
      <w:pPr>
        <w:suppressAutoHyphens/>
        <w:ind w:firstLine="709"/>
        <w:jc w:val="both"/>
        <w:rPr>
          <w:rFonts w:eastAsia="Times New Roman"/>
        </w:rPr>
      </w:pPr>
      <w:r w:rsidRPr="004D1AFE">
        <w:rPr>
          <w:rFonts w:eastAsia="Times New Roman"/>
        </w:rPr>
        <w:t xml:space="preserve">3.3.5. </w:t>
      </w:r>
      <w:proofErr w:type="gramStart"/>
      <w:r w:rsidRPr="004D1AFE">
        <w:rPr>
          <w:rFonts w:eastAsia="Times New Roman"/>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Воскресенского муниципального района Нижегородской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4D1AFE" w:rsidRPr="004D1AFE" w:rsidRDefault="004D1AFE" w:rsidP="004D1AFE">
      <w:pPr>
        <w:suppressAutoHyphens/>
        <w:ind w:firstLine="709"/>
        <w:jc w:val="both"/>
        <w:rPr>
          <w:rFonts w:eastAsia="Times New Roman"/>
        </w:rPr>
      </w:pPr>
      <w:r w:rsidRPr="004D1AFE">
        <w:rPr>
          <w:rFonts w:eastAsia="Times New Roman"/>
        </w:rPr>
        <w:t>3.3.6. Имущество не признано аварийным и подлежащим сносу;</w:t>
      </w:r>
    </w:p>
    <w:p w:rsidR="004D1AFE" w:rsidRPr="004D1AFE" w:rsidRDefault="004D1AFE" w:rsidP="004D1AFE">
      <w:pPr>
        <w:suppressAutoHyphens/>
        <w:ind w:firstLine="709"/>
        <w:jc w:val="both"/>
        <w:rPr>
          <w:rFonts w:eastAsia="Times New Roman"/>
        </w:rPr>
      </w:pPr>
      <w:r w:rsidRPr="004D1AFE">
        <w:rPr>
          <w:rFonts w:eastAsia="Times New Roman"/>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4D1AFE" w:rsidRPr="004D1AFE" w:rsidRDefault="004D1AFE" w:rsidP="004D1AFE">
      <w:pPr>
        <w:suppressAutoHyphens/>
        <w:ind w:firstLine="709"/>
        <w:jc w:val="both"/>
        <w:rPr>
          <w:rFonts w:eastAsia="Times New Roman"/>
        </w:rPr>
      </w:pPr>
      <w:r w:rsidRPr="004D1AFE">
        <w:rPr>
          <w:rFonts w:eastAsia="Times New Roman"/>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4D1AFE" w:rsidRPr="004D1AFE" w:rsidRDefault="004D1AFE" w:rsidP="004D1AFE">
      <w:pPr>
        <w:suppressAutoHyphens/>
        <w:ind w:firstLine="709"/>
        <w:jc w:val="both"/>
        <w:rPr>
          <w:rFonts w:eastAsia="Times New Roman"/>
        </w:rPr>
      </w:pPr>
      <w:r w:rsidRPr="004D1AFE">
        <w:rPr>
          <w:rFonts w:eastAsia="Times New Roman"/>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D1AFE" w:rsidRPr="004D1AFE" w:rsidRDefault="004D1AFE" w:rsidP="004D1AFE">
      <w:pPr>
        <w:suppressAutoHyphens/>
        <w:ind w:firstLine="709"/>
        <w:jc w:val="both"/>
        <w:rPr>
          <w:rFonts w:eastAsia="Times New Roman"/>
        </w:rPr>
      </w:pPr>
      <w:r w:rsidRPr="004D1AFE">
        <w:rPr>
          <w:rFonts w:eastAsia="Times New Roman"/>
        </w:rPr>
        <w:t xml:space="preserve">3.3.10. </w:t>
      </w:r>
      <w:proofErr w:type="gramStart"/>
      <w:r w:rsidRPr="004D1AFE">
        <w:rPr>
          <w:rFonts w:eastAsia="Times New Roman"/>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w:t>
      </w:r>
      <w:proofErr w:type="gramEnd"/>
      <w:r w:rsidRPr="004D1AFE">
        <w:rPr>
          <w:rFonts w:eastAsia="Times New Roman"/>
        </w:rPr>
        <w:t xml:space="preserve"> малого и среднего предпринимательства и организациям, образующим инфраструктуру поддержки;</w:t>
      </w:r>
    </w:p>
    <w:p w:rsidR="004D1AFE" w:rsidRPr="004D1AFE" w:rsidRDefault="004D1AFE" w:rsidP="004D1AFE">
      <w:pPr>
        <w:suppressAutoHyphens/>
        <w:ind w:firstLine="709"/>
        <w:jc w:val="both"/>
        <w:rPr>
          <w:rFonts w:eastAsia="Times New Roman"/>
        </w:rPr>
      </w:pPr>
      <w:r w:rsidRPr="004D1AFE">
        <w:rPr>
          <w:rFonts w:eastAsia="Times New Roman"/>
        </w:rPr>
        <w:lastRenderedPageBreak/>
        <w:t xml:space="preserve">3.3.11. </w:t>
      </w:r>
      <w:proofErr w:type="gramStart"/>
      <w:r w:rsidRPr="004D1AFE">
        <w:rPr>
          <w:rFonts w:eastAsia="Times New Roman"/>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4D1AFE" w:rsidRPr="004D1AFE" w:rsidRDefault="004D1AFE" w:rsidP="004D1AFE">
      <w:pPr>
        <w:suppressAutoHyphens/>
        <w:ind w:firstLine="709"/>
        <w:jc w:val="both"/>
        <w:rPr>
          <w:rFonts w:eastAsia="Times New Roman"/>
        </w:rPr>
      </w:pPr>
      <w:r w:rsidRPr="004D1AFE">
        <w:rPr>
          <w:rFonts w:eastAsia="Times New Roman"/>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4D1AFE" w:rsidRPr="004D1AFE" w:rsidRDefault="004D1AFE" w:rsidP="004D1AFE">
      <w:pPr>
        <w:suppressAutoHyphens/>
        <w:ind w:firstLine="709"/>
        <w:jc w:val="both"/>
        <w:rPr>
          <w:rFonts w:eastAsia="Times New Roman"/>
        </w:rPr>
      </w:pPr>
      <w:r w:rsidRPr="004D1AFE">
        <w:rPr>
          <w:rFonts w:eastAsia="Times New Roman"/>
        </w:rPr>
        <w:t xml:space="preserve">3.5. Сведения об имуществе группируются в Перечне по сельским администрациям на </w:t>
      </w:r>
      <w:proofErr w:type="gramStart"/>
      <w:r w:rsidRPr="004D1AFE">
        <w:rPr>
          <w:rFonts w:eastAsia="Times New Roman"/>
        </w:rPr>
        <w:t>территории</w:t>
      </w:r>
      <w:proofErr w:type="gramEnd"/>
      <w:r w:rsidRPr="004D1AFE">
        <w:rPr>
          <w:rFonts w:eastAsia="Times New Roman"/>
        </w:rP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4D1AFE" w:rsidRPr="004D1AFE" w:rsidRDefault="004D1AFE" w:rsidP="004D1AFE">
      <w:pPr>
        <w:suppressAutoHyphens/>
        <w:ind w:firstLine="709"/>
        <w:jc w:val="both"/>
        <w:rPr>
          <w:rFonts w:eastAsia="Times New Roman"/>
        </w:rPr>
      </w:pPr>
      <w:r w:rsidRPr="004D1AFE">
        <w:rPr>
          <w:rFonts w:eastAsia="Times New Roman"/>
        </w:rPr>
        <w:t xml:space="preserve">3.6. </w:t>
      </w:r>
      <w:proofErr w:type="gramStart"/>
      <w:r w:rsidRPr="004D1AFE">
        <w:rPr>
          <w:rFonts w:eastAsia="Times New Roman"/>
        </w:rPr>
        <w:t>Внесение сведений об имуществе в Перечень (в том числе ежегодное дополнение), а также исключение сведений об имуществе из Перечня осуществляются Решением Земского собрания Воскресенского муниципального района Нижегородской области по его инициативе или на основании предложений администрации Воскресенского муниципального района Нижегородской области, органов местного самоуправления поселений,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w:t>
      </w:r>
      <w:proofErr w:type="gramEnd"/>
      <w:r w:rsidRPr="004D1AFE">
        <w:rPr>
          <w:rFonts w:eastAsia="Times New Roman"/>
        </w:rPr>
        <w:t xml:space="preserve"> и среднего предпринимательства, институтов развития в сфере малого и среднего предпринимательства.</w:t>
      </w:r>
    </w:p>
    <w:p w:rsidR="004D1AFE" w:rsidRPr="004D1AFE" w:rsidRDefault="004D1AFE" w:rsidP="004D1AFE">
      <w:pPr>
        <w:suppressAutoHyphens/>
        <w:ind w:firstLine="709"/>
        <w:jc w:val="both"/>
        <w:rPr>
          <w:rFonts w:eastAsia="Times New Roman"/>
        </w:rPr>
      </w:pPr>
      <w:r w:rsidRPr="004D1AFE">
        <w:rPr>
          <w:rFonts w:eastAsia="Times New Roman"/>
        </w:rPr>
        <w:t xml:space="preserve">Внесение в Перечень изменений, не предусматривающих исключения из Перечня имущества, осуществляется не позднее 30 календарных дней </w:t>
      </w:r>
      <w:proofErr w:type="gramStart"/>
      <w:r w:rsidRPr="004D1AFE">
        <w:rPr>
          <w:rFonts w:eastAsia="Times New Roman"/>
        </w:rPr>
        <w:t>с даты внесения</w:t>
      </w:r>
      <w:proofErr w:type="gramEnd"/>
      <w:r w:rsidRPr="004D1AFE">
        <w:rPr>
          <w:rFonts w:eastAsia="Times New Roman"/>
        </w:rPr>
        <w:t xml:space="preserve"> соответствующих изменений в реестр муниципального имущества Воскресенского муниципального района Нижегородской области.</w:t>
      </w:r>
    </w:p>
    <w:p w:rsidR="004D1AFE" w:rsidRPr="004D1AFE" w:rsidRDefault="004D1AFE" w:rsidP="004D1AFE">
      <w:pPr>
        <w:suppressAutoHyphens/>
        <w:ind w:firstLine="709"/>
        <w:jc w:val="both"/>
        <w:rPr>
          <w:rFonts w:eastAsia="Times New Roman"/>
        </w:rPr>
      </w:pPr>
      <w:r w:rsidRPr="004D1AFE">
        <w:rPr>
          <w:rFonts w:eastAsia="Times New Roman"/>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4D1AFE" w:rsidRPr="004D1AFE" w:rsidRDefault="004D1AFE" w:rsidP="004D1AFE">
      <w:pPr>
        <w:suppressAutoHyphens/>
        <w:ind w:firstLine="709"/>
        <w:jc w:val="both"/>
        <w:rPr>
          <w:rFonts w:eastAsia="Times New Roman"/>
        </w:rPr>
      </w:pPr>
      <w:r w:rsidRPr="004D1AFE">
        <w:rPr>
          <w:rFonts w:eastAsia="Times New Roman"/>
        </w:rPr>
        <w:t>3.7.1. О включении сведений об имуществе, в отношении которого поступило предложение, в Перечень с принятием соответствующего правового акта;</w:t>
      </w:r>
    </w:p>
    <w:p w:rsidR="004D1AFE" w:rsidRPr="004D1AFE" w:rsidRDefault="004D1AFE" w:rsidP="004D1AFE">
      <w:pPr>
        <w:suppressAutoHyphens/>
        <w:ind w:firstLine="709"/>
        <w:jc w:val="both"/>
        <w:rPr>
          <w:rFonts w:eastAsia="Times New Roman"/>
        </w:rPr>
      </w:pPr>
      <w:r w:rsidRPr="004D1AFE">
        <w:rPr>
          <w:rFonts w:eastAsia="Times New Roman"/>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4D1AFE" w:rsidRPr="004D1AFE" w:rsidRDefault="004D1AFE" w:rsidP="004D1AFE">
      <w:pPr>
        <w:suppressAutoHyphens/>
        <w:ind w:firstLine="709"/>
        <w:jc w:val="both"/>
        <w:rPr>
          <w:rFonts w:eastAsia="Times New Roman"/>
        </w:rPr>
      </w:pPr>
      <w:r w:rsidRPr="004D1AFE">
        <w:rPr>
          <w:rFonts w:eastAsia="Times New Roman"/>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D1AFE" w:rsidRPr="004D1AFE" w:rsidRDefault="004D1AFE" w:rsidP="004D1AFE">
      <w:pPr>
        <w:suppressAutoHyphens/>
        <w:ind w:firstLine="709"/>
        <w:jc w:val="both"/>
        <w:rPr>
          <w:rFonts w:eastAsia="Times New Roman"/>
        </w:rPr>
      </w:pPr>
      <w:r w:rsidRPr="004D1AFE">
        <w:rPr>
          <w:rFonts w:eastAsia="Times New Roman"/>
        </w:rPr>
        <w:t>3.8. Решение об отказе в учете предложения о включении имущества в Перечень принимается в следующих случаях:</w:t>
      </w:r>
    </w:p>
    <w:p w:rsidR="004D1AFE" w:rsidRPr="004D1AFE" w:rsidRDefault="004D1AFE" w:rsidP="004D1AFE">
      <w:pPr>
        <w:suppressAutoHyphens/>
        <w:ind w:firstLine="709"/>
        <w:jc w:val="both"/>
        <w:rPr>
          <w:rFonts w:eastAsia="Times New Roman"/>
        </w:rPr>
      </w:pPr>
      <w:r w:rsidRPr="004D1AFE">
        <w:rPr>
          <w:rFonts w:eastAsia="Times New Roman"/>
        </w:rPr>
        <w:t>3.8.1. Имущество не соответствует критериям, установленным пунктом 3.3 настоящего Порядка.</w:t>
      </w:r>
    </w:p>
    <w:p w:rsidR="004D1AFE" w:rsidRPr="004D1AFE" w:rsidRDefault="004D1AFE" w:rsidP="004D1AFE">
      <w:pPr>
        <w:suppressAutoHyphens/>
        <w:ind w:firstLine="709"/>
        <w:jc w:val="both"/>
        <w:rPr>
          <w:rFonts w:eastAsia="Times New Roman"/>
        </w:rPr>
      </w:pPr>
      <w:r w:rsidRPr="004D1AFE">
        <w:rPr>
          <w:rFonts w:eastAsia="Times New Roman"/>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уполномоченного на согласование сделок с имуществом балансодержателя. </w:t>
      </w:r>
    </w:p>
    <w:p w:rsidR="004D1AFE" w:rsidRPr="004D1AFE" w:rsidRDefault="004D1AFE" w:rsidP="004D1AFE">
      <w:pPr>
        <w:suppressAutoHyphens/>
        <w:ind w:firstLine="709"/>
        <w:jc w:val="both"/>
        <w:rPr>
          <w:rFonts w:eastAsia="Times New Roman"/>
        </w:rPr>
      </w:pPr>
      <w:r w:rsidRPr="004D1AFE">
        <w:rPr>
          <w:rFonts w:eastAsia="Times New Roman"/>
        </w:rPr>
        <w:t>3.8.3. Отсутствуют индивидуально-определенные признаки</w:t>
      </w:r>
    </w:p>
    <w:p w:rsidR="004D1AFE" w:rsidRPr="004D1AFE" w:rsidRDefault="004D1AFE" w:rsidP="004D1AFE">
      <w:pPr>
        <w:suppressAutoHyphens/>
        <w:ind w:firstLine="709"/>
        <w:jc w:val="both"/>
        <w:rPr>
          <w:rFonts w:eastAsia="Times New Roman"/>
        </w:rPr>
      </w:pPr>
      <w:r w:rsidRPr="004D1AFE">
        <w:rPr>
          <w:rFonts w:eastAsia="Times New Roman"/>
        </w:rPr>
        <w:t xml:space="preserve">движимого имущества, позволяющие заключить в отношении него договор аренды. </w:t>
      </w:r>
    </w:p>
    <w:p w:rsidR="004D1AFE" w:rsidRPr="004D1AFE" w:rsidRDefault="004D1AFE" w:rsidP="004D1AFE">
      <w:pPr>
        <w:suppressAutoHyphens/>
        <w:ind w:firstLine="709"/>
        <w:jc w:val="both"/>
        <w:rPr>
          <w:rFonts w:eastAsia="Times New Roman"/>
        </w:rPr>
      </w:pPr>
      <w:r w:rsidRPr="004D1AFE">
        <w:rPr>
          <w:rFonts w:eastAsia="Times New Roman"/>
        </w:rPr>
        <w:t>3.9. Уполномоченный орган вправе исключить сведения о муниципальном имуществе Воскресенского муниципального района Нижегородской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4D1AFE" w:rsidRPr="004D1AFE" w:rsidRDefault="004D1AFE" w:rsidP="004D1AFE">
      <w:pPr>
        <w:suppressAutoHyphens/>
        <w:ind w:firstLine="709"/>
        <w:jc w:val="both"/>
        <w:rPr>
          <w:rFonts w:eastAsia="Times New Roman"/>
        </w:rPr>
      </w:pPr>
      <w:r w:rsidRPr="004D1AFE">
        <w:rPr>
          <w:rFonts w:eastAsia="Times New Roman"/>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4D1AFE" w:rsidRPr="004D1AFE" w:rsidRDefault="004D1AFE" w:rsidP="004D1AFE">
      <w:pPr>
        <w:suppressAutoHyphens/>
        <w:ind w:firstLine="709"/>
        <w:jc w:val="both"/>
        <w:rPr>
          <w:rFonts w:eastAsia="Times New Roman"/>
        </w:rPr>
      </w:pPr>
      <w:r w:rsidRPr="004D1AFE">
        <w:rPr>
          <w:rFonts w:eastAsia="Times New Roman"/>
        </w:rPr>
        <w:lastRenderedPageBreak/>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w:t>
      </w:r>
      <w:proofErr w:type="gramStart"/>
      <w:r w:rsidRPr="004D1AFE">
        <w:rPr>
          <w:rFonts w:eastAsia="Times New Roman"/>
        </w:rPr>
        <w:t xml:space="preserve"> ,</w:t>
      </w:r>
      <w:proofErr w:type="gramEnd"/>
      <w:r w:rsidRPr="004D1AFE">
        <w:rPr>
          <w:rFonts w:eastAsia="Times New Roman"/>
        </w:rPr>
        <w:t xml:space="preserve"> Земельным кодексом Российской Федерации.</w:t>
      </w:r>
    </w:p>
    <w:p w:rsidR="004D1AFE" w:rsidRPr="004D1AFE" w:rsidRDefault="004D1AFE" w:rsidP="004D1AFE">
      <w:pPr>
        <w:suppressAutoHyphens/>
        <w:ind w:firstLine="709"/>
        <w:jc w:val="both"/>
        <w:rPr>
          <w:rFonts w:eastAsia="Times New Roman"/>
        </w:rPr>
      </w:pPr>
      <w:r w:rsidRPr="004D1AFE">
        <w:rPr>
          <w:rFonts w:eastAsia="Times New Roman"/>
        </w:rPr>
        <w:t>3.10. Сведения о  муниципальном имуществе Воскресенского муниципального района Нижегородской области подлежат исключению из Перечня, в следующих случаях:</w:t>
      </w:r>
    </w:p>
    <w:p w:rsidR="004D1AFE" w:rsidRPr="004D1AFE" w:rsidRDefault="004D1AFE" w:rsidP="004D1AFE">
      <w:pPr>
        <w:suppressAutoHyphens/>
        <w:ind w:firstLine="709"/>
        <w:jc w:val="both"/>
        <w:rPr>
          <w:rFonts w:eastAsia="Times New Roman"/>
        </w:rPr>
      </w:pPr>
      <w:r w:rsidRPr="004D1AFE">
        <w:rPr>
          <w:rFonts w:eastAsia="Times New Roman"/>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Воскресенского муниципального района Нижегородской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4D1AFE" w:rsidRPr="004D1AFE" w:rsidRDefault="004D1AFE" w:rsidP="004D1AFE">
      <w:pPr>
        <w:suppressAutoHyphens/>
        <w:ind w:firstLine="709"/>
        <w:jc w:val="both"/>
        <w:rPr>
          <w:rFonts w:eastAsia="Times New Roman"/>
        </w:rPr>
      </w:pPr>
      <w:r w:rsidRPr="004D1AFE">
        <w:rPr>
          <w:rFonts w:eastAsia="Times New Roman"/>
        </w:rPr>
        <w:t>3.10.2. Право собственности Воскресенского муниципального района Нижегородской области на имущество прекращено по решению суда или в ином установленном законом порядке;</w:t>
      </w:r>
    </w:p>
    <w:p w:rsidR="004D1AFE" w:rsidRPr="004D1AFE" w:rsidRDefault="004D1AFE" w:rsidP="004D1AFE">
      <w:pPr>
        <w:suppressAutoHyphens/>
        <w:ind w:firstLine="709"/>
        <w:jc w:val="both"/>
        <w:rPr>
          <w:rFonts w:eastAsia="Times New Roman"/>
        </w:rPr>
      </w:pPr>
      <w:r w:rsidRPr="004D1AFE">
        <w:rPr>
          <w:rFonts w:eastAsia="Times New Roman"/>
        </w:rPr>
        <w:t>3.10.3. Прекращение существования имущества в результате его гибели или уничтожения;</w:t>
      </w:r>
    </w:p>
    <w:p w:rsidR="004D1AFE" w:rsidRPr="004D1AFE" w:rsidRDefault="004D1AFE" w:rsidP="004D1AFE">
      <w:pPr>
        <w:suppressAutoHyphens/>
        <w:ind w:firstLine="709"/>
        <w:jc w:val="both"/>
        <w:rPr>
          <w:rFonts w:eastAsia="Times New Roman"/>
        </w:rPr>
      </w:pPr>
      <w:r w:rsidRPr="004D1AFE">
        <w:rPr>
          <w:rFonts w:eastAsia="Times New Roman"/>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D1AFE" w:rsidRPr="004D1AFE" w:rsidRDefault="004D1AFE" w:rsidP="004D1AFE">
      <w:pPr>
        <w:suppressAutoHyphens/>
        <w:ind w:firstLine="709"/>
        <w:jc w:val="both"/>
        <w:rPr>
          <w:rFonts w:eastAsia="Times New Roman"/>
        </w:rPr>
      </w:pPr>
      <w:r w:rsidRPr="004D1AFE">
        <w:rPr>
          <w:rFonts w:eastAsia="Times New Roman"/>
        </w:rPr>
        <w:t xml:space="preserve">3.10.5. </w:t>
      </w:r>
      <w:proofErr w:type="gramStart"/>
      <w:r w:rsidRPr="004D1AFE">
        <w:rPr>
          <w:rFonts w:eastAsia="Times New Roman"/>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4D1AFE">
        <w:rPr>
          <w:rFonts w:eastAsia="Times New Roman"/>
        </w:rPr>
        <w:t xml:space="preserve"> 393 Земельного кодекса Российской Федерации.</w:t>
      </w:r>
    </w:p>
    <w:p w:rsidR="004D1AFE" w:rsidRPr="004D1AFE" w:rsidRDefault="004D1AFE" w:rsidP="004D1AFE">
      <w:pPr>
        <w:suppressAutoHyphens/>
        <w:ind w:firstLine="709"/>
        <w:jc w:val="both"/>
        <w:rPr>
          <w:rFonts w:eastAsia="Times New Roman"/>
        </w:rPr>
      </w:pPr>
      <w:r w:rsidRPr="004D1AFE">
        <w:rPr>
          <w:rFonts w:eastAsia="Times New Roman"/>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4D1AFE" w:rsidRPr="004D1AFE" w:rsidRDefault="004D1AFE" w:rsidP="004D1AFE">
      <w:pPr>
        <w:suppressAutoHyphens/>
        <w:ind w:firstLine="709"/>
        <w:jc w:val="both"/>
        <w:rPr>
          <w:rFonts w:eastAsia="Times New Roman"/>
        </w:rPr>
      </w:pPr>
      <w:r w:rsidRPr="004D1AFE">
        <w:rPr>
          <w:rFonts w:eastAsia="Times New Roman"/>
        </w:rPr>
        <w:t xml:space="preserve">3.12. Уполномоченный орган уведомляет арендатора о намерении принять </w:t>
      </w:r>
      <w:proofErr w:type="gramStart"/>
      <w:r w:rsidRPr="004D1AFE">
        <w:rPr>
          <w:rFonts w:eastAsia="Times New Roman"/>
        </w:rPr>
        <w:t>решение</w:t>
      </w:r>
      <w:proofErr w:type="gramEnd"/>
      <w:r w:rsidRPr="004D1AFE">
        <w:rPr>
          <w:rFonts w:eastAsia="Times New Roman"/>
        </w:rPr>
        <w:t xml:space="preserve"> об исключении имущества из Перечня в срок не позднее 10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D770B0" w:rsidRDefault="004D1AFE" w:rsidP="00D770B0">
      <w:pPr>
        <w:suppressAutoHyphens/>
        <w:jc w:val="center"/>
        <w:rPr>
          <w:rFonts w:eastAsia="Times New Roman"/>
          <w:b/>
        </w:rPr>
      </w:pPr>
      <w:r w:rsidRPr="004D1AFE">
        <w:rPr>
          <w:rFonts w:eastAsia="Times New Roman"/>
          <w:b/>
        </w:rPr>
        <w:t xml:space="preserve">4. Опубликование Перечня </w:t>
      </w:r>
    </w:p>
    <w:p w:rsidR="004D1AFE" w:rsidRPr="004D1AFE" w:rsidRDefault="004D1AFE" w:rsidP="00D770B0">
      <w:pPr>
        <w:suppressAutoHyphens/>
        <w:jc w:val="center"/>
        <w:rPr>
          <w:rFonts w:eastAsia="Times New Roman"/>
          <w:b/>
        </w:rPr>
      </w:pPr>
      <w:r w:rsidRPr="004D1AFE">
        <w:rPr>
          <w:rFonts w:eastAsia="Times New Roman"/>
          <w:b/>
        </w:rPr>
        <w:t>и предоставление сведений о включенном в него имуществе</w:t>
      </w:r>
    </w:p>
    <w:p w:rsidR="004D1AFE" w:rsidRPr="004D1AFE" w:rsidRDefault="004D1AFE" w:rsidP="004D1AFE">
      <w:pPr>
        <w:suppressAutoHyphens/>
        <w:ind w:firstLine="709"/>
        <w:jc w:val="both"/>
        <w:rPr>
          <w:rFonts w:eastAsia="Times New Roman"/>
        </w:rPr>
      </w:pPr>
      <w:r w:rsidRPr="004D1AFE">
        <w:rPr>
          <w:rFonts w:eastAsia="Times New Roman"/>
        </w:rPr>
        <w:t>4.1. Уполномоченный орган:</w:t>
      </w:r>
    </w:p>
    <w:p w:rsidR="004D1AFE" w:rsidRPr="004D1AFE" w:rsidRDefault="004D1AFE" w:rsidP="004D1AFE">
      <w:pPr>
        <w:suppressAutoHyphens/>
        <w:ind w:firstLine="709"/>
        <w:jc w:val="both"/>
        <w:rPr>
          <w:rFonts w:eastAsia="Times New Roman"/>
        </w:rPr>
      </w:pPr>
      <w:r w:rsidRPr="004D1AFE">
        <w:rPr>
          <w:rFonts w:eastAsia="Times New Roman"/>
        </w:rPr>
        <w:t>4.1.1.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522B98" w:rsidRDefault="004D1AFE" w:rsidP="00AC75B9">
      <w:pPr>
        <w:suppressAutoHyphens/>
        <w:ind w:firstLine="709"/>
        <w:jc w:val="both"/>
        <w:rPr>
          <w:rFonts w:eastAsia="Times New Roman"/>
        </w:rPr>
        <w:sectPr w:rsidR="00522B98" w:rsidSect="00751805">
          <w:headerReference w:type="default" r:id="rId8"/>
          <w:pgSz w:w="11906" w:h="16838"/>
          <w:pgMar w:top="1134" w:right="567" w:bottom="1134" w:left="1134" w:header="709" w:footer="709" w:gutter="0"/>
          <w:cols w:space="708"/>
          <w:titlePg/>
          <w:docGrid w:linePitch="360"/>
        </w:sectPr>
      </w:pPr>
      <w:r w:rsidRPr="004D1AFE">
        <w:rPr>
          <w:rFonts w:eastAsia="Times New Roman"/>
        </w:rPr>
        <w:t xml:space="preserve">4.1.2. </w:t>
      </w:r>
      <w:proofErr w:type="gramStart"/>
      <w:r w:rsidRPr="004D1AFE">
        <w:rPr>
          <w:rFonts w:eastAsia="Times New Roman"/>
        </w:rPr>
        <w:t>Предоставляет в Министерство промышленности, торговли и предпринимательства Нижегородской области сведения о Перечне и изменениях в него в порядке, по форме и в сроки, установленные приказом Министерства экономического разв</w:t>
      </w:r>
      <w:r w:rsidR="00697567">
        <w:rPr>
          <w:rFonts w:eastAsia="Times New Roman"/>
        </w:rPr>
        <w:t>ития Российской Федерации от 20.04.</w:t>
      </w:r>
      <w:r w:rsidRPr="004D1AFE">
        <w:rPr>
          <w:rFonts w:eastAsia="Times New Roman"/>
        </w:rPr>
        <w:t>2016</w:t>
      </w:r>
      <w:r w:rsidR="00697567">
        <w:rPr>
          <w:rFonts w:eastAsia="Times New Roman"/>
        </w:rPr>
        <w:t xml:space="preserve"> </w:t>
      </w:r>
      <w:r w:rsidRPr="004D1AFE">
        <w:rPr>
          <w:rFonts w:eastAsia="Times New Roman"/>
        </w:rPr>
        <w:t xml:space="preserve">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w:t>
      </w:r>
      <w:proofErr w:type="gramEnd"/>
      <w:r w:rsidRPr="004D1AFE">
        <w:rPr>
          <w:rFonts w:eastAsia="Times New Roman"/>
        </w:rPr>
        <w:t xml:space="preserve"> в Российской Федерации», а также об изменениях, внесенных в такие перечни, в Министерство промышленности, торговли и предпринимательства Нижегородской области.</w:t>
      </w:r>
    </w:p>
    <w:p w:rsidR="00A72CC1" w:rsidRDefault="00A72CC1" w:rsidP="00A72CC1">
      <w:pPr>
        <w:suppressAutoHyphens/>
        <w:jc w:val="right"/>
        <w:rPr>
          <w:rFonts w:eastAsia="Times New Roman"/>
        </w:rPr>
      </w:pPr>
      <w:r w:rsidRPr="004D1AFE">
        <w:rPr>
          <w:rFonts w:eastAsia="Times New Roman"/>
        </w:rPr>
        <w:lastRenderedPageBreak/>
        <w:t xml:space="preserve">Приложение </w:t>
      </w:r>
      <w:r>
        <w:rPr>
          <w:rFonts w:eastAsia="Times New Roman"/>
        </w:rPr>
        <w:t>№ 2</w:t>
      </w:r>
    </w:p>
    <w:p w:rsidR="00A72CC1" w:rsidRDefault="00A72CC1" w:rsidP="00A72CC1">
      <w:pPr>
        <w:suppressAutoHyphens/>
        <w:jc w:val="right"/>
        <w:rPr>
          <w:rFonts w:eastAsia="Times New Roman"/>
        </w:rPr>
      </w:pPr>
      <w:r w:rsidRPr="004D1AFE">
        <w:rPr>
          <w:rFonts w:eastAsia="Times New Roman"/>
        </w:rPr>
        <w:t xml:space="preserve">к решению Земского собрания </w:t>
      </w:r>
    </w:p>
    <w:p w:rsidR="00A72CC1" w:rsidRDefault="00A72CC1" w:rsidP="00A72CC1">
      <w:pPr>
        <w:suppressAutoHyphens/>
        <w:jc w:val="right"/>
        <w:rPr>
          <w:rFonts w:eastAsia="Times New Roman"/>
        </w:rPr>
      </w:pPr>
      <w:r w:rsidRPr="004D1AFE">
        <w:rPr>
          <w:rFonts w:eastAsia="Times New Roman"/>
        </w:rPr>
        <w:t xml:space="preserve">Воскресенского муниципального района </w:t>
      </w:r>
    </w:p>
    <w:p w:rsidR="00A72CC1" w:rsidRDefault="00A72CC1" w:rsidP="00A72CC1">
      <w:pPr>
        <w:suppressAutoHyphens/>
        <w:jc w:val="right"/>
        <w:rPr>
          <w:rFonts w:eastAsia="Times New Roman"/>
        </w:rPr>
      </w:pPr>
      <w:r w:rsidRPr="004D1AFE">
        <w:rPr>
          <w:rFonts w:eastAsia="Times New Roman"/>
        </w:rPr>
        <w:t xml:space="preserve">Нижегородской области </w:t>
      </w:r>
    </w:p>
    <w:p w:rsidR="00A72CC1" w:rsidRPr="004D1AFE" w:rsidRDefault="00A72CC1" w:rsidP="00A72CC1">
      <w:pPr>
        <w:suppressAutoHyphens/>
        <w:jc w:val="right"/>
        <w:rPr>
          <w:rFonts w:eastAsia="Times New Roman"/>
        </w:rPr>
      </w:pPr>
      <w:r w:rsidRPr="004D1AFE">
        <w:rPr>
          <w:rFonts w:eastAsia="Times New Roman"/>
        </w:rPr>
        <w:t>от</w:t>
      </w:r>
      <w:r>
        <w:rPr>
          <w:rFonts w:eastAsia="Times New Roman"/>
        </w:rPr>
        <w:t xml:space="preserve"> 30.05.2019 </w:t>
      </w:r>
      <w:r w:rsidRPr="004D1AFE">
        <w:rPr>
          <w:rFonts w:eastAsia="Times New Roman"/>
        </w:rPr>
        <w:t>№</w:t>
      </w:r>
      <w:r>
        <w:rPr>
          <w:rFonts w:eastAsia="Times New Roman"/>
        </w:rPr>
        <w:t xml:space="preserve"> 37</w:t>
      </w:r>
      <w:r w:rsidRPr="004D1AFE">
        <w:rPr>
          <w:rFonts w:eastAsia="Times New Roman"/>
        </w:rPr>
        <w:t xml:space="preserve"> </w:t>
      </w:r>
    </w:p>
    <w:p w:rsidR="00C5300C" w:rsidRPr="00C5300C" w:rsidRDefault="00C5300C" w:rsidP="00C5300C">
      <w:pPr>
        <w:widowControl w:val="0"/>
        <w:autoSpaceDE w:val="0"/>
        <w:autoSpaceDN w:val="0"/>
        <w:jc w:val="both"/>
        <w:rPr>
          <w:rFonts w:ascii="Calibri" w:eastAsia="Times New Roman" w:hAnsi="Calibri" w:cs="Calibri"/>
          <w:sz w:val="22"/>
          <w:szCs w:val="20"/>
        </w:rPr>
      </w:pPr>
    </w:p>
    <w:p w:rsidR="00C5300C" w:rsidRPr="00C5300C" w:rsidRDefault="00C5300C" w:rsidP="003151E8">
      <w:pPr>
        <w:widowControl w:val="0"/>
        <w:autoSpaceDE w:val="0"/>
        <w:autoSpaceDN w:val="0"/>
        <w:jc w:val="center"/>
        <w:rPr>
          <w:rFonts w:eastAsia="Times New Roman"/>
          <w:b/>
          <w:lang w:eastAsia="en-US"/>
        </w:rPr>
      </w:pPr>
      <w:r w:rsidRPr="00C5300C">
        <w:rPr>
          <w:rFonts w:eastAsia="Times New Roman"/>
          <w:b/>
          <w:lang w:eastAsia="en-US"/>
        </w:rPr>
        <w:t>Форма Перечня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
        <w:gridCol w:w="891"/>
        <w:gridCol w:w="924"/>
        <w:gridCol w:w="966"/>
        <w:gridCol w:w="2098"/>
        <w:gridCol w:w="1620"/>
        <w:gridCol w:w="798"/>
        <w:gridCol w:w="882"/>
        <w:gridCol w:w="1092"/>
        <w:gridCol w:w="1162"/>
        <w:gridCol w:w="895"/>
        <w:gridCol w:w="1078"/>
        <w:gridCol w:w="1050"/>
        <w:gridCol w:w="1057"/>
      </w:tblGrid>
      <w:tr w:rsidR="00C5300C" w:rsidRPr="00C5300C" w:rsidTr="00AE010D">
        <w:tc>
          <w:tcPr>
            <w:tcW w:w="403"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N </w:t>
            </w:r>
            <w:proofErr w:type="gramStart"/>
            <w:r w:rsidRPr="00C5300C">
              <w:rPr>
                <w:rFonts w:eastAsia="Times New Roman"/>
                <w:sz w:val="20"/>
                <w:szCs w:val="20"/>
                <w:lang w:eastAsia="en-US"/>
              </w:rPr>
              <w:t>п</w:t>
            </w:r>
            <w:proofErr w:type="gramEnd"/>
            <w:r w:rsidRPr="00C5300C">
              <w:rPr>
                <w:rFonts w:eastAsia="Times New Roman"/>
                <w:sz w:val="20"/>
                <w:szCs w:val="20"/>
                <w:lang w:eastAsia="en-US"/>
              </w:rPr>
              <w:t>/п</w:t>
            </w:r>
          </w:p>
        </w:tc>
        <w:tc>
          <w:tcPr>
            <w:tcW w:w="891"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Номер в реестре имущества </w:t>
            </w:r>
          </w:p>
        </w:tc>
        <w:tc>
          <w:tcPr>
            <w:tcW w:w="924"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Адрес (местоположение) объекта </w:t>
            </w:r>
          </w:p>
        </w:tc>
        <w:tc>
          <w:tcPr>
            <w:tcW w:w="12698" w:type="dxa"/>
            <w:gridSpan w:val="11"/>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Структурированный адрес объекта</w:t>
            </w:r>
          </w:p>
        </w:tc>
      </w:tr>
      <w:tr w:rsidR="00C5300C" w:rsidRPr="00C5300C" w:rsidTr="00AE010D">
        <w:tc>
          <w:tcPr>
            <w:tcW w:w="403" w:type="dxa"/>
            <w:vMerge/>
          </w:tcPr>
          <w:p w:rsidR="00C5300C" w:rsidRPr="00C5300C" w:rsidRDefault="00C5300C" w:rsidP="00C5300C">
            <w:pPr>
              <w:spacing w:line="220" w:lineRule="exact"/>
              <w:rPr>
                <w:rFonts w:eastAsia="Times New Roman"/>
                <w:sz w:val="20"/>
                <w:szCs w:val="20"/>
              </w:rPr>
            </w:pPr>
          </w:p>
        </w:tc>
        <w:tc>
          <w:tcPr>
            <w:tcW w:w="891" w:type="dxa"/>
            <w:vMerge/>
          </w:tcPr>
          <w:p w:rsidR="00C5300C" w:rsidRPr="00C5300C" w:rsidRDefault="00C5300C" w:rsidP="00C5300C">
            <w:pPr>
              <w:spacing w:line="220" w:lineRule="exact"/>
              <w:rPr>
                <w:rFonts w:eastAsia="Times New Roman"/>
                <w:sz w:val="20"/>
                <w:szCs w:val="20"/>
              </w:rPr>
            </w:pPr>
          </w:p>
        </w:tc>
        <w:tc>
          <w:tcPr>
            <w:tcW w:w="924" w:type="dxa"/>
            <w:vMerge/>
          </w:tcPr>
          <w:p w:rsidR="00C5300C" w:rsidRPr="00C5300C" w:rsidRDefault="00C5300C" w:rsidP="00C5300C">
            <w:pPr>
              <w:spacing w:line="220" w:lineRule="exact"/>
              <w:rPr>
                <w:rFonts w:eastAsia="Times New Roman"/>
                <w:sz w:val="20"/>
                <w:szCs w:val="20"/>
              </w:rPr>
            </w:pPr>
          </w:p>
        </w:tc>
        <w:tc>
          <w:tcPr>
            <w:tcW w:w="966"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Наименование субъекта Российской Федерации </w:t>
            </w:r>
          </w:p>
        </w:tc>
        <w:tc>
          <w:tcPr>
            <w:tcW w:w="209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Наименование муниципального </w:t>
            </w:r>
            <w:proofErr w:type="gramStart"/>
            <w:r w:rsidRPr="00C5300C">
              <w:rPr>
                <w:rFonts w:eastAsia="Times New Roman"/>
                <w:sz w:val="20"/>
                <w:szCs w:val="20"/>
                <w:lang w:eastAsia="en-US"/>
              </w:rPr>
              <w:t>района/городского округа/внутригородского округа территории города федерального значения</w:t>
            </w:r>
            <w:proofErr w:type="gramEnd"/>
          </w:p>
        </w:tc>
        <w:tc>
          <w:tcPr>
            <w:tcW w:w="1620"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Наименование городского поселения/</w:t>
            </w:r>
            <w:proofErr w:type="spellStart"/>
            <w:proofErr w:type="gramStart"/>
            <w:r w:rsidRPr="00C5300C">
              <w:rPr>
                <w:rFonts w:eastAsia="Times New Roman"/>
                <w:sz w:val="20"/>
                <w:szCs w:val="20"/>
                <w:lang w:eastAsia="en-US"/>
              </w:rPr>
              <w:t>сельс</w:t>
            </w:r>
            <w:proofErr w:type="spellEnd"/>
            <w:r>
              <w:rPr>
                <w:rFonts w:eastAsia="Times New Roman"/>
                <w:sz w:val="20"/>
                <w:szCs w:val="20"/>
                <w:lang w:eastAsia="en-US"/>
              </w:rPr>
              <w:t>-</w:t>
            </w:r>
            <w:r w:rsidRPr="00C5300C">
              <w:rPr>
                <w:rFonts w:eastAsia="Times New Roman"/>
                <w:sz w:val="20"/>
                <w:szCs w:val="20"/>
                <w:lang w:eastAsia="en-US"/>
              </w:rPr>
              <w:t>кого</w:t>
            </w:r>
            <w:proofErr w:type="gramEnd"/>
            <w:r w:rsidRPr="00C5300C">
              <w:rPr>
                <w:rFonts w:eastAsia="Times New Roman"/>
                <w:sz w:val="20"/>
                <w:szCs w:val="20"/>
                <w:lang w:eastAsia="en-US"/>
              </w:rPr>
              <w:t xml:space="preserve"> поселения/внутригородского района городского округа</w:t>
            </w:r>
          </w:p>
        </w:tc>
        <w:tc>
          <w:tcPr>
            <w:tcW w:w="79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Вид населенного пункта</w:t>
            </w:r>
          </w:p>
        </w:tc>
        <w:tc>
          <w:tcPr>
            <w:tcW w:w="882"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Наименование населенного пункта</w:t>
            </w:r>
          </w:p>
        </w:tc>
        <w:tc>
          <w:tcPr>
            <w:tcW w:w="1092"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Тип элемента </w:t>
            </w:r>
            <w:proofErr w:type="spellStart"/>
            <w:proofErr w:type="gramStart"/>
            <w:r w:rsidRPr="00C5300C">
              <w:rPr>
                <w:rFonts w:eastAsia="Times New Roman"/>
                <w:sz w:val="20"/>
                <w:szCs w:val="20"/>
                <w:lang w:eastAsia="en-US"/>
              </w:rPr>
              <w:t>планиро</w:t>
            </w:r>
            <w:r w:rsidR="00C64A60">
              <w:rPr>
                <w:rFonts w:eastAsia="Times New Roman"/>
                <w:sz w:val="20"/>
                <w:szCs w:val="20"/>
                <w:lang w:eastAsia="en-US"/>
              </w:rPr>
              <w:t>-</w:t>
            </w:r>
            <w:r w:rsidRPr="00C5300C">
              <w:rPr>
                <w:rFonts w:eastAsia="Times New Roman"/>
                <w:sz w:val="20"/>
                <w:szCs w:val="20"/>
                <w:lang w:eastAsia="en-US"/>
              </w:rPr>
              <w:t>вочной</w:t>
            </w:r>
            <w:proofErr w:type="spellEnd"/>
            <w:proofErr w:type="gramEnd"/>
            <w:r w:rsidRPr="00C5300C">
              <w:rPr>
                <w:rFonts w:eastAsia="Times New Roman"/>
                <w:sz w:val="20"/>
                <w:szCs w:val="20"/>
                <w:lang w:eastAsia="en-US"/>
              </w:rPr>
              <w:t xml:space="preserve"> структуры</w:t>
            </w:r>
          </w:p>
        </w:tc>
        <w:tc>
          <w:tcPr>
            <w:tcW w:w="1162"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roofErr w:type="spellStart"/>
            <w:proofErr w:type="gramStart"/>
            <w:r w:rsidRPr="00C5300C">
              <w:rPr>
                <w:rFonts w:eastAsia="Times New Roman"/>
                <w:sz w:val="20"/>
                <w:szCs w:val="20"/>
                <w:lang w:eastAsia="en-US"/>
              </w:rPr>
              <w:t>Наимено</w:t>
            </w:r>
            <w:r w:rsidR="00C64A60">
              <w:rPr>
                <w:rFonts w:eastAsia="Times New Roman"/>
                <w:sz w:val="20"/>
                <w:szCs w:val="20"/>
                <w:lang w:eastAsia="en-US"/>
              </w:rPr>
              <w:t>-</w:t>
            </w:r>
            <w:r w:rsidRPr="00C5300C">
              <w:rPr>
                <w:rFonts w:eastAsia="Times New Roman"/>
                <w:sz w:val="20"/>
                <w:szCs w:val="20"/>
                <w:lang w:eastAsia="en-US"/>
              </w:rPr>
              <w:t>вание</w:t>
            </w:r>
            <w:proofErr w:type="spellEnd"/>
            <w:proofErr w:type="gramEnd"/>
            <w:r w:rsidRPr="00C5300C">
              <w:rPr>
                <w:rFonts w:eastAsia="Times New Roman"/>
                <w:sz w:val="20"/>
                <w:szCs w:val="20"/>
                <w:lang w:eastAsia="en-US"/>
              </w:rPr>
              <w:t xml:space="preserve"> элемента </w:t>
            </w:r>
            <w:proofErr w:type="spellStart"/>
            <w:r w:rsidRPr="00C5300C">
              <w:rPr>
                <w:rFonts w:eastAsia="Times New Roman"/>
                <w:sz w:val="20"/>
                <w:szCs w:val="20"/>
                <w:lang w:eastAsia="en-US"/>
              </w:rPr>
              <w:t>планиро</w:t>
            </w:r>
            <w:r w:rsidR="00C64A60">
              <w:rPr>
                <w:rFonts w:eastAsia="Times New Roman"/>
                <w:sz w:val="20"/>
                <w:szCs w:val="20"/>
                <w:lang w:eastAsia="en-US"/>
              </w:rPr>
              <w:t>-</w:t>
            </w:r>
            <w:r w:rsidRPr="00C5300C">
              <w:rPr>
                <w:rFonts w:eastAsia="Times New Roman"/>
                <w:sz w:val="20"/>
                <w:szCs w:val="20"/>
                <w:lang w:eastAsia="en-US"/>
              </w:rPr>
              <w:t>вочной</w:t>
            </w:r>
            <w:proofErr w:type="spellEnd"/>
            <w:r w:rsidRPr="00C5300C">
              <w:rPr>
                <w:rFonts w:eastAsia="Times New Roman"/>
                <w:sz w:val="20"/>
                <w:szCs w:val="20"/>
                <w:lang w:eastAsia="en-US"/>
              </w:rPr>
              <w:t xml:space="preserve"> структуры</w:t>
            </w:r>
          </w:p>
        </w:tc>
        <w:tc>
          <w:tcPr>
            <w:tcW w:w="895"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Тип </w:t>
            </w:r>
            <w:proofErr w:type="spellStart"/>
            <w:proofErr w:type="gramStart"/>
            <w:r w:rsidRPr="00C5300C">
              <w:rPr>
                <w:rFonts w:eastAsia="Times New Roman"/>
                <w:sz w:val="20"/>
                <w:szCs w:val="20"/>
                <w:lang w:eastAsia="en-US"/>
              </w:rPr>
              <w:t>элемен</w:t>
            </w:r>
            <w:proofErr w:type="spellEnd"/>
            <w:r>
              <w:rPr>
                <w:rFonts w:eastAsia="Times New Roman"/>
                <w:sz w:val="20"/>
                <w:szCs w:val="20"/>
                <w:lang w:eastAsia="en-US"/>
              </w:rPr>
              <w:t>-</w:t>
            </w:r>
            <w:r w:rsidRPr="00C5300C">
              <w:rPr>
                <w:rFonts w:eastAsia="Times New Roman"/>
                <w:sz w:val="20"/>
                <w:szCs w:val="20"/>
                <w:lang w:eastAsia="en-US"/>
              </w:rPr>
              <w:t>та</w:t>
            </w:r>
            <w:proofErr w:type="gramEnd"/>
            <w:r w:rsidRPr="00C5300C">
              <w:rPr>
                <w:rFonts w:eastAsia="Times New Roman"/>
                <w:sz w:val="20"/>
                <w:szCs w:val="20"/>
                <w:lang w:eastAsia="en-US"/>
              </w:rPr>
              <w:t xml:space="preserve"> улично-</w:t>
            </w:r>
            <w:proofErr w:type="spellStart"/>
            <w:r w:rsidRPr="00C5300C">
              <w:rPr>
                <w:rFonts w:eastAsia="Times New Roman"/>
                <w:sz w:val="20"/>
                <w:szCs w:val="20"/>
                <w:lang w:eastAsia="en-US"/>
              </w:rPr>
              <w:t>дорож</w:t>
            </w:r>
            <w:proofErr w:type="spellEnd"/>
            <w:r>
              <w:rPr>
                <w:rFonts w:eastAsia="Times New Roman"/>
                <w:sz w:val="20"/>
                <w:szCs w:val="20"/>
                <w:lang w:eastAsia="en-US"/>
              </w:rPr>
              <w:t>-</w:t>
            </w:r>
            <w:r w:rsidRPr="00C5300C">
              <w:rPr>
                <w:rFonts w:eastAsia="Times New Roman"/>
                <w:sz w:val="20"/>
                <w:szCs w:val="20"/>
                <w:lang w:eastAsia="en-US"/>
              </w:rPr>
              <w:t>ной сети</w:t>
            </w:r>
          </w:p>
        </w:tc>
        <w:tc>
          <w:tcPr>
            <w:tcW w:w="107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roofErr w:type="spellStart"/>
            <w:proofErr w:type="gramStart"/>
            <w:r w:rsidRPr="00C5300C">
              <w:rPr>
                <w:rFonts w:eastAsia="Times New Roman"/>
                <w:sz w:val="20"/>
                <w:szCs w:val="20"/>
                <w:lang w:eastAsia="en-US"/>
              </w:rPr>
              <w:t>Наимено</w:t>
            </w:r>
            <w:r w:rsidR="00C64A60">
              <w:rPr>
                <w:rFonts w:eastAsia="Times New Roman"/>
                <w:sz w:val="20"/>
                <w:szCs w:val="20"/>
                <w:lang w:eastAsia="en-US"/>
              </w:rPr>
              <w:t>-</w:t>
            </w:r>
            <w:r w:rsidRPr="00C5300C">
              <w:rPr>
                <w:rFonts w:eastAsia="Times New Roman"/>
                <w:sz w:val="20"/>
                <w:szCs w:val="20"/>
                <w:lang w:eastAsia="en-US"/>
              </w:rPr>
              <w:t>вание</w:t>
            </w:r>
            <w:proofErr w:type="spellEnd"/>
            <w:proofErr w:type="gramEnd"/>
            <w:r w:rsidRPr="00C5300C">
              <w:rPr>
                <w:rFonts w:eastAsia="Times New Roman"/>
                <w:sz w:val="20"/>
                <w:szCs w:val="20"/>
                <w:lang w:eastAsia="en-US"/>
              </w:rPr>
              <w:t xml:space="preserve"> элемента улично-дорожной сети</w:t>
            </w:r>
          </w:p>
        </w:tc>
        <w:tc>
          <w:tcPr>
            <w:tcW w:w="1050"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Номер дома (включая литеру) </w:t>
            </w:r>
          </w:p>
        </w:tc>
        <w:tc>
          <w:tcPr>
            <w:tcW w:w="1057"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Тип и номер корпуса, строения, владения </w:t>
            </w:r>
          </w:p>
        </w:tc>
      </w:tr>
      <w:tr w:rsidR="00C5300C" w:rsidRPr="00C5300C" w:rsidTr="00AE010D">
        <w:tc>
          <w:tcPr>
            <w:tcW w:w="403"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1</w:t>
            </w:r>
          </w:p>
        </w:tc>
        <w:tc>
          <w:tcPr>
            <w:tcW w:w="891"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2</w:t>
            </w:r>
          </w:p>
        </w:tc>
        <w:tc>
          <w:tcPr>
            <w:tcW w:w="924"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3</w:t>
            </w:r>
          </w:p>
        </w:tc>
        <w:tc>
          <w:tcPr>
            <w:tcW w:w="966"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4</w:t>
            </w:r>
          </w:p>
        </w:tc>
        <w:tc>
          <w:tcPr>
            <w:tcW w:w="209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5</w:t>
            </w:r>
          </w:p>
        </w:tc>
        <w:tc>
          <w:tcPr>
            <w:tcW w:w="1620"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6</w:t>
            </w:r>
          </w:p>
        </w:tc>
        <w:tc>
          <w:tcPr>
            <w:tcW w:w="79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7</w:t>
            </w:r>
          </w:p>
        </w:tc>
        <w:tc>
          <w:tcPr>
            <w:tcW w:w="882"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8</w:t>
            </w:r>
          </w:p>
        </w:tc>
        <w:tc>
          <w:tcPr>
            <w:tcW w:w="1092"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9</w:t>
            </w:r>
          </w:p>
        </w:tc>
        <w:tc>
          <w:tcPr>
            <w:tcW w:w="1162"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10</w:t>
            </w:r>
          </w:p>
        </w:tc>
        <w:tc>
          <w:tcPr>
            <w:tcW w:w="895"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11</w:t>
            </w:r>
          </w:p>
        </w:tc>
        <w:tc>
          <w:tcPr>
            <w:tcW w:w="107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12</w:t>
            </w:r>
          </w:p>
        </w:tc>
        <w:tc>
          <w:tcPr>
            <w:tcW w:w="1050"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13</w:t>
            </w:r>
          </w:p>
        </w:tc>
        <w:tc>
          <w:tcPr>
            <w:tcW w:w="1057"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14</w:t>
            </w:r>
          </w:p>
        </w:tc>
      </w:tr>
      <w:tr w:rsidR="00C5300C" w:rsidRPr="00C5300C" w:rsidTr="00AE010D">
        <w:tc>
          <w:tcPr>
            <w:tcW w:w="403"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891"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924"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966"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209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1620"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79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882"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1092"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1162"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895"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107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1050"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1057"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r>
    </w:tbl>
    <w:p w:rsidR="00C5300C" w:rsidRPr="00C5300C" w:rsidRDefault="00C5300C" w:rsidP="00C5300C">
      <w:pPr>
        <w:rPr>
          <w:rFonts w:eastAsia="Times New Roman"/>
          <w:sz w:val="20"/>
          <w:szCs w:val="20"/>
        </w:rPr>
      </w:pPr>
    </w:p>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1245"/>
        <w:gridCol w:w="1464"/>
        <w:gridCol w:w="1841"/>
        <w:gridCol w:w="2886"/>
        <w:gridCol w:w="2168"/>
        <w:gridCol w:w="2117"/>
        <w:gridCol w:w="1441"/>
      </w:tblGrid>
      <w:tr w:rsidR="00C5300C" w:rsidRPr="00C5300C" w:rsidTr="00AE010D">
        <w:tc>
          <w:tcPr>
            <w:tcW w:w="1806"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Вид объекта недвижимости;</w:t>
            </w:r>
          </w:p>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движимое имущество </w:t>
            </w:r>
          </w:p>
        </w:tc>
        <w:tc>
          <w:tcPr>
            <w:tcW w:w="13162" w:type="dxa"/>
            <w:gridSpan w:val="7"/>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Сведения о недвижимом имуществе или его части</w:t>
            </w:r>
          </w:p>
        </w:tc>
      </w:tr>
      <w:tr w:rsidR="00C5300C" w:rsidRPr="00C5300C" w:rsidTr="00AE010D">
        <w:tc>
          <w:tcPr>
            <w:tcW w:w="1806" w:type="dxa"/>
            <w:vMerge/>
          </w:tcPr>
          <w:p w:rsidR="00C5300C" w:rsidRPr="00C5300C" w:rsidRDefault="00C5300C" w:rsidP="00C5300C">
            <w:pPr>
              <w:spacing w:line="220" w:lineRule="exact"/>
              <w:rPr>
                <w:rFonts w:eastAsia="Times New Roman"/>
                <w:sz w:val="20"/>
                <w:szCs w:val="20"/>
              </w:rPr>
            </w:pPr>
          </w:p>
        </w:tc>
        <w:tc>
          <w:tcPr>
            <w:tcW w:w="2709" w:type="dxa"/>
            <w:gridSpan w:val="2"/>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Кадастровый номер </w:t>
            </w:r>
          </w:p>
        </w:tc>
        <w:tc>
          <w:tcPr>
            <w:tcW w:w="1841"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Номер части объекта недвижимости согласно сведениям государственного кадастра недвижимости </w:t>
            </w:r>
          </w:p>
        </w:tc>
        <w:tc>
          <w:tcPr>
            <w:tcW w:w="7171" w:type="dxa"/>
            <w:gridSpan w:val="3"/>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Основная характеристика объекта недвижимости </w:t>
            </w:r>
          </w:p>
        </w:tc>
        <w:tc>
          <w:tcPr>
            <w:tcW w:w="1441"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Наименование объекта учета </w:t>
            </w:r>
          </w:p>
        </w:tc>
      </w:tr>
      <w:tr w:rsidR="00C5300C" w:rsidRPr="00C5300C" w:rsidTr="00AE010D">
        <w:trPr>
          <w:trHeight w:val="509"/>
        </w:trPr>
        <w:tc>
          <w:tcPr>
            <w:tcW w:w="1806" w:type="dxa"/>
            <w:vMerge/>
          </w:tcPr>
          <w:p w:rsidR="00C5300C" w:rsidRPr="00C5300C" w:rsidRDefault="00C5300C" w:rsidP="00C5300C">
            <w:pPr>
              <w:spacing w:line="220" w:lineRule="exact"/>
              <w:rPr>
                <w:rFonts w:eastAsia="Times New Roman"/>
                <w:sz w:val="20"/>
                <w:szCs w:val="20"/>
              </w:rPr>
            </w:pPr>
          </w:p>
        </w:tc>
        <w:tc>
          <w:tcPr>
            <w:tcW w:w="2709" w:type="dxa"/>
            <w:gridSpan w:val="2"/>
            <w:vMerge/>
          </w:tcPr>
          <w:p w:rsidR="00C5300C" w:rsidRPr="00C5300C" w:rsidRDefault="00C5300C" w:rsidP="00C5300C">
            <w:pPr>
              <w:spacing w:line="220" w:lineRule="exact"/>
              <w:rPr>
                <w:rFonts w:eastAsia="Times New Roman"/>
                <w:sz w:val="20"/>
                <w:szCs w:val="20"/>
              </w:rPr>
            </w:pPr>
          </w:p>
        </w:tc>
        <w:tc>
          <w:tcPr>
            <w:tcW w:w="1841" w:type="dxa"/>
            <w:vMerge/>
          </w:tcPr>
          <w:p w:rsidR="00C5300C" w:rsidRPr="00C5300C" w:rsidRDefault="00C5300C" w:rsidP="00C5300C">
            <w:pPr>
              <w:spacing w:line="220" w:lineRule="exact"/>
              <w:rPr>
                <w:rFonts w:eastAsia="Times New Roman"/>
                <w:sz w:val="20"/>
                <w:szCs w:val="20"/>
              </w:rPr>
            </w:pPr>
          </w:p>
        </w:tc>
        <w:tc>
          <w:tcPr>
            <w:tcW w:w="2886"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roofErr w:type="gramStart"/>
            <w:r w:rsidRPr="00C5300C">
              <w:rPr>
                <w:rFonts w:eastAsia="Times New Roman"/>
                <w:sz w:val="20"/>
                <w:szCs w:val="20"/>
                <w:lang w:eastAsia="en-US"/>
              </w:rPr>
              <w:t xml:space="preserve">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w:t>
            </w:r>
            <w:r w:rsidRPr="00C5300C">
              <w:rPr>
                <w:rFonts w:eastAsia="Times New Roman"/>
                <w:sz w:val="20"/>
                <w:szCs w:val="20"/>
                <w:lang w:eastAsia="en-US"/>
              </w:rPr>
              <w:lastRenderedPageBreak/>
              <w:t>незавершенного строительства)</w:t>
            </w:r>
            <w:proofErr w:type="gramEnd"/>
          </w:p>
        </w:tc>
        <w:tc>
          <w:tcPr>
            <w:tcW w:w="2168"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lastRenderedPageBreak/>
              <w:t xml:space="preserve">Фактическое </w:t>
            </w:r>
            <w:proofErr w:type="gramStart"/>
            <w:r w:rsidRPr="00C5300C">
              <w:rPr>
                <w:rFonts w:eastAsia="Times New Roman"/>
                <w:sz w:val="20"/>
                <w:szCs w:val="20"/>
                <w:lang w:eastAsia="en-US"/>
              </w:rPr>
              <w:t>значение</w:t>
            </w:r>
            <w:proofErr w:type="gramEnd"/>
            <w:r w:rsidRPr="00C5300C">
              <w:rPr>
                <w:rFonts w:eastAsia="Times New Roman"/>
                <w:sz w:val="20"/>
                <w:szCs w:val="20"/>
                <w:lang w:eastAsia="en-US"/>
              </w:rPr>
              <w:t>/Проектируемое значение (для объектов незавершенного строительства)</w:t>
            </w:r>
          </w:p>
        </w:tc>
        <w:tc>
          <w:tcPr>
            <w:tcW w:w="2117"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roofErr w:type="gramStart"/>
            <w:r w:rsidRPr="00C5300C">
              <w:rPr>
                <w:rFonts w:eastAsia="Times New Roman"/>
                <w:sz w:val="20"/>
                <w:szCs w:val="20"/>
                <w:lang w:eastAsia="en-US"/>
              </w:rPr>
              <w:t>Единица измерения (для площади - кв. м; для протяженности - м; для глубины залегания - м; для объема - куб. м)</w:t>
            </w:r>
            <w:proofErr w:type="gramEnd"/>
          </w:p>
        </w:tc>
        <w:tc>
          <w:tcPr>
            <w:tcW w:w="1441" w:type="dxa"/>
            <w:vMerge/>
          </w:tcPr>
          <w:p w:rsidR="00C5300C" w:rsidRPr="00C5300C" w:rsidRDefault="00C5300C" w:rsidP="00C5300C">
            <w:pPr>
              <w:spacing w:line="220" w:lineRule="exact"/>
              <w:rPr>
                <w:rFonts w:eastAsia="Times New Roman"/>
                <w:sz w:val="20"/>
                <w:szCs w:val="20"/>
              </w:rPr>
            </w:pPr>
          </w:p>
        </w:tc>
      </w:tr>
      <w:tr w:rsidR="00C5300C" w:rsidRPr="00C5300C" w:rsidTr="00AE010D">
        <w:tc>
          <w:tcPr>
            <w:tcW w:w="1806" w:type="dxa"/>
            <w:vMerge/>
          </w:tcPr>
          <w:p w:rsidR="00C5300C" w:rsidRPr="00C5300C" w:rsidRDefault="00C5300C" w:rsidP="00C5300C">
            <w:pPr>
              <w:spacing w:line="220" w:lineRule="exact"/>
              <w:rPr>
                <w:rFonts w:eastAsia="Times New Roman"/>
                <w:sz w:val="20"/>
                <w:szCs w:val="20"/>
              </w:rPr>
            </w:pPr>
          </w:p>
        </w:tc>
        <w:tc>
          <w:tcPr>
            <w:tcW w:w="1245"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Номер</w:t>
            </w:r>
          </w:p>
        </w:tc>
        <w:tc>
          <w:tcPr>
            <w:tcW w:w="1464"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Тип (кадастровый, условный, устаревший)</w:t>
            </w:r>
          </w:p>
        </w:tc>
        <w:tc>
          <w:tcPr>
            <w:tcW w:w="1841" w:type="dxa"/>
            <w:vMerge/>
          </w:tcPr>
          <w:p w:rsidR="00C5300C" w:rsidRPr="00C5300C" w:rsidRDefault="00C5300C" w:rsidP="00C5300C">
            <w:pPr>
              <w:spacing w:line="220" w:lineRule="exact"/>
              <w:rPr>
                <w:rFonts w:eastAsia="Times New Roman"/>
                <w:sz w:val="20"/>
                <w:szCs w:val="20"/>
              </w:rPr>
            </w:pPr>
          </w:p>
        </w:tc>
        <w:tc>
          <w:tcPr>
            <w:tcW w:w="2886" w:type="dxa"/>
            <w:vMerge/>
          </w:tcPr>
          <w:p w:rsidR="00C5300C" w:rsidRPr="00C5300C" w:rsidRDefault="00C5300C" w:rsidP="00C5300C">
            <w:pPr>
              <w:spacing w:line="220" w:lineRule="exact"/>
              <w:rPr>
                <w:rFonts w:eastAsia="Times New Roman"/>
                <w:sz w:val="20"/>
                <w:szCs w:val="20"/>
              </w:rPr>
            </w:pPr>
          </w:p>
        </w:tc>
        <w:tc>
          <w:tcPr>
            <w:tcW w:w="2168" w:type="dxa"/>
            <w:vMerge/>
          </w:tcPr>
          <w:p w:rsidR="00C5300C" w:rsidRPr="00C5300C" w:rsidRDefault="00C5300C" w:rsidP="00C5300C">
            <w:pPr>
              <w:spacing w:line="220" w:lineRule="exact"/>
              <w:rPr>
                <w:rFonts w:eastAsia="Times New Roman"/>
                <w:sz w:val="20"/>
                <w:szCs w:val="20"/>
              </w:rPr>
            </w:pPr>
          </w:p>
        </w:tc>
        <w:tc>
          <w:tcPr>
            <w:tcW w:w="2117" w:type="dxa"/>
            <w:vMerge/>
          </w:tcPr>
          <w:p w:rsidR="00C5300C" w:rsidRPr="00C5300C" w:rsidRDefault="00C5300C" w:rsidP="00C5300C">
            <w:pPr>
              <w:spacing w:line="220" w:lineRule="exact"/>
              <w:rPr>
                <w:rFonts w:eastAsia="Times New Roman"/>
                <w:sz w:val="20"/>
                <w:szCs w:val="20"/>
              </w:rPr>
            </w:pPr>
          </w:p>
        </w:tc>
        <w:tc>
          <w:tcPr>
            <w:tcW w:w="1441" w:type="dxa"/>
            <w:vMerge/>
          </w:tcPr>
          <w:p w:rsidR="00C5300C" w:rsidRPr="00C5300C" w:rsidRDefault="00C5300C" w:rsidP="00C5300C">
            <w:pPr>
              <w:spacing w:line="220" w:lineRule="exact"/>
              <w:rPr>
                <w:rFonts w:eastAsia="Times New Roman"/>
                <w:sz w:val="20"/>
                <w:szCs w:val="20"/>
              </w:rPr>
            </w:pPr>
          </w:p>
        </w:tc>
      </w:tr>
      <w:tr w:rsidR="00C5300C" w:rsidRPr="00C5300C" w:rsidTr="00AE010D">
        <w:tc>
          <w:tcPr>
            <w:tcW w:w="1806"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r w:rsidRPr="00C5300C">
              <w:rPr>
                <w:rFonts w:ascii="Calibri" w:eastAsia="Times New Roman" w:hAnsi="Calibri" w:cs="Calibri"/>
                <w:sz w:val="20"/>
                <w:szCs w:val="20"/>
              </w:rPr>
              <w:lastRenderedPageBreak/>
              <w:t>15</w:t>
            </w:r>
          </w:p>
        </w:tc>
        <w:tc>
          <w:tcPr>
            <w:tcW w:w="1245"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r w:rsidRPr="00C5300C">
              <w:rPr>
                <w:rFonts w:ascii="Calibri" w:eastAsia="Times New Roman" w:hAnsi="Calibri" w:cs="Calibri"/>
                <w:sz w:val="20"/>
                <w:szCs w:val="20"/>
              </w:rPr>
              <w:t>16</w:t>
            </w:r>
          </w:p>
        </w:tc>
        <w:tc>
          <w:tcPr>
            <w:tcW w:w="1464"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r w:rsidRPr="00C5300C">
              <w:rPr>
                <w:rFonts w:ascii="Calibri" w:eastAsia="Times New Roman" w:hAnsi="Calibri" w:cs="Calibri"/>
                <w:sz w:val="20"/>
                <w:szCs w:val="20"/>
              </w:rPr>
              <w:t>17</w:t>
            </w:r>
          </w:p>
        </w:tc>
        <w:tc>
          <w:tcPr>
            <w:tcW w:w="1841"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r w:rsidRPr="00C5300C">
              <w:rPr>
                <w:rFonts w:ascii="Calibri" w:eastAsia="Times New Roman" w:hAnsi="Calibri" w:cs="Calibri"/>
                <w:sz w:val="20"/>
                <w:szCs w:val="20"/>
              </w:rPr>
              <w:t>18</w:t>
            </w:r>
          </w:p>
        </w:tc>
        <w:tc>
          <w:tcPr>
            <w:tcW w:w="2886"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r w:rsidRPr="00C5300C">
              <w:rPr>
                <w:rFonts w:ascii="Calibri" w:eastAsia="Times New Roman" w:hAnsi="Calibri" w:cs="Calibri"/>
                <w:sz w:val="20"/>
                <w:szCs w:val="20"/>
              </w:rPr>
              <w:t>19</w:t>
            </w:r>
          </w:p>
        </w:tc>
        <w:tc>
          <w:tcPr>
            <w:tcW w:w="2168"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r w:rsidRPr="00C5300C">
              <w:rPr>
                <w:rFonts w:ascii="Calibri" w:eastAsia="Times New Roman" w:hAnsi="Calibri" w:cs="Calibri"/>
                <w:sz w:val="20"/>
                <w:szCs w:val="20"/>
              </w:rPr>
              <w:t>20</w:t>
            </w:r>
          </w:p>
        </w:tc>
        <w:tc>
          <w:tcPr>
            <w:tcW w:w="2117"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r w:rsidRPr="00C5300C">
              <w:rPr>
                <w:rFonts w:ascii="Calibri" w:eastAsia="Times New Roman" w:hAnsi="Calibri" w:cs="Calibri"/>
                <w:sz w:val="20"/>
                <w:szCs w:val="20"/>
              </w:rPr>
              <w:t>21</w:t>
            </w:r>
          </w:p>
        </w:tc>
        <w:tc>
          <w:tcPr>
            <w:tcW w:w="1441"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r w:rsidRPr="00C5300C">
              <w:rPr>
                <w:rFonts w:ascii="Calibri" w:eastAsia="Times New Roman" w:hAnsi="Calibri" w:cs="Calibri"/>
                <w:sz w:val="20"/>
                <w:szCs w:val="20"/>
              </w:rPr>
              <w:t>22</w:t>
            </w:r>
          </w:p>
        </w:tc>
      </w:tr>
      <w:tr w:rsidR="00C5300C" w:rsidRPr="00C5300C" w:rsidTr="00AE010D">
        <w:tc>
          <w:tcPr>
            <w:tcW w:w="1806"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1245"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1464"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1841"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2886"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2168"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2117"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1441"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r>
    </w:tbl>
    <w:p w:rsidR="00C5300C" w:rsidRPr="00C5300C" w:rsidRDefault="00C5300C" w:rsidP="00C5300C">
      <w:pPr>
        <w:rPr>
          <w:rFonts w:eastAsia="Times New Roman"/>
          <w:sz w:val="20"/>
          <w:szCs w:val="20"/>
        </w:rPr>
      </w:pPr>
    </w:p>
    <w:tbl>
      <w:tblPr>
        <w:tblW w:w="14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0"/>
        <w:gridCol w:w="1008"/>
        <w:gridCol w:w="681"/>
        <w:gridCol w:w="617"/>
        <w:gridCol w:w="691"/>
        <w:gridCol w:w="1428"/>
        <w:gridCol w:w="969"/>
        <w:gridCol w:w="878"/>
        <w:gridCol w:w="560"/>
        <w:gridCol w:w="1008"/>
        <w:gridCol w:w="1231"/>
        <w:gridCol w:w="965"/>
        <w:gridCol w:w="725"/>
        <w:gridCol w:w="630"/>
        <w:gridCol w:w="1008"/>
        <w:gridCol w:w="1225"/>
      </w:tblGrid>
      <w:tr w:rsidR="00C5300C" w:rsidRPr="00C5300C" w:rsidTr="00AE010D">
        <w:tc>
          <w:tcPr>
            <w:tcW w:w="5775" w:type="dxa"/>
            <w:gridSpan w:val="6"/>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Сведения о движимом имуществе </w:t>
            </w:r>
          </w:p>
        </w:tc>
        <w:tc>
          <w:tcPr>
            <w:tcW w:w="9199" w:type="dxa"/>
            <w:gridSpan w:val="10"/>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Сведения о праве аренды или безвозмездного пользования имуществом </w:t>
            </w:r>
          </w:p>
        </w:tc>
      </w:tr>
      <w:tr w:rsidR="00C5300C" w:rsidRPr="00C5300C" w:rsidTr="00AE010D">
        <w:tc>
          <w:tcPr>
            <w:tcW w:w="5775" w:type="dxa"/>
            <w:gridSpan w:val="6"/>
            <w:vMerge/>
          </w:tcPr>
          <w:p w:rsidR="00C5300C" w:rsidRPr="00C5300C" w:rsidRDefault="00C5300C" w:rsidP="00C5300C">
            <w:pPr>
              <w:spacing w:line="220" w:lineRule="exact"/>
              <w:rPr>
                <w:rFonts w:eastAsia="Times New Roman"/>
                <w:sz w:val="20"/>
                <w:szCs w:val="20"/>
              </w:rPr>
            </w:pPr>
          </w:p>
        </w:tc>
        <w:tc>
          <w:tcPr>
            <w:tcW w:w="4646" w:type="dxa"/>
            <w:gridSpan w:val="5"/>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организации, образующей инфраструктуру поддержки субъектов малого и среднего предпринимательства</w:t>
            </w:r>
          </w:p>
        </w:tc>
        <w:tc>
          <w:tcPr>
            <w:tcW w:w="4553" w:type="dxa"/>
            <w:gridSpan w:val="5"/>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субъекта малого и среднего предпринимательства</w:t>
            </w:r>
          </w:p>
        </w:tc>
      </w:tr>
      <w:tr w:rsidR="00C5300C" w:rsidRPr="00C5300C" w:rsidTr="00AE010D">
        <w:tc>
          <w:tcPr>
            <w:tcW w:w="1350"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Тип: оборудование, машины, механизмы, установки, транспортные средства, инвентарь, инструменты, иное</w:t>
            </w:r>
          </w:p>
        </w:tc>
        <w:tc>
          <w:tcPr>
            <w:tcW w:w="1008"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Государственный регистрационный знак (при наличии)</w:t>
            </w:r>
          </w:p>
        </w:tc>
        <w:tc>
          <w:tcPr>
            <w:tcW w:w="681"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Наименование объекта учета</w:t>
            </w:r>
          </w:p>
        </w:tc>
        <w:tc>
          <w:tcPr>
            <w:tcW w:w="617"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Марка, модель</w:t>
            </w:r>
          </w:p>
        </w:tc>
        <w:tc>
          <w:tcPr>
            <w:tcW w:w="691"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Год выпуска</w:t>
            </w:r>
          </w:p>
        </w:tc>
        <w:tc>
          <w:tcPr>
            <w:tcW w:w="1428"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Кадастровый номер объекта недвижимого имущества, в том числе земельного участка, </w:t>
            </w:r>
            <w:proofErr w:type="gramStart"/>
            <w:r w:rsidRPr="00C5300C">
              <w:rPr>
                <w:rFonts w:eastAsia="Times New Roman"/>
                <w:sz w:val="20"/>
                <w:szCs w:val="20"/>
                <w:lang w:eastAsia="en-US"/>
              </w:rPr>
              <w:t>в</w:t>
            </w:r>
            <w:proofErr w:type="gramEnd"/>
            <w:r w:rsidRPr="00C5300C">
              <w:rPr>
                <w:rFonts w:eastAsia="Times New Roman"/>
                <w:sz w:val="20"/>
                <w:szCs w:val="20"/>
                <w:lang w:eastAsia="en-US"/>
              </w:rPr>
              <w:t xml:space="preserve"> (</w:t>
            </w:r>
            <w:proofErr w:type="gramStart"/>
            <w:r w:rsidRPr="00C5300C">
              <w:rPr>
                <w:rFonts w:eastAsia="Times New Roman"/>
                <w:sz w:val="20"/>
                <w:szCs w:val="20"/>
                <w:lang w:eastAsia="en-US"/>
              </w:rPr>
              <w:t>на</w:t>
            </w:r>
            <w:proofErr w:type="gramEnd"/>
            <w:r w:rsidRPr="00C5300C">
              <w:rPr>
                <w:rFonts w:eastAsia="Times New Roman"/>
                <w:sz w:val="20"/>
                <w:szCs w:val="20"/>
                <w:lang w:eastAsia="en-US"/>
              </w:rPr>
              <w:t>) котором расположен объект</w:t>
            </w:r>
          </w:p>
        </w:tc>
        <w:tc>
          <w:tcPr>
            <w:tcW w:w="2407" w:type="dxa"/>
            <w:gridSpan w:val="3"/>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Правообладатель</w:t>
            </w:r>
          </w:p>
        </w:tc>
        <w:tc>
          <w:tcPr>
            <w:tcW w:w="2239" w:type="dxa"/>
            <w:gridSpan w:val="2"/>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Документы основание</w:t>
            </w:r>
          </w:p>
        </w:tc>
        <w:tc>
          <w:tcPr>
            <w:tcW w:w="2320" w:type="dxa"/>
            <w:gridSpan w:val="3"/>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Правообладатель</w:t>
            </w:r>
          </w:p>
        </w:tc>
        <w:tc>
          <w:tcPr>
            <w:tcW w:w="2233" w:type="dxa"/>
            <w:gridSpan w:val="2"/>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Документы основание</w:t>
            </w:r>
          </w:p>
        </w:tc>
      </w:tr>
      <w:tr w:rsidR="00C5300C" w:rsidRPr="00C5300C" w:rsidTr="00AE010D">
        <w:tc>
          <w:tcPr>
            <w:tcW w:w="1350" w:type="dxa"/>
            <w:vMerge/>
          </w:tcPr>
          <w:p w:rsidR="00C5300C" w:rsidRPr="00C5300C" w:rsidRDefault="00C5300C" w:rsidP="00C5300C">
            <w:pPr>
              <w:spacing w:line="220" w:lineRule="exact"/>
              <w:rPr>
                <w:rFonts w:eastAsia="Times New Roman"/>
                <w:sz w:val="20"/>
                <w:szCs w:val="20"/>
              </w:rPr>
            </w:pPr>
          </w:p>
        </w:tc>
        <w:tc>
          <w:tcPr>
            <w:tcW w:w="1008" w:type="dxa"/>
            <w:vMerge/>
          </w:tcPr>
          <w:p w:rsidR="00C5300C" w:rsidRPr="00C5300C" w:rsidRDefault="00C5300C" w:rsidP="00C5300C">
            <w:pPr>
              <w:spacing w:line="220" w:lineRule="exact"/>
              <w:rPr>
                <w:rFonts w:eastAsia="Times New Roman"/>
                <w:sz w:val="20"/>
                <w:szCs w:val="20"/>
              </w:rPr>
            </w:pPr>
          </w:p>
        </w:tc>
        <w:tc>
          <w:tcPr>
            <w:tcW w:w="681" w:type="dxa"/>
            <w:vMerge/>
          </w:tcPr>
          <w:p w:rsidR="00C5300C" w:rsidRPr="00C5300C" w:rsidRDefault="00C5300C" w:rsidP="00C5300C">
            <w:pPr>
              <w:spacing w:line="220" w:lineRule="exact"/>
              <w:rPr>
                <w:rFonts w:eastAsia="Times New Roman"/>
                <w:sz w:val="20"/>
                <w:szCs w:val="20"/>
              </w:rPr>
            </w:pPr>
          </w:p>
        </w:tc>
        <w:tc>
          <w:tcPr>
            <w:tcW w:w="617" w:type="dxa"/>
            <w:vMerge/>
          </w:tcPr>
          <w:p w:rsidR="00C5300C" w:rsidRPr="00C5300C" w:rsidRDefault="00C5300C" w:rsidP="00C5300C">
            <w:pPr>
              <w:spacing w:line="220" w:lineRule="exact"/>
              <w:rPr>
                <w:rFonts w:eastAsia="Times New Roman"/>
                <w:sz w:val="20"/>
                <w:szCs w:val="20"/>
              </w:rPr>
            </w:pPr>
          </w:p>
        </w:tc>
        <w:tc>
          <w:tcPr>
            <w:tcW w:w="691" w:type="dxa"/>
            <w:vMerge/>
          </w:tcPr>
          <w:p w:rsidR="00C5300C" w:rsidRPr="00C5300C" w:rsidRDefault="00C5300C" w:rsidP="00C5300C">
            <w:pPr>
              <w:spacing w:line="220" w:lineRule="exact"/>
              <w:rPr>
                <w:rFonts w:eastAsia="Times New Roman"/>
                <w:sz w:val="20"/>
                <w:szCs w:val="20"/>
              </w:rPr>
            </w:pPr>
          </w:p>
        </w:tc>
        <w:tc>
          <w:tcPr>
            <w:tcW w:w="1428" w:type="dxa"/>
            <w:vMerge/>
          </w:tcPr>
          <w:p w:rsidR="00C5300C" w:rsidRPr="00C5300C" w:rsidRDefault="00C5300C" w:rsidP="00C5300C">
            <w:pPr>
              <w:spacing w:line="220" w:lineRule="exact"/>
              <w:rPr>
                <w:rFonts w:eastAsia="Times New Roman"/>
                <w:sz w:val="20"/>
                <w:szCs w:val="20"/>
              </w:rPr>
            </w:pPr>
          </w:p>
        </w:tc>
        <w:tc>
          <w:tcPr>
            <w:tcW w:w="969"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Полное наименование</w:t>
            </w:r>
          </w:p>
        </w:tc>
        <w:tc>
          <w:tcPr>
            <w:tcW w:w="878" w:type="dxa"/>
          </w:tcPr>
          <w:p w:rsidR="00C5300C" w:rsidRPr="00C5300C" w:rsidRDefault="00C5300C" w:rsidP="00C5300C">
            <w:pPr>
              <w:widowControl w:val="0"/>
              <w:autoSpaceDE w:val="0"/>
              <w:autoSpaceDN w:val="0"/>
              <w:spacing w:line="220" w:lineRule="exact"/>
              <w:ind w:right="-51"/>
              <w:jc w:val="center"/>
              <w:rPr>
                <w:rFonts w:eastAsia="Times New Roman"/>
                <w:sz w:val="20"/>
                <w:szCs w:val="20"/>
                <w:lang w:eastAsia="en-US"/>
              </w:rPr>
            </w:pPr>
            <w:r w:rsidRPr="00C5300C">
              <w:rPr>
                <w:rFonts w:eastAsia="Times New Roman"/>
                <w:sz w:val="20"/>
                <w:szCs w:val="20"/>
                <w:lang w:eastAsia="en-US"/>
              </w:rPr>
              <w:t>ОГРН</w:t>
            </w:r>
          </w:p>
        </w:tc>
        <w:tc>
          <w:tcPr>
            <w:tcW w:w="560" w:type="dxa"/>
          </w:tcPr>
          <w:p w:rsidR="00C5300C" w:rsidRPr="00C5300C" w:rsidRDefault="00C5300C" w:rsidP="00C5300C">
            <w:pPr>
              <w:widowControl w:val="0"/>
              <w:autoSpaceDE w:val="0"/>
              <w:autoSpaceDN w:val="0"/>
              <w:spacing w:line="220" w:lineRule="exact"/>
              <w:ind w:left="-73" w:right="-31"/>
              <w:jc w:val="center"/>
              <w:rPr>
                <w:rFonts w:eastAsia="Times New Roman"/>
                <w:sz w:val="20"/>
                <w:szCs w:val="20"/>
                <w:lang w:eastAsia="en-US"/>
              </w:rPr>
            </w:pPr>
            <w:r w:rsidRPr="00C5300C">
              <w:rPr>
                <w:rFonts w:eastAsia="Times New Roman"/>
                <w:sz w:val="20"/>
                <w:szCs w:val="20"/>
                <w:lang w:eastAsia="en-US"/>
              </w:rPr>
              <w:t>ИНН</w:t>
            </w:r>
          </w:p>
        </w:tc>
        <w:tc>
          <w:tcPr>
            <w:tcW w:w="100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Дата заключения договора</w:t>
            </w:r>
          </w:p>
        </w:tc>
        <w:tc>
          <w:tcPr>
            <w:tcW w:w="1231"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Дата окончания действия договора</w:t>
            </w:r>
          </w:p>
        </w:tc>
        <w:tc>
          <w:tcPr>
            <w:tcW w:w="965"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Полное наименование</w:t>
            </w:r>
          </w:p>
        </w:tc>
        <w:tc>
          <w:tcPr>
            <w:tcW w:w="725" w:type="dxa"/>
          </w:tcPr>
          <w:p w:rsidR="00C5300C" w:rsidRPr="00C5300C" w:rsidRDefault="00C5300C" w:rsidP="00C5300C">
            <w:pPr>
              <w:widowControl w:val="0"/>
              <w:autoSpaceDE w:val="0"/>
              <w:autoSpaceDN w:val="0"/>
              <w:spacing w:line="220" w:lineRule="exact"/>
              <w:ind w:left="-57" w:right="-51"/>
              <w:jc w:val="center"/>
              <w:rPr>
                <w:rFonts w:eastAsia="Times New Roman"/>
                <w:sz w:val="20"/>
                <w:szCs w:val="20"/>
                <w:lang w:eastAsia="en-US"/>
              </w:rPr>
            </w:pPr>
            <w:r w:rsidRPr="00C5300C">
              <w:rPr>
                <w:rFonts w:eastAsia="Times New Roman"/>
                <w:sz w:val="20"/>
                <w:szCs w:val="20"/>
                <w:lang w:eastAsia="en-US"/>
              </w:rPr>
              <w:t>ОГРН</w:t>
            </w:r>
          </w:p>
        </w:tc>
        <w:tc>
          <w:tcPr>
            <w:tcW w:w="630" w:type="dxa"/>
          </w:tcPr>
          <w:p w:rsidR="00C5300C" w:rsidRPr="00C5300C" w:rsidRDefault="00C5300C" w:rsidP="00C5300C">
            <w:pPr>
              <w:widowControl w:val="0"/>
              <w:autoSpaceDE w:val="0"/>
              <w:autoSpaceDN w:val="0"/>
              <w:spacing w:line="220" w:lineRule="exact"/>
              <w:ind w:right="-51"/>
              <w:jc w:val="center"/>
              <w:rPr>
                <w:rFonts w:eastAsia="Times New Roman"/>
                <w:sz w:val="20"/>
                <w:szCs w:val="20"/>
                <w:lang w:eastAsia="en-US"/>
              </w:rPr>
            </w:pPr>
            <w:r w:rsidRPr="00C5300C">
              <w:rPr>
                <w:rFonts w:eastAsia="Times New Roman"/>
                <w:sz w:val="20"/>
                <w:szCs w:val="20"/>
                <w:lang w:eastAsia="en-US"/>
              </w:rPr>
              <w:t>ИНН</w:t>
            </w:r>
          </w:p>
        </w:tc>
        <w:tc>
          <w:tcPr>
            <w:tcW w:w="100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Дата заключения договора</w:t>
            </w:r>
          </w:p>
        </w:tc>
        <w:tc>
          <w:tcPr>
            <w:tcW w:w="1225"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Дата окончания действия договора</w:t>
            </w:r>
          </w:p>
        </w:tc>
      </w:tr>
      <w:tr w:rsidR="00C5300C" w:rsidRPr="00C5300C" w:rsidTr="00AE010D">
        <w:tc>
          <w:tcPr>
            <w:tcW w:w="1350"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23</w:t>
            </w:r>
          </w:p>
        </w:tc>
        <w:tc>
          <w:tcPr>
            <w:tcW w:w="100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24</w:t>
            </w:r>
          </w:p>
        </w:tc>
        <w:tc>
          <w:tcPr>
            <w:tcW w:w="681"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25</w:t>
            </w:r>
          </w:p>
        </w:tc>
        <w:tc>
          <w:tcPr>
            <w:tcW w:w="617"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26</w:t>
            </w:r>
          </w:p>
        </w:tc>
        <w:tc>
          <w:tcPr>
            <w:tcW w:w="691"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27</w:t>
            </w:r>
          </w:p>
        </w:tc>
        <w:tc>
          <w:tcPr>
            <w:tcW w:w="142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28</w:t>
            </w:r>
          </w:p>
        </w:tc>
        <w:tc>
          <w:tcPr>
            <w:tcW w:w="969"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29</w:t>
            </w:r>
          </w:p>
        </w:tc>
        <w:tc>
          <w:tcPr>
            <w:tcW w:w="87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30</w:t>
            </w:r>
          </w:p>
        </w:tc>
        <w:tc>
          <w:tcPr>
            <w:tcW w:w="560"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31</w:t>
            </w:r>
          </w:p>
        </w:tc>
        <w:tc>
          <w:tcPr>
            <w:tcW w:w="100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32</w:t>
            </w:r>
          </w:p>
        </w:tc>
        <w:tc>
          <w:tcPr>
            <w:tcW w:w="1231"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33</w:t>
            </w:r>
          </w:p>
        </w:tc>
        <w:tc>
          <w:tcPr>
            <w:tcW w:w="965"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34</w:t>
            </w:r>
          </w:p>
        </w:tc>
        <w:tc>
          <w:tcPr>
            <w:tcW w:w="725"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35</w:t>
            </w:r>
          </w:p>
        </w:tc>
        <w:tc>
          <w:tcPr>
            <w:tcW w:w="630"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36</w:t>
            </w:r>
          </w:p>
        </w:tc>
        <w:tc>
          <w:tcPr>
            <w:tcW w:w="100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37</w:t>
            </w:r>
          </w:p>
        </w:tc>
        <w:tc>
          <w:tcPr>
            <w:tcW w:w="1225"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38</w:t>
            </w:r>
          </w:p>
        </w:tc>
      </w:tr>
      <w:tr w:rsidR="00C5300C" w:rsidRPr="00C5300C" w:rsidTr="00AE010D">
        <w:tc>
          <w:tcPr>
            <w:tcW w:w="1350"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1008"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681"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617"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691"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1428"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969"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878"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560"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1008"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1231"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965"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725"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630"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1008"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1225"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r>
    </w:tbl>
    <w:p w:rsidR="00C5300C" w:rsidRPr="00C5300C" w:rsidRDefault="00C5300C" w:rsidP="00C5300C">
      <w:pPr>
        <w:rPr>
          <w:rFonts w:eastAsia="Times New Roman"/>
          <w:sz w:val="20"/>
          <w:szCs w:val="20"/>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674"/>
        <w:gridCol w:w="2478"/>
        <w:gridCol w:w="2307"/>
        <w:gridCol w:w="2820"/>
      </w:tblGrid>
      <w:tr w:rsidR="00C5300C" w:rsidRPr="00C5300C" w:rsidTr="00AE010D">
        <w:tc>
          <w:tcPr>
            <w:tcW w:w="3662"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Указать одно из значений: в перечне (изменениях в перечни) </w:t>
            </w:r>
          </w:p>
        </w:tc>
        <w:tc>
          <w:tcPr>
            <w:tcW w:w="11279" w:type="dxa"/>
            <w:gridSpan w:val="4"/>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 xml:space="preserve">Сведения о правовом акте, в соответствии с которым имущество включено в перечень (изменены сведения об имуществе в перечне) </w:t>
            </w:r>
          </w:p>
        </w:tc>
      </w:tr>
      <w:tr w:rsidR="00C5300C" w:rsidRPr="00C5300C" w:rsidTr="00AE010D">
        <w:tc>
          <w:tcPr>
            <w:tcW w:w="3662" w:type="dxa"/>
            <w:vMerge/>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3674"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Наименование органа, принявшего документ</w:t>
            </w:r>
          </w:p>
        </w:tc>
        <w:tc>
          <w:tcPr>
            <w:tcW w:w="2478" w:type="dxa"/>
            <w:vMerge w:val="restart"/>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Вид документа</w:t>
            </w:r>
          </w:p>
        </w:tc>
        <w:tc>
          <w:tcPr>
            <w:tcW w:w="5127" w:type="dxa"/>
            <w:gridSpan w:val="2"/>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Реквизиты документа</w:t>
            </w:r>
          </w:p>
        </w:tc>
      </w:tr>
      <w:tr w:rsidR="00C5300C" w:rsidRPr="00C5300C" w:rsidTr="00AE010D">
        <w:tc>
          <w:tcPr>
            <w:tcW w:w="3662" w:type="dxa"/>
            <w:vMerge/>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3674" w:type="dxa"/>
            <w:vMerge/>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2478" w:type="dxa"/>
            <w:vMerge/>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p>
        </w:tc>
        <w:tc>
          <w:tcPr>
            <w:tcW w:w="2307"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Дата</w:t>
            </w:r>
          </w:p>
        </w:tc>
        <w:tc>
          <w:tcPr>
            <w:tcW w:w="2820"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Номер</w:t>
            </w:r>
          </w:p>
        </w:tc>
      </w:tr>
      <w:tr w:rsidR="00C5300C" w:rsidRPr="00C5300C" w:rsidTr="00AE010D">
        <w:tc>
          <w:tcPr>
            <w:tcW w:w="3662"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39</w:t>
            </w:r>
          </w:p>
        </w:tc>
        <w:tc>
          <w:tcPr>
            <w:tcW w:w="3674"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40</w:t>
            </w:r>
          </w:p>
        </w:tc>
        <w:tc>
          <w:tcPr>
            <w:tcW w:w="2478"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41</w:t>
            </w:r>
          </w:p>
        </w:tc>
        <w:tc>
          <w:tcPr>
            <w:tcW w:w="2307"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42</w:t>
            </w:r>
          </w:p>
        </w:tc>
        <w:tc>
          <w:tcPr>
            <w:tcW w:w="2820" w:type="dxa"/>
          </w:tcPr>
          <w:p w:rsidR="00C5300C" w:rsidRPr="00C5300C" w:rsidRDefault="00C5300C" w:rsidP="00C5300C">
            <w:pPr>
              <w:widowControl w:val="0"/>
              <w:autoSpaceDE w:val="0"/>
              <w:autoSpaceDN w:val="0"/>
              <w:spacing w:line="220" w:lineRule="exact"/>
              <w:jc w:val="center"/>
              <w:rPr>
                <w:rFonts w:eastAsia="Times New Roman"/>
                <w:sz w:val="20"/>
                <w:szCs w:val="20"/>
                <w:lang w:eastAsia="en-US"/>
              </w:rPr>
            </w:pPr>
            <w:r w:rsidRPr="00C5300C">
              <w:rPr>
                <w:rFonts w:eastAsia="Times New Roman"/>
                <w:sz w:val="20"/>
                <w:szCs w:val="20"/>
                <w:lang w:eastAsia="en-US"/>
              </w:rPr>
              <w:t>43</w:t>
            </w:r>
          </w:p>
        </w:tc>
      </w:tr>
      <w:tr w:rsidR="00C5300C" w:rsidRPr="00C5300C" w:rsidTr="00AE010D">
        <w:tc>
          <w:tcPr>
            <w:tcW w:w="3662"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3674"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2478"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2307"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c>
          <w:tcPr>
            <w:tcW w:w="2820" w:type="dxa"/>
          </w:tcPr>
          <w:p w:rsidR="00C5300C" w:rsidRPr="00C5300C" w:rsidRDefault="00C5300C" w:rsidP="00C5300C">
            <w:pPr>
              <w:widowControl w:val="0"/>
              <w:autoSpaceDE w:val="0"/>
              <w:autoSpaceDN w:val="0"/>
              <w:spacing w:line="220" w:lineRule="exact"/>
              <w:jc w:val="center"/>
              <w:rPr>
                <w:rFonts w:ascii="Calibri" w:eastAsia="Times New Roman" w:hAnsi="Calibri" w:cs="Calibri"/>
                <w:sz w:val="20"/>
                <w:szCs w:val="20"/>
              </w:rPr>
            </w:pPr>
          </w:p>
        </w:tc>
      </w:tr>
    </w:tbl>
    <w:p w:rsidR="00697567" w:rsidRDefault="00697567" w:rsidP="00C5300C">
      <w:pPr>
        <w:rPr>
          <w:rFonts w:eastAsia="Times New Roman"/>
          <w:sz w:val="20"/>
          <w:szCs w:val="20"/>
        </w:rPr>
      </w:pPr>
    </w:p>
    <w:p w:rsidR="00C5300C" w:rsidRPr="00C5300C" w:rsidRDefault="00697567" w:rsidP="00697567">
      <w:pPr>
        <w:spacing w:after="200" w:line="276" w:lineRule="auto"/>
        <w:rPr>
          <w:rFonts w:eastAsia="Times New Roman"/>
          <w:sz w:val="20"/>
          <w:szCs w:val="20"/>
        </w:rPr>
        <w:sectPr w:rsidR="00C5300C" w:rsidRPr="00C5300C" w:rsidSect="00357789">
          <w:headerReference w:type="even" r:id="rId9"/>
          <w:headerReference w:type="default" r:id="rId10"/>
          <w:headerReference w:type="first" r:id="rId11"/>
          <w:pgSz w:w="16838" w:h="11905" w:orient="landscape"/>
          <w:pgMar w:top="360" w:right="1134" w:bottom="719" w:left="1134" w:header="1134" w:footer="0" w:gutter="0"/>
          <w:pgNumType w:start="8"/>
          <w:cols w:space="720"/>
          <w:docGrid w:linePitch="299"/>
        </w:sectPr>
      </w:pPr>
      <w:r>
        <w:rPr>
          <w:rFonts w:eastAsia="Times New Roman"/>
          <w:sz w:val="20"/>
          <w:szCs w:val="20"/>
        </w:rPr>
        <w:br w:type="page"/>
      </w:r>
    </w:p>
    <w:p w:rsidR="003151E8" w:rsidRDefault="003151E8" w:rsidP="00FF3ED3">
      <w:pPr>
        <w:suppressAutoHyphens/>
        <w:jc w:val="right"/>
        <w:rPr>
          <w:rFonts w:eastAsia="Times New Roman"/>
        </w:rPr>
      </w:pPr>
      <w:r w:rsidRPr="004D1AFE">
        <w:rPr>
          <w:rFonts w:eastAsia="Times New Roman"/>
        </w:rPr>
        <w:lastRenderedPageBreak/>
        <w:t xml:space="preserve">Приложение </w:t>
      </w:r>
      <w:r>
        <w:rPr>
          <w:rFonts w:eastAsia="Times New Roman"/>
        </w:rPr>
        <w:t xml:space="preserve">№ </w:t>
      </w:r>
      <w:r w:rsidR="0041025F">
        <w:rPr>
          <w:rFonts w:eastAsia="Times New Roman"/>
        </w:rPr>
        <w:t>3</w:t>
      </w:r>
    </w:p>
    <w:p w:rsidR="003151E8" w:rsidRDefault="003151E8" w:rsidP="000020B1">
      <w:pPr>
        <w:suppressAutoHyphens/>
        <w:jc w:val="right"/>
        <w:rPr>
          <w:rFonts w:eastAsia="Times New Roman"/>
        </w:rPr>
      </w:pPr>
      <w:r w:rsidRPr="004D1AFE">
        <w:rPr>
          <w:rFonts w:eastAsia="Times New Roman"/>
        </w:rPr>
        <w:t xml:space="preserve">к решению Земского собрания </w:t>
      </w:r>
    </w:p>
    <w:p w:rsidR="003151E8" w:rsidRDefault="003151E8" w:rsidP="000020B1">
      <w:pPr>
        <w:suppressAutoHyphens/>
        <w:jc w:val="right"/>
        <w:rPr>
          <w:rFonts w:eastAsia="Times New Roman"/>
        </w:rPr>
      </w:pPr>
      <w:r w:rsidRPr="004D1AFE">
        <w:rPr>
          <w:rFonts w:eastAsia="Times New Roman"/>
        </w:rPr>
        <w:t xml:space="preserve">Воскресенского муниципального района </w:t>
      </w:r>
    </w:p>
    <w:p w:rsidR="003151E8" w:rsidRDefault="003151E8" w:rsidP="000020B1">
      <w:pPr>
        <w:suppressAutoHyphens/>
        <w:jc w:val="right"/>
        <w:rPr>
          <w:rFonts w:eastAsia="Times New Roman"/>
        </w:rPr>
      </w:pPr>
      <w:r w:rsidRPr="004D1AFE">
        <w:rPr>
          <w:rFonts w:eastAsia="Times New Roman"/>
        </w:rPr>
        <w:t>Нижегоро</w:t>
      </w:r>
      <w:bookmarkStart w:id="0" w:name="_GoBack"/>
      <w:bookmarkEnd w:id="0"/>
      <w:r w:rsidRPr="004D1AFE">
        <w:rPr>
          <w:rFonts w:eastAsia="Times New Roman"/>
        </w:rPr>
        <w:t xml:space="preserve">дской области </w:t>
      </w:r>
    </w:p>
    <w:p w:rsidR="003151E8" w:rsidRPr="004D1AFE" w:rsidRDefault="003151E8" w:rsidP="000020B1">
      <w:pPr>
        <w:suppressAutoHyphens/>
        <w:jc w:val="right"/>
        <w:rPr>
          <w:rFonts w:eastAsia="Times New Roman"/>
        </w:rPr>
      </w:pPr>
      <w:r w:rsidRPr="004D1AFE">
        <w:rPr>
          <w:rFonts w:eastAsia="Times New Roman"/>
        </w:rPr>
        <w:t>от</w:t>
      </w:r>
      <w:r>
        <w:rPr>
          <w:rFonts w:eastAsia="Times New Roman"/>
        </w:rPr>
        <w:t xml:space="preserve"> 30.05.2019 </w:t>
      </w:r>
      <w:r w:rsidRPr="004D1AFE">
        <w:rPr>
          <w:rFonts w:eastAsia="Times New Roman"/>
        </w:rPr>
        <w:t>№</w:t>
      </w:r>
      <w:r>
        <w:rPr>
          <w:rFonts w:eastAsia="Times New Roman"/>
        </w:rPr>
        <w:t xml:space="preserve"> 37</w:t>
      </w:r>
      <w:r w:rsidRPr="004D1AFE">
        <w:rPr>
          <w:rFonts w:eastAsia="Times New Roman"/>
        </w:rPr>
        <w:t xml:space="preserve"> </w:t>
      </w:r>
    </w:p>
    <w:p w:rsidR="000020B1" w:rsidRDefault="000020B1" w:rsidP="000020B1">
      <w:pPr>
        <w:ind w:right="-6"/>
        <w:jc w:val="center"/>
        <w:rPr>
          <w:rFonts w:eastAsia="Times New Roman"/>
          <w:b/>
        </w:rPr>
      </w:pPr>
    </w:p>
    <w:p w:rsidR="00C5300C" w:rsidRPr="00C5300C" w:rsidRDefault="00C5300C" w:rsidP="000020B1">
      <w:pPr>
        <w:ind w:right="-6"/>
        <w:jc w:val="center"/>
        <w:rPr>
          <w:rFonts w:eastAsia="Times New Roman"/>
          <w:b/>
        </w:rPr>
      </w:pPr>
      <w:r w:rsidRPr="00C5300C">
        <w:rPr>
          <w:rFonts w:eastAsia="Times New Roman"/>
          <w:b/>
        </w:rPr>
        <w:t>Виды муниципального имущества, которое используется для формирования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5300C" w:rsidRPr="00C5300C" w:rsidRDefault="00C5300C" w:rsidP="000020B1">
      <w:pPr>
        <w:spacing w:line="360" w:lineRule="auto"/>
        <w:ind w:right="-6"/>
        <w:jc w:val="both"/>
        <w:rPr>
          <w:rFonts w:eastAsia="Times New Roman"/>
        </w:rPr>
      </w:pPr>
    </w:p>
    <w:p w:rsidR="00C5300C" w:rsidRPr="00C5300C" w:rsidRDefault="00C5300C" w:rsidP="00697567">
      <w:pPr>
        <w:spacing w:line="360" w:lineRule="auto"/>
        <w:ind w:firstLine="709"/>
        <w:jc w:val="both"/>
        <w:rPr>
          <w:rFonts w:eastAsia="Times New Roman"/>
        </w:rPr>
      </w:pPr>
      <w:r w:rsidRPr="00C5300C">
        <w:rPr>
          <w:rFonts w:eastAsia="Times New Roman"/>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C5300C" w:rsidRPr="00C5300C" w:rsidRDefault="00C5300C" w:rsidP="00697567">
      <w:pPr>
        <w:spacing w:line="360" w:lineRule="auto"/>
        <w:ind w:firstLine="709"/>
        <w:jc w:val="both"/>
        <w:rPr>
          <w:rFonts w:eastAsia="Times New Roman"/>
        </w:rPr>
      </w:pPr>
      <w:r w:rsidRPr="00C5300C">
        <w:rPr>
          <w:rFonts w:eastAsia="Times New Roman"/>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C5300C" w:rsidRPr="00C5300C" w:rsidRDefault="00C5300C" w:rsidP="00697567">
      <w:pPr>
        <w:spacing w:line="360" w:lineRule="auto"/>
        <w:ind w:firstLine="709"/>
        <w:jc w:val="both"/>
        <w:rPr>
          <w:rFonts w:eastAsia="Times New Roman"/>
        </w:rPr>
      </w:pPr>
      <w:r w:rsidRPr="00C5300C">
        <w:rPr>
          <w:rFonts w:eastAsia="Times New Roman"/>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A2225" w:rsidRDefault="00C5300C" w:rsidP="00697567">
      <w:pPr>
        <w:spacing w:line="360" w:lineRule="auto"/>
        <w:ind w:firstLine="709"/>
        <w:jc w:val="both"/>
        <w:rPr>
          <w:rFonts w:eastAsia="Times New Roman"/>
        </w:rPr>
      </w:pPr>
      <w:r w:rsidRPr="00C5300C">
        <w:rPr>
          <w:rFonts w:eastAsia="Times New Roman"/>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C5300C">
        <w:rPr>
          <w:rFonts w:eastAsia="Times New Roman"/>
        </w:rPr>
        <w:t>полномочия</w:t>
      </w:r>
      <w:proofErr w:type="gramEnd"/>
      <w:r w:rsidRPr="00C5300C">
        <w:rPr>
          <w:rFonts w:eastAsia="Times New Roman"/>
        </w:rPr>
        <w:t xml:space="preserve"> по предоставлению которых осуществляет Воскресенский муниципальный район Нижегородской области в соответствии с Федеральным законом от 25 октября 2001 года № 137-ФЗ «О введении в действие Земельного кодекса Российской Федерации»,  </w:t>
      </w:r>
      <w:hyperlink r:id="rId12" w:history="1">
        <w:r w:rsidRPr="00C5300C">
          <w:rPr>
            <w:rFonts w:eastAsia="Times New Roman"/>
          </w:rPr>
          <w:t>Закон</w:t>
        </w:r>
      </w:hyperlink>
      <w:r w:rsidRPr="00C5300C">
        <w:rPr>
          <w:rFonts w:eastAsia="Times New Roman"/>
        </w:rPr>
        <w:t>ом Нижегородской области от 23 декабря 2014 года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w:t>
      </w:r>
      <w:r w:rsidR="000020B1">
        <w:rPr>
          <w:rFonts w:eastAsia="Times New Roman"/>
        </w:rPr>
        <w:t>ородской области</w:t>
      </w:r>
      <w:r w:rsidR="005A2225">
        <w:rPr>
          <w:rFonts w:eastAsia="Times New Roman"/>
        </w:rPr>
        <w:t>.</w:t>
      </w:r>
    </w:p>
    <w:p w:rsidR="005A2225" w:rsidRPr="00C5300C" w:rsidRDefault="005A2225" w:rsidP="00697567">
      <w:pPr>
        <w:spacing w:line="360" w:lineRule="auto"/>
        <w:jc w:val="both"/>
        <w:rPr>
          <w:rFonts w:eastAsia="Times New Roman"/>
        </w:rPr>
        <w:sectPr w:rsidR="005A2225" w:rsidRPr="00C5300C" w:rsidSect="005A2225">
          <w:pgSz w:w="11905" w:h="16838"/>
          <w:pgMar w:top="1134" w:right="850" w:bottom="1134" w:left="1701" w:header="567" w:footer="0" w:gutter="0"/>
          <w:cols w:space="720"/>
          <w:titlePg/>
          <w:docGrid w:linePitch="326"/>
        </w:sectPr>
      </w:pPr>
    </w:p>
    <w:p w:rsidR="00F45592" w:rsidRPr="00AC75B9" w:rsidRDefault="00F45592" w:rsidP="005A2225">
      <w:pPr>
        <w:rPr>
          <w:sz w:val="16"/>
          <w:szCs w:val="16"/>
        </w:rPr>
      </w:pPr>
    </w:p>
    <w:sectPr w:rsidR="00F45592" w:rsidRPr="00AC75B9" w:rsidSect="000020B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13" w:rsidRDefault="003A1113" w:rsidP="00751805">
      <w:r>
        <w:separator/>
      </w:r>
    </w:p>
  </w:endnote>
  <w:endnote w:type="continuationSeparator" w:id="0">
    <w:p w:rsidR="003A1113" w:rsidRDefault="003A1113"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13" w:rsidRDefault="003A1113" w:rsidP="00751805">
      <w:r>
        <w:separator/>
      </w:r>
    </w:p>
  </w:footnote>
  <w:footnote w:type="continuationSeparator" w:id="0">
    <w:p w:rsidR="003A1113" w:rsidRDefault="003A1113"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FF3ED3">
          <w:rPr>
            <w:noProof/>
          </w:rPr>
          <w:t>6</w:t>
        </w:r>
        <w:r>
          <w:fldChar w:fldCharType="end"/>
        </w:r>
      </w:p>
    </w:sdtContent>
  </w:sdt>
  <w:p w:rsidR="00BF790F" w:rsidRDefault="00BF790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0C" w:rsidRDefault="00C5300C" w:rsidP="00EF55B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5300C" w:rsidRDefault="00C5300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76551"/>
      <w:docPartObj>
        <w:docPartGallery w:val="Page Numbers (Top of Page)"/>
        <w:docPartUnique/>
      </w:docPartObj>
    </w:sdtPr>
    <w:sdtContent>
      <w:p w:rsidR="005A2225" w:rsidRDefault="005A2225">
        <w:pPr>
          <w:pStyle w:val="a5"/>
          <w:jc w:val="center"/>
        </w:pPr>
        <w:r>
          <w:fldChar w:fldCharType="begin"/>
        </w:r>
        <w:r>
          <w:instrText>PAGE   \* MERGEFORMAT</w:instrText>
        </w:r>
        <w:r>
          <w:fldChar w:fldCharType="separate"/>
        </w:r>
        <w:r w:rsidR="00F66681">
          <w:rPr>
            <w:noProof/>
          </w:rPr>
          <w:t>9</w:t>
        </w:r>
        <w:r>
          <w:fldChar w:fldCharType="end"/>
        </w:r>
      </w:p>
    </w:sdtContent>
  </w:sdt>
  <w:p w:rsidR="00C5300C" w:rsidRDefault="00C5300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0C" w:rsidRDefault="00C5300C">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20B1"/>
    <w:rsid w:val="000075A3"/>
    <w:rsid w:val="00007E3F"/>
    <w:rsid w:val="000101F7"/>
    <w:rsid w:val="00010C42"/>
    <w:rsid w:val="00037C27"/>
    <w:rsid w:val="00053D6B"/>
    <w:rsid w:val="00054B80"/>
    <w:rsid w:val="000A17E1"/>
    <w:rsid w:val="000C732F"/>
    <w:rsid w:val="000F12F2"/>
    <w:rsid w:val="001006F7"/>
    <w:rsid w:val="00114619"/>
    <w:rsid w:val="00114FF0"/>
    <w:rsid w:val="00116001"/>
    <w:rsid w:val="00146C2C"/>
    <w:rsid w:val="0015299B"/>
    <w:rsid w:val="001A5B24"/>
    <w:rsid w:val="001A67FB"/>
    <w:rsid w:val="001C750A"/>
    <w:rsid w:val="001E7ABC"/>
    <w:rsid w:val="001F4B2D"/>
    <w:rsid w:val="0021296C"/>
    <w:rsid w:val="002129D0"/>
    <w:rsid w:val="0021744E"/>
    <w:rsid w:val="0022497B"/>
    <w:rsid w:val="00231B4D"/>
    <w:rsid w:val="0023629C"/>
    <w:rsid w:val="0024019C"/>
    <w:rsid w:val="00281AC0"/>
    <w:rsid w:val="002D1DF0"/>
    <w:rsid w:val="002E7672"/>
    <w:rsid w:val="003151E8"/>
    <w:rsid w:val="00333887"/>
    <w:rsid w:val="00353BD5"/>
    <w:rsid w:val="00362025"/>
    <w:rsid w:val="00382F76"/>
    <w:rsid w:val="003A1113"/>
    <w:rsid w:val="003A667B"/>
    <w:rsid w:val="003D0F5E"/>
    <w:rsid w:val="003E3FD9"/>
    <w:rsid w:val="003F72E1"/>
    <w:rsid w:val="0041025F"/>
    <w:rsid w:val="00420726"/>
    <w:rsid w:val="004569F3"/>
    <w:rsid w:val="0047020C"/>
    <w:rsid w:val="004A1E93"/>
    <w:rsid w:val="004A7251"/>
    <w:rsid w:val="004D1AFE"/>
    <w:rsid w:val="004E225B"/>
    <w:rsid w:val="004F17C0"/>
    <w:rsid w:val="004F4647"/>
    <w:rsid w:val="0052134C"/>
    <w:rsid w:val="00522B98"/>
    <w:rsid w:val="00534614"/>
    <w:rsid w:val="00542307"/>
    <w:rsid w:val="005678AA"/>
    <w:rsid w:val="00572459"/>
    <w:rsid w:val="005A2225"/>
    <w:rsid w:val="005C0C81"/>
    <w:rsid w:val="006319E0"/>
    <w:rsid w:val="00651292"/>
    <w:rsid w:val="00666C93"/>
    <w:rsid w:val="00681A55"/>
    <w:rsid w:val="00684A1B"/>
    <w:rsid w:val="00697567"/>
    <w:rsid w:val="006C6C50"/>
    <w:rsid w:val="006D5F46"/>
    <w:rsid w:val="006E339E"/>
    <w:rsid w:val="006E5C0A"/>
    <w:rsid w:val="006F39B6"/>
    <w:rsid w:val="006F3B93"/>
    <w:rsid w:val="00706CD1"/>
    <w:rsid w:val="00707857"/>
    <w:rsid w:val="00751805"/>
    <w:rsid w:val="00771172"/>
    <w:rsid w:val="007E588D"/>
    <w:rsid w:val="007F0EB3"/>
    <w:rsid w:val="008232AD"/>
    <w:rsid w:val="00832539"/>
    <w:rsid w:val="00837FCD"/>
    <w:rsid w:val="00883FB4"/>
    <w:rsid w:val="00887044"/>
    <w:rsid w:val="00893FAF"/>
    <w:rsid w:val="008C73F4"/>
    <w:rsid w:val="008D3E1D"/>
    <w:rsid w:val="008F26FB"/>
    <w:rsid w:val="008F5AB1"/>
    <w:rsid w:val="008F655A"/>
    <w:rsid w:val="009472ED"/>
    <w:rsid w:val="00956F35"/>
    <w:rsid w:val="0097519D"/>
    <w:rsid w:val="00986E79"/>
    <w:rsid w:val="0099704D"/>
    <w:rsid w:val="009A34EC"/>
    <w:rsid w:val="009A4F7F"/>
    <w:rsid w:val="00A16EF5"/>
    <w:rsid w:val="00A5067D"/>
    <w:rsid w:val="00A54935"/>
    <w:rsid w:val="00A63C2C"/>
    <w:rsid w:val="00A72CC1"/>
    <w:rsid w:val="00A84B5D"/>
    <w:rsid w:val="00A95D1A"/>
    <w:rsid w:val="00AC75B9"/>
    <w:rsid w:val="00AE1490"/>
    <w:rsid w:val="00B13634"/>
    <w:rsid w:val="00B34541"/>
    <w:rsid w:val="00B62EC9"/>
    <w:rsid w:val="00B9036C"/>
    <w:rsid w:val="00BB4A03"/>
    <w:rsid w:val="00BE2CB2"/>
    <w:rsid w:val="00BF3264"/>
    <w:rsid w:val="00BF381C"/>
    <w:rsid w:val="00BF4AD1"/>
    <w:rsid w:val="00BF6C86"/>
    <w:rsid w:val="00BF790F"/>
    <w:rsid w:val="00C17B6E"/>
    <w:rsid w:val="00C21932"/>
    <w:rsid w:val="00C24DF3"/>
    <w:rsid w:val="00C27735"/>
    <w:rsid w:val="00C31BEF"/>
    <w:rsid w:val="00C4278A"/>
    <w:rsid w:val="00C5300C"/>
    <w:rsid w:val="00C64A60"/>
    <w:rsid w:val="00C7414B"/>
    <w:rsid w:val="00C7712E"/>
    <w:rsid w:val="00C8312A"/>
    <w:rsid w:val="00CA23EC"/>
    <w:rsid w:val="00D0221F"/>
    <w:rsid w:val="00D770B0"/>
    <w:rsid w:val="00D9127A"/>
    <w:rsid w:val="00D930CA"/>
    <w:rsid w:val="00DC5532"/>
    <w:rsid w:val="00DC581C"/>
    <w:rsid w:val="00DD4A0A"/>
    <w:rsid w:val="00DE61DC"/>
    <w:rsid w:val="00DF6E12"/>
    <w:rsid w:val="00E43AF1"/>
    <w:rsid w:val="00E55E65"/>
    <w:rsid w:val="00E73C7A"/>
    <w:rsid w:val="00E76676"/>
    <w:rsid w:val="00E9152B"/>
    <w:rsid w:val="00E92CD9"/>
    <w:rsid w:val="00EA754B"/>
    <w:rsid w:val="00F007B6"/>
    <w:rsid w:val="00F2001B"/>
    <w:rsid w:val="00F33279"/>
    <w:rsid w:val="00F45592"/>
    <w:rsid w:val="00F60198"/>
    <w:rsid w:val="00F65CBA"/>
    <w:rsid w:val="00F66681"/>
    <w:rsid w:val="00F81C8A"/>
    <w:rsid w:val="00FA100C"/>
    <w:rsid w:val="00FF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character" w:styleId="a9">
    <w:name w:val="page number"/>
    <w:basedOn w:val="a0"/>
    <w:uiPriority w:val="99"/>
    <w:rsid w:val="00C530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character" w:styleId="a9">
    <w:name w:val="page number"/>
    <w:basedOn w:val="a0"/>
    <w:uiPriority w:val="99"/>
    <w:rsid w:val="00C530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7512CA5D6ACCF35E1D212BB59A60FD20AF06DF7BA396AC8788A9756FEF7F1E638E35489DB2EF188B1C433266A5D067D42j2r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10</Pages>
  <Words>3628</Words>
  <Characters>20683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37</cp:revision>
  <cp:lastPrinted>2019-06-06T14:12:00Z</cp:lastPrinted>
  <dcterms:created xsi:type="dcterms:W3CDTF">2017-11-03T10:23:00Z</dcterms:created>
  <dcterms:modified xsi:type="dcterms:W3CDTF">2019-06-06T14:15:00Z</dcterms:modified>
</cp:coreProperties>
</file>