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E5" w:rsidRDefault="003644E5" w:rsidP="003644E5">
      <w:pPr>
        <w:tabs>
          <w:tab w:val="left" w:pos="3975"/>
        </w:tabs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426A11C2" wp14:editId="7A3826B9">
            <wp:extent cx="564515" cy="691515"/>
            <wp:effectExtent l="0" t="0" r="698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E5" w:rsidRPr="00827FEC" w:rsidRDefault="003644E5" w:rsidP="003644E5">
      <w:pPr>
        <w:jc w:val="center"/>
        <w:rPr>
          <w:sz w:val="28"/>
          <w:szCs w:val="28"/>
        </w:rPr>
      </w:pPr>
      <w:r w:rsidRPr="00827FEC">
        <w:rPr>
          <w:sz w:val="28"/>
          <w:szCs w:val="28"/>
        </w:rPr>
        <w:t>АДМИНИСТРАЦИЯ ВОЗДВИЖЕНСКОГО СЕЛЬСОВЕТА</w:t>
      </w:r>
    </w:p>
    <w:p w:rsidR="003644E5" w:rsidRPr="00827FEC" w:rsidRDefault="003644E5" w:rsidP="003644E5">
      <w:pPr>
        <w:jc w:val="center"/>
        <w:rPr>
          <w:sz w:val="28"/>
          <w:szCs w:val="28"/>
        </w:rPr>
      </w:pPr>
      <w:r w:rsidRPr="00827FEC">
        <w:rPr>
          <w:sz w:val="28"/>
          <w:szCs w:val="28"/>
        </w:rPr>
        <w:t>ВОСКРЕСЕНСКОГО МУНИЦИПАЛЬНОГО РАЙОНА</w:t>
      </w:r>
    </w:p>
    <w:p w:rsidR="003644E5" w:rsidRPr="00827FEC" w:rsidRDefault="003644E5" w:rsidP="003644E5">
      <w:pPr>
        <w:jc w:val="center"/>
        <w:rPr>
          <w:sz w:val="28"/>
          <w:szCs w:val="28"/>
        </w:rPr>
      </w:pPr>
      <w:r w:rsidRPr="00827FEC">
        <w:rPr>
          <w:sz w:val="28"/>
          <w:szCs w:val="28"/>
        </w:rPr>
        <w:t>НИЖЕГОРОДСКОЙ ОБЛАСТИ</w:t>
      </w:r>
    </w:p>
    <w:p w:rsidR="003644E5" w:rsidRDefault="003644E5" w:rsidP="003644E5">
      <w:pPr>
        <w:jc w:val="center"/>
        <w:rPr>
          <w:b/>
          <w:sz w:val="28"/>
          <w:szCs w:val="28"/>
        </w:rPr>
      </w:pPr>
      <w:r w:rsidRPr="00827FEC">
        <w:rPr>
          <w:b/>
          <w:sz w:val="28"/>
          <w:szCs w:val="28"/>
        </w:rPr>
        <w:t>ПОСТАНОВЛЕНИЕ</w:t>
      </w:r>
    </w:p>
    <w:p w:rsidR="003644E5" w:rsidRDefault="003644E5" w:rsidP="003644E5">
      <w:pPr>
        <w:pStyle w:val="a6"/>
        <w:spacing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15</w:t>
      </w:r>
      <w:r>
        <w:rPr>
          <w:rFonts w:eastAsiaTheme="minorHAnsi"/>
          <w:lang w:eastAsia="en-US"/>
        </w:rPr>
        <w:t xml:space="preserve"> мая 201</w:t>
      </w:r>
      <w:r>
        <w:rPr>
          <w:rFonts w:eastAsiaTheme="minorHAnsi"/>
          <w:lang w:eastAsia="en-US"/>
        </w:rPr>
        <w:t>8 года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      № 48</w:t>
      </w:r>
    </w:p>
    <w:p w:rsidR="0073584F" w:rsidRDefault="0073584F" w:rsidP="0073584F">
      <w:pPr>
        <w:widowControl w:val="0"/>
        <w:ind w:firstLine="709"/>
        <w:jc w:val="center"/>
        <w:rPr>
          <w:b/>
          <w:sz w:val="28"/>
          <w:szCs w:val="28"/>
        </w:rPr>
      </w:pPr>
    </w:p>
    <w:p w:rsidR="0073584F" w:rsidRPr="00970C16" w:rsidRDefault="0073584F" w:rsidP="0073584F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70C16">
        <w:rPr>
          <w:b/>
          <w:sz w:val="28"/>
          <w:szCs w:val="28"/>
        </w:rPr>
        <w:t>б утверждении методики</w:t>
      </w:r>
      <w:r>
        <w:rPr>
          <w:b/>
          <w:sz w:val="28"/>
          <w:szCs w:val="28"/>
        </w:rPr>
        <w:t xml:space="preserve"> </w:t>
      </w:r>
      <w:r w:rsidRPr="00970C16">
        <w:rPr>
          <w:b/>
          <w:sz w:val="28"/>
          <w:szCs w:val="28"/>
        </w:rPr>
        <w:t>оценки эффективности муниципальных программ</w:t>
      </w:r>
      <w:r>
        <w:rPr>
          <w:b/>
          <w:sz w:val="28"/>
          <w:szCs w:val="28"/>
        </w:rPr>
        <w:t xml:space="preserve"> администрации Воздвиженского сельсовета В</w:t>
      </w:r>
      <w:r w:rsidRPr="00970C16">
        <w:rPr>
          <w:b/>
          <w:sz w:val="28"/>
          <w:szCs w:val="28"/>
        </w:rPr>
        <w:t>оскре</w:t>
      </w:r>
      <w:r>
        <w:rPr>
          <w:b/>
          <w:sz w:val="28"/>
          <w:szCs w:val="28"/>
        </w:rPr>
        <w:t>сенского муниципального района Н</w:t>
      </w:r>
      <w:r w:rsidRPr="00970C16">
        <w:rPr>
          <w:b/>
          <w:sz w:val="28"/>
          <w:szCs w:val="28"/>
        </w:rPr>
        <w:t>ижегородской области</w:t>
      </w:r>
    </w:p>
    <w:p w:rsidR="003644E5" w:rsidRDefault="003644E5" w:rsidP="0073584F">
      <w:pPr>
        <w:jc w:val="both"/>
      </w:pPr>
    </w:p>
    <w:p w:rsidR="003644E5" w:rsidRPr="00F46EA7" w:rsidRDefault="003644E5" w:rsidP="003644E5">
      <w:pPr>
        <w:widowControl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46EA7">
        <w:rPr>
          <w:sz w:val="26"/>
          <w:szCs w:val="26"/>
        </w:rPr>
        <w:t xml:space="preserve">В соответствии </w:t>
      </w:r>
      <w:r w:rsidRPr="00F46EA7">
        <w:rPr>
          <w:color w:val="000000"/>
          <w:sz w:val="26"/>
          <w:szCs w:val="26"/>
        </w:rPr>
        <w:t xml:space="preserve">со </w:t>
      </w:r>
      <w:hyperlink r:id="rId6" w:history="1">
        <w:r w:rsidRPr="00F46EA7">
          <w:rPr>
            <w:rStyle w:val="a3"/>
            <w:color w:val="000000"/>
            <w:sz w:val="26"/>
            <w:szCs w:val="26"/>
            <w:u w:val="none"/>
          </w:rPr>
          <w:t>статьей 179</w:t>
        </w:r>
      </w:hyperlink>
      <w:r w:rsidRPr="00F46EA7">
        <w:rPr>
          <w:color w:val="000000"/>
          <w:sz w:val="26"/>
          <w:szCs w:val="26"/>
        </w:rPr>
        <w:t xml:space="preserve"> Бюджетного кодекса Российской Федерации, </w:t>
      </w:r>
      <w:r w:rsidRPr="00F46EA7">
        <w:rPr>
          <w:sz w:val="26"/>
          <w:szCs w:val="26"/>
        </w:rPr>
        <w:t xml:space="preserve">а также в целях обеспечения реализации муниципальных программ Воскресенского муниципального района Нижегородской области и повышения эффективности использования бюджетных средств, администрация </w:t>
      </w:r>
      <w:r w:rsidR="0073584F" w:rsidRPr="00F46EA7">
        <w:rPr>
          <w:sz w:val="26"/>
          <w:szCs w:val="26"/>
        </w:rPr>
        <w:t>Воздвиженского</w:t>
      </w:r>
      <w:r w:rsidRPr="00F46EA7">
        <w:rPr>
          <w:sz w:val="26"/>
          <w:szCs w:val="26"/>
        </w:rPr>
        <w:t xml:space="preserve"> сельсовета Воскресенского муниципального района </w:t>
      </w:r>
      <w:r w:rsidRPr="00F46EA7">
        <w:rPr>
          <w:b/>
          <w:spacing w:val="60"/>
          <w:sz w:val="26"/>
          <w:szCs w:val="26"/>
        </w:rPr>
        <w:t>постановляет</w:t>
      </w:r>
      <w:r w:rsidRPr="00F46EA7">
        <w:rPr>
          <w:spacing w:val="30"/>
          <w:sz w:val="26"/>
          <w:szCs w:val="26"/>
        </w:rPr>
        <w:t>:</w:t>
      </w:r>
    </w:p>
    <w:p w:rsidR="003644E5" w:rsidRPr="00F46EA7" w:rsidRDefault="003644E5" w:rsidP="003644E5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46EA7">
        <w:rPr>
          <w:sz w:val="26"/>
          <w:szCs w:val="26"/>
        </w:rPr>
        <w:t xml:space="preserve">1.Утвердить прилагаемую </w:t>
      </w:r>
      <w:hyperlink r:id="rId7" w:anchor="P32" w:history="1">
        <w:r w:rsidRPr="00F46EA7">
          <w:rPr>
            <w:rStyle w:val="a3"/>
            <w:color w:val="auto"/>
            <w:sz w:val="26"/>
            <w:szCs w:val="26"/>
            <w:u w:val="none"/>
          </w:rPr>
          <w:t>Методику</w:t>
        </w:r>
      </w:hyperlink>
      <w:r w:rsidRPr="00F46EA7">
        <w:rPr>
          <w:sz w:val="26"/>
          <w:szCs w:val="26"/>
        </w:rPr>
        <w:t xml:space="preserve"> оценки эффективности муниципальных программ</w:t>
      </w:r>
      <w:r w:rsidR="0073584F" w:rsidRPr="00F46EA7">
        <w:rPr>
          <w:sz w:val="26"/>
          <w:szCs w:val="26"/>
        </w:rPr>
        <w:t xml:space="preserve"> Воздвиженского</w:t>
      </w:r>
      <w:r w:rsidRPr="00F46EA7">
        <w:rPr>
          <w:sz w:val="26"/>
          <w:szCs w:val="26"/>
        </w:rPr>
        <w:t xml:space="preserve"> сельсовета Воскресенского муниципального района Нижегородской области.</w:t>
      </w:r>
    </w:p>
    <w:p w:rsidR="003644E5" w:rsidRPr="00F46EA7" w:rsidRDefault="003644E5" w:rsidP="003644E5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46EA7">
        <w:rPr>
          <w:sz w:val="26"/>
          <w:szCs w:val="26"/>
        </w:rPr>
        <w:t>2</w:t>
      </w:r>
      <w:r w:rsidR="0073584F" w:rsidRPr="00F46EA7">
        <w:rPr>
          <w:sz w:val="26"/>
          <w:szCs w:val="26"/>
        </w:rPr>
        <w:t>. Отменить постановление администрации Воздвиженского сельсовета Воскресенского муниципального района Нижегородской области № 68 от 25 мая 2016 года.</w:t>
      </w:r>
    </w:p>
    <w:p w:rsidR="003644E5" w:rsidRPr="00F46EA7" w:rsidRDefault="003644E5" w:rsidP="003644E5">
      <w:pPr>
        <w:tabs>
          <w:tab w:val="left" w:pos="360"/>
        </w:tabs>
        <w:spacing w:line="360" w:lineRule="auto"/>
        <w:ind w:firstLine="709"/>
        <w:jc w:val="both"/>
        <w:rPr>
          <w:sz w:val="26"/>
          <w:szCs w:val="26"/>
        </w:rPr>
      </w:pPr>
      <w:r w:rsidRPr="00F46EA7">
        <w:rPr>
          <w:sz w:val="26"/>
          <w:szCs w:val="26"/>
        </w:rPr>
        <w:t>3. Разместить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3644E5" w:rsidRPr="00F46EA7" w:rsidRDefault="003644E5" w:rsidP="003644E5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46EA7">
        <w:rPr>
          <w:sz w:val="26"/>
          <w:szCs w:val="26"/>
        </w:rPr>
        <w:t>4.  Ответственным за оценку эффективности муниципальных программ</w:t>
      </w:r>
      <w:r w:rsidR="0073584F" w:rsidRPr="00F46EA7">
        <w:rPr>
          <w:sz w:val="26"/>
          <w:szCs w:val="26"/>
        </w:rPr>
        <w:t xml:space="preserve"> Воздвиженского</w:t>
      </w:r>
      <w:r w:rsidRPr="00F46EA7">
        <w:rPr>
          <w:sz w:val="26"/>
          <w:szCs w:val="26"/>
        </w:rPr>
        <w:t xml:space="preserve"> сельсовета Воскресенского муниципального района Нижегородской области назначить главно</w:t>
      </w:r>
      <w:r w:rsidR="0073584F" w:rsidRPr="00F46EA7">
        <w:rPr>
          <w:sz w:val="26"/>
          <w:szCs w:val="26"/>
        </w:rPr>
        <w:t>го бухгалтера администрации Н.М. Еранцеву.</w:t>
      </w:r>
    </w:p>
    <w:p w:rsidR="003644E5" w:rsidRPr="00F46EA7" w:rsidRDefault="003644E5" w:rsidP="003644E5">
      <w:pPr>
        <w:ind w:firstLine="720"/>
        <w:rPr>
          <w:sz w:val="26"/>
          <w:szCs w:val="26"/>
        </w:rPr>
      </w:pPr>
      <w:r w:rsidRPr="00F46EA7">
        <w:rPr>
          <w:sz w:val="26"/>
          <w:szCs w:val="26"/>
        </w:rPr>
        <w:t>5. Контроль за выполнением настоящего постановления оставляю за собой</w:t>
      </w:r>
    </w:p>
    <w:p w:rsidR="003644E5" w:rsidRPr="00F46EA7" w:rsidRDefault="003644E5" w:rsidP="003644E5">
      <w:pPr>
        <w:spacing w:line="360" w:lineRule="auto"/>
        <w:ind w:firstLine="720"/>
        <w:rPr>
          <w:sz w:val="26"/>
          <w:szCs w:val="26"/>
        </w:rPr>
      </w:pPr>
    </w:p>
    <w:p w:rsidR="003644E5" w:rsidRPr="00F46EA7" w:rsidRDefault="003644E5" w:rsidP="003644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8364"/>
        </w:tabs>
        <w:spacing w:line="360" w:lineRule="auto"/>
        <w:jc w:val="both"/>
        <w:rPr>
          <w:sz w:val="26"/>
          <w:szCs w:val="26"/>
        </w:rPr>
      </w:pPr>
      <w:r w:rsidRPr="00F46EA7">
        <w:rPr>
          <w:sz w:val="26"/>
          <w:szCs w:val="26"/>
        </w:rPr>
        <w:t>Глава администрации</w:t>
      </w:r>
      <w:r w:rsidR="00F46EA7">
        <w:rPr>
          <w:sz w:val="26"/>
          <w:szCs w:val="26"/>
        </w:rPr>
        <w:t>:</w:t>
      </w:r>
      <w:r w:rsidR="00F46EA7">
        <w:rPr>
          <w:sz w:val="26"/>
          <w:szCs w:val="26"/>
        </w:rPr>
        <w:tab/>
      </w:r>
      <w:r w:rsidR="00F46EA7">
        <w:rPr>
          <w:sz w:val="26"/>
          <w:szCs w:val="26"/>
        </w:rPr>
        <w:tab/>
      </w:r>
      <w:r w:rsidR="00F46EA7">
        <w:rPr>
          <w:sz w:val="26"/>
          <w:szCs w:val="26"/>
        </w:rPr>
        <w:tab/>
      </w:r>
      <w:r w:rsidR="00F46EA7">
        <w:rPr>
          <w:sz w:val="26"/>
          <w:szCs w:val="26"/>
        </w:rPr>
        <w:tab/>
      </w:r>
      <w:r w:rsidR="00F46EA7">
        <w:rPr>
          <w:sz w:val="26"/>
          <w:szCs w:val="26"/>
        </w:rPr>
        <w:tab/>
        <w:t>И.Н. Охотников</w:t>
      </w:r>
    </w:p>
    <w:p w:rsidR="003644E5" w:rsidRDefault="003644E5" w:rsidP="003644E5">
      <w:pPr>
        <w:autoSpaceDE/>
        <w:autoSpaceDN/>
        <w:spacing w:line="360" w:lineRule="auto"/>
        <w:rPr>
          <w:color w:val="000000"/>
          <w:sz w:val="22"/>
          <w:szCs w:val="22"/>
        </w:rPr>
        <w:sectPr w:rsidR="003644E5">
          <w:pgSz w:w="11906" w:h="16838"/>
          <w:pgMar w:top="1134" w:right="851" w:bottom="851" w:left="1134" w:header="709" w:footer="709" w:gutter="0"/>
          <w:cols w:space="720"/>
        </w:sectPr>
      </w:pPr>
    </w:p>
    <w:p w:rsidR="003644E5" w:rsidRDefault="003644E5" w:rsidP="003644E5">
      <w:pPr>
        <w:pStyle w:val="ConsPlusNormal"/>
        <w:ind w:firstLine="5580"/>
        <w:jc w:val="right"/>
        <w:rPr>
          <w:b/>
        </w:rPr>
      </w:pPr>
      <w:r>
        <w:rPr>
          <w:b/>
        </w:rPr>
        <w:lastRenderedPageBreak/>
        <w:t>УТВЕРЖДЕНА</w:t>
      </w:r>
    </w:p>
    <w:p w:rsidR="003644E5" w:rsidRDefault="003644E5" w:rsidP="0073584F">
      <w:pPr>
        <w:pStyle w:val="ConsPlusNormal"/>
        <w:ind w:firstLine="5580"/>
        <w:jc w:val="right"/>
        <w:rPr>
          <w:sz w:val="20"/>
        </w:rPr>
      </w:pPr>
      <w:r>
        <w:rPr>
          <w:sz w:val="20"/>
        </w:rPr>
        <w:t xml:space="preserve">постановлением администрации </w:t>
      </w:r>
    </w:p>
    <w:p w:rsidR="003644E5" w:rsidRDefault="0073584F" w:rsidP="0073584F">
      <w:pPr>
        <w:pStyle w:val="ConsPlusNormal"/>
        <w:ind w:firstLine="5580"/>
        <w:jc w:val="right"/>
        <w:rPr>
          <w:sz w:val="20"/>
        </w:rPr>
      </w:pPr>
      <w:r>
        <w:rPr>
          <w:sz w:val="20"/>
        </w:rPr>
        <w:t xml:space="preserve">Воздвиженского </w:t>
      </w:r>
      <w:r w:rsidR="003644E5">
        <w:rPr>
          <w:sz w:val="20"/>
        </w:rPr>
        <w:t>сельсовета</w:t>
      </w:r>
    </w:p>
    <w:p w:rsidR="003644E5" w:rsidRDefault="003644E5" w:rsidP="0073584F">
      <w:pPr>
        <w:pStyle w:val="ConsPlusNormal"/>
        <w:ind w:firstLine="5580"/>
        <w:jc w:val="right"/>
        <w:rPr>
          <w:sz w:val="20"/>
        </w:rPr>
      </w:pPr>
      <w:r>
        <w:rPr>
          <w:sz w:val="20"/>
        </w:rPr>
        <w:t>Воскресенского муниципального района</w:t>
      </w:r>
    </w:p>
    <w:p w:rsidR="003644E5" w:rsidRDefault="003644E5" w:rsidP="0073584F">
      <w:pPr>
        <w:pStyle w:val="ConsPlusNormal"/>
        <w:ind w:firstLine="5580"/>
        <w:jc w:val="right"/>
        <w:rPr>
          <w:sz w:val="20"/>
        </w:rPr>
      </w:pPr>
      <w:r>
        <w:rPr>
          <w:sz w:val="20"/>
        </w:rPr>
        <w:t>Нижегородской области</w:t>
      </w:r>
    </w:p>
    <w:p w:rsidR="003644E5" w:rsidRDefault="0073584F" w:rsidP="0073584F">
      <w:pPr>
        <w:pStyle w:val="ConsPlusNormal"/>
        <w:ind w:firstLine="5580"/>
        <w:jc w:val="right"/>
        <w:rPr>
          <w:sz w:val="20"/>
        </w:rPr>
      </w:pPr>
      <w:r>
        <w:rPr>
          <w:sz w:val="20"/>
        </w:rPr>
        <w:t xml:space="preserve">15 мая </w:t>
      </w:r>
      <w:r w:rsidR="003644E5">
        <w:rPr>
          <w:sz w:val="20"/>
        </w:rPr>
        <w:t xml:space="preserve">года № </w:t>
      </w:r>
      <w:r>
        <w:rPr>
          <w:sz w:val="20"/>
        </w:rPr>
        <w:t xml:space="preserve"> 48</w:t>
      </w:r>
    </w:p>
    <w:p w:rsidR="003644E5" w:rsidRDefault="003644E5" w:rsidP="003644E5">
      <w:pPr>
        <w:pStyle w:val="ConsPlusTitle"/>
        <w:jc w:val="center"/>
      </w:pPr>
      <w:bookmarkStart w:id="0" w:name="P32"/>
      <w:bookmarkEnd w:id="0"/>
    </w:p>
    <w:p w:rsidR="003644E5" w:rsidRDefault="003644E5" w:rsidP="003644E5">
      <w:pPr>
        <w:pStyle w:val="ConsPlusTitle"/>
        <w:jc w:val="center"/>
      </w:pPr>
      <w:r>
        <w:t>МЕТОДИКА</w:t>
      </w:r>
    </w:p>
    <w:p w:rsidR="003644E5" w:rsidRDefault="003644E5" w:rsidP="003644E5">
      <w:pPr>
        <w:pStyle w:val="ConsPlusTitle"/>
        <w:jc w:val="center"/>
      </w:pPr>
      <w:r>
        <w:t xml:space="preserve">ОЦЕНКИ ЭФФЕКТИВНОСТИ МУНИЦИПАЛЬНЫХ ПРОГРАММ </w:t>
      </w:r>
    </w:p>
    <w:p w:rsidR="003644E5" w:rsidRDefault="0073584F" w:rsidP="003644E5">
      <w:pPr>
        <w:pStyle w:val="ConsPlusTitle"/>
        <w:jc w:val="center"/>
      </w:pPr>
      <w:r>
        <w:t>ВОЗДВИЖЕНСКОГО</w:t>
      </w:r>
      <w:r w:rsidR="003644E5">
        <w:t xml:space="preserve"> СЕЛЬСОВЕТА </w:t>
      </w:r>
    </w:p>
    <w:p w:rsidR="003644E5" w:rsidRDefault="003644E5" w:rsidP="003644E5">
      <w:pPr>
        <w:pStyle w:val="ConsPlusTitle"/>
        <w:jc w:val="center"/>
      </w:pPr>
      <w:r>
        <w:t xml:space="preserve">ВОСКРЕСЕНСКОГО МУНИЦИПАЛЬНОГО РАЙОНА </w:t>
      </w:r>
    </w:p>
    <w:p w:rsidR="003644E5" w:rsidRDefault="003644E5" w:rsidP="003644E5">
      <w:pPr>
        <w:pStyle w:val="ConsPlusTitle"/>
        <w:jc w:val="center"/>
      </w:pPr>
      <w:r>
        <w:t>НИЖЕГОРОДСКОЙ ОБЛАСТИ</w:t>
      </w:r>
    </w:p>
    <w:p w:rsidR="003644E5" w:rsidRDefault="003644E5" w:rsidP="003644E5">
      <w:pPr>
        <w:pStyle w:val="ConsPlusNormal"/>
        <w:ind w:firstLine="709"/>
        <w:jc w:val="both"/>
      </w:pPr>
    </w:p>
    <w:p w:rsidR="003644E5" w:rsidRDefault="003644E5" w:rsidP="003644E5">
      <w:pPr>
        <w:widowControl w:val="0"/>
        <w:adjustRightInd w:val="0"/>
        <w:ind w:right="208"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3644E5" w:rsidRDefault="003644E5" w:rsidP="003644E5">
      <w:pPr>
        <w:widowControl w:val="0"/>
        <w:adjustRightInd w:val="0"/>
        <w:ind w:right="208" w:firstLine="709"/>
        <w:jc w:val="both"/>
      </w:pP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1.1.Настоящая Методика определяет порядок проведения оценки эффективности реализации муниципальны</w:t>
      </w:r>
      <w:r w:rsidR="0073584F">
        <w:t>х программ Воздвиженского</w:t>
      </w:r>
      <w:r>
        <w:t xml:space="preserve">. сельсовета Воскресенского муниципального района Нижегородской области (далее - муниципальная программа), а также подпрограмм муниципальной программы, ответственными исполнителями которых являются администрация </w:t>
      </w:r>
      <w:r w:rsidR="0073584F">
        <w:t xml:space="preserve">Воздвиженского </w:t>
      </w:r>
      <w:r>
        <w:t xml:space="preserve">сельсовета Воскресенского муниципального района Нижегородской области (далее - администрация сельсовета, </w:t>
      </w:r>
      <w:r w:rsidR="0073584F">
        <w:t>Воздвиженский</w:t>
      </w:r>
      <w:r>
        <w:t xml:space="preserve">  сельсовет).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 xml:space="preserve">1.2.Оценка эффективности реализации муниципальных программ проводится администрацией </w:t>
      </w:r>
      <w:r w:rsidR="0073584F">
        <w:t>Воздвиженского</w:t>
      </w:r>
      <w:r>
        <w:t xml:space="preserve"> сельсовета Воскресенского муниципального района Нижегородской области (далее – администрация сельсовета) ежегодно на основе информации, представляемой администрацией </w:t>
      </w:r>
      <w:r w:rsidR="0073584F">
        <w:t>Воздвиженского</w:t>
      </w:r>
      <w:r>
        <w:t xml:space="preserve">  сельсовета Воскресенского муниципального района Нижегородской области - муниципальными заказчиками - координаторами муниципальных программ.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 xml:space="preserve">1.3.Оценка эффективности реализации муниципальной программы - оценка фактической эффективности по итогам реализации муниципальной программы с учетом объема ресурсов, направленных на ее реализацию, а также реализовывавшихся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73584F">
        <w:t>Воздвиженского</w:t>
      </w:r>
      <w:r>
        <w:t xml:space="preserve"> сельсовета Воскресенского муниципального района Нижегородской области.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1.4.Муниципальный заказчик - координатор муниципальной программы ежегодно до 20 февраля года, следующего за отчетным финансовым годом, представляет в администрацию сельсовета в составе годового отчета информацию, необходимую для проведения оценки эффективности муниципальной программы.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1.5</w:t>
      </w:r>
      <w:r w:rsidR="0073584F">
        <w:t>. Главный</w:t>
      </w:r>
      <w:r>
        <w:t xml:space="preserve"> </w:t>
      </w:r>
      <w:r w:rsidR="0073584F">
        <w:t xml:space="preserve">бухгалтер администрации </w:t>
      </w:r>
      <w:r w:rsidR="0073584F">
        <w:t>Воздвиженского</w:t>
      </w:r>
      <w:r w:rsidR="0073584F">
        <w:t xml:space="preserve"> сельсовета </w:t>
      </w:r>
      <w:r>
        <w:t xml:space="preserve"> в срок до 1 апреля года, следующего за отчетным финансовым годом: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- проводит оценку эффективности реализации муниципальных программ;</w:t>
      </w:r>
    </w:p>
    <w:p w:rsidR="003644E5" w:rsidRDefault="0073584F" w:rsidP="003644E5">
      <w:pPr>
        <w:widowControl w:val="0"/>
        <w:adjustRightInd w:val="0"/>
        <w:ind w:right="1" w:firstLine="709"/>
        <w:jc w:val="both"/>
      </w:pPr>
      <w:r>
        <w:t>-</w:t>
      </w:r>
      <w:r w:rsidR="003644E5">
        <w:t>формирует рейтинг муниципальных программ, содержащий наименование муниципальных программ, их муниципального заказчика - координатора, значение оценки эффективности муниципальных программ и их место в рейтинге;</w:t>
      </w:r>
    </w:p>
    <w:p w:rsidR="003644E5" w:rsidRDefault="0073584F" w:rsidP="003644E5">
      <w:pPr>
        <w:widowControl w:val="0"/>
        <w:adjustRightInd w:val="0"/>
        <w:ind w:right="1" w:firstLine="709"/>
        <w:jc w:val="both"/>
        <w:rPr>
          <w:color w:val="000000"/>
        </w:rPr>
      </w:pPr>
      <w:r>
        <w:t xml:space="preserve">- </w:t>
      </w:r>
      <w:r w:rsidR="003644E5">
        <w:t xml:space="preserve">отовит информацию об оценке эффективности муниципальных программ для направления главе администрации </w:t>
      </w:r>
      <w:r>
        <w:t>Воздвиженского</w:t>
      </w:r>
      <w:r>
        <w:t xml:space="preserve"> </w:t>
      </w:r>
      <w:r w:rsidR="003644E5">
        <w:t xml:space="preserve">сельсовета Воскресенского муниципального </w:t>
      </w:r>
      <w:r w:rsidR="003644E5">
        <w:rPr>
          <w:color w:val="000000"/>
        </w:rPr>
        <w:t>района Нижегородской области.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1.6.Оценка эффективности муниципальной программы производится на основании следующих критериев: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- оценки степени реализации мероприятий (достижения ожидаемых непосредственных результатов) реализации подпрограмм;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- оценки степени достижения плановых значений индикаторов целей (далее - индикаторов) подпрограмм, входящих в муниципальную программу;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- оценки степени достижения плановых значений индикаторов целей муниципальной программы;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lastRenderedPageBreak/>
        <w:t>- оценки степени соответствия запланированному уровню затрат из всех источников финансирования подпрограмм;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- оценки эффективности использования средств из всех источников финансирования подпрограмм.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1.7.Оценка эффективности реализации муниципальных программ осуществляется в два этапа.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1.8.На первом этапе осуществляется оценка эффективности реализации подпрограмм, которая определяется на основании: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 xml:space="preserve">- оценки степени реализации мероприятий (достижения ожидаемых непосредственных результатов) –  </w:t>
      </w:r>
      <w:r>
        <w:rPr>
          <w:noProof/>
          <w:position w:val="-12"/>
        </w:rPr>
        <w:drawing>
          <wp:inline distT="0" distB="0" distL="0" distR="0">
            <wp:extent cx="361950" cy="276225"/>
            <wp:effectExtent l="0" t="0" r="0" b="9525"/>
            <wp:docPr id="40" name="Рисунок 40" descr="base_23739_121993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39_121993_4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 xml:space="preserve">- оценки степени соответствия запланированному уровню затрат из всех источников финансирования –  </w:t>
      </w:r>
      <w:r>
        <w:rPr>
          <w:noProof/>
          <w:position w:val="-12"/>
        </w:rPr>
        <w:drawing>
          <wp:inline distT="0" distB="0" distL="0" distR="0">
            <wp:extent cx="361950" cy="276225"/>
            <wp:effectExtent l="0" t="0" r="0" b="9525"/>
            <wp:docPr id="39" name="Рисунок 39" descr="base_23739_121993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39_121993_4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 xml:space="preserve">- оценки эффективности использования средств из всех источников финансирования –  </w:t>
      </w:r>
      <w:r>
        <w:rPr>
          <w:noProof/>
          <w:position w:val="-12"/>
        </w:rPr>
        <w:drawing>
          <wp:inline distT="0" distB="0" distL="0" distR="0">
            <wp:extent cx="361950" cy="276225"/>
            <wp:effectExtent l="0" t="0" r="0" b="9525"/>
            <wp:docPr id="38" name="Рисунок 38" descr="base_23739_121993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39_121993_5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 xml:space="preserve">- оценки степени достижения индикаторов подпрограмм –  </w:t>
      </w:r>
      <w:r>
        <w:rPr>
          <w:noProof/>
          <w:position w:val="-12"/>
        </w:rPr>
        <w:drawing>
          <wp:inline distT="0" distB="0" distL="0" distR="0">
            <wp:extent cx="361950" cy="276225"/>
            <wp:effectExtent l="0" t="0" r="0" b="9525"/>
            <wp:docPr id="37" name="Рисунок 37" descr="base_23739_121993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739_121993_6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1.9.На втором этапе осуществляется оценка эффективности реализации муниципальной программы, которая определяется на основании: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- оценки степени достижения индикаторов муниципальной программы;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- оценки эффективности реализации подпрограмм.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</w:p>
    <w:p w:rsidR="003644E5" w:rsidRDefault="003644E5" w:rsidP="003644E5">
      <w:pPr>
        <w:widowControl w:val="0"/>
        <w:adjustRightInd w:val="0"/>
        <w:ind w:right="1" w:firstLine="709"/>
        <w:jc w:val="center"/>
        <w:outlineLvl w:val="1"/>
        <w:rPr>
          <w:b/>
          <w:sz w:val="28"/>
          <w:szCs w:val="28"/>
        </w:rPr>
      </w:pPr>
      <w:bookmarkStart w:id="1" w:name="Par62"/>
      <w:bookmarkEnd w:id="1"/>
      <w:r>
        <w:rPr>
          <w:b/>
          <w:sz w:val="28"/>
          <w:szCs w:val="28"/>
        </w:rPr>
        <w:t>2.Оценка степени реализации мероприятий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2.1.Степень реализации мероприятий оценивается для каждой подпрограммы как доля мероприятий муниципальной программы, выполненных в полном объеме, к общему количеству мероприятий по следующей формуле: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</w:rPr>
        <w:drawing>
          <wp:inline distT="0" distB="0" distL="0" distR="0">
            <wp:extent cx="1447800" cy="2857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  <w:position w:val="-9"/>
        </w:rPr>
        <w:drawing>
          <wp:inline distT="0" distB="0" distL="0" distR="0">
            <wp:extent cx="400050" cy="2857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мероприятий;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  <w:position w:val="-8"/>
        </w:rPr>
        <w:drawing>
          <wp:inline distT="0" distB="0" distL="0" distR="0">
            <wp:extent cx="304800" cy="2762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М - общее количество мероприятий, запланированных к реализации в отчетном году.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2.2.Мероприятие может считаться выполненным в полном объеме при достижении следующих результатов: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- мероприятие, результаты которого оцениваются на основании числовых (в абсолютных или относительных величинах) значений показателей (непосредственных результатов), считается выполненным в полном объеме, если фактически достигнутое значение показателя (непосредственного результата) составляет не менее 95% от запланированного и не хуже чем значение показателя (непосредственного результата), достигнутое в году, предшествующем отчетному, с учетом корректировки объемов финансирования по мероприятию. В том случае, когда для описания результатов реализации мероприятия используется несколько показателей (непосредственных результатов),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-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районного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- мероприятие, предусматривающее разработку или принятие правовых актов, считается выполненным в случае разработки или принятия правового акта в установленные сроки.</w:t>
      </w:r>
    </w:p>
    <w:p w:rsidR="003644E5" w:rsidRDefault="003644E5" w:rsidP="003644E5">
      <w:bookmarkStart w:id="2" w:name="Par76"/>
      <w:bookmarkEnd w:id="2"/>
    </w:p>
    <w:p w:rsidR="00F46EA7" w:rsidRDefault="00F46EA7" w:rsidP="003644E5">
      <w:pPr>
        <w:jc w:val="center"/>
        <w:rPr>
          <w:b/>
          <w:sz w:val="28"/>
          <w:szCs w:val="28"/>
        </w:rPr>
      </w:pPr>
    </w:p>
    <w:p w:rsidR="003644E5" w:rsidRDefault="003644E5" w:rsidP="003644E5">
      <w:pPr>
        <w:jc w:val="center"/>
        <w:rPr>
          <w:b/>
          <w:sz w:val="28"/>
          <w:szCs w:val="28"/>
        </w:rPr>
      </w:pPr>
      <w:bookmarkStart w:id="3" w:name="_GoBack"/>
      <w:bookmarkEnd w:id="3"/>
      <w:r>
        <w:rPr>
          <w:b/>
          <w:sz w:val="28"/>
          <w:szCs w:val="28"/>
        </w:rPr>
        <w:t>3.Оценка степени соответствия запланированному уровню затрат</w:t>
      </w:r>
    </w:p>
    <w:p w:rsidR="003644E5" w:rsidRDefault="003644E5" w:rsidP="00364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всех источников финансирования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3.1.Степень соответствия запланированному уровню затрат из всех источников финансирования оценивается для каждой подпрограммы как отношение фактически произведенных в отчетном году расходов из всех источников финансирования на реализацию подпрограммы к их плановым значениям (расходам) по следующей формуле: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</w:rPr>
        <w:drawing>
          <wp:inline distT="0" distB="0" distL="0" distR="0">
            <wp:extent cx="1466850" cy="2857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  <w:position w:val="-8"/>
        </w:rPr>
        <w:drawing>
          <wp:inline distT="0" distB="0" distL="0" distR="0">
            <wp:extent cx="400050" cy="2762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  <w:position w:val="-8"/>
        </w:rPr>
        <w:drawing>
          <wp:inline distT="0" distB="0" distL="0" distR="0">
            <wp:extent cx="238125" cy="2762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фактические расходы на реализацию подпрограммы в отчетном году;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  <w:position w:val="-8"/>
        </w:rPr>
        <w:drawing>
          <wp:inline distT="0" distB="0" distL="0" distR="0">
            <wp:extent cx="228600" cy="2762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подпрограммы в отчетном году.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Плановые расходы рассчитываются по следующей формуле:</w:t>
      </w:r>
    </w:p>
    <w:p w:rsidR="003644E5" w:rsidRDefault="003644E5" w:rsidP="003644E5">
      <w:pPr>
        <w:pStyle w:val="ConsPlusNormal"/>
        <w:ind w:firstLine="709"/>
        <w:jc w:val="both"/>
        <w:rPr>
          <w:szCs w:val="24"/>
        </w:rPr>
      </w:pPr>
      <w:r>
        <w:t xml:space="preserve">    </w:t>
      </w:r>
      <w:r>
        <w:rPr>
          <w:szCs w:val="24"/>
        </w:rPr>
        <w:t>З</w:t>
      </w:r>
      <w:r>
        <w:rPr>
          <w:szCs w:val="24"/>
          <w:vertAlign w:val="subscript"/>
        </w:rPr>
        <w:t>п</w:t>
      </w:r>
      <w:r>
        <w:rPr>
          <w:szCs w:val="24"/>
        </w:rPr>
        <w:t xml:space="preserve"> = З</w:t>
      </w:r>
      <w:r>
        <w:rPr>
          <w:szCs w:val="24"/>
          <w:vertAlign w:val="subscript"/>
        </w:rPr>
        <w:t>пРБ</w:t>
      </w:r>
      <w:r>
        <w:rPr>
          <w:szCs w:val="24"/>
        </w:rPr>
        <w:t xml:space="preserve"> + З</w:t>
      </w:r>
      <w:r>
        <w:rPr>
          <w:szCs w:val="24"/>
          <w:vertAlign w:val="subscript"/>
        </w:rPr>
        <w:t>пФБ</w:t>
      </w:r>
      <w:r>
        <w:rPr>
          <w:szCs w:val="24"/>
        </w:rPr>
        <w:t xml:space="preserve"> + З</w:t>
      </w:r>
      <w:r>
        <w:rPr>
          <w:szCs w:val="24"/>
          <w:vertAlign w:val="subscript"/>
        </w:rPr>
        <w:t>пОБ</w:t>
      </w:r>
      <w:r>
        <w:rPr>
          <w:szCs w:val="24"/>
        </w:rPr>
        <w:t xml:space="preserve"> + З</w:t>
      </w:r>
      <w:r>
        <w:rPr>
          <w:szCs w:val="24"/>
          <w:vertAlign w:val="subscript"/>
        </w:rPr>
        <w:t>пПИ</w:t>
      </w:r>
      <w:r>
        <w:rPr>
          <w:szCs w:val="24"/>
        </w:rPr>
        <w:t>, где: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З</w:t>
      </w:r>
      <w:r>
        <w:rPr>
          <w:vertAlign w:val="subscript"/>
        </w:rPr>
        <w:t>пРБ</w:t>
      </w:r>
      <w:r>
        <w:t xml:space="preserve"> - плановые расходы из средств районного бюджета - это объемы бюджетных ассигнований, предусмотренные на реализацию соответствующей подпрограммы в составе муниципальной программы, финансирование которой предусмотрено в решении о районном бюджете на очередной финансовый год и плановый период по состоянию на 31 декабря отчетного года;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З</w:t>
      </w:r>
      <w:r>
        <w:rPr>
          <w:vertAlign w:val="subscript"/>
        </w:rPr>
        <w:t>пФБ</w:t>
      </w:r>
      <w:r>
        <w:t>, З</w:t>
      </w:r>
      <w:r>
        <w:rPr>
          <w:vertAlign w:val="subscript"/>
        </w:rPr>
        <w:t>пОБ</w:t>
      </w:r>
      <w:r>
        <w:t>, З</w:t>
      </w:r>
      <w:r>
        <w:rPr>
          <w:vertAlign w:val="subscript"/>
        </w:rPr>
        <w:t>пПИ</w:t>
      </w:r>
      <w:r>
        <w:t xml:space="preserve"> </w:t>
      </w:r>
      <w:r>
        <w:rPr>
          <w:position w:val="-9"/>
        </w:rPr>
        <w:t xml:space="preserve"> </w:t>
      </w:r>
      <w:r>
        <w:t>- плановые расходы из средств федерального бюджета, областного бюджета, прочих источников (соответственно) - это объемы расходов, предусмотренные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</w:p>
    <w:p w:rsidR="003644E5" w:rsidRDefault="003644E5" w:rsidP="003644E5">
      <w:pPr>
        <w:widowControl w:val="0"/>
        <w:adjustRightInd w:val="0"/>
        <w:ind w:right="1" w:firstLine="709"/>
        <w:jc w:val="center"/>
        <w:outlineLvl w:val="1"/>
        <w:rPr>
          <w:b/>
          <w:sz w:val="28"/>
          <w:szCs w:val="28"/>
        </w:rPr>
      </w:pPr>
      <w:bookmarkStart w:id="4" w:name="Par93"/>
      <w:bookmarkEnd w:id="4"/>
      <w:r>
        <w:rPr>
          <w:b/>
          <w:sz w:val="28"/>
          <w:szCs w:val="28"/>
        </w:rPr>
        <w:t>4.Оценка эффективности использования средств</w:t>
      </w:r>
    </w:p>
    <w:p w:rsidR="003644E5" w:rsidRDefault="003644E5" w:rsidP="003644E5">
      <w:pPr>
        <w:widowControl w:val="0"/>
        <w:adjustRightInd w:val="0"/>
        <w:ind w:right="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всех источников финансирования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4.1.Эффективность использования средств из всех источников финансирования рассчитывается для каждой подпрограммы как отношение степени реализации мероприятий подпрограммы (кассовый расход по всем источникам финансирования) к степени соответствия запланированному уровню расходов из всех источников финансирования по следующей формуле: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</w:rPr>
        <w:drawing>
          <wp:inline distT="0" distB="0" distL="0" distR="0">
            <wp:extent cx="1819275" cy="2857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  <w:position w:val="-9"/>
        </w:rPr>
        <w:drawing>
          <wp:inline distT="0" distB="0" distL="0" distR="0">
            <wp:extent cx="409575" cy="2857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из всех источников финансирования;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  <w:position w:val="-9"/>
        </w:rPr>
        <w:drawing>
          <wp:inline distT="0" distB="0" distL="0" distR="0">
            <wp:extent cx="400050" cy="2857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мероприятий;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  <w:position w:val="-9"/>
        </w:rPr>
        <w:drawing>
          <wp:inline distT="0" distB="0" distL="0" distR="0">
            <wp:extent cx="419100" cy="2857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</w:p>
    <w:p w:rsidR="003644E5" w:rsidRDefault="003644E5" w:rsidP="003644E5">
      <w:pPr>
        <w:widowControl w:val="0"/>
        <w:adjustRightInd w:val="0"/>
        <w:ind w:right="1" w:firstLine="709"/>
        <w:jc w:val="center"/>
        <w:outlineLvl w:val="1"/>
        <w:rPr>
          <w:b/>
          <w:sz w:val="28"/>
          <w:szCs w:val="28"/>
        </w:rPr>
      </w:pPr>
      <w:bookmarkStart w:id="5" w:name="Par104"/>
      <w:bookmarkEnd w:id="5"/>
      <w:r>
        <w:rPr>
          <w:b/>
          <w:sz w:val="28"/>
          <w:szCs w:val="28"/>
        </w:rPr>
        <w:t>5.Оценка степени достижения индикаторов целей подпрограмм,</w:t>
      </w:r>
    </w:p>
    <w:p w:rsidR="003644E5" w:rsidRDefault="003644E5" w:rsidP="003644E5">
      <w:pPr>
        <w:widowControl w:val="0"/>
        <w:adjustRightInd w:val="0"/>
        <w:ind w:right="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входящих в муниципальную программу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5.1.Для оценки степени достижения индикаторов подпрограмм определяется степень достижения плановых значений каждого индикатора, характеризующего цели и задачи подпрограммы.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5.2.Степень достижения планового значения индикатора рассчитывается по следующим формулам: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- для индикаторов, желаемой тенденцией развития которых является увеличение значений: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</w:rPr>
        <w:drawing>
          <wp:inline distT="0" distB="0" distL="0" distR="0">
            <wp:extent cx="1600200" cy="2857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 xml:space="preserve">- для показателей (индикаторов), желаемой тенденцией развития которых является </w:t>
      </w:r>
      <w:r>
        <w:lastRenderedPageBreak/>
        <w:t>снижение значений: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</w:rPr>
        <w:drawing>
          <wp:inline distT="0" distB="0" distL="0" distR="0">
            <wp:extent cx="1933575" cy="2857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  <w:position w:val="-8"/>
        </w:rPr>
        <w:drawing>
          <wp:inline distT="0" distB="0" distL="0" distR="0">
            <wp:extent cx="352425" cy="276225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индикатора, характеризующего цели и задачи подпрограммы;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  <w:position w:val="-9"/>
        </w:rPr>
        <w:drawing>
          <wp:inline distT="0" distB="0" distL="0" distR="0">
            <wp:extent cx="504825" cy="2857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индикатора, характеризующего цели и задачи подпрограммы, фактически достигнутое на конец отчетного периода;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  <w:position w:val="-8"/>
        </w:rPr>
        <w:drawing>
          <wp:inline distT="0" distB="0" distL="0" distR="0">
            <wp:extent cx="504825" cy="276225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индикатора, характеризующего цели и задачи подпрограммы.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5.3.Степень реализации подпрограммы рассчитывается по формуле: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</w:rPr>
        <w:drawing>
          <wp:inline distT="0" distB="0" distL="0" distR="0">
            <wp:extent cx="1704975" cy="5143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  <w:position w:val="-9"/>
        </w:rPr>
        <w:drawing>
          <wp:inline distT="0" distB="0" distL="0" distR="0">
            <wp:extent cx="419100" cy="285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подпрограммы;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  <w:position w:val="-8"/>
        </w:rPr>
        <w:drawing>
          <wp:inline distT="0" distB="0" distL="0" distR="0">
            <wp:extent cx="352425" cy="27622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индикатора, характеризующего цели и задачи подпрограммы;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N - число индикаторов, характеризующих цели и задачи подпрограммы.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 xml:space="preserve">При использовании данной формулы в случаях, если </w:t>
      </w:r>
      <w:r>
        <w:rPr>
          <w:noProof/>
          <w:position w:val="-9"/>
        </w:rPr>
        <w:drawing>
          <wp:inline distT="0" distB="0" distL="0" distR="0">
            <wp:extent cx="685800" cy="285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значение </w:t>
      </w:r>
      <w:r>
        <w:rPr>
          <w:noProof/>
          <w:position w:val="-9"/>
        </w:rPr>
        <w:drawing>
          <wp:inline distT="0" distB="0" distL="0" distR="0">
            <wp:extent cx="419100" cy="285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 1.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</w:p>
    <w:p w:rsidR="003644E5" w:rsidRDefault="003644E5" w:rsidP="003644E5">
      <w:pPr>
        <w:widowControl w:val="0"/>
        <w:adjustRightInd w:val="0"/>
        <w:ind w:right="1" w:firstLine="709"/>
        <w:jc w:val="center"/>
        <w:outlineLvl w:val="1"/>
        <w:rPr>
          <w:b/>
          <w:sz w:val="28"/>
          <w:szCs w:val="28"/>
        </w:rPr>
      </w:pPr>
      <w:bookmarkStart w:id="6" w:name="Par129"/>
      <w:bookmarkEnd w:id="6"/>
      <w:r>
        <w:rPr>
          <w:b/>
          <w:sz w:val="28"/>
          <w:szCs w:val="28"/>
        </w:rPr>
        <w:t>6.Оценка эффективности реализации подпрограммы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6.1.Эффективность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из всех источников финансирования по следующей формуле: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</w:rPr>
        <w:drawing>
          <wp:inline distT="0" distB="0" distL="0" distR="0">
            <wp:extent cx="1866900" cy="285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  <w:position w:val="-8"/>
        </w:rPr>
        <w:drawing>
          <wp:inline distT="0" distB="0" distL="0" distR="0">
            <wp:extent cx="352425" cy="27622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подпрограммы;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  <w:position w:val="-9"/>
        </w:rPr>
        <w:drawing>
          <wp:inline distT="0" distB="0" distL="0" distR="0">
            <wp:extent cx="419100" cy="285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подпрограммы;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  <w:position w:val="-9"/>
        </w:rPr>
        <w:drawing>
          <wp:inline distT="0" distB="0" distL="0" distR="0">
            <wp:extent cx="409575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из всех источников финансирования.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 xml:space="preserve">6.2.Эффективность реализации подпрограммы признается исходя из полученного значения </w:t>
      </w:r>
      <w:r>
        <w:rPr>
          <w:noProof/>
          <w:position w:val="-8"/>
        </w:rPr>
        <w:drawing>
          <wp:inline distT="0" distB="0" distL="0" distR="0">
            <wp:extent cx="352425" cy="27622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согласно таблице 1.</w:t>
      </w:r>
    </w:p>
    <w:p w:rsidR="003644E5" w:rsidRDefault="003644E5" w:rsidP="003644E5">
      <w:pPr>
        <w:widowControl w:val="0"/>
        <w:adjustRightInd w:val="0"/>
        <w:spacing w:after="120"/>
        <w:ind w:firstLine="709"/>
        <w:jc w:val="right"/>
        <w:outlineLvl w:val="2"/>
      </w:pPr>
      <w:bookmarkStart w:id="7" w:name="Par140"/>
      <w:bookmarkEnd w:id="7"/>
      <w:r>
        <w:t>Таблица 1</w:t>
      </w:r>
    </w:p>
    <w:tbl>
      <w:tblPr>
        <w:tblW w:w="82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220"/>
      </w:tblGrid>
      <w:tr w:rsidR="003644E5" w:rsidTr="003644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5" w:rsidRDefault="003644E5">
            <w:pPr>
              <w:widowControl w:val="0"/>
              <w:adjustRightInd w:val="0"/>
              <w:ind w:firstLine="709"/>
              <w:outlineLvl w:val="2"/>
            </w:pPr>
            <w:r>
              <w:t>Численное значение Rпп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5" w:rsidRDefault="003644E5">
            <w:pPr>
              <w:widowControl w:val="0"/>
              <w:adjustRightInd w:val="0"/>
              <w:ind w:firstLine="709"/>
              <w:outlineLvl w:val="2"/>
            </w:pPr>
            <w:r>
              <w:t>Качественная характеристика подпрограммы</w:t>
            </w:r>
          </w:p>
        </w:tc>
      </w:tr>
      <w:tr w:rsidR="003644E5" w:rsidTr="003644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5" w:rsidRDefault="003644E5">
            <w:pPr>
              <w:widowControl w:val="0"/>
              <w:adjustRightInd w:val="0"/>
              <w:ind w:firstLine="709"/>
              <w:outlineLvl w:val="2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790575" cy="2762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5" w:rsidRDefault="003644E5">
            <w:pPr>
              <w:widowControl w:val="0"/>
              <w:adjustRightInd w:val="0"/>
              <w:ind w:firstLine="709"/>
              <w:jc w:val="center"/>
              <w:outlineLvl w:val="2"/>
            </w:pPr>
            <w:r>
              <w:t>высокая</w:t>
            </w:r>
          </w:p>
        </w:tc>
      </w:tr>
      <w:tr w:rsidR="003644E5" w:rsidTr="003644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5" w:rsidRDefault="003644E5">
            <w:pPr>
              <w:widowControl w:val="0"/>
              <w:adjustRightInd w:val="0"/>
              <w:ind w:firstLine="709"/>
              <w:outlineLvl w:val="2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190625" cy="2762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5" w:rsidRDefault="003644E5">
            <w:pPr>
              <w:widowControl w:val="0"/>
              <w:adjustRightInd w:val="0"/>
              <w:ind w:firstLine="709"/>
              <w:jc w:val="center"/>
              <w:outlineLvl w:val="2"/>
            </w:pPr>
            <w:r>
              <w:t>средняя</w:t>
            </w:r>
          </w:p>
        </w:tc>
      </w:tr>
      <w:tr w:rsidR="003644E5" w:rsidTr="003644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5" w:rsidRDefault="003644E5">
            <w:pPr>
              <w:widowControl w:val="0"/>
              <w:adjustRightInd w:val="0"/>
              <w:ind w:firstLine="709"/>
              <w:outlineLvl w:val="2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190625" cy="2762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5" w:rsidRDefault="003644E5">
            <w:pPr>
              <w:widowControl w:val="0"/>
              <w:adjustRightInd w:val="0"/>
              <w:ind w:firstLine="709"/>
              <w:jc w:val="center"/>
              <w:outlineLvl w:val="2"/>
            </w:pPr>
            <w:r>
              <w:t>удовлетворительная</w:t>
            </w:r>
          </w:p>
        </w:tc>
      </w:tr>
      <w:tr w:rsidR="003644E5" w:rsidTr="003644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5" w:rsidRDefault="003644E5">
            <w:pPr>
              <w:widowControl w:val="0"/>
              <w:adjustRightInd w:val="0"/>
              <w:ind w:firstLine="709"/>
              <w:outlineLvl w:val="2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790575" cy="27622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5" w:rsidRDefault="003644E5">
            <w:pPr>
              <w:widowControl w:val="0"/>
              <w:adjustRightInd w:val="0"/>
              <w:ind w:firstLine="709"/>
              <w:jc w:val="center"/>
              <w:outlineLvl w:val="2"/>
            </w:pPr>
            <w:r>
              <w:t>неудовлетворительная</w:t>
            </w:r>
          </w:p>
        </w:tc>
      </w:tr>
    </w:tbl>
    <w:p w:rsidR="003644E5" w:rsidRDefault="003644E5" w:rsidP="003644E5">
      <w:pPr>
        <w:widowControl w:val="0"/>
        <w:adjustRightInd w:val="0"/>
        <w:ind w:right="1" w:firstLine="709"/>
        <w:outlineLvl w:val="2"/>
      </w:pPr>
    </w:p>
    <w:p w:rsidR="003644E5" w:rsidRDefault="003644E5" w:rsidP="003644E5">
      <w:pPr>
        <w:widowControl w:val="0"/>
        <w:adjustRightInd w:val="0"/>
        <w:ind w:right="1" w:firstLine="709"/>
        <w:jc w:val="center"/>
        <w:outlineLvl w:val="1"/>
        <w:rPr>
          <w:b/>
          <w:sz w:val="28"/>
          <w:szCs w:val="28"/>
        </w:rPr>
      </w:pPr>
      <w:bookmarkStart w:id="8" w:name="Par153"/>
      <w:bookmarkEnd w:id="8"/>
      <w:r>
        <w:rPr>
          <w:b/>
          <w:sz w:val="28"/>
          <w:szCs w:val="28"/>
        </w:rPr>
        <w:t>7.Оценка степени достижения плановых значений индикаторов</w:t>
      </w:r>
    </w:p>
    <w:p w:rsidR="003644E5" w:rsidRDefault="003644E5" w:rsidP="003644E5">
      <w:pPr>
        <w:widowControl w:val="0"/>
        <w:adjustRightInd w:val="0"/>
        <w:ind w:right="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7.1.Для оценки степени достижения индикаторов муниципальной программы определяется степень достижения плановых значений каждого индикатора, характеризующего цели и задачи муниципальной программы.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lastRenderedPageBreak/>
        <w:t>7.2.Степень достижения планового значения индикатора, характеризующего цели и задачи муниципальной программы, рассчитывается по следующим формулам: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- для индикаторов, желаемой тенденцией развития которых является увеличение значений: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И</w:t>
      </w:r>
      <w:r>
        <w:rPr>
          <w:vertAlign w:val="subscript"/>
        </w:rPr>
        <w:t>мп</w:t>
      </w:r>
      <w:r>
        <w:t xml:space="preserve"> = ЗИ</w:t>
      </w:r>
      <w:r>
        <w:rPr>
          <w:vertAlign w:val="subscript"/>
        </w:rPr>
        <w:t>факт</w:t>
      </w:r>
      <w:r>
        <w:t>/ЗИ</w:t>
      </w:r>
      <w:r>
        <w:rPr>
          <w:vertAlign w:val="subscript"/>
        </w:rPr>
        <w:t>план</w:t>
      </w:r>
      <w:r>
        <w:t>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- для показателей (индикаторов), желаемой тенденцией развития которых является снижение значений: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И</w:t>
      </w:r>
      <w:r>
        <w:rPr>
          <w:vertAlign w:val="subscript"/>
        </w:rPr>
        <w:t xml:space="preserve">мп </w:t>
      </w:r>
      <w:r>
        <w:t>= ЗИ</w:t>
      </w:r>
      <w:r>
        <w:rPr>
          <w:vertAlign w:val="subscript"/>
        </w:rPr>
        <w:t>план</w:t>
      </w:r>
      <w:r>
        <w:t xml:space="preserve"> / ЗИ</w:t>
      </w:r>
      <w:r>
        <w:rPr>
          <w:vertAlign w:val="subscript"/>
        </w:rPr>
        <w:t xml:space="preserve">факт </w:t>
      </w:r>
      <w:r>
        <w:t>; где: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И</w:t>
      </w:r>
      <w:r>
        <w:rPr>
          <w:vertAlign w:val="subscript"/>
        </w:rPr>
        <w:t>мп</w:t>
      </w:r>
      <w:r>
        <w:t xml:space="preserve"> - степень достижения планового значения индикатора, характеризующего цели и задачи муниципальной программы;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position w:val="-9"/>
        </w:rPr>
        <w:t>ЗИ</w:t>
      </w:r>
      <w:r>
        <w:rPr>
          <w:position w:val="-9"/>
          <w:vertAlign w:val="subscript"/>
        </w:rPr>
        <w:t>факт</w:t>
      </w:r>
      <w:r>
        <w:t xml:space="preserve"> - значение индикатора, характеризующего цели и задачи муниципальной программы, фактически достигнутое на конец отчетного периода;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position w:val="-8"/>
        </w:rPr>
        <w:t>ЗИ</w:t>
      </w:r>
      <w:r>
        <w:rPr>
          <w:position w:val="-8"/>
          <w:vertAlign w:val="subscript"/>
        </w:rPr>
        <w:t>план</w:t>
      </w:r>
      <w:r>
        <w:rPr>
          <w:position w:val="-8"/>
        </w:rPr>
        <w:t xml:space="preserve"> </w:t>
      </w:r>
      <w:r>
        <w:t>- плановое значение индикатора, характеризующего цели и задачи муниципальной программы.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7.3.Степень реализации муниципальной программы рассчитывается по формуле: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  <w:position w:val="-28"/>
        </w:rPr>
        <w:drawing>
          <wp:inline distT="0" distB="0" distL="0" distR="0">
            <wp:extent cx="1476375" cy="514350"/>
            <wp:effectExtent l="0" t="0" r="0" b="0"/>
            <wp:docPr id="6" name="Рисунок 6" descr="base_23739_121993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739_121993_74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К4</w:t>
      </w:r>
      <w:r>
        <w:rPr>
          <w:vertAlign w:val="subscript"/>
        </w:rPr>
        <w:t>мп</w:t>
      </w:r>
      <w:r>
        <w:t xml:space="preserve">  - степень реализации муниципальной программы;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И</w:t>
      </w:r>
      <w:r>
        <w:rPr>
          <w:vertAlign w:val="subscript"/>
        </w:rPr>
        <w:t>мп</w:t>
      </w:r>
      <w:r>
        <w:t xml:space="preserve">  - степень достижения планового значения индикатора, характеризующего цели и задачи муниципальной программы;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М - число индикаторов, характеризующих цели и задачи муниципальной программы.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При использовании данной формулы в случаях, если И</w:t>
      </w:r>
      <w:r>
        <w:rPr>
          <w:vertAlign w:val="subscript"/>
        </w:rPr>
        <w:t xml:space="preserve">мп </w:t>
      </w:r>
      <w:r>
        <w:rPr>
          <w:rFonts w:ascii="Symbol" w:hAnsi="Symbol" w:cs="Symbol"/>
          <w:color w:val="000000"/>
          <w:sz w:val="28"/>
          <w:szCs w:val="28"/>
          <w:lang w:val="en-US"/>
        </w:rPr>
        <w:t></w:t>
      </w:r>
      <w:r>
        <w:rPr>
          <w:rFonts w:cs="Symbol"/>
          <w:color w:val="000000"/>
          <w:sz w:val="28"/>
          <w:szCs w:val="28"/>
        </w:rPr>
        <w:t>1</w:t>
      </w:r>
      <w:r>
        <w:t xml:space="preserve"> , значение И</w:t>
      </w:r>
      <w:r>
        <w:rPr>
          <w:vertAlign w:val="subscript"/>
        </w:rPr>
        <w:t>мп</w:t>
      </w:r>
      <w:r>
        <w:t xml:space="preserve"> принимается равным 1.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</w:p>
    <w:p w:rsidR="003644E5" w:rsidRDefault="003644E5" w:rsidP="003644E5">
      <w:pPr>
        <w:widowControl w:val="0"/>
        <w:adjustRightInd w:val="0"/>
        <w:ind w:right="1" w:firstLine="709"/>
        <w:jc w:val="center"/>
        <w:outlineLvl w:val="1"/>
        <w:rPr>
          <w:b/>
          <w:sz w:val="28"/>
          <w:szCs w:val="28"/>
        </w:rPr>
      </w:pPr>
      <w:bookmarkStart w:id="9" w:name="Par178"/>
      <w:bookmarkEnd w:id="9"/>
      <w:r>
        <w:rPr>
          <w:b/>
          <w:sz w:val="28"/>
          <w:szCs w:val="28"/>
        </w:rPr>
        <w:t>8.Оценка эффективности реализации муниципальной программы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8.1.Эффективность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3644E5" w:rsidRDefault="003644E5" w:rsidP="003644E5">
      <w:pPr>
        <w:rPr>
          <w:position w:val="-28"/>
          <w:sz w:val="20"/>
          <w:szCs w:val="20"/>
        </w:rPr>
      </w:pPr>
      <w:r>
        <w:rPr>
          <w:position w:val="-28"/>
          <w:sz w:val="20"/>
          <w:szCs w:val="20"/>
        </w:rPr>
        <w:t xml:space="preserve">                                                              </w:t>
      </w:r>
      <w:r>
        <w:rPr>
          <w:position w:val="-28"/>
          <w:sz w:val="20"/>
          <w:szCs w:val="20"/>
          <w:lang w:val="en-US"/>
        </w:rPr>
        <w:t>j</w:t>
      </w:r>
    </w:p>
    <w:p w:rsidR="003644E5" w:rsidRDefault="003644E5" w:rsidP="003644E5">
      <w:pPr>
        <w:ind w:firstLine="720"/>
      </w:pPr>
      <w:r>
        <w:rPr>
          <w:color w:val="000000"/>
          <w:lang w:val="en-US"/>
        </w:rPr>
        <w:t>R</w:t>
      </w:r>
      <w:r>
        <w:rPr>
          <w:color w:val="000000"/>
          <w:vertAlign w:val="subscript"/>
        </w:rPr>
        <w:t>мп</w:t>
      </w:r>
      <w:r>
        <w:rPr>
          <w:color w:val="000000"/>
          <w:sz w:val="30"/>
          <w:szCs w:val="30"/>
        </w:rPr>
        <w:t>=</w:t>
      </w:r>
      <w:r>
        <w:rPr>
          <w:color w:val="000000"/>
        </w:rPr>
        <w:t>0,5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К</w:t>
      </w:r>
      <w:r>
        <w:rPr>
          <w:color w:val="000000"/>
          <w:sz w:val="30"/>
          <w:szCs w:val="30"/>
          <w:vertAlign w:val="subscript"/>
        </w:rPr>
        <w:t>4мп</w:t>
      </w:r>
      <w:r>
        <w:rPr>
          <w:color w:val="000000"/>
        </w:rPr>
        <w:t>+0,5 х</w:t>
      </w:r>
      <w:r>
        <w:rPr>
          <w:color w:val="000000"/>
          <w:sz w:val="30"/>
          <w:szCs w:val="30"/>
        </w:rPr>
        <w:t xml:space="preserve"> </w:t>
      </w:r>
      <w:r>
        <w:rPr>
          <w:rFonts w:ascii="Symbol" w:hAnsi="Symbol" w:cs="Symbol"/>
          <w:color w:val="000000"/>
          <w:sz w:val="44"/>
          <w:szCs w:val="44"/>
          <w:lang w:val="en-US"/>
        </w:rPr>
        <w:t></w:t>
      </w:r>
      <w:r>
        <w:rPr>
          <w:color w:val="000000"/>
          <w:lang w:val="en-US"/>
        </w:rPr>
        <w:t>R</w:t>
      </w:r>
      <w:r>
        <w:rPr>
          <w:color w:val="000000"/>
          <w:vertAlign w:val="subscript"/>
        </w:rPr>
        <w:t xml:space="preserve">мп </w:t>
      </w:r>
      <w:r>
        <w:rPr>
          <w:color w:val="000000"/>
        </w:rPr>
        <w:t xml:space="preserve">х </w:t>
      </w:r>
      <w:r>
        <w:rPr>
          <w:color w:val="000000"/>
          <w:lang w:val="en-US"/>
        </w:rPr>
        <w:t>k</w:t>
      </w:r>
      <w:r>
        <w:rPr>
          <w:color w:val="000000"/>
          <w:vertAlign w:val="subscript"/>
          <w:lang w:val="en-US"/>
        </w:rPr>
        <w:t>j</w:t>
      </w:r>
      <w:r w:rsidRPr="003644E5"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/ </w:t>
      </w:r>
      <w:r>
        <w:rPr>
          <w:color w:val="000000"/>
          <w:lang w:val="en-US"/>
        </w:rPr>
        <w:t>j</w:t>
      </w:r>
      <w:r>
        <w:rPr>
          <w:color w:val="000000"/>
        </w:rPr>
        <w:t xml:space="preserve">, где:  </w:t>
      </w:r>
    </w:p>
    <w:p w:rsidR="003644E5" w:rsidRDefault="003644E5" w:rsidP="003644E5">
      <w:pPr>
        <w:rPr>
          <w:sz w:val="20"/>
          <w:szCs w:val="20"/>
        </w:rPr>
      </w:pPr>
      <w:r>
        <w:t xml:space="preserve">                                                   </w:t>
      </w:r>
      <w:r>
        <w:rPr>
          <w:sz w:val="20"/>
          <w:szCs w:val="20"/>
        </w:rPr>
        <w:t>1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R</w:t>
      </w:r>
      <w:r>
        <w:rPr>
          <w:vertAlign w:val="subscript"/>
        </w:rPr>
        <w:t>мп</w:t>
      </w:r>
      <w:r>
        <w:t xml:space="preserve">  - эффективность реализации муниципальной программы;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К4</w:t>
      </w:r>
      <w:r>
        <w:rPr>
          <w:vertAlign w:val="subscript"/>
        </w:rPr>
        <w:t>мп</w:t>
      </w:r>
      <w:r>
        <w:t xml:space="preserve"> - степень реализации муниципальной программы;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4325" cy="276225"/>
            <wp:effectExtent l="0" t="0" r="9525" b="9525"/>
            <wp:docPr id="5" name="Рисунок 5" descr="base_23739_121993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739_121993_76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эффективность реализации подпрограммы;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j - количество подпрограмм;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  <w:position w:val="-9"/>
        </w:rPr>
        <w:drawing>
          <wp:inline distT="0" distB="0" distL="0" distR="0">
            <wp:extent cx="190500" cy="285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значимости подпрограммы (рассчитывается по подпрограмме с наибольшим объемом финансирования из районного бюджета) для достижения целей муниципальной программы определяется по формуле: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</w:rPr>
        <w:drawing>
          <wp:inline distT="0" distB="0" distL="0" distR="0">
            <wp:extent cx="1247775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rPr>
          <w:noProof/>
          <w:position w:val="-9"/>
        </w:rPr>
        <w:drawing>
          <wp:inline distT="0" distB="0" distL="0" distR="0">
            <wp:extent cx="238125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фактических расходов из районного бюджета (кассового исполнения) на реализацию j-той подпрограммы в отчетном году;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Ф - объем фактических расходов из районного бюджета (кассового исполнения) на реализацию муниципальной программы.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 xml:space="preserve">8.2.Эффективность реализации муниципальной программы признается исходя из полученного значения </w:t>
      </w:r>
      <w:r>
        <w:rPr>
          <w:noProof/>
          <w:position w:val="-12"/>
        </w:rPr>
        <w:drawing>
          <wp:inline distT="0" distB="0" distL="0" distR="0">
            <wp:extent cx="323850" cy="276225"/>
            <wp:effectExtent l="0" t="0" r="0" b="9525"/>
            <wp:docPr id="1" name="Рисунок 1" descr="base_23739_121993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739_121993_80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согласно таблице 2.</w:t>
      </w:r>
    </w:p>
    <w:p w:rsidR="003644E5" w:rsidRDefault="003644E5" w:rsidP="003644E5">
      <w:pPr>
        <w:widowControl w:val="0"/>
        <w:adjustRightInd w:val="0"/>
        <w:ind w:right="1" w:firstLine="709"/>
        <w:jc w:val="right"/>
        <w:outlineLvl w:val="2"/>
      </w:pPr>
      <w:bookmarkStart w:id="10" w:name="Par196"/>
      <w:bookmarkEnd w:id="10"/>
      <w:r>
        <w:t>Таблица 2</w:t>
      </w:r>
    </w:p>
    <w:p w:rsidR="003644E5" w:rsidRDefault="003644E5" w:rsidP="003644E5">
      <w:pPr>
        <w:widowControl w:val="0"/>
        <w:adjustRightInd w:val="0"/>
        <w:ind w:right="1" w:firstLine="709"/>
        <w:jc w:val="right"/>
        <w:outlineLvl w:val="2"/>
      </w:pPr>
    </w:p>
    <w:tbl>
      <w:tblPr>
        <w:tblW w:w="82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220"/>
      </w:tblGrid>
      <w:tr w:rsidR="003644E5" w:rsidTr="003644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5" w:rsidRDefault="003644E5">
            <w:pPr>
              <w:widowControl w:val="0"/>
              <w:adjustRightInd w:val="0"/>
              <w:spacing w:before="120" w:after="120"/>
              <w:ind w:firstLine="709"/>
              <w:jc w:val="center"/>
              <w:outlineLvl w:val="2"/>
            </w:pPr>
            <w:r>
              <w:lastRenderedPageBreak/>
              <w:t>Численное значение R</w:t>
            </w:r>
            <w:r>
              <w:rPr>
                <w:vertAlign w:val="subscript"/>
              </w:rPr>
              <w:t>мп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5" w:rsidRDefault="003644E5">
            <w:pPr>
              <w:widowControl w:val="0"/>
              <w:adjustRightInd w:val="0"/>
              <w:spacing w:before="120" w:after="120"/>
              <w:ind w:firstLine="709"/>
              <w:jc w:val="center"/>
              <w:outlineLvl w:val="2"/>
            </w:pPr>
            <w:r>
              <w:t>Качественная характеристика подпрограммы</w:t>
            </w:r>
          </w:p>
        </w:tc>
      </w:tr>
      <w:tr w:rsidR="003644E5" w:rsidTr="003644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5" w:rsidRDefault="003644E5">
            <w:pPr>
              <w:widowControl w:val="0"/>
              <w:adjustRightInd w:val="0"/>
              <w:ind w:firstLine="709"/>
              <w:jc w:val="center"/>
              <w:outlineLvl w:val="2"/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 xml:space="preserve">мп </w:t>
            </w:r>
            <w:r>
              <w:t xml:space="preserve"> ≥ 0,9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5" w:rsidRDefault="003644E5">
            <w:pPr>
              <w:widowControl w:val="0"/>
              <w:adjustRightInd w:val="0"/>
              <w:ind w:firstLine="709"/>
              <w:jc w:val="center"/>
              <w:outlineLvl w:val="2"/>
            </w:pPr>
            <w:r>
              <w:t>высокая</w:t>
            </w:r>
          </w:p>
        </w:tc>
      </w:tr>
      <w:tr w:rsidR="003644E5" w:rsidTr="003644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5" w:rsidRDefault="003644E5">
            <w:pPr>
              <w:widowControl w:val="0"/>
              <w:adjustRightInd w:val="0"/>
              <w:ind w:firstLine="709"/>
              <w:jc w:val="center"/>
              <w:outlineLvl w:val="2"/>
            </w:pPr>
            <w:r>
              <w:t xml:space="preserve">0,8 ≤ </w:t>
            </w: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 xml:space="preserve">мп </w:t>
            </w:r>
            <w:r>
              <w:t>&lt; 0,9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5" w:rsidRDefault="003644E5">
            <w:pPr>
              <w:widowControl w:val="0"/>
              <w:adjustRightInd w:val="0"/>
              <w:ind w:firstLine="709"/>
              <w:jc w:val="center"/>
              <w:outlineLvl w:val="2"/>
            </w:pPr>
            <w:r>
              <w:t>средняя</w:t>
            </w:r>
          </w:p>
        </w:tc>
      </w:tr>
      <w:tr w:rsidR="003644E5" w:rsidTr="003644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5" w:rsidRDefault="003644E5">
            <w:pPr>
              <w:widowControl w:val="0"/>
              <w:adjustRightInd w:val="0"/>
              <w:ind w:firstLine="709"/>
              <w:jc w:val="center"/>
              <w:outlineLvl w:val="2"/>
            </w:pPr>
            <w:r>
              <w:t xml:space="preserve">0,7 ≤ </w:t>
            </w: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 xml:space="preserve">мп </w:t>
            </w:r>
            <w:r>
              <w:t>&lt; 0,8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5" w:rsidRDefault="003644E5">
            <w:pPr>
              <w:widowControl w:val="0"/>
              <w:adjustRightInd w:val="0"/>
              <w:ind w:firstLine="709"/>
              <w:jc w:val="center"/>
              <w:outlineLvl w:val="2"/>
            </w:pPr>
            <w:r>
              <w:t>удовлетворительная</w:t>
            </w:r>
          </w:p>
        </w:tc>
      </w:tr>
      <w:tr w:rsidR="003644E5" w:rsidTr="003644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5" w:rsidRDefault="003644E5">
            <w:pPr>
              <w:widowControl w:val="0"/>
              <w:adjustRightInd w:val="0"/>
              <w:ind w:firstLine="709"/>
              <w:jc w:val="center"/>
              <w:outlineLvl w:val="2"/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 xml:space="preserve">мп </w:t>
            </w:r>
            <w:r>
              <w:t xml:space="preserve"> &lt; 0,7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E5" w:rsidRDefault="003644E5">
            <w:pPr>
              <w:widowControl w:val="0"/>
              <w:adjustRightInd w:val="0"/>
              <w:ind w:firstLine="709"/>
              <w:jc w:val="center"/>
              <w:outlineLvl w:val="2"/>
            </w:pPr>
            <w:r>
              <w:t>неудовлетворительная</w:t>
            </w:r>
          </w:p>
        </w:tc>
      </w:tr>
    </w:tbl>
    <w:p w:rsidR="003644E5" w:rsidRDefault="003644E5" w:rsidP="003644E5">
      <w:pPr>
        <w:widowControl w:val="0"/>
        <w:adjustRightInd w:val="0"/>
        <w:ind w:right="1" w:firstLine="709"/>
        <w:outlineLvl w:val="2"/>
      </w:pPr>
    </w:p>
    <w:p w:rsidR="003644E5" w:rsidRDefault="003644E5" w:rsidP="003644E5">
      <w:pPr>
        <w:widowControl w:val="0"/>
        <w:adjustRightInd w:val="0"/>
        <w:ind w:right="1" w:firstLine="709"/>
        <w:jc w:val="both"/>
      </w:pPr>
      <w:r>
        <w:t>8.3. По результатам оценки эффективность реализации муниципальной программы может быть признана высокой, средней, удовлетворительной, неудовлетворительной.</w:t>
      </w:r>
    </w:p>
    <w:p w:rsidR="003644E5" w:rsidRPr="00173FB5" w:rsidRDefault="003644E5" w:rsidP="00173FB5">
      <w:pPr>
        <w:widowControl w:val="0"/>
        <w:adjustRightInd w:val="0"/>
        <w:ind w:firstLine="709"/>
        <w:jc w:val="both"/>
      </w:pPr>
      <w:r w:rsidRPr="00173FB5">
        <w:t xml:space="preserve">8.4. Главой администрации </w:t>
      </w:r>
      <w:r w:rsidR="00173FB5">
        <w:t>Воздвиженского</w:t>
      </w:r>
      <w:r w:rsidRPr="00173FB5">
        <w:t xml:space="preserve"> Сельсовета </w:t>
      </w:r>
      <w:r w:rsidRPr="00173FB5">
        <w:rPr>
          <w:color w:val="2D2D2D"/>
          <w:spacing w:val="2"/>
          <w:shd w:val="clear" w:color="auto" w:fill="FFFFFF"/>
        </w:rPr>
        <w:t>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 </w:t>
      </w:r>
    </w:p>
    <w:p w:rsidR="003644E5" w:rsidRPr="00173FB5" w:rsidRDefault="003644E5" w:rsidP="003644E5">
      <w:pPr>
        <w:widowControl w:val="0"/>
        <w:adjustRightInd w:val="0"/>
        <w:ind w:right="1" w:firstLine="709"/>
        <w:jc w:val="both"/>
      </w:pPr>
      <w:r w:rsidRPr="00173FB5">
        <w:t xml:space="preserve">8.5. Глава администрации </w:t>
      </w:r>
      <w:r w:rsidR="00173FB5">
        <w:t>Воздвиженского</w:t>
      </w:r>
      <w:r w:rsidR="00173FB5" w:rsidRPr="00173FB5">
        <w:t xml:space="preserve"> </w:t>
      </w:r>
      <w:r w:rsidRPr="00173FB5">
        <w:t>Сельсовета рассматривает результаты оценки эффективности муниципальной программы в течение 1 месяца со дня поступления результатов и рейтинга муниципальных программ, и утверждает результаты рассмотрения распоряжением.</w:t>
      </w:r>
    </w:p>
    <w:p w:rsidR="003644E5" w:rsidRDefault="003644E5" w:rsidP="003644E5">
      <w:pPr>
        <w:widowControl w:val="0"/>
        <w:adjustRightInd w:val="0"/>
        <w:ind w:right="1" w:firstLine="709"/>
        <w:jc w:val="both"/>
      </w:pPr>
      <w:r w:rsidRPr="00173FB5">
        <w:t xml:space="preserve">8.6. Результаты оценки эффективности реализации муниципальных программ и рейтинг муниципальных программ подлежат размещению в течение 14 дней на официальном сайте администрации Воскресенского муниципального района Нижегородской области после рассмотрения главой администрации </w:t>
      </w:r>
      <w:r w:rsidR="00173FB5">
        <w:t>Воздвиженского</w:t>
      </w:r>
      <w:r w:rsidRPr="00173FB5">
        <w:t xml:space="preserve"> сельсовета Воскресенского муниципального района Нижегородской области. </w:t>
      </w:r>
    </w:p>
    <w:p w:rsidR="00696808" w:rsidRDefault="00696808"/>
    <w:sectPr w:rsidR="00696808" w:rsidSect="003644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A4"/>
    <w:rsid w:val="00173FB5"/>
    <w:rsid w:val="003644E5"/>
    <w:rsid w:val="00696808"/>
    <w:rsid w:val="0073584F"/>
    <w:rsid w:val="00A266A4"/>
    <w:rsid w:val="00F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4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644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44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4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4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3644E5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4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644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44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4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4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3644E5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7" Type="http://schemas.openxmlformats.org/officeDocument/2006/relationships/hyperlink" Target="file:///C:\Users\TEMP\AppData\Local\Microsoft\Windows\Temporary%20Internet%20Files\Content.IE5\VBO40XU8\&#1084;&#1077;&#1090;&#1086;&#1076;&#1080;&#1082;&#1072;%20&#1101;&#1092;&#1092;&#1077;&#1082;&#1090;&#1080;&#1074;&#1085;&#1086;&#1089;&#1090;&#1080;%20&#1086;&#1094;&#1077;&#1085;&#1082;&#1080;%20&#1052;&#1055;%20(3).doc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3494D29F37D25E4ABB217DF9ADBBBBC797A2A34B9F9139D9DD9CA9BB503A124891F641D1E63AB3E9o6x6K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2018-05-15T05:22:00Z</cp:lastPrinted>
  <dcterms:created xsi:type="dcterms:W3CDTF">2018-05-15T04:41:00Z</dcterms:created>
  <dcterms:modified xsi:type="dcterms:W3CDTF">2018-05-15T05:23:00Z</dcterms:modified>
</cp:coreProperties>
</file>