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C3" w:rsidRDefault="000637C3" w:rsidP="000637C3">
      <w:pPr>
        <w:spacing w:line="240" w:lineRule="atLeas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8640" cy="715645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br w:type="textWrapping" w:clear="all"/>
      </w:r>
      <w:bookmarkStart w:id="0" w:name="_GoBack"/>
      <w:r>
        <w:rPr>
          <w:sz w:val="26"/>
        </w:rPr>
        <w:br w:type="textWrapping" w:clear="all"/>
      </w:r>
      <w:bookmarkEnd w:id="0"/>
      <w:r>
        <w:rPr>
          <w:sz w:val="26"/>
        </w:rPr>
        <w:t xml:space="preserve">  </w:t>
      </w:r>
      <w:r>
        <w:rPr>
          <w:sz w:val="28"/>
          <w:szCs w:val="28"/>
        </w:rPr>
        <w:t>СЕЛЬСКИЙ  СОВЕТ ВОЗДВИЖЕНСКОГО СЕЛЬСОВЕТА</w:t>
      </w:r>
    </w:p>
    <w:p w:rsidR="000637C3" w:rsidRDefault="000637C3" w:rsidP="000637C3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0637C3" w:rsidRDefault="000637C3" w:rsidP="000637C3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0637C3" w:rsidRDefault="000637C3" w:rsidP="000637C3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637C3" w:rsidRDefault="000637C3" w:rsidP="000637C3">
      <w:pPr>
        <w:jc w:val="center"/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995"/>
        <w:gridCol w:w="4207"/>
      </w:tblGrid>
      <w:tr w:rsidR="000637C3" w:rsidTr="000637C3">
        <w:trPr>
          <w:trHeight w:val="725"/>
        </w:trPr>
        <w:tc>
          <w:tcPr>
            <w:tcW w:w="5995" w:type="dxa"/>
            <w:hideMark/>
          </w:tcPr>
          <w:p w:rsidR="000637C3" w:rsidRDefault="004A23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ию</w:t>
            </w:r>
            <w:r w:rsidR="000637C3">
              <w:rPr>
                <w:sz w:val="22"/>
                <w:szCs w:val="22"/>
                <w:lang w:eastAsia="en-US"/>
              </w:rPr>
              <w:t>ня  2014  года</w:t>
            </w:r>
          </w:p>
        </w:tc>
        <w:tc>
          <w:tcPr>
            <w:tcW w:w="4207" w:type="dxa"/>
            <w:hideMark/>
          </w:tcPr>
          <w:p w:rsidR="000637C3" w:rsidRDefault="000637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</w:t>
            </w:r>
            <w:r w:rsidR="00766992">
              <w:rPr>
                <w:sz w:val="22"/>
                <w:szCs w:val="22"/>
                <w:lang w:eastAsia="en-US"/>
              </w:rPr>
              <w:t xml:space="preserve">                            № 18</w:t>
            </w:r>
          </w:p>
        </w:tc>
      </w:tr>
      <w:tr w:rsidR="000637C3" w:rsidRPr="00F50200" w:rsidTr="000637C3">
        <w:trPr>
          <w:trHeight w:val="530"/>
        </w:trPr>
        <w:tc>
          <w:tcPr>
            <w:tcW w:w="10202" w:type="dxa"/>
            <w:gridSpan w:val="2"/>
          </w:tcPr>
          <w:p w:rsidR="00F50200" w:rsidRPr="00F50200" w:rsidRDefault="00766992" w:rsidP="00F50200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F50200">
              <w:rPr>
                <w:b/>
                <w:sz w:val="32"/>
                <w:szCs w:val="32"/>
                <w:lang w:eastAsia="en-US"/>
              </w:rPr>
              <w:t>О согласовании проекта Указа Губернатора Нижегородской области</w:t>
            </w:r>
            <w:r w:rsidR="00F50200">
              <w:rPr>
                <w:b/>
                <w:sz w:val="32"/>
                <w:szCs w:val="32"/>
                <w:lang w:eastAsia="en-US"/>
              </w:rPr>
              <w:t xml:space="preserve"> </w:t>
            </w:r>
            <w:r w:rsidRPr="00F50200">
              <w:rPr>
                <w:b/>
                <w:sz w:val="32"/>
                <w:szCs w:val="32"/>
                <w:lang w:eastAsia="en-US"/>
              </w:rPr>
              <w:t xml:space="preserve">«Об утверждении предельных </w:t>
            </w:r>
            <w:proofErr w:type="gramStart"/>
            <w:r w:rsidRPr="00F50200">
              <w:rPr>
                <w:b/>
                <w:sz w:val="32"/>
                <w:szCs w:val="32"/>
                <w:lang w:eastAsia="en-US"/>
              </w:rPr>
              <w:t xml:space="preserve">( </w:t>
            </w:r>
            <w:proofErr w:type="gramEnd"/>
            <w:r w:rsidRPr="00F50200">
              <w:rPr>
                <w:b/>
                <w:sz w:val="32"/>
                <w:szCs w:val="32"/>
                <w:lang w:eastAsia="en-US"/>
              </w:rPr>
              <w:t>максимальных) индексов изменения размера вносимой гражданами платы за коммунальные услуги в муниципальных образованиях Нижегородской области</w:t>
            </w:r>
          </w:p>
          <w:p w:rsidR="000637C3" w:rsidRPr="00F50200" w:rsidRDefault="00766992" w:rsidP="00F50200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F50200">
              <w:rPr>
                <w:b/>
                <w:sz w:val="32"/>
                <w:szCs w:val="32"/>
                <w:lang w:eastAsia="en-US"/>
              </w:rPr>
              <w:t>на период с 1 июля 2014 года по 2018 год.</w:t>
            </w:r>
          </w:p>
        </w:tc>
      </w:tr>
    </w:tbl>
    <w:p w:rsidR="000637C3" w:rsidRPr="00F50200" w:rsidRDefault="000637C3" w:rsidP="00F50200">
      <w:pPr>
        <w:jc w:val="both"/>
        <w:rPr>
          <w:sz w:val="32"/>
          <w:szCs w:val="32"/>
        </w:rPr>
      </w:pPr>
    </w:p>
    <w:p w:rsidR="000637C3" w:rsidRDefault="00766992" w:rsidP="000637C3">
      <w:pPr>
        <w:pStyle w:val="a3"/>
        <w:spacing w:line="240" w:lineRule="auto"/>
        <w:ind w:right="-5" w:firstLine="720"/>
        <w:jc w:val="both"/>
        <w:rPr>
          <w:b/>
          <w:szCs w:val="24"/>
        </w:rPr>
      </w:pPr>
      <w:r>
        <w:rPr>
          <w:szCs w:val="24"/>
        </w:rPr>
        <w:t>Рассмотрев проект Указа губернатора Нижегородской области « Об утверждении предельных ( максимальных) индексов изменения размера вносимой гражданами платы за коммунальные услуги в муниципальных образованиях Нижегородской области на период с 1 июля 2014 года по 2018 год»</w:t>
      </w:r>
      <w:r w:rsidR="000637C3">
        <w:rPr>
          <w:szCs w:val="24"/>
        </w:rPr>
        <w:t xml:space="preserve"> сельский Совет Воздвиженского сельсовета Воскресенского муниципального района</w:t>
      </w:r>
      <w:r w:rsidR="000637C3">
        <w:rPr>
          <w:b/>
          <w:szCs w:val="24"/>
        </w:rPr>
        <w:t xml:space="preserve">  </w:t>
      </w:r>
      <w:proofErr w:type="gramStart"/>
      <w:r w:rsidR="000637C3">
        <w:rPr>
          <w:b/>
          <w:szCs w:val="24"/>
        </w:rPr>
        <w:t>р</w:t>
      </w:r>
      <w:proofErr w:type="gramEnd"/>
      <w:r w:rsidR="000637C3">
        <w:rPr>
          <w:b/>
          <w:szCs w:val="24"/>
        </w:rPr>
        <w:t xml:space="preserve"> е ш и л:</w:t>
      </w:r>
    </w:p>
    <w:p w:rsidR="000637C3" w:rsidRDefault="000637C3" w:rsidP="000637C3">
      <w:pPr>
        <w:pStyle w:val="a3"/>
        <w:spacing w:line="240" w:lineRule="auto"/>
        <w:ind w:right="-5" w:firstLine="720"/>
        <w:jc w:val="both"/>
        <w:rPr>
          <w:b/>
          <w:szCs w:val="24"/>
        </w:rPr>
      </w:pPr>
    </w:p>
    <w:p w:rsidR="00BB3557" w:rsidRPr="00766992" w:rsidRDefault="000637C3" w:rsidP="000637C3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BB3557">
        <w:rPr>
          <w:sz w:val="24"/>
          <w:szCs w:val="24"/>
        </w:rPr>
        <w:t xml:space="preserve"> </w:t>
      </w:r>
      <w:r w:rsidR="00766992">
        <w:rPr>
          <w:sz w:val="24"/>
          <w:szCs w:val="24"/>
        </w:rPr>
        <w:t xml:space="preserve">Согласовать проект Указа губернатора Нижегородской области «Об утверждении </w:t>
      </w:r>
      <w:r w:rsidR="00766992" w:rsidRPr="00766992">
        <w:rPr>
          <w:sz w:val="24"/>
          <w:szCs w:val="24"/>
        </w:rPr>
        <w:t xml:space="preserve">предельных </w:t>
      </w:r>
      <w:proofErr w:type="gramStart"/>
      <w:r w:rsidR="00766992" w:rsidRPr="00766992">
        <w:rPr>
          <w:sz w:val="24"/>
          <w:szCs w:val="24"/>
        </w:rPr>
        <w:t xml:space="preserve">( </w:t>
      </w:r>
      <w:proofErr w:type="gramEnd"/>
      <w:r w:rsidR="00766992" w:rsidRPr="00766992">
        <w:rPr>
          <w:sz w:val="24"/>
          <w:szCs w:val="24"/>
        </w:rPr>
        <w:t>максимальных) индексов изменения размера вносимой гражданами платы за коммунальные услуги в муниципальных образованиях Нижегородской области на период с 1 июля 2014 года по 2018 год»</w:t>
      </w:r>
      <w:r w:rsidR="00910786" w:rsidRPr="00766992">
        <w:rPr>
          <w:sz w:val="24"/>
          <w:szCs w:val="24"/>
        </w:rPr>
        <w:t>.</w:t>
      </w:r>
    </w:p>
    <w:p w:rsidR="00766992" w:rsidRDefault="000637C3" w:rsidP="000637C3">
      <w:pPr>
        <w:pStyle w:val="a3"/>
        <w:spacing w:line="240" w:lineRule="auto"/>
        <w:ind w:right="-5"/>
        <w:jc w:val="both"/>
        <w:rPr>
          <w:szCs w:val="24"/>
        </w:rPr>
      </w:pPr>
      <w:r>
        <w:rPr>
          <w:szCs w:val="24"/>
        </w:rPr>
        <w:t>2.</w:t>
      </w:r>
      <w:r w:rsidR="00910786">
        <w:rPr>
          <w:szCs w:val="24"/>
        </w:rPr>
        <w:t xml:space="preserve"> </w:t>
      </w:r>
      <w:proofErr w:type="gramStart"/>
      <w:r w:rsidR="00910786">
        <w:rPr>
          <w:szCs w:val="24"/>
        </w:rPr>
        <w:t>Разместить</w:t>
      </w:r>
      <w:r>
        <w:rPr>
          <w:szCs w:val="24"/>
        </w:rPr>
        <w:t xml:space="preserve"> решение</w:t>
      </w:r>
      <w:proofErr w:type="gramEnd"/>
      <w:r>
        <w:rPr>
          <w:szCs w:val="24"/>
        </w:rPr>
        <w:t xml:space="preserve"> на официальном сайте администрации Воскр</w:t>
      </w:r>
      <w:r w:rsidR="00766992">
        <w:rPr>
          <w:szCs w:val="24"/>
        </w:rPr>
        <w:t>есенского муниципального района.</w:t>
      </w:r>
    </w:p>
    <w:p w:rsidR="000637C3" w:rsidRDefault="000637C3" w:rsidP="000637C3">
      <w:pPr>
        <w:pStyle w:val="a3"/>
        <w:spacing w:line="240" w:lineRule="auto"/>
        <w:ind w:right="-5"/>
        <w:jc w:val="both"/>
        <w:rPr>
          <w:szCs w:val="24"/>
        </w:rPr>
      </w:pPr>
      <w:r>
        <w:rPr>
          <w:szCs w:val="24"/>
        </w:rPr>
        <w:t>3. Решение вступает в силу с момента его обнародования.</w:t>
      </w:r>
    </w:p>
    <w:p w:rsidR="000637C3" w:rsidRDefault="000637C3" w:rsidP="000637C3">
      <w:pPr>
        <w:pStyle w:val="a3"/>
        <w:spacing w:line="240" w:lineRule="auto"/>
        <w:ind w:right="-5"/>
        <w:jc w:val="both"/>
        <w:rPr>
          <w:szCs w:val="24"/>
        </w:rPr>
      </w:pPr>
      <w:r>
        <w:rPr>
          <w:szCs w:val="24"/>
        </w:rPr>
        <w:t xml:space="preserve">4.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решения возложить на </w:t>
      </w:r>
      <w:r w:rsidR="00766992">
        <w:rPr>
          <w:szCs w:val="24"/>
        </w:rPr>
        <w:t>бюджетную комиссию сельского Совета.</w:t>
      </w:r>
    </w:p>
    <w:p w:rsidR="000637C3" w:rsidRDefault="000637C3" w:rsidP="000637C3">
      <w:pPr>
        <w:pStyle w:val="a3"/>
        <w:spacing w:line="240" w:lineRule="auto"/>
        <w:ind w:right="-5"/>
        <w:jc w:val="both"/>
        <w:rPr>
          <w:szCs w:val="24"/>
        </w:rPr>
      </w:pPr>
    </w:p>
    <w:p w:rsidR="000637C3" w:rsidRDefault="000637C3" w:rsidP="000637C3">
      <w:pPr>
        <w:pStyle w:val="a3"/>
        <w:spacing w:line="240" w:lineRule="auto"/>
        <w:ind w:right="-5"/>
        <w:jc w:val="both"/>
        <w:rPr>
          <w:szCs w:val="24"/>
        </w:rPr>
      </w:pPr>
    </w:p>
    <w:p w:rsidR="00910786" w:rsidRDefault="00910786" w:rsidP="000637C3">
      <w:pPr>
        <w:pStyle w:val="a3"/>
        <w:spacing w:line="240" w:lineRule="auto"/>
        <w:ind w:right="-5"/>
        <w:jc w:val="both"/>
        <w:rPr>
          <w:szCs w:val="24"/>
        </w:rPr>
      </w:pPr>
    </w:p>
    <w:p w:rsidR="000637C3" w:rsidRDefault="000637C3" w:rsidP="000637C3">
      <w:pPr>
        <w:pStyle w:val="a3"/>
        <w:spacing w:line="240" w:lineRule="auto"/>
        <w:ind w:right="-5"/>
        <w:jc w:val="both"/>
        <w:rPr>
          <w:szCs w:val="24"/>
        </w:rPr>
      </w:pPr>
      <w:r>
        <w:rPr>
          <w:szCs w:val="24"/>
        </w:rPr>
        <w:t>Глава местного самоуправления: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Е.В. Смирнова</w:t>
      </w:r>
    </w:p>
    <w:p w:rsidR="000637C3" w:rsidRDefault="000637C3" w:rsidP="000637C3">
      <w:pPr>
        <w:rPr>
          <w:sz w:val="24"/>
          <w:szCs w:val="24"/>
        </w:rPr>
      </w:pPr>
    </w:p>
    <w:p w:rsidR="000637C3" w:rsidRDefault="000637C3" w:rsidP="000637C3">
      <w:pPr>
        <w:rPr>
          <w:sz w:val="24"/>
          <w:szCs w:val="24"/>
        </w:rPr>
      </w:pPr>
    </w:p>
    <w:p w:rsidR="000637C3" w:rsidRDefault="000637C3" w:rsidP="000637C3">
      <w:pPr>
        <w:rPr>
          <w:sz w:val="24"/>
          <w:szCs w:val="24"/>
        </w:rPr>
      </w:pPr>
    </w:p>
    <w:p w:rsidR="000637C3" w:rsidRDefault="000637C3" w:rsidP="000637C3">
      <w:pPr>
        <w:rPr>
          <w:sz w:val="24"/>
          <w:szCs w:val="24"/>
        </w:rPr>
      </w:pPr>
    </w:p>
    <w:p w:rsidR="000637C3" w:rsidRDefault="000637C3" w:rsidP="000637C3"/>
    <w:p w:rsidR="000637C3" w:rsidRDefault="000637C3" w:rsidP="000637C3"/>
    <w:p w:rsidR="000637C3" w:rsidRDefault="000637C3" w:rsidP="000637C3"/>
    <w:p w:rsidR="000637C3" w:rsidRDefault="000637C3" w:rsidP="000637C3"/>
    <w:p w:rsidR="000637C3" w:rsidRDefault="000637C3" w:rsidP="000637C3"/>
    <w:p w:rsidR="000637C3" w:rsidRDefault="000637C3" w:rsidP="000637C3"/>
    <w:p w:rsidR="000637C3" w:rsidRDefault="000637C3" w:rsidP="000637C3"/>
    <w:p w:rsidR="000637C3" w:rsidRDefault="000637C3" w:rsidP="000637C3"/>
    <w:p w:rsidR="000637C3" w:rsidRDefault="000637C3" w:rsidP="000637C3"/>
    <w:p w:rsidR="000637C3" w:rsidRDefault="000637C3" w:rsidP="000637C3">
      <w:pPr>
        <w:tabs>
          <w:tab w:val="left" w:pos="4019"/>
        </w:tabs>
        <w:jc w:val="right"/>
      </w:pPr>
      <w:r>
        <w:tab/>
      </w:r>
    </w:p>
    <w:p w:rsidR="000637C3" w:rsidRDefault="000637C3" w:rsidP="000637C3">
      <w:pPr>
        <w:tabs>
          <w:tab w:val="left" w:pos="4019"/>
        </w:tabs>
        <w:jc w:val="right"/>
      </w:pPr>
    </w:p>
    <w:p w:rsidR="000637C3" w:rsidRDefault="000637C3" w:rsidP="000637C3">
      <w:pPr>
        <w:tabs>
          <w:tab w:val="left" w:pos="6674"/>
        </w:tabs>
      </w:pPr>
    </w:p>
    <w:p w:rsidR="000637C3" w:rsidRDefault="000637C3" w:rsidP="000637C3"/>
    <w:p w:rsidR="000637C3" w:rsidRDefault="000637C3" w:rsidP="000637C3"/>
    <w:p w:rsidR="000637C3" w:rsidRDefault="000637C3" w:rsidP="000637C3"/>
    <w:p w:rsidR="000637C3" w:rsidRDefault="000637C3" w:rsidP="000637C3">
      <w:pPr>
        <w:jc w:val="right"/>
      </w:pPr>
      <w:r>
        <w:t xml:space="preserve">                        Приложение № 1 к решению сельского Совета </w:t>
      </w:r>
    </w:p>
    <w:p w:rsidR="000637C3" w:rsidRDefault="004A2391" w:rsidP="000637C3">
      <w:pPr>
        <w:jc w:val="right"/>
      </w:pPr>
      <w:r>
        <w:t>Воздвиженского сельсовета № 17</w:t>
      </w:r>
    </w:p>
    <w:p w:rsidR="000637C3" w:rsidRDefault="004A2391" w:rsidP="000637C3">
      <w:pPr>
        <w:jc w:val="right"/>
      </w:pPr>
      <w:r>
        <w:t>от 16 июня</w:t>
      </w:r>
      <w:r w:rsidR="000637C3">
        <w:t xml:space="preserve"> 2014 г.</w:t>
      </w:r>
    </w:p>
    <w:p w:rsidR="000637C3" w:rsidRDefault="000637C3" w:rsidP="000637C3"/>
    <w:p w:rsidR="000637C3" w:rsidRDefault="000637C3" w:rsidP="000637C3"/>
    <w:p w:rsidR="000637C3" w:rsidRDefault="000637C3" w:rsidP="000637C3"/>
    <w:p w:rsidR="000637C3" w:rsidRDefault="000637C3" w:rsidP="000637C3">
      <w:pPr>
        <w:rPr>
          <w:sz w:val="24"/>
          <w:szCs w:val="24"/>
        </w:rPr>
      </w:pPr>
    </w:p>
    <w:p w:rsidR="000637C3" w:rsidRDefault="000637C3" w:rsidP="000637C3">
      <w:pPr>
        <w:tabs>
          <w:tab w:val="left" w:pos="180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СХЕМА</w:t>
      </w:r>
    </w:p>
    <w:p w:rsidR="000637C3" w:rsidRDefault="000637C3" w:rsidP="000637C3">
      <w:pPr>
        <w:tabs>
          <w:tab w:val="left" w:pos="180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избирательных округов на выборах </w:t>
      </w:r>
      <w:proofErr w:type="gramStart"/>
      <w:r>
        <w:rPr>
          <w:sz w:val="24"/>
          <w:szCs w:val="24"/>
        </w:rPr>
        <w:t>депутатов сельского Совета Воздвиженского сельсовета Воскресенского муниципального района Нижегородской области</w:t>
      </w:r>
      <w:proofErr w:type="gramEnd"/>
    </w:p>
    <w:p w:rsidR="000637C3" w:rsidRDefault="000637C3" w:rsidP="000637C3">
      <w:pPr>
        <w:tabs>
          <w:tab w:val="left" w:pos="1803"/>
        </w:tabs>
        <w:jc w:val="center"/>
        <w:rPr>
          <w:sz w:val="24"/>
          <w:szCs w:val="24"/>
        </w:rPr>
      </w:pPr>
    </w:p>
    <w:p w:rsidR="000637C3" w:rsidRDefault="000637C3" w:rsidP="000637C3">
      <w:pPr>
        <w:tabs>
          <w:tab w:val="left" w:pos="1803"/>
        </w:tabs>
        <w:jc w:val="center"/>
        <w:rPr>
          <w:sz w:val="24"/>
          <w:szCs w:val="24"/>
        </w:rPr>
      </w:pPr>
    </w:p>
    <w:p w:rsidR="000637C3" w:rsidRDefault="000637C3" w:rsidP="000637C3">
      <w:pPr>
        <w:tabs>
          <w:tab w:val="left" w:pos="180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Избирательный участок № 666</w:t>
      </w:r>
    </w:p>
    <w:p w:rsidR="000637C3" w:rsidRDefault="000637C3" w:rsidP="000637C3">
      <w:pPr>
        <w:tabs>
          <w:tab w:val="left" w:pos="1803"/>
        </w:tabs>
        <w:jc w:val="center"/>
        <w:rPr>
          <w:b/>
          <w:sz w:val="24"/>
          <w:szCs w:val="24"/>
        </w:rPr>
      </w:pPr>
    </w:p>
    <w:p w:rsidR="000637C3" w:rsidRDefault="000637C3" w:rsidP="000637C3">
      <w:pPr>
        <w:tabs>
          <w:tab w:val="left" w:pos="1803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Одномандатный избирательный округ № 1  -  с. Воздвиженское: ул. Горького, ул. Куйбышева, ул. Ленина</w:t>
      </w:r>
      <w:proofErr w:type="gramEnd"/>
    </w:p>
    <w:p w:rsidR="000637C3" w:rsidRDefault="000637C3" w:rsidP="000637C3">
      <w:pPr>
        <w:tabs>
          <w:tab w:val="left" w:pos="18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Одномандатный избирательный округ № 2 – с. Воздвиженское: ул. Кирова, ул. </w:t>
      </w:r>
      <w:proofErr w:type="spellStart"/>
      <w:r>
        <w:rPr>
          <w:sz w:val="24"/>
          <w:szCs w:val="24"/>
        </w:rPr>
        <w:t>Синявина</w:t>
      </w:r>
      <w:proofErr w:type="spellEnd"/>
      <w:r>
        <w:rPr>
          <w:sz w:val="24"/>
          <w:szCs w:val="24"/>
        </w:rPr>
        <w:t>, ул. Лесная</w:t>
      </w:r>
    </w:p>
    <w:p w:rsidR="000637C3" w:rsidRDefault="000637C3" w:rsidP="000637C3">
      <w:pPr>
        <w:tabs>
          <w:tab w:val="left" w:pos="1803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Одномандатный избирательный округ № 3 – с. Воздвиженское: ул. Калинина, ул. Мира, ул. Свободы, ул. Школьная, п. </w:t>
      </w:r>
      <w:proofErr w:type="spellStart"/>
      <w:r>
        <w:rPr>
          <w:sz w:val="24"/>
          <w:szCs w:val="24"/>
        </w:rPr>
        <w:t>Руя</w:t>
      </w:r>
      <w:proofErr w:type="spellEnd"/>
      <w:proofErr w:type="gramEnd"/>
    </w:p>
    <w:p w:rsidR="000637C3" w:rsidRDefault="000637C3" w:rsidP="000637C3">
      <w:pPr>
        <w:tabs>
          <w:tab w:val="left" w:pos="1803"/>
        </w:tabs>
        <w:jc w:val="center"/>
        <w:rPr>
          <w:sz w:val="24"/>
          <w:szCs w:val="24"/>
        </w:rPr>
      </w:pPr>
    </w:p>
    <w:p w:rsidR="000637C3" w:rsidRDefault="000637C3" w:rsidP="000637C3">
      <w:pPr>
        <w:tabs>
          <w:tab w:val="left" w:pos="180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Избирательный участок № 667</w:t>
      </w:r>
    </w:p>
    <w:p w:rsidR="000637C3" w:rsidRDefault="000637C3" w:rsidP="000637C3">
      <w:pPr>
        <w:tabs>
          <w:tab w:val="left" w:pos="1803"/>
        </w:tabs>
        <w:jc w:val="center"/>
        <w:rPr>
          <w:b/>
          <w:sz w:val="24"/>
          <w:szCs w:val="24"/>
        </w:rPr>
      </w:pPr>
    </w:p>
    <w:p w:rsidR="000637C3" w:rsidRDefault="000637C3" w:rsidP="000637C3">
      <w:pPr>
        <w:tabs>
          <w:tab w:val="left" w:pos="1803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Одномандатный избирательный округ № 4: д. Большие Отары: ул. Зеленая, ул. Луговая, ул. Речная, ул. Центральная, пер. Речной</w:t>
      </w:r>
      <w:proofErr w:type="gramEnd"/>
    </w:p>
    <w:p w:rsidR="000637C3" w:rsidRDefault="000637C3" w:rsidP="000637C3">
      <w:pPr>
        <w:tabs>
          <w:tab w:val="left" w:pos="1803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Одномандатный избирательный округ № 5: д. Большие Отары: ул. Садовая, ул. Чехова, ул. Школьная.</w:t>
      </w:r>
      <w:proofErr w:type="gramEnd"/>
      <w:r>
        <w:rPr>
          <w:sz w:val="24"/>
          <w:szCs w:val="24"/>
        </w:rPr>
        <w:t xml:space="preserve"> Д. Заболотное, п. Ижма, д. Малые Отары</w:t>
      </w:r>
    </w:p>
    <w:p w:rsidR="000637C3" w:rsidRDefault="000637C3" w:rsidP="000637C3">
      <w:pPr>
        <w:tabs>
          <w:tab w:val="left" w:pos="1803"/>
        </w:tabs>
        <w:jc w:val="both"/>
        <w:rPr>
          <w:sz w:val="24"/>
          <w:szCs w:val="24"/>
        </w:rPr>
      </w:pPr>
    </w:p>
    <w:p w:rsidR="000637C3" w:rsidRDefault="000637C3" w:rsidP="000637C3">
      <w:pPr>
        <w:tabs>
          <w:tab w:val="left" w:pos="1803"/>
        </w:tabs>
        <w:jc w:val="both"/>
        <w:rPr>
          <w:sz w:val="24"/>
          <w:szCs w:val="24"/>
        </w:rPr>
      </w:pPr>
    </w:p>
    <w:p w:rsidR="000637C3" w:rsidRDefault="000637C3" w:rsidP="000637C3">
      <w:pPr>
        <w:tabs>
          <w:tab w:val="left" w:pos="180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Избирательный участок № 668</w:t>
      </w:r>
    </w:p>
    <w:p w:rsidR="000637C3" w:rsidRDefault="000637C3" w:rsidP="000637C3">
      <w:pPr>
        <w:tabs>
          <w:tab w:val="left" w:pos="1803"/>
        </w:tabs>
        <w:jc w:val="center"/>
        <w:rPr>
          <w:b/>
          <w:sz w:val="24"/>
          <w:szCs w:val="24"/>
        </w:rPr>
      </w:pPr>
    </w:p>
    <w:p w:rsidR="000637C3" w:rsidRDefault="000637C3" w:rsidP="000637C3">
      <w:pPr>
        <w:tabs>
          <w:tab w:val="left" w:pos="18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Одномандатный избирательный округ № 6 - д. </w:t>
      </w:r>
      <w:proofErr w:type="gramStart"/>
      <w:r>
        <w:rPr>
          <w:sz w:val="24"/>
          <w:szCs w:val="24"/>
        </w:rPr>
        <w:t>Большое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Иевлево</w:t>
      </w:r>
      <w:proofErr w:type="spellEnd"/>
    </w:p>
    <w:p w:rsidR="000637C3" w:rsidRDefault="000637C3" w:rsidP="000637C3">
      <w:pPr>
        <w:tabs>
          <w:tab w:val="left" w:pos="18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Одномандатный избирательный округ № 7 –д. Малое </w:t>
      </w:r>
      <w:proofErr w:type="spellStart"/>
      <w:r>
        <w:rPr>
          <w:sz w:val="24"/>
          <w:szCs w:val="24"/>
        </w:rPr>
        <w:t>Иевлево</w:t>
      </w:r>
      <w:proofErr w:type="spellEnd"/>
      <w:r>
        <w:rPr>
          <w:sz w:val="24"/>
          <w:szCs w:val="24"/>
        </w:rPr>
        <w:t xml:space="preserve">, д. </w:t>
      </w:r>
      <w:proofErr w:type="spellStart"/>
      <w:r>
        <w:rPr>
          <w:sz w:val="24"/>
          <w:szCs w:val="24"/>
        </w:rPr>
        <w:t>Сухоречье</w:t>
      </w:r>
      <w:proofErr w:type="spellEnd"/>
      <w:r>
        <w:rPr>
          <w:sz w:val="24"/>
          <w:szCs w:val="24"/>
        </w:rPr>
        <w:t xml:space="preserve">, д. </w:t>
      </w:r>
      <w:proofErr w:type="spellStart"/>
      <w:r>
        <w:rPr>
          <w:sz w:val="24"/>
          <w:szCs w:val="24"/>
        </w:rPr>
        <w:t>Тиханки</w:t>
      </w:r>
      <w:proofErr w:type="spellEnd"/>
      <w:r>
        <w:rPr>
          <w:sz w:val="24"/>
          <w:szCs w:val="24"/>
        </w:rPr>
        <w:t xml:space="preserve">, д. Чистое Болото    </w:t>
      </w:r>
    </w:p>
    <w:p w:rsidR="000637C3" w:rsidRDefault="000637C3" w:rsidP="000637C3">
      <w:pPr>
        <w:tabs>
          <w:tab w:val="left" w:pos="528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637C3" w:rsidRDefault="000637C3" w:rsidP="000637C3">
      <w:pPr>
        <w:tabs>
          <w:tab w:val="left" w:pos="52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Избирательный участок № 669</w:t>
      </w:r>
    </w:p>
    <w:p w:rsidR="000637C3" w:rsidRDefault="000637C3" w:rsidP="000637C3">
      <w:pPr>
        <w:tabs>
          <w:tab w:val="left" w:pos="5284"/>
        </w:tabs>
        <w:jc w:val="center"/>
        <w:rPr>
          <w:b/>
          <w:sz w:val="24"/>
          <w:szCs w:val="24"/>
        </w:rPr>
      </w:pPr>
    </w:p>
    <w:p w:rsidR="000637C3" w:rsidRDefault="000637C3" w:rsidP="000637C3">
      <w:pPr>
        <w:tabs>
          <w:tab w:val="left" w:pos="5284"/>
        </w:tabs>
        <w:rPr>
          <w:sz w:val="24"/>
          <w:szCs w:val="24"/>
        </w:rPr>
      </w:pPr>
      <w:r>
        <w:rPr>
          <w:sz w:val="24"/>
          <w:szCs w:val="24"/>
        </w:rPr>
        <w:t xml:space="preserve">Одномандатный избирательный округ № 8 – п. Северный  </w:t>
      </w:r>
    </w:p>
    <w:p w:rsidR="000637C3" w:rsidRDefault="000637C3" w:rsidP="000637C3">
      <w:pPr>
        <w:rPr>
          <w:sz w:val="24"/>
          <w:szCs w:val="24"/>
        </w:rPr>
      </w:pPr>
    </w:p>
    <w:p w:rsidR="000637C3" w:rsidRDefault="000637C3" w:rsidP="000637C3">
      <w:pPr>
        <w:tabs>
          <w:tab w:val="left" w:pos="363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Избирательный участок № 670</w:t>
      </w:r>
    </w:p>
    <w:p w:rsidR="000637C3" w:rsidRDefault="000637C3" w:rsidP="000637C3">
      <w:pPr>
        <w:rPr>
          <w:sz w:val="24"/>
          <w:szCs w:val="24"/>
        </w:rPr>
      </w:pPr>
    </w:p>
    <w:p w:rsidR="000637C3" w:rsidRDefault="000637C3" w:rsidP="000637C3">
      <w:pPr>
        <w:tabs>
          <w:tab w:val="left" w:pos="2492"/>
        </w:tabs>
        <w:rPr>
          <w:sz w:val="24"/>
          <w:szCs w:val="24"/>
        </w:rPr>
      </w:pPr>
      <w:r>
        <w:rPr>
          <w:sz w:val="24"/>
          <w:szCs w:val="24"/>
        </w:rPr>
        <w:t xml:space="preserve">Одномандатный избирательный округ № 9- с. Большое Поле, д. </w:t>
      </w:r>
      <w:proofErr w:type="spellStart"/>
      <w:r>
        <w:rPr>
          <w:sz w:val="24"/>
          <w:szCs w:val="24"/>
        </w:rPr>
        <w:t>Ошараш</w:t>
      </w:r>
      <w:proofErr w:type="spellEnd"/>
    </w:p>
    <w:p w:rsidR="000637C3" w:rsidRDefault="000637C3" w:rsidP="000637C3">
      <w:pPr>
        <w:tabs>
          <w:tab w:val="left" w:pos="2492"/>
        </w:tabs>
        <w:rPr>
          <w:sz w:val="24"/>
          <w:szCs w:val="24"/>
        </w:rPr>
      </w:pPr>
      <w:r>
        <w:rPr>
          <w:sz w:val="24"/>
          <w:szCs w:val="24"/>
        </w:rPr>
        <w:t xml:space="preserve">Одномандатный избирательный округ № 10 – д. Большая </w:t>
      </w:r>
      <w:proofErr w:type="spellStart"/>
      <w:r>
        <w:rPr>
          <w:sz w:val="24"/>
          <w:szCs w:val="24"/>
        </w:rPr>
        <w:t>Юронга</w:t>
      </w:r>
      <w:proofErr w:type="spellEnd"/>
      <w:r>
        <w:rPr>
          <w:sz w:val="24"/>
          <w:szCs w:val="24"/>
        </w:rPr>
        <w:t xml:space="preserve">, д. </w:t>
      </w:r>
      <w:proofErr w:type="spellStart"/>
      <w:r>
        <w:rPr>
          <w:sz w:val="24"/>
          <w:szCs w:val="24"/>
        </w:rPr>
        <w:t>Изъянка</w:t>
      </w:r>
      <w:proofErr w:type="spellEnd"/>
      <w:r>
        <w:rPr>
          <w:sz w:val="24"/>
          <w:szCs w:val="24"/>
        </w:rPr>
        <w:t xml:space="preserve">, д. кузнец, д. Малая </w:t>
      </w:r>
      <w:proofErr w:type="spellStart"/>
      <w:r>
        <w:rPr>
          <w:sz w:val="24"/>
          <w:szCs w:val="24"/>
        </w:rPr>
        <w:t>Юронга</w:t>
      </w:r>
      <w:proofErr w:type="spellEnd"/>
      <w:r>
        <w:rPr>
          <w:sz w:val="24"/>
          <w:szCs w:val="24"/>
        </w:rPr>
        <w:t xml:space="preserve">, д. </w:t>
      </w:r>
      <w:proofErr w:type="spellStart"/>
      <w:r>
        <w:rPr>
          <w:sz w:val="24"/>
          <w:szCs w:val="24"/>
        </w:rPr>
        <w:t>Нестерино</w:t>
      </w:r>
      <w:proofErr w:type="spellEnd"/>
    </w:p>
    <w:p w:rsidR="000637C3" w:rsidRDefault="000637C3" w:rsidP="000637C3">
      <w:pPr>
        <w:tabs>
          <w:tab w:val="left" w:pos="2492"/>
        </w:tabs>
        <w:rPr>
          <w:sz w:val="24"/>
          <w:szCs w:val="24"/>
        </w:rPr>
      </w:pPr>
    </w:p>
    <w:p w:rsidR="000637C3" w:rsidRDefault="000637C3" w:rsidP="000637C3">
      <w:pPr>
        <w:tabs>
          <w:tab w:val="left" w:pos="249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Избирательный участок № 671</w:t>
      </w:r>
    </w:p>
    <w:p w:rsidR="000637C3" w:rsidRDefault="000637C3" w:rsidP="000637C3">
      <w:pPr>
        <w:tabs>
          <w:tab w:val="left" w:pos="2492"/>
        </w:tabs>
        <w:jc w:val="center"/>
        <w:rPr>
          <w:b/>
          <w:sz w:val="24"/>
          <w:szCs w:val="24"/>
        </w:rPr>
      </w:pPr>
    </w:p>
    <w:p w:rsidR="000637C3" w:rsidRDefault="000637C3" w:rsidP="000637C3">
      <w:pPr>
        <w:tabs>
          <w:tab w:val="left" w:pos="2492"/>
        </w:tabs>
        <w:rPr>
          <w:sz w:val="24"/>
          <w:szCs w:val="24"/>
        </w:rPr>
      </w:pPr>
      <w:r>
        <w:rPr>
          <w:sz w:val="24"/>
          <w:szCs w:val="24"/>
        </w:rPr>
        <w:t xml:space="preserve">Одномандатный избирательный округ № 11 – д. Большие Поляны, д. Малое </w:t>
      </w:r>
      <w:proofErr w:type="spellStart"/>
      <w:r>
        <w:rPr>
          <w:sz w:val="24"/>
          <w:szCs w:val="24"/>
        </w:rPr>
        <w:t>Содомово</w:t>
      </w:r>
      <w:proofErr w:type="spellEnd"/>
      <w:r>
        <w:rPr>
          <w:sz w:val="24"/>
          <w:szCs w:val="24"/>
        </w:rPr>
        <w:t xml:space="preserve">, д. Петрово, д. </w:t>
      </w:r>
      <w:proofErr w:type="spellStart"/>
      <w:r>
        <w:rPr>
          <w:sz w:val="24"/>
          <w:szCs w:val="24"/>
        </w:rPr>
        <w:t>Прудовские</w:t>
      </w:r>
      <w:proofErr w:type="spellEnd"/>
      <w:r>
        <w:rPr>
          <w:sz w:val="24"/>
          <w:szCs w:val="24"/>
        </w:rPr>
        <w:t xml:space="preserve"> </w:t>
      </w:r>
    </w:p>
    <w:p w:rsidR="000637C3" w:rsidRDefault="000637C3" w:rsidP="000637C3">
      <w:pPr>
        <w:tabs>
          <w:tab w:val="left" w:pos="2492"/>
        </w:tabs>
        <w:rPr>
          <w:sz w:val="24"/>
          <w:szCs w:val="24"/>
        </w:rPr>
      </w:pPr>
    </w:p>
    <w:p w:rsidR="000637C3" w:rsidRDefault="000637C3" w:rsidP="000637C3">
      <w:pPr>
        <w:tabs>
          <w:tab w:val="left" w:pos="2492"/>
        </w:tabs>
        <w:rPr>
          <w:sz w:val="24"/>
          <w:szCs w:val="24"/>
        </w:rPr>
      </w:pPr>
    </w:p>
    <w:p w:rsidR="000637C3" w:rsidRDefault="000637C3" w:rsidP="000637C3">
      <w:pPr>
        <w:tabs>
          <w:tab w:val="left" w:pos="2492"/>
        </w:tabs>
        <w:rPr>
          <w:sz w:val="24"/>
          <w:szCs w:val="24"/>
        </w:rPr>
      </w:pPr>
    </w:p>
    <w:p w:rsidR="000637C3" w:rsidRDefault="000637C3" w:rsidP="000637C3">
      <w:pPr>
        <w:tabs>
          <w:tab w:val="left" w:pos="2492"/>
        </w:tabs>
        <w:rPr>
          <w:sz w:val="24"/>
          <w:szCs w:val="24"/>
        </w:rPr>
      </w:pPr>
    </w:p>
    <w:p w:rsidR="000637C3" w:rsidRDefault="000637C3" w:rsidP="000637C3"/>
    <w:p w:rsidR="00C151E3" w:rsidRDefault="00C151E3"/>
    <w:sectPr w:rsidR="00C151E3" w:rsidSect="000637C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7D"/>
    <w:rsid w:val="000637C3"/>
    <w:rsid w:val="004A2391"/>
    <w:rsid w:val="005D0D2D"/>
    <w:rsid w:val="00766992"/>
    <w:rsid w:val="00910786"/>
    <w:rsid w:val="00BB3557"/>
    <w:rsid w:val="00C151E3"/>
    <w:rsid w:val="00D82C7D"/>
    <w:rsid w:val="00F5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637C3"/>
    <w:pPr>
      <w:spacing w:line="360" w:lineRule="auto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0637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37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7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637C3"/>
    <w:pPr>
      <w:spacing w:line="360" w:lineRule="auto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0637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37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7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2014-06-17T07:23:00Z</cp:lastPrinted>
  <dcterms:created xsi:type="dcterms:W3CDTF">2014-06-11T05:42:00Z</dcterms:created>
  <dcterms:modified xsi:type="dcterms:W3CDTF">2014-06-17T07:23:00Z</dcterms:modified>
</cp:coreProperties>
</file>