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2" w:rsidRPr="00152CB2" w:rsidRDefault="00152CB2" w:rsidP="00152C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477A6" wp14:editId="2D6ED6B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B2" w:rsidRPr="00152CB2" w:rsidRDefault="00152CB2" w:rsidP="00152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152CB2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АДМИНИСТРАЦИЯ </w:t>
      </w:r>
    </w:p>
    <w:p w:rsidR="00152CB2" w:rsidRPr="00152CB2" w:rsidRDefault="00152CB2" w:rsidP="00152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152CB2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НЕСТИАРСКОГО СЕЛЬСОВЕТА</w:t>
      </w:r>
    </w:p>
    <w:p w:rsidR="00152CB2" w:rsidRPr="00152CB2" w:rsidRDefault="00152CB2" w:rsidP="00152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152CB2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152CB2" w:rsidRPr="00152CB2" w:rsidRDefault="00152CB2" w:rsidP="00152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B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ПОСТАНОВЛЕНИЕ</w:t>
      </w:r>
    </w:p>
    <w:p w:rsidR="002E28C7" w:rsidRPr="007772C3" w:rsidRDefault="008A1D53" w:rsidP="002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52CB2" w:rsidRPr="009F07A9"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 w:rsidR="002E28C7" w:rsidRPr="009F07A9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="00152CB2" w:rsidRPr="009F07A9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2E28C7" w:rsidRPr="00777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52C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2CB2" w:rsidRPr="00152CB2">
        <w:rPr>
          <w:rFonts w:ascii="Times New Roman" w:hAnsi="Times New Roman" w:cs="Times New Roman"/>
          <w:sz w:val="28"/>
          <w:szCs w:val="28"/>
          <w:u w:val="single"/>
        </w:rPr>
        <w:t>№37</w:t>
      </w:r>
    </w:p>
    <w:p w:rsidR="00B84739" w:rsidRPr="00D97492" w:rsidRDefault="00B84739" w:rsidP="00B8473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49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D974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Порядка защиты работников, муниципальных служащих, сообщивших о коррупционных правонарушениях </w:t>
      </w:r>
      <w:r w:rsidRPr="00D97492">
        <w:rPr>
          <w:rFonts w:ascii="Times New Roman" w:eastAsia="Calibri" w:hAnsi="Times New Roman" w:cs="Times New Roman"/>
          <w:b/>
          <w:sz w:val="28"/>
          <w:szCs w:val="28"/>
        </w:rPr>
        <w:t>в дея</w:t>
      </w:r>
      <w:r w:rsidR="00D97492">
        <w:rPr>
          <w:rFonts w:ascii="Times New Roman" w:eastAsia="Calibri" w:hAnsi="Times New Roman" w:cs="Times New Roman"/>
          <w:b/>
          <w:sz w:val="28"/>
          <w:szCs w:val="28"/>
        </w:rPr>
        <w:t>тельности администрации Нестиарского</w:t>
      </w:r>
      <w:r w:rsidRPr="00D9749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области, от формальных и неформальных санкций</w:t>
      </w:r>
    </w:p>
    <w:p w:rsidR="00B84739" w:rsidRPr="00B84739" w:rsidRDefault="00B84739" w:rsidP="00B847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739" w:rsidRDefault="00B84739" w:rsidP="00B84739">
      <w:pPr>
        <w:pStyle w:val="ConsPlusNormal0"/>
        <w:ind w:firstLine="54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B847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B84739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Pr="00B84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Законом Нижегородской области от 07.03.2008 № 20-З «О противодействии коррупции в Нижегородской области», </w:t>
      </w:r>
      <w:r w:rsidRPr="00B847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мер по противодействию коррупции, </w:t>
      </w:r>
      <w:r w:rsidR="00A76AD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Нестиарского</w:t>
      </w:r>
      <w:r w:rsidRPr="00B8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  <w:proofErr w:type="gramEnd"/>
    </w:p>
    <w:p w:rsidR="002E28C7" w:rsidRPr="008B6008" w:rsidRDefault="008B6008" w:rsidP="008B600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08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8B6008">
        <w:rPr>
          <w:rFonts w:ascii="Times New Roman" w:hAnsi="Times New Roman" w:cs="Times New Roman"/>
          <w:sz w:val="28"/>
          <w:szCs w:val="28"/>
        </w:rPr>
        <w:t>:</w:t>
      </w:r>
    </w:p>
    <w:p w:rsidR="00B84739" w:rsidRPr="00B84739" w:rsidRDefault="002E28C7" w:rsidP="00B847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2C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84739" w:rsidRPr="00B84739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="00B84739" w:rsidRPr="00B847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 защиты </w:t>
      </w:r>
      <w:r w:rsidR="00B84739" w:rsidRPr="00A76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работников, муниципальных служащих</w:t>
      </w:r>
      <w:r w:rsidR="00B84739" w:rsidRPr="00B847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сообщивших о коррупционных правонарушениях</w:t>
      </w:r>
      <w:r w:rsidR="00B84739" w:rsidRPr="00B84739">
        <w:rPr>
          <w:rFonts w:ascii="Times New Roman" w:eastAsia="Calibri" w:hAnsi="Times New Roman" w:cs="Times New Roman"/>
          <w:sz w:val="28"/>
          <w:szCs w:val="28"/>
        </w:rPr>
        <w:t xml:space="preserve"> в деятельности</w:t>
      </w:r>
      <w:r w:rsidR="00A76AD6">
        <w:rPr>
          <w:rFonts w:ascii="Times New Roman" w:eastAsia="Calibri" w:hAnsi="Times New Roman" w:cs="Times New Roman"/>
          <w:sz w:val="28"/>
          <w:szCs w:val="28"/>
        </w:rPr>
        <w:t xml:space="preserve"> администрации Нестиарского</w:t>
      </w:r>
      <w:r w:rsidR="00B84739" w:rsidRPr="00B84739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B84739" w:rsidRPr="00B8473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84739" w:rsidRPr="00B8473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4739" w:rsidRPr="00A76AD6">
        <w:rPr>
          <w:rFonts w:ascii="Times New Roman" w:eastAsia="Calibri" w:hAnsi="Times New Roman" w:cs="Times New Roman"/>
          <w:sz w:val="28"/>
          <w:szCs w:val="28"/>
        </w:rPr>
        <w:t xml:space="preserve">формальных и неформальных </w:t>
      </w:r>
      <w:r w:rsidR="00B84739" w:rsidRPr="00043A56">
        <w:rPr>
          <w:rFonts w:ascii="Times New Roman" w:eastAsia="Calibri" w:hAnsi="Times New Roman" w:cs="Times New Roman"/>
          <w:sz w:val="28"/>
          <w:szCs w:val="28"/>
        </w:rPr>
        <w:t>санкций,</w:t>
      </w:r>
      <w:r w:rsidR="00B84739" w:rsidRPr="00B84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739" w:rsidRPr="00B84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4739" w:rsidRPr="00B84739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приложению.</w:t>
      </w:r>
    </w:p>
    <w:p w:rsidR="00B84739" w:rsidRPr="00B84739" w:rsidRDefault="00B84739" w:rsidP="00B847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39">
        <w:rPr>
          <w:rFonts w:ascii="Times New Roman" w:eastAsia="Calibri" w:hAnsi="Times New Roman" w:cs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</w:t>
      </w:r>
      <w:bookmarkStart w:id="0" w:name="_GoBack"/>
      <w:bookmarkEnd w:id="0"/>
      <w:r w:rsidRPr="00B84739">
        <w:rPr>
          <w:rFonts w:ascii="Times New Roman" w:eastAsia="Calibri" w:hAnsi="Times New Roman" w:cs="Times New Roman"/>
          <w:sz w:val="28"/>
          <w:szCs w:val="28"/>
        </w:rPr>
        <w:t>ционной сети «Интернет» на официальном сайте администрации Воскресенского муниципального района.</w:t>
      </w:r>
    </w:p>
    <w:p w:rsidR="00B84739" w:rsidRPr="00B84739" w:rsidRDefault="00B84739" w:rsidP="00B847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39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B847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8473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84739" w:rsidRPr="00B84739" w:rsidRDefault="00B84739" w:rsidP="00B847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39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84739" w:rsidRPr="00B84739" w:rsidRDefault="00B84739" w:rsidP="00B847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C7" w:rsidRPr="007772C3" w:rsidRDefault="002E28C7" w:rsidP="002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E28C7" w:rsidP="002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C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A3E17">
        <w:rPr>
          <w:rFonts w:ascii="Times New Roman" w:hAnsi="Times New Roman" w:cs="Times New Roman"/>
          <w:sz w:val="28"/>
          <w:szCs w:val="28"/>
        </w:rPr>
        <w:tab/>
      </w:r>
      <w:r w:rsidR="000A3E17">
        <w:rPr>
          <w:rFonts w:ascii="Times New Roman" w:hAnsi="Times New Roman" w:cs="Times New Roman"/>
          <w:sz w:val="28"/>
          <w:szCs w:val="28"/>
        </w:rPr>
        <w:tab/>
      </w:r>
      <w:r w:rsidR="000A3E17">
        <w:rPr>
          <w:rFonts w:ascii="Times New Roman" w:hAnsi="Times New Roman" w:cs="Times New Roman"/>
          <w:sz w:val="28"/>
          <w:szCs w:val="28"/>
        </w:rPr>
        <w:tab/>
      </w:r>
      <w:r w:rsidR="000A3E17">
        <w:rPr>
          <w:rFonts w:ascii="Times New Roman" w:hAnsi="Times New Roman" w:cs="Times New Roman"/>
          <w:sz w:val="28"/>
          <w:szCs w:val="28"/>
        </w:rPr>
        <w:tab/>
      </w:r>
      <w:r w:rsidR="000A3E17">
        <w:rPr>
          <w:rFonts w:ascii="Times New Roman" w:hAnsi="Times New Roman" w:cs="Times New Roman"/>
          <w:sz w:val="28"/>
          <w:szCs w:val="28"/>
        </w:rPr>
        <w:tab/>
      </w:r>
      <w:r w:rsidR="000A3E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3E17">
        <w:rPr>
          <w:rFonts w:ascii="Times New Roman" w:hAnsi="Times New Roman" w:cs="Times New Roman"/>
          <w:sz w:val="28"/>
          <w:szCs w:val="28"/>
        </w:rPr>
        <w:t>Ю.Н.Харюнин</w:t>
      </w:r>
      <w:proofErr w:type="spellEnd"/>
    </w:p>
    <w:p w:rsidR="002214EE" w:rsidRPr="007772C3" w:rsidRDefault="002214EE" w:rsidP="002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2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2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2214EE" w:rsidP="002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EE" w:rsidRPr="007772C3" w:rsidRDefault="00E93D81" w:rsidP="002E28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4EE"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8B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3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Нестиар</w:t>
      </w:r>
      <w:r w:rsidR="000E2BD2" w:rsidRPr="000A3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</w:t>
      </w:r>
    </w:p>
    <w:p w:rsidR="002214EE" w:rsidRPr="007772C3" w:rsidRDefault="002214EE" w:rsidP="002E28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E93D81" w:rsidRPr="007772C3" w:rsidRDefault="002214EE" w:rsidP="002E28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="00FE6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</w:t>
      </w:r>
      <w:r w:rsidR="000A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№ 37</w:t>
      </w:r>
      <w:r w:rsidR="00E93D81"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D64" w:rsidRPr="001B3605" w:rsidRDefault="00496D64" w:rsidP="00496D6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36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 </w:t>
      </w:r>
    </w:p>
    <w:p w:rsidR="00496D64" w:rsidRPr="001B3605" w:rsidRDefault="00496D64" w:rsidP="00496D6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36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защиты работников, муниципальных служащих, сообщивших о коррупционных правонарушениях</w:t>
      </w:r>
      <w:r w:rsidRPr="001B3605">
        <w:rPr>
          <w:rFonts w:ascii="Times New Roman" w:eastAsia="Calibri" w:hAnsi="Times New Roman" w:cs="Times New Roman"/>
          <w:b/>
          <w:sz w:val="28"/>
          <w:szCs w:val="28"/>
        </w:rPr>
        <w:t xml:space="preserve"> в деятельности</w:t>
      </w:r>
      <w:r w:rsidR="001B3605" w:rsidRPr="001B3605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Нестиарского</w:t>
      </w:r>
      <w:r w:rsidRPr="001B360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области, от формальных и неформальных санкций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6D64" w:rsidRPr="00496D64" w:rsidRDefault="00496D64" w:rsidP="001B360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1.1Настоящий Порядок разработан в соответствии 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Pr="0049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 Нижегородской области от 07.03.2008 № 20-З «О противодействии коррупции в Нижегородской области»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1.2Настоящий порядок определяет порядок  защиты </w:t>
      </w:r>
      <w:r w:rsidRPr="00044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муниципальных служащих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сообщивших о коррупционных правонарушениях в деятельности</w:t>
      </w:r>
      <w:r w:rsidR="0004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Нестиарского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от </w:t>
      </w:r>
      <w:r w:rsidRPr="00044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формальных и неформальных санкций.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1.3.Действие настоящего Порядка распространяется на </w:t>
      </w:r>
      <w:r w:rsidRPr="00044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работников, муниципальных служащих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04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Нестиарского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вне зависимости от уровня занимаемой должности.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1.4.Термины и определения: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</w:t>
      </w:r>
      <w:r w:rsidRPr="00496D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Работники – физические лица, состоящие с работодателем в трудовых отношениях на основании </w:t>
      </w:r>
      <w:hyperlink r:id="rId7" w:tooltip="Трудовые договора" w:history="1">
        <w:r w:rsidRPr="00496D64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трудового договора</w:t>
        </w:r>
      </w:hyperlink>
      <w:r w:rsidRPr="00496D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1.4.2.М</w:t>
      </w:r>
      <w:r w:rsidRPr="00496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униципальный служащий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лицами. Коррупцией также является совершение перечисленных деяний от имени или в интересах юридического 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(согласно п. 1 ст. 1 </w:t>
      </w:r>
      <w:hyperlink r:id="rId8" w:history="1">
        <w:r w:rsidRPr="00044A60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shd w:val="clear" w:color="auto" w:fill="FFFFFF"/>
            <w:lang w:eastAsia="ru-RU"/>
          </w:rPr>
          <w:t>Федерального закона от 25.12.2008 № 273-ФЗ «О противодействии коррупции»</w:t>
        </w:r>
      </w:hyperlink>
      <w:r w:rsidRPr="00044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1.4.4.Коррупционное правонарушение 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1.4.5.Формальные санкции – меры воздействий, применяемые в соответствии с определёнными правилами, в том числе меры дисциплинарного воздействия, в отношении работника, сообщившего о коррупционных правонарушениях. 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64" w:rsidRPr="00496D64" w:rsidRDefault="00496D64" w:rsidP="0049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2.Порядок защиты </w:t>
      </w:r>
      <w:r w:rsidRPr="0004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работников, муниципальных служащих</w:t>
      </w:r>
      <w:r w:rsidRPr="0049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сообщивших </w:t>
      </w:r>
    </w:p>
    <w:p w:rsidR="00496D64" w:rsidRPr="006C284B" w:rsidRDefault="00496D64" w:rsidP="006C284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коррупционных правонарушениях.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2.1.Защите подлежат </w:t>
      </w:r>
      <w:r w:rsidRPr="00BA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муниципальные служащие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сообщившие о коррупционных правонарушениях в деятельности </w:t>
      </w:r>
      <w:r w:rsidR="00BA3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Нестиарского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в том числе о фактах обращения в целях склонения их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от формальных и неформальных</w:t>
      </w:r>
      <w:proofErr w:type="gramEnd"/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санкций в связи с исполнением им должностных обязанностей.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2.2.Защита </w:t>
      </w:r>
      <w:r w:rsidRPr="00BA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муниципальных служащих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сообщивших о коррупционных правонарушениях в деятельности</w:t>
      </w:r>
      <w:r w:rsidR="00BA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Нестиарского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2.3.Для защиты </w:t>
      </w:r>
      <w:r w:rsidRPr="00BA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муниципальных служащих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сообщивших о коррупционных правонарушениях, применяется комплекс мер, который включает в себя: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2.3.1.Обеспечение конфиденциальности сведений о </w:t>
      </w:r>
      <w:r w:rsidRPr="00BA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работниках, муниципальном служащем,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сообщившем о коррупционных правонарушениях в деятельности.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2.3.2.Защита от неправомерного увольнения, 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</w:t>
      </w:r>
      <w:r w:rsidRPr="00A20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муниципальным служащим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96D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2.4.Меры по защите </w:t>
      </w:r>
      <w:r w:rsidRPr="00A205C5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работника, муниципального служащего</w:t>
      </w:r>
      <w:r w:rsidRPr="0049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96D64">
        <w:rPr>
          <w:rFonts w:ascii="Times New Roman" w:eastAsia="Calibri" w:hAnsi="Times New Roman" w:cs="Times New Roman"/>
          <w:sz w:val="28"/>
          <w:szCs w:val="28"/>
        </w:rPr>
        <w:t>сообщившего о коррупционных правонарушениях в деятельности</w:t>
      </w:r>
      <w:r w:rsidR="00A20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Нестиарского</w:t>
      </w:r>
      <w:r w:rsidRPr="00496D64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в том числе</w:t>
      </w:r>
      <w:r w:rsidRPr="0049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 принимаются</w:t>
      </w:r>
      <w:proofErr w:type="gramEnd"/>
      <w:r w:rsidRPr="0049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главой</w:t>
      </w:r>
      <w:r w:rsidR="00A20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Нестиарского</w:t>
      </w:r>
      <w:r w:rsidRPr="00496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6D64" w:rsidRPr="00496D64" w:rsidRDefault="00496D64" w:rsidP="00A205C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6D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3.Заключительные положения.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 случае сообщения </w:t>
      </w:r>
      <w:r w:rsidRPr="00A20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муниципальным служащим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законодательством. </w:t>
      </w:r>
    </w:p>
    <w:p w:rsidR="00496D64" w:rsidRPr="00496D64" w:rsidRDefault="00496D64" w:rsidP="00496D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Настоящий Порядок может быть пересмотрен как по инициативе муниципальных служащих, так и по инициативе главы</w:t>
      </w:r>
      <w:r w:rsidR="006C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Нестиарского</w:t>
      </w:r>
      <w:r w:rsidRPr="0049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96D64" w:rsidRPr="00496D64" w:rsidRDefault="00496D64" w:rsidP="00496D64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93D81" w:rsidRPr="007772C3" w:rsidRDefault="00E93D81" w:rsidP="00E93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3D81" w:rsidRPr="007772C3" w:rsidSect="0055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70C9"/>
    <w:multiLevelType w:val="multilevel"/>
    <w:tmpl w:val="6BE841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81"/>
    <w:rsid w:val="000368B9"/>
    <w:rsid w:val="00043A56"/>
    <w:rsid w:val="00044A60"/>
    <w:rsid w:val="000A3E17"/>
    <w:rsid w:val="000E2BD2"/>
    <w:rsid w:val="001055EA"/>
    <w:rsid w:val="00143744"/>
    <w:rsid w:val="00152CB2"/>
    <w:rsid w:val="001B3605"/>
    <w:rsid w:val="001C771B"/>
    <w:rsid w:val="001D4827"/>
    <w:rsid w:val="002214EE"/>
    <w:rsid w:val="002E28C7"/>
    <w:rsid w:val="00357E6C"/>
    <w:rsid w:val="00392DE9"/>
    <w:rsid w:val="00496D64"/>
    <w:rsid w:val="005063A6"/>
    <w:rsid w:val="0055283A"/>
    <w:rsid w:val="005911C5"/>
    <w:rsid w:val="006A2926"/>
    <w:rsid w:val="006C284B"/>
    <w:rsid w:val="007423D6"/>
    <w:rsid w:val="00750D63"/>
    <w:rsid w:val="007772C3"/>
    <w:rsid w:val="0081577A"/>
    <w:rsid w:val="0082612E"/>
    <w:rsid w:val="008A1D53"/>
    <w:rsid w:val="008B6008"/>
    <w:rsid w:val="0092033E"/>
    <w:rsid w:val="009312C0"/>
    <w:rsid w:val="009A36ED"/>
    <w:rsid w:val="009F07A9"/>
    <w:rsid w:val="00A203BC"/>
    <w:rsid w:val="00A205C5"/>
    <w:rsid w:val="00A4593A"/>
    <w:rsid w:val="00A76AD6"/>
    <w:rsid w:val="00B84739"/>
    <w:rsid w:val="00BA3658"/>
    <w:rsid w:val="00BD0067"/>
    <w:rsid w:val="00C93D50"/>
    <w:rsid w:val="00C97685"/>
    <w:rsid w:val="00CC7413"/>
    <w:rsid w:val="00CD663A"/>
    <w:rsid w:val="00D107B2"/>
    <w:rsid w:val="00D43617"/>
    <w:rsid w:val="00D532C1"/>
    <w:rsid w:val="00D97492"/>
    <w:rsid w:val="00E33AA7"/>
    <w:rsid w:val="00E93D81"/>
    <w:rsid w:val="00EF5E34"/>
    <w:rsid w:val="00F218F3"/>
    <w:rsid w:val="00F55128"/>
    <w:rsid w:val="00F6198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D81"/>
  </w:style>
  <w:style w:type="paragraph" w:customStyle="1" w:styleId="a3">
    <w:name w:val="a"/>
    <w:basedOn w:val="a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8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0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B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8B6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trudov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Vorob'eva</cp:lastModifiedBy>
  <cp:revision>29</cp:revision>
  <cp:lastPrinted>2018-05-14T12:35:00Z</cp:lastPrinted>
  <dcterms:created xsi:type="dcterms:W3CDTF">2018-05-07T08:46:00Z</dcterms:created>
  <dcterms:modified xsi:type="dcterms:W3CDTF">2018-05-23T05:55:00Z</dcterms:modified>
</cp:coreProperties>
</file>