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503" w:rsidRPr="006D30CC" w:rsidRDefault="00BD7503" w:rsidP="00CD7D99">
      <w:pPr>
        <w:jc w:val="center"/>
        <w:rPr>
          <w:b/>
          <w:sz w:val="22"/>
          <w:szCs w:val="22"/>
        </w:rPr>
      </w:pPr>
      <w:r w:rsidRPr="006D30CC">
        <w:rPr>
          <w:b/>
          <w:sz w:val="22"/>
          <w:szCs w:val="22"/>
        </w:rPr>
        <w:t>ПОЯСНИТЕЛЬНАЯ ЗАПИСКА</w:t>
      </w:r>
    </w:p>
    <w:p w:rsidR="00BD7503" w:rsidRPr="006D30CC" w:rsidRDefault="00BD7503" w:rsidP="00CD7D99">
      <w:pPr>
        <w:jc w:val="center"/>
        <w:rPr>
          <w:b/>
          <w:sz w:val="22"/>
          <w:szCs w:val="22"/>
        </w:rPr>
      </w:pPr>
      <w:r w:rsidRPr="006D30CC">
        <w:rPr>
          <w:b/>
          <w:sz w:val="22"/>
          <w:szCs w:val="22"/>
        </w:rPr>
        <w:t xml:space="preserve">к проекту бюджета Воскресенского муниципального </w:t>
      </w:r>
      <w:r w:rsidR="00557CD8">
        <w:rPr>
          <w:b/>
          <w:sz w:val="22"/>
          <w:szCs w:val="22"/>
        </w:rPr>
        <w:t>округа</w:t>
      </w:r>
      <w:r w:rsidRPr="006D30CC">
        <w:rPr>
          <w:b/>
          <w:sz w:val="22"/>
          <w:szCs w:val="22"/>
        </w:rPr>
        <w:t xml:space="preserve"> Нижегородской области </w:t>
      </w:r>
    </w:p>
    <w:p w:rsidR="00BD7503" w:rsidRPr="006D30CC" w:rsidRDefault="00BD7503" w:rsidP="00CD7D99">
      <w:pPr>
        <w:pStyle w:val="ConsPlusTitle"/>
        <w:jc w:val="center"/>
        <w:rPr>
          <w:rFonts w:ascii="Times New Roman" w:hAnsi="Times New Roman" w:cs="Times New Roman"/>
          <w:sz w:val="22"/>
          <w:szCs w:val="22"/>
        </w:rPr>
      </w:pPr>
      <w:r w:rsidRPr="006D30CC">
        <w:rPr>
          <w:rFonts w:ascii="Times New Roman" w:hAnsi="Times New Roman" w:cs="Times New Roman"/>
          <w:bCs w:val="0"/>
          <w:sz w:val="22"/>
          <w:szCs w:val="22"/>
        </w:rPr>
        <w:t xml:space="preserve">"О бюджете муниципального </w:t>
      </w:r>
      <w:r w:rsidR="00557CD8">
        <w:rPr>
          <w:rFonts w:ascii="Times New Roman" w:hAnsi="Times New Roman" w:cs="Times New Roman"/>
          <w:bCs w:val="0"/>
          <w:sz w:val="22"/>
          <w:szCs w:val="22"/>
        </w:rPr>
        <w:t>округа</w:t>
      </w:r>
      <w:r w:rsidRPr="006D30CC">
        <w:rPr>
          <w:rFonts w:ascii="Times New Roman" w:hAnsi="Times New Roman" w:cs="Times New Roman"/>
          <w:bCs w:val="0"/>
          <w:sz w:val="22"/>
          <w:szCs w:val="22"/>
        </w:rPr>
        <w:t xml:space="preserve"> на 20</w:t>
      </w:r>
      <w:r w:rsidR="00FD4B24" w:rsidRPr="006D30CC">
        <w:rPr>
          <w:rFonts w:ascii="Times New Roman" w:hAnsi="Times New Roman" w:cs="Times New Roman"/>
          <w:bCs w:val="0"/>
          <w:sz w:val="22"/>
          <w:szCs w:val="22"/>
        </w:rPr>
        <w:t>2</w:t>
      </w:r>
      <w:r w:rsidR="00557CD8">
        <w:rPr>
          <w:rFonts w:ascii="Times New Roman" w:hAnsi="Times New Roman" w:cs="Times New Roman"/>
          <w:bCs w:val="0"/>
          <w:sz w:val="22"/>
          <w:szCs w:val="22"/>
        </w:rPr>
        <w:t>3</w:t>
      </w:r>
      <w:r w:rsidR="00FD4B24" w:rsidRPr="006D30CC">
        <w:rPr>
          <w:rFonts w:ascii="Times New Roman" w:hAnsi="Times New Roman" w:cs="Times New Roman"/>
          <w:bCs w:val="0"/>
          <w:sz w:val="22"/>
          <w:szCs w:val="22"/>
        </w:rPr>
        <w:t xml:space="preserve"> год и на плановый период 202</w:t>
      </w:r>
      <w:r w:rsidR="00557CD8">
        <w:rPr>
          <w:rFonts w:ascii="Times New Roman" w:hAnsi="Times New Roman" w:cs="Times New Roman"/>
          <w:bCs w:val="0"/>
          <w:sz w:val="22"/>
          <w:szCs w:val="22"/>
        </w:rPr>
        <w:t>4</w:t>
      </w:r>
      <w:r w:rsidR="00FD4B24" w:rsidRPr="006D30CC">
        <w:rPr>
          <w:rFonts w:ascii="Times New Roman" w:hAnsi="Times New Roman" w:cs="Times New Roman"/>
          <w:bCs w:val="0"/>
          <w:sz w:val="22"/>
          <w:szCs w:val="22"/>
        </w:rPr>
        <w:t xml:space="preserve"> и 202</w:t>
      </w:r>
      <w:r w:rsidR="00557CD8">
        <w:rPr>
          <w:rFonts w:ascii="Times New Roman" w:hAnsi="Times New Roman" w:cs="Times New Roman"/>
          <w:bCs w:val="0"/>
          <w:sz w:val="22"/>
          <w:szCs w:val="22"/>
        </w:rPr>
        <w:t>5</w:t>
      </w:r>
      <w:r w:rsidR="00FD4B24" w:rsidRPr="006D30CC">
        <w:rPr>
          <w:rFonts w:ascii="Times New Roman" w:hAnsi="Times New Roman" w:cs="Times New Roman"/>
          <w:bCs w:val="0"/>
          <w:sz w:val="22"/>
          <w:szCs w:val="22"/>
        </w:rPr>
        <w:t xml:space="preserve"> годов</w:t>
      </w:r>
      <w:r w:rsidR="00FD4B24" w:rsidRPr="006D30CC">
        <w:rPr>
          <w:rFonts w:ascii="Times New Roman" w:hAnsi="Times New Roman" w:cs="Times New Roman"/>
          <w:sz w:val="22"/>
          <w:szCs w:val="22"/>
        </w:rPr>
        <w:t>"</w:t>
      </w:r>
    </w:p>
    <w:p w:rsidR="00C82FFD" w:rsidRPr="00356A2A" w:rsidRDefault="00C82FFD" w:rsidP="00CD7D99">
      <w:pPr>
        <w:ind w:firstLine="709"/>
        <w:jc w:val="both"/>
        <w:rPr>
          <w:sz w:val="22"/>
          <w:szCs w:val="22"/>
        </w:rPr>
      </w:pPr>
      <w:r w:rsidRPr="006D30CC">
        <w:rPr>
          <w:sz w:val="22"/>
          <w:szCs w:val="22"/>
        </w:rPr>
        <w:t xml:space="preserve">Формирование проекта бюджета муниципального </w:t>
      </w:r>
      <w:r w:rsidR="00557CD8">
        <w:rPr>
          <w:sz w:val="22"/>
          <w:szCs w:val="22"/>
        </w:rPr>
        <w:t>округа</w:t>
      </w:r>
      <w:r w:rsidRPr="006D30CC">
        <w:rPr>
          <w:sz w:val="22"/>
          <w:szCs w:val="22"/>
        </w:rPr>
        <w:t xml:space="preserve"> </w:t>
      </w:r>
      <w:r w:rsidR="00FD4B24" w:rsidRPr="006D30CC">
        <w:rPr>
          <w:rFonts w:eastAsia="Calibri"/>
          <w:sz w:val="22"/>
          <w:szCs w:val="22"/>
          <w:lang w:eastAsia="en-US"/>
        </w:rPr>
        <w:t>на 202</w:t>
      </w:r>
      <w:r w:rsidR="00557CD8">
        <w:rPr>
          <w:rFonts w:eastAsia="Calibri"/>
          <w:sz w:val="22"/>
          <w:szCs w:val="22"/>
          <w:lang w:eastAsia="en-US"/>
        </w:rPr>
        <w:t>3</w:t>
      </w:r>
      <w:r w:rsidR="00FD4B24" w:rsidRPr="006D30CC">
        <w:rPr>
          <w:rFonts w:eastAsia="Calibri"/>
          <w:sz w:val="22"/>
          <w:szCs w:val="22"/>
          <w:lang w:eastAsia="en-US"/>
        </w:rPr>
        <w:t xml:space="preserve"> год и на плановый период 202</w:t>
      </w:r>
      <w:r w:rsidR="00557CD8">
        <w:rPr>
          <w:rFonts w:eastAsia="Calibri"/>
          <w:sz w:val="22"/>
          <w:szCs w:val="22"/>
          <w:lang w:eastAsia="en-US"/>
        </w:rPr>
        <w:t>4</w:t>
      </w:r>
      <w:r w:rsidR="00FD4B24" w:rsidRPr="006D30CC">
        <w:rPr>
          <w:rFonts w:eastAsia="Calibri"/>
          <w:sz w:val="22"/>
          <w:szCs w:val="22"/>
          <w:lang w:eastAsia="en-US"/>
        </w:rPr>
        <w:t xml:space="preserve"> и 202</w:t>
      </w:r>
      <w:r w:rsidR="00557CD8">
        <w:rPr>
          <w:rFonts w:eastAsia="Calibri"/>
          <w:sz w:val="22"/>
          <w:szCs w:val="22"/>
          <w:lang w:eastAsia="en-US"/>
        </w:rPr>
        <w:t>5</w:t>
      </w:r>
      <w:r w:rsidR="00FD4B24" w:rsidRPr="006D30CC">
        <w:rPr>
          <w:rFonts w:eastAsia="Calibri"/>
          <w:sz w:val="22"/>
          <w:szCs w:val="22"/>
          <w:lang w:eastAsia="en-US"/>
        </w:rPr>
        <w:t xml:space="preserve"> годов</w:t>
      </w:r>
      <w:r w:rsidR="00FD4B24" w:rsidRPr="006D30CC">
        <w:rPr>
          <w:sz w:val="22"/>
          <w:szCs w:val="22"/>
        </w:rPr>
        <w:t xml:space="preserve"> </w:t>
      </w:r>
      <w:r w:rsidRPr="006D30CC">
        <w:rPr>
          <w:sz w:val="22"/>
          <w:szCs w:val="22"/>
        </w:rPr>
        <w:t>осуществлялось исходя</w:t>
      </w:r>
      <w:r w:rsidR="008F6E68" w:rsidRPr="006D30CC">
        <w:rPr>
          <w:sz w:val="22"/>
          <w:szCs w:val="22"/>
        </w:rPr>
        <w:t xml:space="preserve"> из необходимости реализации поручений Президента Российской Федерации, данных в Послании Федеральному Собранию Российской Федерации и Основных направлений бюджетной и налоговой политики</w:t>
      </w:r>
      <w:r w:rsidRPr="006D30CC">
        <w:rPr>
          <w:sz w:val="22"/>
          <w:szCs w:val="22"/>
        </w:rPr>
        <w:t xml:space="preserve">, определенных постановлением администрации Воскресенского муниципального </w:t>
      </w:r>
      <w:r w:rsidR="00D33535">
        <w:rPr>
          <w:sz w:val="22"/>
          <w:szCs w:val="22"/>
        </w:rPr>
        <w:t>района</w:t>
      </w:r>
      <w:r w:rsidRPr="006D30CC">
        <w:rPr>
          <w:sz w:val="22"/>
          <w:szCs w:val="22"/>
        </w:rPr>
        <w:t xml:space="preserve"> Нижегородской области </w:t>
      </w:r>
      <w:r w:rsidRPr="00356A2A">
        <w:rPr>
          <w:sz w:val="22"/>
          <w:szCs w:val="22"/>
        </w:rPr>
        <w:t xml:space="preserve">от </w:t>
      </w:r>
      <w:r w:rsidR="00356A2A" w:rsidRPr="00356A2A">
        <w:rPr>
          <w:sz w:val="22"/>
          <w:szCs w:val="22"/>
        </w:rPr>
        <w:t>26</w:t>
      </w:r>
      <w:r w:rsidRPr="00356A2A">
        <w:rPr>
          <w:sz w:val="22"/>
          <w:szCs w:val="22"/>
        </w:rPr>
        <w:t xml:space="preserve"> сентября 20</w:t>
      </w:r>
      <w:r w:rsidR="008F6E68" w:rsidRPr="00356A2A">
        <w:rPr>
          <w:sz w:val="22"/>
          <w:szCs w:val="22"/>
        </w:rPr>
        <w:t>2</w:t>
      </w:r>
      <w:r w:rsidR="00356A2A" w:rsidRPr="00356A2A">
        <w:rPr>
          <w:sz w:val="22"/>
          <w:szCs w:val="22"/>
        </w:rPr>
        <w:t>2</w:t>
      </w:r>
      <w:r w:rsidRPr="00356A2A">
        <w:rPr>
          <w:sz w:val="22"/>
          <w:szCs w:val="22"/>
        </w:rPr>
        <w:t xml:space="preserve"> года №</w:t>
      </w:r>
      <w:r w:rsidR="00356A2A" w:rsidRPr="00356A2A">
        <w:rPr>
          <w:sz w:val="22"/>
          <w:szCs w:val="22"/>
        </w:rPr>
        <w:t>811</w:t>
      </w:r>
      <w:r w:rsidRPr="00356A2A">
        <w:rPr>
          <w:sz w:val="22"/>
          <w:szCs w:val="22"/>
        </w:rPr>
        <w:t xml:space="preserve"> «</w:t>
      </w:r>
      <w:r w:rsidR="00356A2A" w:rsidRPr="00356A2A">
        <w:rPr>
          <w:sz w:val="22"/>
          <w:szCs w:val="22"/>
        </w:rPr>
        <w:t>Об утверждении Основных направлений бюджетной и налоговой политики Воскресенского муниципального округа на 2023 год и на плановый период 2024 и 2025 годов</w:t>
      </w:r>
      <w:r w:rsidRPr="00356A2A">
        <w:rPr>
          <w:sz w:val="22"/>
          <w:szCs w:val="22"/>
        </w:rPr>
        <w:t>».</w:t>
      </w:r>
    </w:p>
    <w:p w:rsidR="00BD7503" w:rsidRPr="006D30CC" w:rsidRDefault="00BD7503" w:rsidP="00CD7D99">
      <w:pPr>
        <w:ind w:firstLine="709"/>
        <w:jc w:val="both"/>
        <w:rPr>
          <w:sz w:val="22"/>
          <w:szCs w:val="22"/>
        </w:rPr>
      </w:pPr>
      <w:r w:rsidRPr="006D30CC">
        <w:rPr>
          <w:sz w:val="22"/>
          <w:szCs w:val="22"/>
        </w:rPr>
        <w:t xml:space="preserve">В целях финансового обеспечения </w:t>
      </w:r>
      <w:r w:rsidR="001A190D" w:rsidRPr="006D30CC">
        <w:rPr>
          <w:sz w:val="22"/>
          <w:szCs w:val="22"/>
        </w:rPr>
        <w:t xml:space="preserve">расходных обязательств, проект </w:t>
      </w:r>
      <w:r w:rsidRPr="006D30CC">
        <w:rPr>
          <w:sz w:val="22"/>
          <w:szCs w:val="22"/>
        </w:rPr>
        <w:t xml:space="preserve">бюджета </w:t>
      </w:r>
      <w:r w:rsidR="00945A26" w:rsidRPr="006D30CC">
        <w:rPr>
          <w:sz w:val="22"/>
          <w:szCs w:val="22"/>
        </w:rPr>
        <w:t xml:space="preserve">муниципального </w:t>
      </w:r>
      <w:r w:rsidR="00557CD8">
        <w:rPr>
          <w:sz w:val="22"/>
          <w:szCs w:val="22"/>
        </w:rPr>
        <w:t>округа</w:t>
      </w:r>
      <w:r w:rsidR="00945A26" w:rsidRPr="006D30CC">
        <w:rPr>
          <w:sz w:val="22"/>
          <w:szCs w:val="22"/>
        </w:rPr>
        <w:t xml:space="preserve"> </w:t>
      </w:r>
      <w:r w:rsidRPr="006D30CC">
        <w:rPr>
          <w:sz w:val="22"/>
          <w:szCs w:val="22"/>
        </w:rPr>
        <w:t xml:space="preserve">сформирован на основе прогноза </w:t>
      </w:r>
      <w:r w:rsidR="00945A26" w:rsidRPr="006D30CC">
        <w:rPr>
          <w:sz w:val="22"/>
          <w:szCs w:val="22"/>
        </w:rPr>
        <w:t xml:space="preserve">основных </w:t>
      </w:r>
      <w:proofErr w:type="spellStart"/>
      <w:r w:rsidR="00945A26" w:rsidRPr="006D30CC">
        <w:rPr>
          <w:sz w:val="22"/>
          <w:szCs w:val="22"/>
        </w:rPr>
        <w:t>бюджетообразующих</w:t>
      </w:r>
      <w:proofErr w:type="spellEnd"/>
      <w:r w:rsidR="00945A26" w:rsidRPr="006D30CC">
        <w:rPr>
          <w:sz w:val="22"/>
          <w:szCs w:val="22"/>
        </w:rPr>
        <w:t xml:space="preserve"> показателей социально-экономического развития </w:t>
      </w:r>
      <w:r w:rsidRPr="006D30CC">
        <w:rPr>
          <w:sz w:val="22"/>
          <w:szCs w:val="22"/>
        </w:rPr>
        <w:t xml:space="preserve">Воскресенского муниципального </w:t>
      </w:r>
      <w:r w:rsidR="00557CD8">
        <w:rPr>
          <w:sz w:val="22"/>
          <w:szCs w:val="22"/>
        </w:rPr>
        <w:t>округа</w:t>
      </w:r>
      <w:r w:rsidRPr="006D30CC">
        <w:rPr>
          <w:sz w:val="22"/>
          <w:szCs w:val="22"/>
        </w:rPr>
        <w:t xml:space="preserve"> Нижегородской области </w:t>
      </w:r>
      <w:r w:rsidR="00FD4B24" w:rsidRPr="006D30CC">
        <w:rPr>
          <w:rFonts w:eastAsia="Calibri"/>
          <w:sz w:val="22"/>
          <w:szCs w:val="22"/>
          <w:lang w:eastAsia="en-US"/>
        </w:rPr>
        <w:t>на 202</w:t>
      </w:r>
      <w:r w:rsidR="00356A2A">
        <w:rPr>
          <w:rFonts w:eastAsia="Calibri"/>
          <w:sz w:val="22"/>
          <w:szCs w:val="22"/>
          <w:lang w:eastAsia="en-US"/>
        </w:rPr>
        <w:t>3</w:t>
      </w:r>
      <w:r w:rsidR="00FD4B24" w:rsidRPr="006D30CC">
        <w:rPr>
          <w:rFonts w:eastAsia="Calibri"/>
          <w:sz w:val="22"/>
          <w:szCs w:val="22"/>
          <w:lang w:eastAsia="en-US"/>
        </w:rPr>
        <w:t xml:space="preserve"> год и на период до 202</w:t>
      </w:r>
      <w:r w:rsidR="00356A2A">
        <w:rPr>
          <w:rFonts w:eastAsia="Calibri"/>
          <w:sz w:val="22"/>
          <w:szCs w:val="22"/>
          <w:lang w:eastAsia="en-US"/>
        </w:rPr>
        <w:t>5</w:t>
      </w:r>
      <w:r w:rsidR="00FD4B24" w:rsidRPr="006D30CC">
        <w:rPr>
          <w:rFonts w:eastAsia="Calibri"/>
          <w:sz w:val="22"/>
          <w:szCs w:val="22"/>
          <w:lang w:eastAsia="en-US"/>
        </w:rPr>
        <w:t xml:space="preserve"> года.</w:t>
      </w:r>
    </w:p>
    <w:p w:rsidR="00BD7503" w:rsidRPr="006D30CC" w:rsidRDefault="00BD7503" w:rsidP="00CD7D99">
      <w:pPr>
        <w:ind w:firstLine="720"/>
        <w:jc w:val="center"/>
        <w:rPr>
          <w:b/>
          <w:sz w:val="22"/>
          <w:szCs w:val="22"/>
        </w:rPr>
      </w:pPr>
      <w:r w:rsidRPr="006D30CC">
        <w:rPr>
          <w:b/>
          <w:sz w:val="22"/>
          <w:szCs w:val="22"/>
        </w:rPr>
        <w:t xml:space="preserve">Основные параметры бюджета муниципального </w:t>
      </w:r>
      <w:r w:rsidR="00557CD8">
        <w:rPr>
          <w:b/>
          <w:sz w:val="22"/>
          <w:szCs w:val="22"/>
        </w:rPr>
        <w:t>округа</w:t>
      </w:r>
      <w:r w:rsidRPr="006D30CC">
        <w:rPr>
          <w:b/>
          <w:sz w:val="22"/>
          <w:szCs w:val="22"/>
        </w:rPr>
        <w:t xml:space="preserve"> </w:t>
      </w:r>
      <w:r w:rsidR="00FD4B24" w:rsidRPr="006D30CC">
        <w:rPr>
          <w:rFonts w:eastAsia="Calibri"/>
          <w:b/>
          <w:sz w:val="22"/>
          <w:szCs w:val="22"/>
          <w:lang w:eastAsia="en-US"/>
        </w:rPr>
        <w:t>на 202</w:t>
      </w:r>
      <w:r w:rsidR="00356A2A">
        <w:rPr>
          <w:rFonts w:eastAsia="Calibri"/>
          <w:b/>
          <w:sz w:val="22"/>
          <w:szCs w:val="22"/>
          <w:lang w:eastAsia="en-US"/>
        </w:rPr>
        <w:t>3</w:t>
      </w:r>
      <w:r w:rsidR="00FD4B24" w:rsidRPr="006D30CC">
        <w:rPr>
          <w:rFonts w:eastAsia="Calibri"/>
          <w:b/>
          <w:sz w:val="22"/>
          <w:szCs w:val="22"/>
          <w:lang w:eastAsia="en-US"/>
        </w:rPr>
        <w:t xml:space="preserve"> - 202</w:t>
      </w:r>
      <w:r w:rsidR="00356A2A">
        <w:rPr>
          <w:rFonts w:eastAsia="Calibri"/>
          <w:b/>
          <w:sz w:val="22"/>
          <w:szCs w:val="22"/>
          <w:lang w:eastAsia="en-US"/>
        </w:rPr>
        <w:t>5</w:t>
      </w:r>
      <w:r w:rsidR="00FD4B24" w:rsidRPr="006D30CC">
        <w:rPr>
          <w:rFonts w:eastAsia="Calibri"/>
          <w:b/>
          <w:sz w:val="22"/>
          <w:szCs w:val="22"/>
          <w:lang w:eastAsia="en-US"/>
        </w:rPr>
        <w:t xml:space="preserve"> годы.</w:t>
      </w:r>
    </w:p>
    <w:p w:rsidR="00BD7503" w:rsidRPr="006D30CC" w:rsidRDefault="004440D9" w:rsidP="00CD7D99">
      <w:pPr>
        <w:ind w:firstLine="720"/>
        <w:jc w:val="right"/>
        <w:rPr>
          <w:sz w:val="22"/>
          <w:szCs w:val="22"/>
        </w:rPr>
      </w:pPr>
      <w:r w:rsidRPr="006D30CC">
        <w:rPr>
          <w:sz w:val="22"/>
          <w:szCs w:val="22"/>
        </w:rPr>
        <w:t>р</w:t>
      </w:r>
      <w:r w:rsidR="00BD7503" w:rsidRPr="006D30CC">
        <w:rPr>
          <w:sz w:val="22"/>
          <w:szCs w:val="22"/>
        </w:rPr>
        <w:t>ублей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126"/>
        <w:gridCol w:w="1984"/>
        <w:gridCol w:w="1985"/>
      </w:tblGrid>
      <w:tr w:rsidR="002764D5" w:rsidRPr="006D30CC" w:rsidTr="002764D5">
        <w:trPr>
          <w:trHeight w:val="577"/>
        </w:trPr>
        <w:tc>
          <w:tcPr>
            <w:tcW w:w="3369" w:type="dxa"/>
            <w:shd w:val="clear" w:color="auto" w:fill="auto"/>
            <w:vAlign w:val="center"/>
          </w:tcPr>
          <w:p w:rsidR="002764D5" w:rsidRPr="006D30CC" w:rsidRDefault="002764D5" w:rsidP="00CD7D99">
            <w:pPr>
              <w:rPr>
                <w:rFonts w:eastAsia="Calibri"/>
                <w:b/>
                <w:bCs/>
                <w:sz w:val="22"/>
                <w:szCs w:val="22"/>
                <w:lang w:eastAsia="en-US"/>
              </w:rPr>
            </w:pPr>
          </w:p>
        </w:tc>
        <w:tc>
          <w:tcPr>
            <w:tcW w:w="2126" w:type="dxa"/>
            <w:vAlign w:val="center"/>
          </w:tcPr>
          <w:p w:rsidR="002764D5" w:rsidRPr="006D30CC" w:rsidRDefault="002764D5" w:rsidP="00356A2A">
            <w:pPr>
              <w:jc w:val="center"/>
              <w:rPr>
                <w:bCs/>
                <w:sz w:val="22"/>
                <w:szCs w:val="22"/>
              </w:rPr>
            </w:pPr>
            <w:r w:rsidRPr="006D30CC">
              <w:rPr>
                <w:bCs/>
                <w:sz w:val="22"/>
                <w:szCs w:val="22"/>
              </w:rPr>
              <w:t>20</w:t>
            </w:r>
            <w:r w:rsidR="006609F4" w:rsidRPr="006D30CC">
              <w:rPr>
                <w:bCs/>
                <w:sz w:val="22"/>
                <w:szCs w:val="22"/>
              </w:rPr>
              <w:t>2</w:t>
            </w:r>
            <w:r w:rsidR="00356A2A">
              <w:rPr>
                <w:bCs/>
                <w:sz w:val="22"/>
                <w:szCs w:val="22"/>
              </w:rPr>
              <w:t>3</w:t>
            </w:r>
            <w:r w:rsidRPr="006D30CC">
              <w:rPr>
                <w:bCs/>
                <w:sz w:val="22"/>
                <w:szCs w:val="22"/>
              </w:rPr>
              <w:t xml:space="preserve"> год</w:t>
            </w:r>
          </w:p>
        </w:tc>
        <w:tc>
          <w:tcPr>
            <w:tcW w:w="1984" w:type="dxa"/>
            <w:vAlign w:val="center"/>
          </w:tcPr>
          <w:p w:rsidR="002764D5" w:rsidRPr="006D30CC" w:rsidRDefault="002764D5" w:rsidP="00356A2A">
            <w:pPr>
              <w:jc w:val="center"/>
              <w:rPr>
                <w:bCs/>
                <w:sz w:val="22"/>
                <w:szCs w:val="22"/>
              </w:rPr>
            </w:pPr>
            <w:r w:rsidRPr="006D30CC">
              <w:rPr>
                <w:bCs/>
                <w:sz w:val="22"/>
                <w:szCs w:val="22"/>
              </w:rPr>
              <w:t>20</w:t>
            </w:r>
            <w:r w:rsidR="00B17E7E" w:rsidRPr="006D30CC">
              <w:rPr>
                <w:bCs/>
                <w:sz w:val="22"/>
                <w:szCs w:val="22"/>
              </w:rPr>
              <w:t>2</w:t>
            </w:r>
            <w:r w:rsidR="00356A2A">
              <w:rPr>
                <w:bCs/>
                <w:sz w:val="22"/>
                <w:szCs w:val="22"/>
              </w:rPr>
              <w:t>4</w:t>
            </w:r>
            <w:r w:rsidRPr="006D30CC">
              <w:rPr>
                <w:bCs/>
                <w:sz w:val="22"/>
                <w:szCs w:val="22"/>
              </w:rPr>
              <w:t xml:space="preserve"> год</w:t>
            </w:r>
          </w:p>
        </w:tc>
        <w:tc>
          <w:tcPr>
            <w:tcW w:w="1985" w:type="dxa"/>
            <w:vAlign w:val="center"/>
          </w:tcPr>
          <w:p w:rsidR="002764D5" w:rsidRPr="006D30CC" w:rsidRDefault="002764D5" w:rsidP="00356A2A">
            <w:pPr>
              <w:jc w:val="center"/>
              <w:rPr>
                <w:bCs/>
                <w:sz w:val="22"/>
                <w:szCs w:val="22"/>
              </w:rPr>
            </w:pPr>
            <w:r w:rsidRPr="006D30CC">
              <w:rPr>
                <w:bCs/>
                <w:sz w:val="22"/>
                <w:szCs w:val="22"/>
              </w:rPr>
              <w:t>202</w:t>
            </w:r>
            <w:r w:rsidR="00356A2A">
              <w:rPr>
                <w:bCs/>
                <w:sz w:val="22"/>
                <w:szCs w:val="22"/>
              </w:rPr>
              <w:t>5</w:t>
            </w:r>
            <w:r w:rsidRPr="006D30CC">
              <w:rPr>
                <w:bCs/>
                <w:sz w:val="22"/>
                <w:szCs w:val="22"/>
              </w:rPr>
              <w:t xml:space="preserve"> год</w:t>
            </w:r>
          </w:p>
        </w:tc>
      </w:tr>
      <w:tr w:rsidR="008C5503" w:rsidRPr="006D30CC" w:rsidTr="008C5503">
        <w:trPr>
          <w:trHeight w:val="577"/>
        </w:trPr>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8C5503" w:rsidRPr="006D30CC" w:rsidRDefault="008C5503" w:rsidP="00CD7D99">
            <w:pPr>
              <w:rPr>
                <w:rFonts w:eastAsia="Calibri"/>
                <w:bCs/>
                <w:sz w:val="22"/>
                <w:szCs w:val="22"/>
                <w:lang w:eastAsia="en-US"/>
              </w:rPr>
            </w:pPr>
            <w:r w:rsidRPr="006D30CC">
              <w:rPr>
                <w:rFonts w:eastAsia="Calibri"/>
                <w:bCs/>
                <w:sz w:val="22"/>
                <w:szCs w:val="22"/>
                <w:lang w:eastAsia="en-US"/>
              </w:rPr>
              <w:t>Доходы</w:t>
            </w:r>
          </w:p>
        </w:tc>
        <w:tc>
          <w:tcPr>
            <w:tcW w:w="2126" w:type="dxa"/>
            <w:tcBorders>
              <w:top w:val="single" w:sz="4" w:space="0" w:color="auto"/>
              <w:left w:val="single" w:sz="4" w:space="0" w:color="auto"/>
              <w:bottom w:val="single" w:sz="4" w:space="0" w:color="auto"/>
              <w:right w:val="single" w:sz="4" w:space="0" w:color="auto"/>
            </w:tcBorders>
            <w:vAlign w:val="center"/>
          </w:tcPr>
          <w:p w:rsidR="008C5503" w:rsidRPr="006D30CC" w:rsidRDefault="00E75671" w:rsidP="00CD7D99">
            <w:pPr>
              <w:jc w:val="center"/>
              <w:rPr>
                <w:bCs/>
                <w:sz w:val="22"/>
                <w:szCs w:val="22"/>
              </w:rPr>
            </w:pPr>
            <w:r>
              <w:rPr>
                <w:bCs/>
                <w:sz w:val="22"/>
                <w:szCs w:val="22"/>
              </w:rPr>
              <w:t>987 767 500,00</w:t>
            </w:r>
          </w:p>
        </w:tc>
        <w:tc>
          <w:tcPr>
            <w:tcW w:w="1984" w:type="dxa"/>
            <w:tcBorders>
              <w:top w:val="single" w:sz="4" w:space="0" w:color="auto"/>
              <w:left w:val="single" w:sz="4" w:space="0" w:color="auto"/>
              <w:bottom w:val="single" w:sz="4" w:space="0" w:color="auto"/>
              <w:right w:val="single" w:sz="4" w:space="0" w:color="auto"/>
            </w:tcBorders>
            <w:vAlign w:val="center"/>
          </w:tcPr>
          <w:p w:rsidR="008C5503" w:rsidRPr="006D30CC" w:rsidRDefault="004027AF" w:rsidP="00B52441">
            <w:pPr>
              <w:jc w:val="center"/>
              <w:rPr>
                <w:bCs/>
                <w:sz w:val="22"/>
                <w:szCs w:val="22"/>
              </w:rPr>
            </w:pPr>
            <w:r>
              <w:rPr>
                <w:bCs/>
                <w:sz w:val="22"/>
                <w:szCs w:val="22"/>
              </w:rPr>
              <w:t>930 37</w:t>
            </w:r>
            <w:r w:rsidR="00B52441">
              <w:rPr>
                <w:bCs/>
                <w:sz w:val="22"/>
                <w:szCs w:val="22"/>
              </w:rPr>
              <w:t>4</w:t>
            </w:r>
            <w:r>
              <w:rPr>
                <w:bCs/>
                <w:sz w:val="22"/>
                <w:szCs w:val="22"/>
              </w:rPr>
              <w:t xml:space="preserve"> </w:t>
            </w:r>
            <w:r w:rsidR="00B52441">
              <w:rPr>
                <w:bCs/>
                <w:sz w:val="22"/>
                <w:szCs w:val="22"/>
              </w:rPr>
              <w:t>4</w:t>
            </w:r>
            <w:r>
              <w:rPr>
                <w:bCs/>
                <w:sz w:val="22"/>
                <w:szCs w:val="22"/>
              </w:rPr>
              <w:t>00,00</w:t>
            </w:r>
          </w:p>
        </w:tc>
        <w:tc>
          <w:tcPr>
            <w:tcW w:w="1985" w:type="dxa"/>
            <w:tcBorders>
              <w:top w:val="single" w:sz="4" w:space="0" w:color="auto"/>
              <w:left w:val="single" w:sz="4" w:space="0" w:color="auto"/>
              <w:bottom w:val="single" w:sz="4" w:space="0" w:color="auto"/>
              <w:right w:val="single" w:sz="4" w:space="0" w:color="auto"/>
            </w:tcBorders>
            <w:vAlign w:val="center"/>
          </w:tcPr>
          <w:p w:rsidR="008C5503" w:rsidRPr="006D30CC" w:rsidRDefault="004027AF" w:rsidP="00B055E2">
            <w:pPr>
              <w:jc w:val="center"/>
              <w:rPr>
                <w:bCs/>
                <w:sz w:val="22"/>
                <w:szCs w:val="22"/>
              </w:rPr>
            </w:pPr>
            <w:r>
              <w:rPr>
                <w:bCs/>
                <w:sz w:val="22"/>
                <w:szCs w:val="22"/>
              </w:rPr>
              <w:t>949 213 </w:t>
            </w:r>
            <w:r w:rsidR="00B055E2">
              <w:rPr>
                <w:bCs/>
                <w:sz w:val="22"/>
                <w:szCs w:val="22"/>
              </w:rPr>
              <w:t>8</w:t>
            </w:r>
            <w:r>
              <w:rPr>
                <w:bCs/>
                <w:sz w:val="22"/>
                <w:szCs w:val="22"/>
              </w:rPr>
              <w:t>00,00</w:t>
            </w:r>
          </w:p>
        </w:tc>
      </w:tr>
      <w:tr w:rsidR="002764D5" w:rsidRPr="006D30CC" w:rsidTr="002764D5">
        <w:trPr>
          <w:trHeight w:val="694"/>
        </w:trPr>
        <w:tc>
          <w:tcPr>
            <w:tcW w:w="3369" w:type="dxa"/>
            <w:shd w:val="clear" w:color="auto" w:fill="auto"/>
            <w:vAlign w:val="center"/>
          </w:tcPr>
          <w:p w:rsidR="002764D5" w:rsidRPr="006D30CC" w:rsidRDefault="002764D5" w:rsidP="00CD7D99">
            <w:pPr>
              <w:rPr>
                <w:rFonts w:eastAsia="Calibri"/>
                <w:bCs/>
                <w:sz w:val="22"/>
                <w:szCs w:val="22"/>
                <w:lang w:eastAsia="en-US"/>
              </w:rPr>
            </w:pPr>
            <w:r w:rsidRPr="006D30CC">
              <w:rPr>
                <w:rFonts w:eastAsia="Calibri"/>
                <w:bCs/>
                <w:sz w:val="22"/>
                <w:szCs w:val="22"/>
                <w:lang w:eastAsia="en-US"/>
              </w:rPr>
              <w:t>Расходы</w:t>
            </w:r>
          </w:p>
        </w:tc>
        <w:tc>
          <w:tcPr>
            <w:tcW w:w="2126" w:type="dxa"/>
            <w:vAlign w:val="center"/>
          </w:tcPr>
          <w:p w:rsidR="002764D5" w:rsidRPr="006D30CC" w:rsidRDefault="00E75671" w:rsidP="00CD7D99">
            <w:pPr>
              <w:jc w:val="center"/>
              <w:rPr>
                <w:bCs/>
                <w:sz w:val="22"/>
                <w:szCs w:val="22"/>
              </w:rPr>
            </w:pPr>
            <w:r>
              <w:rPr>
                <w:bCs/>
                <w:sz w:val="22"/>
                <w:szCs w:val="22"/>
              </w:rPr>
              <w:t>987 767 500,00</w:t>
            </w:r>
          </w:p>
        </w:tc>
        <w:tc>
          <w:tcPr>
            <w:tcW w:w="1984" w:type="dxa"/>
            <w:vAlign w:val="center"/>
          </w:tcPr>
          <w:p w:rsidR="002764D5" w:rsidRPr="006D30CC" w:rsidRDefault="004027AF" w:rsidP="00B52441">
            <w:pPr>
              <w:jc w:val="center"/>
              <w:rPr>
                <w:bCs/>
                <w:sz w:val="22"/>
                <w:szCs w:val="22"/>
              </w:rPr>
            </w:pPr>
            <w:r>
              <w:rPr>
                <w:bCs/>
                <w:sz w:val="22"/>
                <w:szCs w:val="22"/>
              </w:rPr>
              <w:t>930 37</w:t>
            </w:r>
            <w:r w:rsidR="00B52441">
              <w:rPr>
                <w:bCs/>
                <w:sz w:val="22"/>
                <w:szCs w:val="22"/>
              </w:rPr>
              <w:t>4</w:t>
            </w:r>
            <w:r>
              <w:rPr>
                <w:bCs/>
                <w:sz w:val="22"/>
                <w:szCs w:val="22"/>
              </w:rPr>
              <w:t xml:space="preserve"> </w:t>
            </w:r>
            <w:r w:rsidR="00B52441">
              <w:rPr>
                <w:bCs/>
                <w:sz w:val="22"/>
                <w:szCs w:val="22"/>
              </w:rPr>
              <w:t>4</w:t>
            </w:r>
            <w:r>
              <w:rPr>
                <w:bCs/>
                <w:sz w:val="22"/>
                <w:szCs w:val="22"/>
              </w:rPr>
              <w:t>00,00</w:t>
            </w:r>
          </w:p>
        </w:tc>
        <w:tc>
          <w:tcPr>
            <w:tcW w:w="1985" w:type="dxa"/>
            <w:vAlign w:val="center"/>
          </w:tcPr>
          <w:p w:rsidR="002764D5" w:rsidRPr="006D30CC" w:rsidRDefault="004027AF" w:rsidP="00B055E2">
            <w:pPr>
              <w:jc w:val="center"/>
              <w:rPr>
                <w:bCs/>
                <w:sz w:val="22"/>
                <w:szCs w:val="22"/>
              </w:rPr>
            </w:pPr>
            <w:r>
              <w:rPr>
                <w:bCs/>
                <w:sz w:val="22"/>
                <w:szCs w:val="22"/>
              </w:rPr>
              <w:t>949 213 </w:t>
            </w:r>
            <w:r w:rsidR="00B055E2">
              <w:rPr>
                <w:bCs/>
                <w:sz w:val="22"/>
                <w:szCs w:val="22"/>
              </w:rPr>
              <w:t>8</w:t>
            </w:r>
            <w:r>
              <w:rPr>
                <w:bCs/>
                <w:sz w:val="22"/>
                <w:szCs w:val="22"/>
              </w:rPr>
              <w:t>00,00</w:t>
            </w:r>
          </w:p>
        </w:tc>
      </w:tr>
      <w:tr w:rsidR="002764D5" w:rsidRPr="006D30CC" w:rsidTr="002764D5">
        <w:trPr>
          <w:trHeight w:val="860"/>
        </w:trPr>
        <w:tc>
          <w:tcPr>
            <w:tcW w:w="3369" w:type="dxa"/>
            <w:shd w:val="clear" w:color="auto" w:fill="auto"/>
            <w:vAlign w:val="center"/>
          </w:tcPr>
          <w:p w:rsidR="002764D5" w:rsidRPr="006D30CC" w:rsidRDefault="002764D5" w:rsidP="00CD7D99">
            <w:pPr>
              <w:rPr>
                <w:rFonts w:eastAsia="Calibri"/>
                <w:bCs/>
                <w:sz w:val="22"/>
                <w:szCs w:val="22"/>
                <w:lang w:eastAsia="en-US"/>
              </w:rPr>
            </w:pPr>
            <w:r w:rsidRPr="006D30CC">
              <w:rPr>
                <w:rFonts w:eastAsia="Calibri"/>
                <w:bCs/>
                <w:sz w:val="22"/>
                <w:szCs w:val="22"/>
                <w:lang w:eastAsia="en-US"/>
              </w:rPr>
              <w:t>Профицит/Дефицит</w:t>
            </w:r>
          </w:p>
          <w:p w:rsidR="002764D5" w:rsidRPr="006D30CC" w:rsidRDefault="002764D5" w:rsidP="00CD7D99">
            <w:pPr>
              <w:rPr>
                <w:rFonts w:eastAsia="Calibri"/>
                <w:bCs/>
                <w:sz w:val="22"/>
                <w:szCs w:val="22"/>
                <w:lang w:eastAsia="en-US"/>
              </w:rPr>
            </w:pPr>
            <w:r w:rsidRPr="006D30CC">
              <w:rPr>
                <w:rFonts w:eastAsia="Calibri"/>
                <w:bCs/>
                <w:i/>
                <w:sz w:val="22"/>
                <w:szCs w:val="22"/>
                <w:lang w:eastAsia="en-US"/>
              </w:rPr>
              <w:t>(доходы - расходы)</w:t>
            </w:r>
          </w:p>
        </w:tc>
        <w:tc>
          <w:tcPr>
            <w:tcW w:w="2126" w:type="dxa"/>
            <w:vAlign w:val="center"/>
          </w:tcPr>
          <w:p w:rsidR="002764D5" w:rsidRPr="006D30CC" w:rsidRDefault="00E75671" w:rsidP="00CD7D99">
            <w:pPr>
              <w:jc w:val="center"/>
              <w:rPr>
                <w:bCs/>
                <w:sz w:val="22"/>
                <w:szCs w:val="22"/>
              </w:rPr>
            </w:pPr>
            <w:r>
              <w:rPr>
                <w:bCs/>
                <w:sz w:val="22"/>
                <w:szCs w:val="22"/>
              </w:rPr>
              <w:t>0,00</w:t>
            </w:r>
          </w:p>
        </w:tc>
        <w:tc>
          <w:tcPr>
            <w:tcW w:w="1984" w:type="dxa"/>
            <w:vAlign w:val="center"/>
          </w:tcPr>
          <w:p w:rsidR="002764D5" w:rsidRPr="006D30CC" w:rsidRDefault="004027AF" w:rsidP="00CD7D99">
            <w:pPr>
              <w:jc w:val="center"/>
              <w:rPr>
                <w:bCs/>
                <w:sz w:val="22"/>
                <w:szCs w:val="22"/>
              </w:rPr>
            </w:pPr>
            <w:r>
              <w:rPr>
                <w:bCs/>
                <w:sz w:val="22"/>
                <w:szCs w:val="22"/>
              </w:rPr>
              <w:t>0,00</w:t>
            </w:r>
          </w:p>
        </w:tc>
        <w:tc>
          <w:tcPr>
            <w:tcW w:w="1985" w:type="dxa"/>
            <w:vAlign w:val="center"/>
          </w:tcPr>
          <w:p w:rsidR="002764D5" w:rsidRPr="006D30CC" w:rsidRDefault="004027AF" w:rsidP="00CD7D99">
            <w:pPr>
              <w:jc w:val="center"/>
              <w:rPr>
                <w:bCs/>
                <w:sz w:val="22"/>
                <w:szCs w:val="22"/>
              </w:rPr>
            </w:pPr>
            <w:r>
              <w:rPr>
                <w:bCs/>
                <w:sz w:val="22"/>
                <w:szCs w:val="22"/>
              </w:rPr>
              <w:t>0,00</w:t>
            </w:r>
          </w:p>
        </w:tc>
      </w:tr>
    </w:tbl>
    <w:p w:rsidR="002B4CA2" w:rsidRPr="006D30CC" w:rsidRDefault="002B4CA2" w:rsidP="00CD7D99">
      <w:pPr>
        <w:shd w:val="clear" w:color="auto" w:fill="FFFFFF"/>
        <w:jc w:val="center"/>
        <w:rPr>
          <w:b/>
          <w:bCs/>
          <w:sz w:val="22"/>
          <w:szCs w:val="22"/>
        </w:rPr>
      </w:pPr>
    </w:p>
    <w:p w:rsidR="00792DBA" w:rsidRPr="006D30CC" w:rsidRDefault="004D17FC" w:rsidP="00CD7D99">
      <w:pPr>
        <w:shd w:val="clear" w:color="auto" w:fill="FFFFFF"/>
        <w:jc w:val="center"/>
        <w:rPr>
          <w:b/>
          <w:bCs/>
          <w:sz w:val="22"/>
          <w:szCs w:val="22"/>
        </w:rPr>
      </w:pPr>
      <w:r w:rsidRPr="006D30CC">
        <w:rPr>
          <w:b/>
          <w:bCs/>
          <w:sz w:val="22"/>
          <w:szCs w:val="22"/>
        </w:rPr>
        <w:t>ДОХОДЫ</w:t>
      </w:r>
    </w:p>
    <w:p w:rsidR="00D63DE3" w:rsidRPr="00D63DE3" w:rsidRDefault="00D63DE3" w:rsidP="00D63DE3">
      <w:pPr>
        <w:shd w:val="clear" w:color="auto" w:fill="FFFFFF"/>
        <w:jc w:val="center"/>
        <w:rPr>
          <w:b/>
          <w:bCs/>
          <w:sz w:val="22"/>
          <w:szCs w:val="22"/>
        </w:rPr>
      </w:pPr>
    </w:p>
    <w:p w:rsidR="00D63DE3" w:rsidRPr="00D63DE3" w:rsidRDefault="00D63DE3" w:rsidP="00D63DE3">
      <w:pPr>
        <w:shd w:val="clear" w:color="auto" w:fill="FFFFFF"/>
        <w:tabs>
          <w:tab w:val="left" w:pos="540"/>
        </w:tabs>
        <w:ind w:firstLine="709"/>
        <w:jc w:val="both"/>
        <w:rPr>
          <w:sz w:val="22"/>
          <w:szCs w:val="22"/>
        </w:rPr>
      </w:pPr>
      <w:r w:rsidRPr="00D63DE3">
        <w:rPr>
          <w:sz w:val="22"/>
          <w:szCs w:val="22"/>
        </w:rPr>
        <w:t>Доходы бюджета Воскресенского муниципального округа на 2023 год и на плановый период 2024 и 2025 годов рассчитывались с учетом налогового законодательства, действующего на момент составления проекта бюджета, а также планируемых изменений в федеральное и региональное законодательство по вопросам налогообложения.</w:t>
      </w:r>
    </w:p>
    <w:p w:rsidR="00D63DE3" w:rsidRPr="00D63DE3" w:rsidRDefault="00D63DE3" w:rsidP="00D63DE3">
      <w:pPr>
        <w:shd w:val="clear" w:color="auto" w:fill="FFFFFF"/>
        <w:tabs>
          <w:tab w:val="left" w:pos="540"/>
        </w:tabs>
        <w:ind w:firstLine="709"/>
        <w:jc w:val="both"/>
        <w:rPr>
          <w:sz w:val="22"/>
          <w:szCs w:val="22"/>
        </w:rPr>
      </w:pPr>
      <w:r w:rsidRPr="00D63DE3">
        <w:rPr>
          <w:sz w:val="22"/>
          <w:szCs w:val="22"/>
        </w:rPr>
        <w:t>При расчете учитывались:</w:t>
      </w:r>
    </w:p>
    <w:p w:rsidR="00D63DE3" w:rsidRPr="00D63DE3" w:rsidRDefault="00D63DE3" w:rsidP="00D63DE3">
      <w:pPr>
        <w:shd w:val="clear" w:color="auto" w:fill="FFFFFF"/>
        <w:tabs>
          <w:tab w:val="left" w:pos="540"/>
        </w:tabs>
        <w:ind w:firstLine="709"/>
        <w:jc w:val="both"/>
        <w:rPr>
          <w:sz w:val="22"/>
          <w:szCs w:val="22"/>
        </w:rPr>
      </w:pPr>
      <w:r w:rsidRPr="00D63DE3">
        <w:rPr>
          <w:sz w:val="22"/>
          <w:szCs w:val="22"/>
        </w:rPr>
        <w:t>- проект основных направлений бюджетной и налоговой политики Российской Федерации на 2023 год и на плановый период 2024 и 2025 годов;</w:t>
      </w:r>
    </w:p>
    <w:p w:rsidR="00D63DE3" w:rsidRPr="00D63DE3" w:rsidRDefault="00D63DE3" w:rsidP="00D63DE3">
      <w:pPr>
        <w:shd w:val="clear" w:color="auto" w:fill="FFFFFF"/>
        <w:tabs>
          <w:tab w:val="left" w:pos="540"/>
        </w:tabs>
        <w:spacing w:after="200" w:line="276" w:lineRule="auto"/>
        <w:ind w:firstLine="709"/>
        <w:jc w:val="both"/>
        <w:rPr>
          <w:sz w:val="22"/>
          <w:szCs w:val="22"/>
        </w:rPr>
      </w:pPr>
      <w:r w:rsidRPr="00D63DE3">
        <w:rPr>
          <w:sz w:val="22"/>
          <w:szCs w:val="22"/>
        </w:rPr>
        <w:t xml:space="preserve">- основные направления бюджетной и налоговой политики в Воскресенском муниципальном </w:t>
      </w:r>
      <w:r w:rsidR="005C5DD2">
        <w:rPr>
          <w:sz w:val="22"/>
          <w:szCs w:val="22"/>
        </w:rPr>
        <w:t>округе</w:t>
      </w:r>
      <w:r w:rsidRPr="00D63DE3">
        <w:rPr>
          <w:sz w:val="22"/>
          <w:szCs w:val="22"/>
        </w:rPr>
        <w:t xml:space="preserve"> на 2023 год и на плановый период 2024 и 2025 годов, утвержденные постановлением администрации Воскресенского муниципального </w:t>
      </w:r>
      <w:r w:rsidR="00D33535">
        <w:rPr>
          <w:sz w:val="22"/>
          <w:szCs w:val="22"/>
        </w:rPr>
        <w:t>района</w:t>
      </w:r>
      <w:r w:rsidRPr="00D63DE3">
        <w:rPr>
          <w:sz w:val="22"/>
          <w:szCs w:val="22"/>
        </w:rPr>
        <w:t xml:space="preserve"> Нижегородской области от 26 сентября 2022 года №811;</w:t>
      </w:r>
    </w:p>
    <w:p w:rsidR="00D33535" w:rsidRDefault="00D63DE3" w:rsidP="00D63DE3">
      <w:pPr>
        <w:tabs>
          <w:tab w:val="left" w:pos="10348"/>
        </w:tabs>
        <w:ind w:firstLine="709"/>
        <w:jc w:val="both"/>
        <w:rPr>
          <w:sz w:val="22"/>
          <w:szCs w:val="22"/>
        </w:rPr>
      </w:pPr>
      <w:r w:rsidRPr="00D63DE3">
        <w:rPr>
          <w:sz w:val="22"/>
          <w:szCs w:val="22"/>
        </w:rPr>
        <w:t>В основу расчетов доходных источников бюджета заложен прогноз оценки основных макроэкономических показателей на 2023-2025 годы</w:t>
      </w:r>
      <w:r w:rsidR="00D33535">
        <w:rPr>
          <w:sz w:val="22"/>
          <w:szCs w:val="22"/>
        </w:rPr>
        <w:t>.</w:t>
      </w:r>
      <w:r w:rsidRPr="00D63DE3">
        <w:rPr>
          <w:sz w:val="22"/>
          <w:szCs w:val="22"/>
        </w:rPr>
        <w:t xml:space="preserve"> </w:t>
      </w:r>
    </w:p>
    <w:p w:rsidR="00D63DE3" w:rsidRPr="00D63DE3" w:rsidRDefault="00D63DE3" w:rsidP="00D63DE3">
      <w:pPr>
        <w:tabs>
          <w:tab w:val="left" w:pos="10348"/>
        </w:tabs>
        <w:ind w:firstLine="709"/>
        <w:jc w:val="both"/>
        <w:rPr>
          <w:sz w:val="22"/>
          <w:szCs w:val="22"/>
        </w:rPr>
      </w:pPr>
      <w:r w:rsidRPr="00D63DE3">
        <w:rPr>
          <w:sz w:val="22"/>
          <w:szCs w:val="22"/>
        </w:rPr>
        <w:t>В прогнозе учтена также информация главных администраторов доходов бюджета о состоянии и перспективах развития курируемых ими направлений, данные отчетности Федеральной налоговой службы по форме 5 (отчет о налоговой базе по отдельным видам налогов), по форме 1-НМ (отчет о поступлении налоговых платежей и других доходов в бюджетную систему), по форме 4-НМ (отчет о задолженности по налоговым платежам в бюджетную систему Российской Федерации), динамика поступлений сумм конкретных доходных источников за ряд предыдущих лет, а также прогнозируемый на 2022 год среднегодовой индекс-дефлятор в размере 106,5 процента.</w:t>
      </w:r>
    </w:p>
    <w:p w:rsidR="00D63DE3" w:rsidRPr="00D63DE3" w:rsidRDefault="00D63DE3" w:rsidP="00D63DE3">
      <w:pPr>
        <w:ind w:firstLine="708"/>
        <w:jc w:val="both"/>
        <w:rPr>
          <w:sz w:val="22"/>
          <w:szCs w:val="22"/>
        </w:rPr>
      </w:pPr>
      <w:r w:rsidRPr="00D63DE3">
        <w:rPr>
          <w:sz w:val="22"/>
          <w:szCs w:val="22"/>
        </w:rPr>
        <w:t xml:space="preserve">С учетом вышеизложенного прогноз налоговых доходов бюджета Воскресенского муниципального округа </w:t>
      </w:r>
      <w:r w:rsidRPr="00D63DE3">
        <w:rPr>
          <w:b/>
          <w:sz w:val="22"/>
          <w:szCs w:val="22"/>
        </w:rPr>
        <w:t>на 2023 год</w:t>
      </w:r>
      <w:r w:rsidRPr="00D63DE3">
        <w:rPr>
          <w:sz w:val="22"/>
          <w:szCs w:val="22"/>
        </w:rPr>
        <w:t xml:space="preserve"> составил 207 533,</w:t>
      </w:r>
      <w:r w:rsidR="00D33535">
        <w:rPr>
          <w:sz w:val="22"/>
          <w:szCs w:val="22"/>
        </w:rPr>
        <w:t>4</w:t>
      </w:r>
      <w:r w:rsidRPr="00D63DE3">
        <w:rPr>
          <w:sz w:val="22"/>
          <w:szCs w:val="22"/>
        </w:rPr>
        <w:t xml:space="preserve"> тыс. рублей (105,0% к первоначальному бюджету на 2022 год). Прогноз неналоговых доходов консолидированного бюджета составил 29 511,</w:t>
      </w:r>
      <w:r w:rsidR="00D33535">
        <w:rPr>
          <w:sz w:val="22"/>
          <w:szCs w:val="22"/>
        </w:rPr>
        <w:t>7</w:t>
      </w:r>
      <w:r w:rsidRPr="00D63DE3">
        <w:rPr>
          <w:sz w:val="22"/>
          <w:szCs w:val="22"/>
        </w:rPr>
        <w:t xml:space="preserve"> тыс. рублей (126,8 % к первоначальному бюджету на 2022 год).</w:t>
      </w:r>
    </w:p>
    <w:p w:rsidR="00D63DE3" w:rsidRPr="00D63DE3" w:rsidRDefault="00D63DE3" w:rsidP="00D63DE3">
      <w:pPr>
        <w:ind w:firstLine="709"/>
        <w:jc w:val="both"/>
        <w:rPr>
          <w:sz w:val="22"/>
          <w:szCs w:val="22"/>
        </w:rPr>
      </w:pPr>
      <w:r w:rsidRPr="00D63DE3">
        <w:rPr>
          <w:sz w:val="22"/>
          <w:szCs w:val="22"/>
        </w:rPr>
        <w:lastRenderedPageBreak/>
        <w:t xml:space="preserve">Прогноз налоговых доходов бюджета Воскресенского муниципального округа </w:t>
      </w:r>
      <w:r w:rsidRPr="00D63DE3">
        <w:rPr>
          <w:b/>
          <w:sz w:val="22"/>
          <w:szCs w:val="22"/>
        </w:rPr>
        <w:t>на 2024 год</w:t>
      </w:r>
      <w:r w:rsidRPr="00D63DE3">
        <w:rPr>
          <w:sz w:val="22"/>
          <w:szCs w:val="22"/>
        </w:rPr>
        <w:t xml:space="preserve"> составил 221 490,5 тыс. рублей (106,7  к прогнозу на 2023 год). Прогноз неналоговых доходов консолидированного бюджета составил </w:t>
      </w:r>
      <w:r w:rsidRPr="00D63DE3">
        <w:rPr>
          <w:sz w:val="22"/>
          <w:szCs w:val="22"/>
          <w14:numSpacing w14:val="proportional"/>
        </w:rPr>
        <w:t xml:space="preserve">30 656,5 </w:t>
      </w:r>
      <w:r w:rsidRPr="00D63DE3">
        <w:rPr>
          <w:sz w:val="22"/>
          <w:szCs w:val="22"/>
        </w:rPr>
        <w:t>тыс. рублей (103,9% к прогнозу на 2023 год).</w:t>
      </w:r>
    </w:p>
    <w:p w:rsidR="00D63DE3" w:rsidRPr="00D63DE3" w:rsidRDefault="00D63DE3" w:rsidP="00D63DE3">
      <w:pPr>
        <w:ind w:firstLine="708"/>
        <w:jc w:val="both"/>
        <w:rPr>
          <w:sz w:val="22"/>
          <w:szCs w:val="22"/>
        </w:rPr>
      </w:pPr>
      <w:r w:rsidRPr="00D63DE3">
        <w:rPr>
          <w:sz w:val="22"/>
          <w:szCs w:val="22"/>
        </w:rPr>
        <w:t xml:space="preserve">Прогноз налоговых доходов бюджета Воскресенского муниципального округа </w:t>
      </w:r>
      <w:r w:rsidRPr="00D63DE3">
        <w:rPr>
          <w:b/>
          <w:sz w:val="22"/>
          <w:szCs w:val="22"/>
        </w:rPr>
        <w:t>на 2025 год</w:t>
      </w:r>
      <w:r w:rsidRPr="00D63DE3">
        <w:rPr>
          <w:sz w:val="22"/>
          <w:szCs w:val="22"/>
        </w:rPr>
        <w:t xml:space="preserve"> составил 235 722,4 тыс. рублей (106,4 % к прогнозу на 2024 год). Прогноз неналоговых доходов консолидированного бюджета составил 31 699,2 тыс. рублей (103,4% к </w:t>
      </w:r>
      <w:proofErr w:type="spellStart"/>
      <w:r w:rsidRPr="00D63DE3">
        <w:rPr>
          <w:sz w:val="22"/>
          <w:szCs w:val="22"/>
        </w:rPr>
        <w:t>к</w:t>
      </w:r>
      <w:proofErr w:type="spellEnd"/>
      <w:r w:rsidRPr="00D63DE3">
        <w:rPr>
          <w:sz w:val="22"/>
          <w:szCs w:val="22"/>
        </w:rPr>
        <w:t xml:space="preserve"> прогнозу на 2024 год).</w:t>
      </w:r>
    </w:p>
    <w:p w:rsidR="00D63DE3" w:rsidRPr="00D63DE3" w:rsidRDefault="00D63DE3" w:rsidP="00D63DE3">
      <w:pPr>
        <w:spacing w:after="200" w:line="276" w:lineRule="auto"/>
        <w:rPr>
          <w:b/>
          <w:sz w:val="22"/>
          <w:szCs w:val="22"/>
        </w:rPr>
      </w:pPr>
      <w:r w:rsidRPr="00D63DE3">
        <w:rPr>
          <w:b/>
          <w:sz w:val="22"/>
          <w:szCs w:val="22"/>
        </w:rPr>
        <w:br w:type="page"/>
      </w:r>
    </w:p>
    <w:p w:rsidR="00D63DE3" w:rsidRPr="00D63DE3" w:rsidRDefault="00D63DE3" w:rsidP="00D63DE3">
      <w:pPr>
        <w:spacing w:after="200" w:line="276" w:lineRule="auto"/>
        <w:jc w:val="center"/>
        <w:rPr>
          <w:b/>
          <w:sz w:val="22"/>
          <w:szCs w:val="22"/>
        </w:rPr>
      </w:pPr>
      <w:r w:rsidRPr="00D63DE3">
        <w:rPr>
          <w:b/>
          <w:sz w:val="22"/>
          <w:szCs w:val="22"/>
        </w:rPr>
        <w:lastRenderedPageBreak/>
        <w:t>Поступления доходов</w:t>
      </w:r>
    </w:p>
    <w:p w:rsidR="00D63DE3" w:rsidRPr="00D63DE3" w:rsidRDefault="00D63DE3" w:rsidP="00D63DE3">
      <w:pPr>
        <w:tabs>
          <w:tab w:val="left" w:pos="2820"/>
        </w:tabs>
        <w:jc w:val="center"/>
        <w:rPr>
          <w:b/>
          <w:sz w:val="22"/>
          <w:szCs w:val="22"/>
        </w:rPr>
      </w:pPr>
      <w:r w:rsidRPr="00D63DE3">
        <w:rPr>
          <w:b/>
          <w:sz w:val="22"/>
          <w:szCs w:val="22"/>
        </w:rPr>
        <w:t xml:space="preserve">по группам, подгруппам и статьям бюджетной классификации </w:t>
      </w:r>
    </w:p>
    <w:p w:rsidR="00D63DE3" w:rsidRPr="00D63DE3" w:rsidRDefault="00F3524E" w:rsidP="00D63DE3">
      <w:pPr>
        <w:tabs>
          <w:tab w:val="left" w:pos="2820"/>
        </w:tabs>
        <w:jc w:val="right"/>
        <w:rPr>
          <w:sz w:val="22"/>
          <w:szCs w:val="22"/>
        </w:rPr>
      </w:pPr>
      <w:r w:rsidRPr="006D30CC">
        <w:rPr>
          <w:sz w:val="22"/>
          <w:szCs w:val="22"/>
        </w:rPr>
        <w:t>тыс. рублей</w:t>
      </w:r>
    </w:p>
    <w:tbl>
      <w:tblPr>
        <w:tblW w:w="9977" w:type="dxa"/>
        <w:tblInd w:w="93" w:type="dxa"/>
        <w:tblLook w:val="04A0" w:firstRow="1" w:lastRow="0" w:firstColumn="1" w:lastColumn="0" w:noHBand="0" w:noVBand="1"/>
      </w:tblPr>
      <w:tblGrid>
        <w:gridCol w:w="2800"/>
        <w:gridCol w:w="2177"/>
        <w:gridCol w:w="1700"/>
        <w:gridCol w:w="1640"/>
        <w:gridCol w:w="1660"/>
      </w:tblGrid>
      <w:tr w:rsidR="00D63DE3" w:rsidRPr="00D63DE3" w:rsidTr="00F3524E">
        <w:trPr>
          <w:trHeight w:val="300"/>
        </w:trPr>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b/>
                <w:bCs/>
                <w:color w:val="000000"/>
                <w:sz w:val="22"/>
                <w:szCs w:val="22"/>
              </w:rPr>
            </w:pPr>
            <w:r w:rsidRPr="00D63DE3">
              <w:rPr>
                <w:b/>
                <w:bCs/>
                <w:color w:val="000000"/>
                <w:sz w:val="22"/>
                <w:szCs w:val="22"/>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21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Код бюджетной классификации Российской Федерации</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2023 г.</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2024 г.</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2025 г.</w:t>
            </w:r>
          </w:p>
        </w:tc>
      </w:tr>
      <w:tr w:rsidR="00D63DE3" w:rsidRPr="00D63DE3" w:rsidTr="00F3524E">
        <w:trPr>
          <w:trHeight w:val="300"/>
        </w:trPr>
        <w:tc>
          <w:tcPr>
            <w:tcW w:w="2800" w:type="dxa"/>
            <w:vMerge/>
            <w:tcBorders>
              <w:top w:val="single" w:sz="4" w:space="0" w:color="auto"/>
              <w:left w:val="single" w:sz="4" w:space="0" w:color="auto"/>
              <w:bottom w:val="single" w:sz="4" w:space="0" w:color="auto"/>
              <w:right w:val="single" w:sz="4" w:space="0" w:color="auto"/>
            </w:tcBorders>
            <w:vAlign w:val="center"/>
            <w:hideMark/>
          </w:tcPr>
          <w:p w:rsidR="00D63DE3" w:rsidRPr="00D63DE3" w:rsidRDefault="00D63DE3" w:rsidP="00F3524E">
            <w:pPr>
              <w:jc w:val="both"/>
              <w:rPr>
                <w:b/>
                <w:bCs/>
                <w:color w:val="000000"/>
                <w:sz w:val="22"/>
                <w:szCs w:val="22"/>
              </w:rPr>
            </w:pPr>
          </w:p>
        </w:tc>
        <w:tc>
          <w:tcPr>
            <w:tcW w:w="2177" w:type="dxa"/>
            <w:vMerge/>
            <w:tcBorders>
              <w:top w:val="single" w:sz="4" w:space="0" w:color="auto"/>
              <w:left w:val="single" w:sz="4" w:space="0" w:color="auto"/>
              <w:bottom w:val="single" w:sz="4" w:space="0" w:color="auto"/>
              <w:right w:val="single" w:sz="4" w:space="0" w:color="auto"/>
            </w:tcBorders>
            <w:vAlign w:val="center"/>
            <w:hideMark/>
          </w:tcPr>
          <w:p w:rsidR="00D63DE3" w:rsidRPr="00D63DE3" w:rsidRDefault="00D63DE3" w:rsidP="00F3524E">
            <w:pPr>
              <w:jc w:val="right"/>
              <w:rPr>
                <w:b/>
                <w:bCs/>
                <w:color w:val="000000"/>
                <w:sz w:val="22"/>
                <w:szCs w:val="22"/>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D63DE3" w:rsidRPr="00D63DE3" w:rsidRDefault="00D63DE3" w:rsidP="00F3524E">
            <w:pPr>
              <w:jc w:val="right"/>
              <w:rPr>
                <w:b/>
                <w:bCs/>
                <w:color w:val="000000"/>
                <w:sz w:val="22"/>
                <w:szCs w:val="22"/>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D63DE3" w:rsidRPr="00D63DE3" w:rsidRDefault="00D63DE3" w:rsidP="00F3524E">
            <w:pPr>
              <w:jc w:val="right"/>
              <w:rPr>
                <w:b/>
                <w:bCs/>
                <w:color w:val="000000"/>
                <w:sz w:val="22"/>
                <w:szCs w:val="22"/>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D63DE3" w:rsidRPr="00D63DE3" w:rsidRDefault="00D63DE3" w:rsidP="00F3524E">
            <w:pPr>
              <w:jc w:val="right"/>
              <w:rPr>
                <w:b/>
                <w:bCs/>
                <w:color w:val="000000"/>
                <w:sz w:val="22"/>
                <w:szCs w:val="22"/>
              </w:rPr>
            </w:pPr>
          </w:p>
        </w:tc>
      </w:tr>
      <w:tr w:rsidR="00D63DE3" w:rsidRPr="00D63DE3" w:rsidTr="00F3524E">
        <w:trPr>
          <w:trHeight w:val="300"/>
        </w:trPr>
        <w:tc>
          <w:tcPr>
            <w:tcW w:w="2800" w:type="dxa"/>
            <w:vMerge/>
            <w:tcBorders>
              <w:top w:val="single" w:sz="4" w:space="0" w:color="auto"/>
              <w:left w:val="single" w:sz="4" w:space="0" w:color="auto"/>
              <w:bottom w:val="single" w:sz="4" w:space="0" w:color="auto"/>
              <w:right w:val="single" w:sz="4" w:space="0" w:color="auto"/>
            </w:tcBorders>
            <w:vAlign w:val="center"/>
            <w:hideMark/>
          </w:tcPr>
          <w:p w:rsidR="00D63DE3" w:rsidRPr="00D63DE3" w:rsidRDefault="00D63DE3" w:rsidP="00F3524E">
            <w:pPr>
              <w:jc w:val="both"/>
              <w:rPr>
                <w:b/>
                <w:bCs/>
                <w:color w:val="000000"/>
                <w:sz w:val="22"/>
                <w:szCs w:val="22"/>
              </w:rPr>
            </w:pPr>
          </w:p>
        </w:tc>
        <w:tc>
          <w:tcPr>
            <w:tcW w:w="2177" w:type="dxa"/>
            <w:vMerge/>
            <w:tcBorders>
              <w:top w:val="single" w:sz="4" w:space="0" w:color="auto"/>
              <w:left w:val="single" w:sz="4" w:space="0" w:color="auto"/>
              <w:bottom w:val="single" w:sz="4" w:space="0" w:color="auto"/>
              <w:right w:val="single" w:sz="4" w:space="0" w:color="auto"/>
            </w:tcBorders>
            <w:vAlign w:val="center"/>
            <w:hideMark/>
          </w:tcPr>
          <w:p w:rsidR="00D63DE3" w:rsidRPr="00D63DE3" w:rsidRDefault="00D63DE3" w:rsidP="00F3524E">
            <w:pPr>
              <w:jc w:val="right"/>
              <w:rPr>
                <w:b/>
                <w:bCs/>
                <w:color w:val="000000"/>
                <w:sz w:val="22"/>
                <w:szCs w:val="22"/>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D63DE3" w:rsidRPr="00D63DE3" w:rsidRDefault="00D63DE3" w:rsidP="00F3524E">
            <w:pPr>
              <w:jc w:val="right"/>
              <w:rPr>
                <w:b/>
                <w:bCs/>
                <w:color w:val="000000"/>
                <w:sz w:val="22"/>
                <w:szCs w:val="22"/>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D63DE3" w:rsidRPr="00D63DE3" w:rsidRDefault="00D63DE3" w:rsidP="00F3524E">
            <w:pPr>
              <w:jc w:val="right"/>
              <w:rPr>
                <w:b/>
                <w:bCs/>
                <w:color w:val="000000"/>
                <w:sz w:val="22"/>
                <w:szCs w:val="22"/>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D63DE3" w:rsidRPr="00D63DE3" w:rsidRDefault="00D63DE3" w:rsidP="00F3524E">
            <w:pPr>
              <w:jc w:val="right"/>
              <w:rPr>
                <w:b/>
                <w:bCs/>
                <w:color w:val="000000"/>
                <w:sz w:val="22"/>
                <w:szCs w:val="22"/>
              </w:rPr>
            </w:pPr>
          </w:p>
        </w:tc>
      </w:tr>
      <w:tr w:rsidR="00D63DE3" w:rsidRPr="00D63DE3" w:rsidTr="00F3524E">
        <w:trPr>
          <w:trHeight w:val="75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b/>
                <w:bCs/>
                <w:color w:val="000000"/>
                <w:sz w:val="22"/>
                <w:szCs w:val="22"/>
              </w:rPr>
            </w:pPr>
            <w:r w:rsidRPr="00D63DE3">
              <w:rPr>
                <w:b/>
                <w:bCs/>
                <w:color w:val="000000"/>
                <w:sz w:val="22"/>
                <w:szCs w:val="22"/>
              </w:rPr>
              <w:t>ДОХОДЫ</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 </w:t>
            </w:r>
          </w:p>
        </w:tc>
        <w:tc>
          <w:tcPr>
            <w:tcW w:w="1700" w:type="dxa"/>
            <w:tcBorders>
              <w:top w:val="nil"/>
              <w:left w:val="nil"/>
              <w:bottom w:val="single" w:sz="4" w:space="0" w:color="auto"/>
              <w:right w:val="single" w:sz="4" w:space="0" w:color="auto"/>
            </w:tcBorders>
            <w:shd w:val="clear" w:color="auto" w:fill="auto"/>
            <w:noWrap/>
            <w:vAlign w:val="center"/>
            <w:hideMark/>
          </w:tcPr>
          <w:p w:rsidR="00D63DE3" w:rsidRPr="00D63DE3" w:rsidRDefault="00D63DE3" w:rsidP="00F3524E">
            <w:pPr>
              <w:jc w:val="right"/>
              <w:rPr>
                <w:b/>
                <w:bCs/>
                <w:color w:val="000000"/>
                <w:sz w:val="22"/>
                <w:szCs w:val="22"/>
              </w:rPr>
            </w:pPr>
            <w:r w:rsidRPr="00D63DE3">
              <w:rPr>
                <w:b/>
                <w:bCs/>
                <w:color w:val="000000"/>
                <w:sz w:val="22"/>
                <w:szCs w:val="22"/>
              </w:rPr>
              <w:t> </w:t>
            </w:r>
          </w:p>
        </w:tc>
        <w:tc>
          <w:tcPr>
            <w:tcW w:w="1640" w:type="dxa"/>
            <w:tcBorders>
              <w:top w:val="nil"/>
              <w:left w:val="nil"/>
              <w:bottom w:val="single" w:sz="4" w:space="0" w:color="auto"/>
              <w:right w:val="single" w:sz="4" w:space="0" w:color="auto"/>
            </w:tcBorders>
            <w:shd w:val="clear" w:color="auto" w:fill="auto"/>
            <w:noWrap/>
            <w:vAlign w:val="center"/>
            <w:hideMark/>
          </w:tcPr>
          <w:p w:rsidR="00D63DE3" w:rsidRPr="00D63DE3" w:rsidRDefault="00D63DE3" w:rsidP="00F3524E">
            <w:pPr>
              <w:jc w:val="right"/>
              <w:rPr>
                <w:b/>
                <w:bCs/>
                <w:color w:val="000000"/>
                <w:sz w:val="22"/>
                <w:szCs w:val="22"/>
              </w:rPr>
            </w:pPr>
            <w:r w:rsidRPr="00D63DE3">
              <w:rPr>
                <w:b/>
                <w:bCs/>
                <w:color w:val="000000"/>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D63DE3" w:rsidRPr="00D63DE3" w:rsidRDefault="00D63DE3" w:rsidP="00F3524E">
            <w:pPr>
              <w:jc w:val="right"/>
              <w:rPr>
                <w:b/>
                <w:bCs/>
                <w:color w:val="000000"/>
                <w:sz w:val="22"/>
                <w:szCs w:val="22"/>
              </w:rPr>
            </w:pPr>
            <w:r w:rsidRPr="00D63DE3">
              <w:rPr>
                <w:b/>
                <w:bCs/>
                <w:color w:val="000000"/>
                <w:sz w:val="22"/>
                <w:szCs w:val="22"/>
              </w:rPr>
              <w:t> </w:t>
            </w:r>
          </w:p>
        </w:tc>
      </w:tr>
      <w:tr w:rsidR="00D63DE3" w:rsidRPr="00D63DE3" w:rsidTr="00F3524E">
        <w:trPr>
          <w:trHeight w:val="121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b/>
                <w:bCs/>
                <w:color w:val="000000"/>
                <w:sz w:val="22"/>
                <w:szCs w:val="22"/>
              </w:rPr>
            </w:pPr>
            <w:r w:rsidRPr="00D63DE3">
              <w:rPr>
                <w:b/>
                <w:bCs/>
                <w:color w:val="000000"/>
                <w:sz w:val="22"/>
                <w:szCs w:val="22"/>
              </w:rPr>
              <w:t>НАЛОГОВЫЕ И НЕНАЛОГОВЫЕ ДОХОДЫ</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 xml:space="preserve">1 00 00000 00 0000 000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237 045,10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252 147,00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267 421,60</w:t>
            </w:r>
          </w:p>
        </w:tc>
      </w:tr>
      <w:tr w:rsidR="00D63DE3" w:rsidRPr="00D63DE3" w:rsidTr="00F3524E">
        <w:trPr>
          <w:trHeight w:val="49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Налоговые доходы</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207 533,40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221 490,50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235 722,40</w:t>
            </w:r>
          </w:p>
        </w:tc>
      </w:tr>
      <w:tr w:rsidR="00D63DE3" w:rsidRPr="00D63DE3" w:rsidTr="00F3524E">
        <w:trPr>
          <w:trHeight w:val="117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b/>
                <w:bCs/>
                <w:color w:val="000000"/>
                <w:sz w:val="22"/>
                <w:szCs w:val="22"/>
              </w:rPr>
            </w:pPr>
            <w:r w:rsidRPr="00D63DE3">
              <w:rPr>
                <w:b/>
                <w:bCs/>
                <w:color w:val="000000"/>
                <w:sz w:val="22"/>
                <w:szCs w:val="22"/>
              </w:rPr>
              <w:t>НАЛОГИ НА ПРИБЫЛЬ, ДОХОДЫ</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 xml:space="preserve">1 01 00000 00 0000 000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144 567,30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155 629,70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165 490,20</w:t>
            </w:r>
          </w:p>
        </w:tc>
      </w:tr>
      <w:tr w:rsidR="00D63DE3" w:rsidRPr="00D63DE3" w:rsidTr="00F3524E">
        <w:trPr>
          <w:trHeight w:val="679"/>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Налог на доходы физических лиц</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1 01 02000 01 0000 110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144 567,30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155 629,70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165 490,20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1 01 02010 01 0000 110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138 999,30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149 710,80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159 256,40</w:t>
            </w:r>
          </w:p>
        </w:tc>
      </w:tr>
      <w:tr w:rsidR="00D63DE3" w:rsidRPr="00D63DE3" w:rsidTr="00F3524E">
        <w:trPr>
          <w:trHeight w:val="112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w:t>
            </w:r>
            <w:r w:rsidRPr="00D63DE3">
              <w:rPr>
                <w:color w:val="000000"/>
                <w:sz w:val="22"/>
                <w:szCs w:val="22"/>
              </w:rPr>
              <w:lastRenderedPageBreak/>
              <w:t>практикой в соответствии со статьей 227 Налогового кодекса Российской Федерации</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lastRenderedPageBreak/>
              <w:t xml:space="preserve">1 01 02020 01 0000 110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925,60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997,00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1 060,50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1 01 02030 01 0000 110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2 116,90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2 280,00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2 425,40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1 01 02040 01 0000 110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2 514,10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2 629,70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2 734,90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1 01 02080 01 0000 110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11,40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12,20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13,00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b/>
                <w:bCs/>
                <w:color w:val="000000"/>
                <w:sz w:val="22"/>
                <w:szCs w:val="22"/>
              </w:rPr>
            </w:pPr>
            <w:r w:rsidRPr="00D63DE3">
              <w:rPr>
                <w:b/>
                <w:bCs/>
                <w:color w:val="000000"/>
                <w:sz w:val="22"/>
                <w:szCs w:val="22"/>
              </w:rPr>
              <w:t>НАЛОГИ НА ТОВАРЫ (РАБОТЫ, УСЛУГИ), РЕАЛИЗУЕМЫЕ НА ТЕРРИТОРИИ РОССИЙСКОЙ ФЕДЕРАЦИИ</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 xml:space="preserve">1 03 00000 00 0000 000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20 977,60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21 424,80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23 561,00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lastRenderedPageBreak/>
              <w:t>Акцизы по подакцизным товарам (продукции), производимым на территории Российской Федерации</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1 03 02000 01 0000 110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20 977,60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21 424,80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23 561,00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1 03 02230 01 0000 110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9 936,00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10 221,30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11 268,00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1 03 02231 01 0000 110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9 936,00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10 221,30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11 268,00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Доходы от уплаты акцизов на моторные масла для дизельных и (или) карбюраторных (</w:t>
            </w:r>
            <w:proofErr w:type="spellStart"/>
            <w:r w:rsidRPr="00D63DE3">
              <w:rPr>
                <w:color w:val="000000"/>
                <w:sz w:val="22"/>
                <w:szCs w:val="22"/>
              </w:rPr>
              <w:t>инжекторных</w:t>
            </w:r>
            <w:proofErr w:type="spellEnd"/>
            <w:r w:rsidRPr="00D63DE3">
              <w:rPr>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1 03 02240 01 0000 110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69,00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69,80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74,90</w:t>
            </w:r>
          </w:p>
        </w:tc>
      </w:tr>
      <w:tr w:rsidR="00D63DE3" w:rsidRPr="00D63DE3" w:rsidTr="00F3524E">
        <w:trPr>
          <w:trHeight w:val="84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lastRenderedPageBreak/>
              <w:t>Доходы от уплаты акцизов на моторные масла для дизельных и (или) карбюраторных (</w:t>
            </w:r>
            <w:proofErr w:type="spellStart"/>
            <w:r w:rsidRPr="00D63DE3">
              <w:rPr>
                <w:color w:val="000000"/>
                <w:sz w:val="22"/>
                <w:szCs w:val="22"/>
              </w:rPr>
              <w:t>инжекторных</w:t>
            </w:r>
            <w:proofErr w:type="spellEnd"/>
            <w:r w:rsidRPr="00D63DE3">
              <w:rPr>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1 03 02241 01 0000 110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69,00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69,80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74,90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1 03 02250 01 0000 110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12 283,00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12 472,30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13 605,60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1 03 02251 01 0000 110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12 283,00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12 472,30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13 605,60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1 03 02260 01 0000 110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-1 310,40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-1 338,60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-1 387,50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1 03 02261 01 0000 110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-1 310,40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-1 338,60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-1 387,50</w:t>
            </w:r>
          </w:p>
        </w:tc>
      </w:tr>
      <w:tr w:rsidR="00D63DE3" w:rsidRPr="00D63DE3" w:rsidTr="00F3524E">
        <w:trPr>
          <w:trHeight w:val="103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b/>
                <w:bCs/>
                <w:color w:val="000000"/>
                <w:sz w:val="22"/>
                <w:szCs w:val="22"/>
              </w:rPr>
            </w:pPr>
            <w:r w:rsidRPr="00D63DE3">
              <w:rPr>
                <w:b/>
                <w:bCs/>
                <w:color w:val="000000"/>
                <w:sz w:val="22"/>
                <w:szCs w:val="22"/>
              </w:rPr>
              <w:t>НАЛОГИ НА СОВОКУПНЫЙ ДОХОД</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 xml:space="preserve">1 05 00000 00 0000 000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21 222,50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23 118,90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24 843,50</w:t>
            </w:r>
          </w:p>
        </w:tc>
      </w:tr>
      <w:tr w:rsidR="00D63DE3" w:rsidRPr="00D63DE3" w:rsidTr="00F3524E">
        <w:trPr>
          <w:trHeight w:val="150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Налог, взимаемый в связи с применением упрощенной системы налогообложения</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1 05 01000 00 0000 110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18 693,50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20 357,20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21 924,70</w:t>
            </w:r>
          </w:p>
        </w:tc>
      </w:tr>
      <w:tr w:rsidR="00D63DE3" w:rsidRPr="00D63DE3" w:rsidTr="00F3524E">
        <w:trPr>
          <w:trHeight w:val="169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Налог, взимаемый с налогоплательщиков, выбравших в качестве объекта налогообложения доходы</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1 05 01010 01 0000 110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12 397,40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13 500,80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14 540,30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lastRenderedPageBreak/>
              <w:t>Налог, взимаемый с налогоплательщиков, выбравших в качестве объекта налогообложения доходы</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1 05 01011 01 0000 110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12 397,40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13 500,80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14 540,30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Налог, взимаемый с налогоплательщиков, выбравших в качестве объекта налогообложения доходы, уменьшенные на величину расходов</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1 05 01020 01 0000 110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6 296,10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6 856,40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7 384,40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1 05 01021 01 0000 110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6 296,10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6 856,40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7 384,40</w:t>
            </w:r>
          </w:p>
        </w:tc>
      </w:tr>
      <w:tr w:rsidR="00D63DE3" w:rsidRPr="00D63DE3" w:rsidTr="00F3524E">
        <w:trPr>
          <w:trHeight w:val="102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Единый сельскохозяйственный налог</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1 05 03000 01 0000 110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25,00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27,30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28,50</w:t>
            </w:r>
          </w:p>
        </w:tc>
      </w:tr>
      <w:tr w:rsidR="00D63DE3" w:rsidRPr="00D63DE3" w:rsidTr="00F3524E">
        <w:trPr>
          <w:trHeight w:val="102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Единый сельскохозяйственный налог</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1 05 03010 01 0000 110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25,00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27,30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28,50</w:t>
            </w:r>
          </w:p>
        </w:tc>
      </w:tr>
      <w:tr w:rsidR="00D63DE3" w:rsidRPr="00D63DE3" w:rsidTr="00F3524E">
        <w:trPr>
          <w:trHeight w:val="1164"/>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Налог, взимаемый в связи с применением патентной системы налогообложения</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1 05 04000 02 0000 110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2 504,00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2 734,40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2 890,30</w:t>
            </w:r>
          </w:p>
        </w:tc>
      </w:tr>
      <w:tr w:rsidR="00D63DE3" w:rsidRPr="00D63DE3" w:rsidTr="00F3524E">
        <w:trPr>
          <w:trHeight w:val="155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Налог, взимаемый в связи с применением патентной системы налогообложения, зачисляемый в бюджеты муниципальных округов</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1 05 04060 02 0000 110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2 504,00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2 734,40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2 890,30</w:t>
            </w:r>
          </w:p>
        </w:tc>
      </w:tr>
      <w:tr w:rsidR="00D63DE3" w:rsidRPr="00D63DE3" w:rsidTr="00F3524E">
        <w:trPr>
          <w:trHeight w:val="102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b/>
                <w:bCs/>
                <w:color w:val="000000"/>
                <w:sz w:val="22"/>
                <w:szCs w:val="22"/>
              </w:rPr>
            </w:pPr>
            <w:r w:rsidRPr="00D63DE3">
              <w:rPr>
                <w:b/>
                <w:bCs/>
                <w:color w:val="000000"/>
                <w:sz w:val="22"/>
                <w:szCs w:val="22"/>
              </w:rPr>
              <w:t>НАЛОГИ НА ИМУЩЕСТВО</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 xml:space="preserve">1 06 00000 00 0000 000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19 294,10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19 778,20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20 227,90</w:t>
            </w:r>
          </w:p>
        </w:tc>
      </w:tr>
      <w:tr w:rsidR="00D63DE3" w:rsidRPr="00D63DE3" w:rsidTr="00F3524E">
        <w:trPr>
          <w:trHeight w:val="102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lastRenderedPageBreak/>
              <w:t>Налог на имущество физических лиц</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1 06 01000 00 0000 110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8 521,10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8 913,10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9 269,60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Налог на имущество физических лиц, взимаемый по ставкам, применяемым к объектам налогообложения, расположенным в границах муниципальных округов</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1 06 01020 14 0000 110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8 521,10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8 913,10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9 269,60</w:t>
            </w:r>
          </w:p>
        </w:tc>
      </w:tr>
      <w:tr w:rsidR="00D63DE3" w:rsidRPr="00D63DE3" w:rsidTr="00F3524E">
        <w:trPr>
          <w:trHeight w:val="64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Земельный налог</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1 06 06000 00 0000 110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10 773,00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10 865,10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10 958,30</w:t>
            </w:r>
          </w:p>
        </w:tc>
      </w:tr>
      <w:tr w:rsidR="00D63DE3" w:rsidRPr="00D63DE3" w:rsidTr="00F3524E">
        <w:trPr>
          <w:trHeight w:val="64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Земельный налог с организаций</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1 06 06030 00 0000 110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1 958,40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1 975,60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1 992,40</w:t>
            </w:r>
          </w:p>
        </w:tc>
      </w:tr>
      <w:tr w:rsidR="00D63DE3" w:rsidRPr="00D63DE3" w:rsidTr="00F3524E">
        <w:trPr>
          <w:trHeight w:val="66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Земельный налог с физических лиц</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1 06 06040 00 0000 110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8 814,60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8 889,50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8 965,90</w:t>
            </w:r>
          </w:p>
        </w:tc>
      </w:tr>
      <w:tr w:rsidR="00D63DE3" w:rsidRPr="00D63DE3" w:rsidTr="00F3524E">
        <w:trPr>
          <w:trHeight w:val="70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b/>
                <w:bCs/>
                <w:color w:val="000000"/>
                <w:sz w:val="22"/>
                <w:szCs w:val="22"/>
              </w:rPr>
            </w:pPr>
            <w:r w:rsidRPr="00D63DE3">
              <w:rPr>
                <w:b/>
                <w:bCs/>
                <w:color w:val="000000"/>
                <w:sz w:val="22"/>
                <w:szCs w:val="22"/>
              </w:rPr>
              <w:t>ГОСУДАРСТВЕННАЯ ПОШЛИНА</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 xml:space="preserve">1 08 00000 00 0000 000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1 471,90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1 538,90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1 599,80</w:t>
            </w:r>
          </w:p>
        </w:tc>
      </w:tr>
      <w:tr w:rsidR="00D63DE3" w:rsidRPr="00D63DE3" w:rsidTr="00F3524E">
        <w:trPr>
          <w:trHeight w:val="18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Государственная пошлина по делам, рассматриваемым в судах общей юрисдикции, мировыми судьями</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1 08 03000 01 0000 110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1 461,90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1 528,00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1 588,00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1 08 03010 01 0000 110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1 461,90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1 528,00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1 588,00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1 08 03010 01 1000 110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1 461,90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1 528,00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1 588,00</w:t>
            </w:r>
          </w:p>
        </w:tc>
      </w:tr>
      <w:tr w:rsidR="00D63DE3" w:rsidRPr="00D63DE3" w:rsidTr="00F3524E">
        <w:trPr>
          <w:trHeight w:val="8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lastRenderedPageBreak/>
              <w:t>Государственная пошлина за государственную регистрацию, а также за совершение прочих юридически значимых действий</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1 08 07000 01 0000 110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10,00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10,90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11,80</w:t>
            </w:r>
          </w:p>
        </w:tc>
      </w:tr>
      <w:tr w:rsidR="00D63DE3" w:rsidRPr="00D63DE3" w:rsidTr="00F3524E">
        <w:trPr>
          <w:trHeight w:val="8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Государственная пошлина за выдачу разрешения на установку рекламной конструкции</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1 08 07150 01 0000 110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10,00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10,90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11,80</w:t>
            </w:r>
          </w:p>
        </w:tc>
      </w:tr>
      <w:tr w:rsidR="00D63DE3" w:rsidRPr="00D63DE3" w:rsidTr="00F3524E">
        <w:trPr>
          <w:trHeight w:val="55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Неналоговые доходы</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29 511,70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30 656,50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31 699,20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b/>
                <w:bCs/>
                <w:color w:val="000000"/>
                <w:sz w:val="22"/>
                <w:szCs w:val="22"/>
              </w:rPr>
            </w:pPr>
            <w:r w:rsidRPr="00D63DE3">
              <w:rPr>
                <w:b/>
                <w:bCs/>
                <w:color w:val="000000"/>
                <w:sz w:val="22"/>
                <w:szCs w:val="22"/>
              </w:rPr>
              <w:t>ДОХОДЫ ОТ ИСПОЛЬЗОВАНИЯ ИМУЩЕСТВА, НАХОДЯЩЕГОСЯ В ГОСУДАРСТВЕННОЙ И МУНИЦИПАЛЬНОЙ СОБСТВЕННОСТИ</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 xml:space="preserve">1 11 00000 00 0000 000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11 800,80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12 343,70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12 837,50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1 11 05000 00 0000 120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11 699,50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12 237,70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12 727,20</w:t>
            </w:r>
          </w:p>
        </w:tc>
      </w:tr>
      <w:tr w:rsidR="00D63DE3" w:rsidRPr="00D63DE3" w:rsidTr="00F3524E">
        <w:trPr>
          <w:trHeight w:val="8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1 11 05010 00 0000 120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5 316,20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5 560,70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5 781,00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муниципальных округов, а также средства от продажи права на заключение договоров аренды указанных земельных участков</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1 11 05012 14 0000 120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5 316,20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5 560,70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5 781,00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1 11 05020 00 0000 120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330,00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345,20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361,10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1 11 05030 00 0000 120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6 053,30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6 331,80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6 585,10</w:t>
            </w:r>
          </w:p>
        </w:tc>
      </w:tr>
      <w:tr w:rsidR="00D63DE3" w:rsidRPr="00D63DE3" w:rsidTr="00F3524E">
        <w:trPr>
          <w:trHeight w:val="273"/>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Платежи от государственных и муниципальных унитарных предприятий</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1 11 07000 00 0000 120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100,00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104,60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108,80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1 11 07010 00 0000 120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100,00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104,60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108,80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lastRenderedPageBreak/>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1 11 09000 00 0000 120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1,30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1,40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1,50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1 11 09040 00 0000 120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1,30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1,40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1,50</w:t>
            </w:r>
          </w:p>
        </w:tc>
      </w:tr>
      <w:tr w:rsidR="00D63DE3" w:rsidRPr="00D63DE3" w:rsidTr="00F3524E">
        <w:trPr>
          <w:trHeight w:val="8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b/>
                <w:bCs/>
                <w:color w:val="000000"/>
                <w:sz w:val="22"/>
                <w:szCs w:val="22"/>
              </w:rPr>
            </w:pPr>
            <w:r w:rsidRPr="00D63DE3">
              <w:rPr>
                <w:b/>
                <w:bCs/>
                <w:color w:val="000000"/>
                <w:sz w:val="22"/>
                <w:szCs w:val="22"/>
              </w:rPr>
              <w:t>ПЛАТЕЖИ ПРИ ПОЛЬЗОВАНИИ ПРИРОДНЫМИ РЕСУРСАМИ</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 xml:space="preserve">1 12 00000 00 0000 000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57,70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60,40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62,80</w:t>
            </w:r>
          </w:p>
        </w:tc>
      </w:tr>
      <w:tr w:rsidR="00D63DE3" w:rsidRPr="00D63DE3" w:rsidTr="00F3524E">
        <w:trPr>
          <w:trHeight w:val="131"/>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Плата за негативное воздействие на окружающую среду</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1 12 01000 01 0000 120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57,70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60,40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62,80</w:t>
            </w:r>
          </w:p>
        </w:tc>
      </w:tr>
      <w:tr w:rsidR="00D63DE3" w:rsidRPr="00D63DE3" w:rsidTr="00F3524E">
        <w:trPr>
          <w:trHeight w:val="8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Плата за выбросы загрязняющих веществ в атмосферный воздух стационарными объектами</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1 12 01010 01 0000 120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52,90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55,40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57,60</w:t>
            </w:r>
          </w:p>
        </w:tc>
      </w:tr>
      <w:tr w:rsidR="00D63DE3" w:rsidRPr="00D63DE3" w:rsidTr="00F3524E">
        <w:trPr>
          <w:trHeight w:val="577"/>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Плата за размещение отходов производства и потребления</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1 12 01040 01 0000 120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4,80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5,00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5,20</w:t>
            </w:r>
          </w:p>
        </w:tc>
      </w:tr>
      <w:tr w:rsidR="00D63DE3" w:rsidRPr="00D63DE3" w:rsidTr="00F3524E">
        <w:trPr>
          <w:trHeight w:val="8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Плата за размещение отходов производства</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1 12 01041 01 0000 120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4,80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5,00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5,20</w:t>
            </w:r>
          </w:p>
        </w:tc>
      </w:tr>
      <w:tr w:rsidR="00D63DE3" w:rsidRPr="00D63DE3" w:rsidTr="00F3524E">
        <w:trPr>
          <w:trHeight w:val="441"/>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b/>
                <w:bCs/>
                <w:color w:val="000000"/>
                <w:sz w:val="22"/>
                <w:szCs w:val="22"/>
              </w:rPr>
            </w:pPr>
            <w:r w:rsidRPr="00D63DE3">
              <w:rPr>
                <w:b/>
                <w:bCs/>
                <w:color w:val="000000"/>
                <w:sz w:val="22"/>
                <w:szCs w:val="22"/>
              </w:rPr>
              <w:t>ДОХОДЫ ОТ ОКАЗАНИЯ ПЛАТНЫХ УСЛУГ И КОМПЕНСАЦИИ ЗАТРАТ ГОСУДАРСТВА</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 xml:space="preserve">1 13 00000 00 0000 000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15 644,30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16 363,90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17 018,50</w:t>
            </w:r>
          </w:p>
        </w:tc>
      </w:tr>
      <w:tr w:rsidR="00D63DE3" w:rsidRPr="00D63DE3" w:rsidTr="00F3524E">
        <w:trPr>
          <w:trHeight w:val="58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Доходы от оказания платных услуг (работ)</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1 13 01000 00 0000 130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14 667,40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15 342,10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15 955,80</w:t>
            </w:r>
          </w:p>
        </w:tc>
      </w:tr>
      <w:tr w:rsidR="00D63DE3" w:rsidRPr="00D63DE3" w:rsidTr="00F3524E">
        <w:trPr>
          <w:trHeight w:val="58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Прочие доходы от оказания платных услуг (работ)</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1 13 01990 00 0000 130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14 667,40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15 342,10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15 955,80</w:t>
            </w:r>
          </w:p>
        </w:tc>
      </w:tr>
      <w:tr w:rsidR="00D63DE3" w:rsidRPr="00D63DE3" w:rsidTr="00F3524E">
        <w:trPr>
          <w:trHeight w:val="148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lastRenderedPageBreak/>
              <w:t>Прочие доходы от оказания платных услуг (работ) получателями средств бюджетов муниципальных округов</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1 13 01994 14 0000 130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14 667,40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15 342,10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15 955,80</w:t>
            </w:r>
          </w:p>
        </w:tc>
      </w:tr>
      <w:tr w:rsidR="00D63DE3" w:rsidRPr="00D63DE3" w:rsidTr="00F3524E">
        <w:trPr>
          <w:trHeight w:val="8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Доходы от компенсации затрат государства</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1 13 02000 00 0000 130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976,90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1 021,80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1 062,70</w:t>
            </w:r>
          </w:p>
        </w:tc>
      </w:tr>
      <w:tr w:rsidR="00D63DE3" w:rsidRPr="00D63DE3" w:rsidTr="00F3524E">
        <w:trPr>
          <w:trHeight w:val="148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Доходы, поступающие в порядке возмещения расходов, понесенных в связи с эксплуатацией имущества</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1 13 02060 00 0000 130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892,90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933,90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970,80</w:t>
            </w:r>
          </w:p>
        </w:tc>
      </w:tr>
      <w:tr w:rsidR="00D63DE3" w:rsidRPr="00D63DE3" w:rsidTr="00F3524E">
        <w:trPr>
          <w:trHeight w:val="148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Доходы, поступающие в порядке возмещения расходов, понесенных в связи с эксплуатацией имущества муниципальных округов</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1 13 02064 14 0000 130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892,90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933,90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970,80</w:t>
            </w:r>
          </w:p>
        </w:tc>
      </w:tr>
      <w:tr w:rsidR="00D63DE3" w:rsidRPr="00D63DE3" w:rsidTr="00F3524E">
        <w:trPr>
          <w:trHeight w:val="148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Прочие доходы от компенсации затрат государства</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1 13 02990 00 0000 130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84,00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87,90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91,90</w:t>
            </w:r>
          </w:p>
        </w:tc>
      </w:tr>
      <w:tr w:rsidR="00D63DE3" w:rsidRPr="00D63DE3" w:rsidTr="00F3524E">
        <w:trPr>
          <w:trHeight w:val="148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5C5DD2">
            <w:pPr>
              <w:jc w:val="both"/>
              <w:rPr>
                <w:color w:val="000000"/>
                <w:sz w:val="22"/>
                <w:szCs w:val="22"/>
              </w:rPr>
            </w:pPr>
            <w:r w:rsidRPr="00D63DE3">
              <w:rPr>
                <w:color w:val="000000"/>
                <w:sz w:val="22"/>
                <w:szCs w:val="22"/>
              </w:rPr>
              <w:t xml:space="preserve">Прочие доходы от компенсации затрат бюджетов муниципальных </w:t>
            </w:r>
            <w:r w:rsidR="005C5DD2">
              <w:rPr>
                <w:color w:val="000000"/>
                <w:sz w:val="22"/>
                <w:szCs w:val="22"/>
              </w:rPr>
              <w:t>округов</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5C5DD2">
            <w:pPr>
              <w:jc w:val="right"/>
              <w:rPr>
                <w:color w:val="000000"/>
                <w:sz w:val="22"/>
                <w:szCs w:val="22"/>
              </w:rPr>
            </w:pPr>
            <w:r w:rsidRPr="00D63DE3">
              <w:rPr>
                <w:color w:val="000000"/>
                <w:sz w:val="22"/>
                <w:szCs w:val="22"/>
              </w:rPr>
              <w:t>1 13 0299</w:t>
            </w:r>
            <w:r w:rsidR="005C5DD2">
              <w:rPr>
                <w:color w:val="000000"/>
                <w:sz w:val="22"/>
                <w:szCs w:val="22"/>
              </w:rPr>
              <w:t>4</w:t>
            </w:r>
            <w:r w:rsidRPr="00D63DE3">
              <w:rPr>
                <w:color w:val="000000"/>
                <w:sz w:val="22"/>
                <w:szCs w:val="22"/>
              </w:rPr>
              <w:t xml:space="preserve"> </w:t>
            </w:r>
            <w:r w:rsidR="005C5DD2">
              <w:rPr>
                <w:color w:val="000000"/>
                <w:sz w:val="22"/>
                <w:szCs w:val="22"/>
              </w:rPr>
              <w:t>14</w:t>
            </w:r>
            <w:r w:rsidRPr="00D63DE3">
              <w:rPr>
                <w:color w:val="000000"/>
                <w:sz w:val="22"/>
                <w:szCs w:val="22"/>
              </w:rPr>
              <w:t xml:space="preserve"> 0000 130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84,00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87,90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91,90</w:t>
            </w:r>
          </w:p>
        </w:tc>
      </w:tr>
      <w:tr w:rsidR="00D63DE3" w:rsidRPr="00D63DE3" w:rsidTr="00F3524E">
        <w:trPr>
          <w:trHeight w:val="148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b/>
                <w:bCs/>
                <w:color w:val="000000"/>
                <w:sz w:val="22"/>
                <w:szCs w:val="22"/>
              </w:rPr>
            </w:pPr>
            <w:r w:rsidRPr="00D63DE3">
              <w:rPr>
                <w:b/>
                <w:bCs/>
                <w:color w:val="000000"/>
                <w:sz w:val="22"/>
                <w:szCs w:val="22"/>
              </w:rPr>
              <w:t>ДОХОДЫ ОТ ПРОДАЖИ МАТЕРИАЛЬНЫХ И НЕМАТЕРИАЛЬНЫХ АКТИВОВ</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 xml:space="preserve">1 14 00000 00 0000 000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1 457,60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1 311,80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1 180,60</w:t>
            </w:r>
          </w:p>
        </w:tc>
      </w:tr>
      <w:tr w:rsidR="00D63DE3" w:rsidRPr="00D63DE3" w:rsidTr="00F3524E">
        <w:trPr>
          <w:trHeight w:val="148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Доходы от продажи земельных участков, находящихся в государственной и муниципальной собственности</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1 14 06000 00 0000 430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1 000,00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900,00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810,00</w:t>
            </w:r>
          </w:p>
        </w:tc>
      </w:tr>
      <w:tr w:rsidR="00D63DE3" w:rsidRPr="00D63DE3" w:rsidTr="00F3524E">
        <w:trPr>
          <w:trHeight w:val="148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Доходы от продажи земельных участков, государственная собственность на которые не разграничена</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1 14 06010 00 0000 430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1 000,00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900,00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810,00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lastRenderedPageBreak/>
              <w:t>Доходы от продажи земельных участков, государственная собственность на которые не разграничена и которые расположены в границах муниципальных округов</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1 14 06012 14 0000 430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1 000,00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900,00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810,00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1 14 06300 00 0000 430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357,60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321,80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289,60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1 14 06310 00 0000 430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357,60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321,80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289,60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муниципальных округов</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1 14 06312 14 0000 430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357,60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321,80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289,60</w:t>
            </w:r>
          </w:p>
        </w:tc>
      </w:tr>
      <w:tr w:rsidR="00D63DE3" w:rsidRPr="00D63DE3" w:rsidTr="00F3524E">
        <w:trPr>
          <w:trHeight w:val="813"/>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Доходы от приватизации имущества, находящегося в государственной и муниципальной собственности</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1 14 13000 00 0000 000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100,00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90,00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81,00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lastRenderedPageBreak/>
              <w:t>Доходы от приватизации имущества, находящегося в собственности муниципальных округов, в части приватизации нефинансовых активов имущества казны</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1 14 13040 14 0000 410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100,00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90,00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81,00</w:t>
            </w:r>
          </w:p>
        </w:tc>
      </w:tr>
      <w:tr w:rsidR="00D63DE3" w:rsidRPr="00D63DE3" w:rsidTr="00F3524E">
        <w:trPr>
          <w:trHeight w:val="31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b/>
                <w:bCs/>
                <w:color w:val="000000"/>
                <w:sz w:val="22"/>
                <w:szCs w:val="22"/>
              </w:rPr>
            </w:pPr>
            <w:r w:rsidRPr="00D63DE3">
              <w:rPr>
                <w:b/>
                <w:bCs/>
                <w:color w:val="000000"/>
                <w:sz w:val="22"/>
                <w:szCs w:val="22"/>
              </w:rPr>
              <w:t>ШТРАФЫ, САНКЦИИ, ВОЗМЕЩЕНИЕ УЩЕРБА</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 xml:space="preserve">1 16 00000 00 0000 000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551,30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576,70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599,80</w:t>
            </w:r>
          </w:p>
        </w:tc>
      </w:tr>
      <w:tr w:rsidR="00D63DE3" w:rsidRPr="00D63DE3" w:rsidTr="00F3524E">
        <w:trPr>
          <w:trHeight w:val="1048"/>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Административные штрафы, установленные Кодексом Российской Федерации об административных правонарушениях</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1 16 01000 01 0000 140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432,80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452,70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470,90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1 16 01050 01 0000 140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5,00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5,20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5,40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1 16 01053 01 0000 140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5,00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5,20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5,40</w:t>
            </w:r>
          </w:p>
        </w:tc>
      </w:tr>
      <w:tr w:rsidR="00D63DE3" w:rsidRPr="00D63DE3" w:rsidTr="008D79E7">
        <w:trPr>
          <w:trHeight w:val="558"/>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w:t>
            </w:r>
            <w:r w:rsidRPr="00D63DE3">
              <w:rPr>
                <w:color w:val="000000"/>
                <w:sz w:val="22"/>
                <w:szCs w:val="22"/>
              </w:rPr>
              <w:lastRenderedPageBreak/>
              <w:t>общественную нравственность</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lastRenderedPageBreak/>
              <w:t xml:space="preserve">1 16 01060 01 0000 140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37,50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39,20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40,80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lastRenderedPageBreak/>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1 16 01063 01 0000 140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37,50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39,20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40,80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1 16 01070 01 0000 140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7,00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7,30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7,60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1 16 01073 01 0000 140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7,00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7,30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7,60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1 16 01080 01 0000 140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50,00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52,30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54,40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lastRenderedPageBreak/>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1 16 01083 01 0000 140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50,00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52,30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54,40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1 16 01140 01 0000 140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43,00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45,00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46,80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1 16 01143 01 0000 140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43,00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45,00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46,80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1 16 01150 01 0000 140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10,90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11,40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11,90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lastRenderedPageBreak/>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1 16 01153 01 0000 140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10,90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11,40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11,90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1 16 01190 01 0000 140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179,40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187,70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195,20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1 16 01193 01 0000 140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179,40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187,70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195,20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1 16 01200 01 0000 140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100,00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104,60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108,80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lastRenderedPageBreak/>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1 16 01203 01 0000 140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100,00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104,60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108,80</w:t>
            </w:r>
          </w:p>
        </w:tc>
      </w:tr>
      <w:tr w:rsidR="00D63DE3" w:rsidRPr="00D63DE3" w:rsidTr="008D79E7">
        <w:trPr>
          <w:trHeight w:val="118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Платежи в целях возмещения причиненного ущерба (убытков)</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1 16 10000 00 0000 140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118,50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124,00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128,90</w:t>
            </w:r>
          </w:p>
        </w:tc>
      </w:tr>
      <w:tr w:rsidR="00D63DE3" w:rsidRPr="00D63DE3" w:rsidTr="00F3524E">
        <w:trPr>
          <w:trHeight w:val="8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1 16 10120 00 0000 140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118,50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124,00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128,90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1 16 10123 01 0000 140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118,50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124,00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128,90</w:t>
            </w:r>
          </w:p>
        </w:tc>
      </w:tr>
      <w:tr w:rsidR="00D63DE3" w:rsidRPr="00D63DE3" w:rsidTr="00F3524E">
        <w:trPr>
          <w:trHeight w:val="51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b/>
                <w:bCs/>
                <w:color w:val="000000"/>
                <w:sz w:val="22"/>
                <w:szCs w:val="22"/>
              </w:rPr>
            </w:pPr>
            <w:r w:rsidRPr="00D63DE3">
              <w:rPr>
                <w:b/>
                <w:bCs/>
                <w:color w:val="000000"/>
                <w:sz w:val="22"/>
                <w:szCs w:val="22"/>
              </w:rPr>
              <w:t>БЕЗВОЗМЕЗДНЫЕ ПОСТУПЛЕНИЯ</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 xml:space="preserve">2 00 00000 00 0000 000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750 722,40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678 227,40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681 792,20</w:t>
            </w:r>
          </w:p>
        </w:tc>
      </w:tr>
      <w:tr w:rsidR="00D63DE3" w:rsidRPr="00D63DE3" w:rsidTr="00F3524E">
        <w:trPr>
          <w:trHeight w:val="1857"/>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b/>
                <w:bCs/>
                <w:color w:val="000000"/>
                <w:sz w:val="22"/>
                <w:szCs w:val="22"/>
              </w:rPr>
            </w:pPr>
            <w:r w:rsidRPr="00D63DE3">
              <w:rPr>
                <w:b/>
                <w:bCs/>
                <w:color w:val="000000"/>
                <w:sz w:val="22"/>
                <w:szCs w:val="22"/>
              </w:rPr>
              <w:t>БЕЗВОЗМЕЗДНЫЕ ПОСТУПЛЕНИЯ ОТ ДРУГИХ БЮДЖЕТОВ БЮДЖЕТНОЙ СИСТЕМЫ РОССИЙСКОЙ ФЕДЕРАЦИИ</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 xml:space="preserve">2 02 00000 00 0000 000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750 722,40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678 227,40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681 792,20</w:t>
            </w:r>
          </w:p>
        </w:tc>
      </w:tr>
      <w:tr w:rsidR="00D63DE3" w:rsidRPr="00D63DE3" w:rsidTr="00F3524E">
        <w:trPr>
          <w:trHeight w:val="1189"/>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lastRenderedPageBreak/>
              <w:t>Дотации бюджетам бюджетной системы Российской Федерации</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2 02 10000 00 0000 150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367 975,30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296 776,90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303 295,00</w:t>
            </w:r>
          </w:p>
        </w:tc>
      </w:tr>
      <w:tr w:rsidR="00D63DE3" w:rsidRPr="00D63DE3" w:rsidTr="008D79E7">
        <w:trPr>
          <w:trHeight w:val="927"/>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Дотации на выравнивание бюджетной обеспеченности</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2 02 15001 00 0000 150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314 526,60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248 842,30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246 684,70</w:t>
            </w:r>
          </w:p>
        </w:tc>
      </w:tr>
      <w:tr w:rsidR="00D63DE3" w:rsidRPr="00D63DE3" w:rsidTr="008D79E7">
        <w:trPr>
          <w:trHeight w:val="1343"/>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Дотации бюджетам муниципальных округов на выравнивание бюджетной обеспеченности из бюджета субъекта Российской Федерации</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2 02 15001 14 0000 150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314 526,60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248 842,30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246 684,70</w:t>
            </w:r>
          </w:p>
        </w:tc>
      </w:tr>
      <w:tr w:rsidR="00D63DE3" w:rsidRPr="00D63DE3" w:rsidTr="00F3524E">
        <w:trPr>
          <w:trHeight w:val="8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Дотации бюджетам на поддержку мер по обеспечению сбалансированности бюджетов</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2 02 15002 00 0000 150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53 448,70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47 934,60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56 610,30</w:t>
            </w:r>
          </w:p>
        </w:tc>
      </w:tr>
      <w:tr w:rsidR="00D63DE3" w:rsidRPr="00D63DE3" w:rsidTr="00F3524E">
        <w:trPr>
          <w:trHeight w:val="698"/>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Дотации бюджетам муниципальных округов на поддержку мер по обеспечению сбалансированности бюджетов</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2 02 15002 14 0000 150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53 448,70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47 934,60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56 610,30</w:t>
            </w:r>
          </w:p>
        </w:tc>
      </w:tr>
      <w:tr w:rsidR="00D63DE3" w:rsidRPr="00D63DE3" w:rsidTr="00F3524E">
        <w:trPr>
          <w:trHeight w:val="157"/>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Субсидии бюджетам бюджетной системы Российской Федерации (межбюджетные субсидии)</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2 02 20000 00 0000 150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54 706,40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52 670,80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49 183,70</w:t>
            </w:r>
          </w:p>
        </w:tc>
      </w:tr>
      <w:tr w:rsidR="00D63DE3" w:rsidRPr="00D63DE3" w:rsidTr="00F3524E">
        <w:trPr>
          <w:trHeight w:val="146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Субсидии бюджетам на софинансирование капитальных вложений в объекты муниципальной собственности</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2 02 20077 00 0000 150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10 513,00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0,00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0,00</w:t>
            </w:r>
          </w:p>
        </w:tc>
      </w:tr>
      <w:tr w:rsidR="00D63DE3" w:rsidRPr="00D63DE3" w:rsidTr="00F3524E">
        <w:trPr>
          <w:trHeight w:val="267"/>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Субсидии бюджетам муниципальных округов на софинансирование капитальных вложений в объекты муниципальной собственности</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2 02 20077 14 0000 150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10 513,00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0,00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0,00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Субсидии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2 02 25097 00 0000 150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0,00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1 000,00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0,00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lastRenderedPageBreak/>
              <w:t>Субсидии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2 02 25097 14 0000 150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0,00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1 000,00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0,00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2 02 25304 00 0000 150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8 332,00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8 332,00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8 655,90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Субсидии бюджетам муниципальных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2 02 25304 14 0000 150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8 332,00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8 332,00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8 655,90</w:t>
            </w:r>
          </w:p>
        </w:tc>
      </w:tr>
      <w:tr w:rsidR="00D63DE3" w:rsidRPr="00D63DE3" w:rsidTr="008D79E7">
        <w:trPr>
          <w:trHeight w:val="1794"/>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2 02 25467 00 0000 150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1 118,70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1 118,70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1 113,40</w:t>
            </w:r>
          </w:p>
        </w:tc>
      </w:tr>
      <w:tr w:rsidR="00D63DE3" w:rsidRPr="00D63DE3" w:rsidTr="008D79E7">
        <w:trPr>
          <w:trHeight w:val="1976"/>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Субсидии бюджетам муниципальных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2 02 25467 14 0000 150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1 118,70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1 118,70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1 113,40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lastRenderedPageBreak/>
              <w:t>Субсидии на осуществление социальных выплат молодым семьям на приобретение жилья или строительство индивидуального жилого дома</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2 02 25497 00 0000 150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2 003,00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2 007,60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1 966,00</w:t>
            </w:r>
          </w:p>
        </w:tc>
      </w:tr>
      <w:tr w:rsidR="00D63DE3" w:rsidRPr="00D63DE3" w:rsidTr="00F3524E">
        <w:trPr>
          <w:trHeight w:val="8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Субсидии на осуществление социальных выплат молодым семьям на приобретение жилья или строительство индивидуального жилого дома</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2 02 25497 14 0000 150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2 003,00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2 007,60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1 966,00</w:t>
            </w:r>
          </w:p>
        </w:tc>
      </w:tr>
      <w:tr w:rsidR="00D63DE3" w:rsidRPr="00D63DE3" w:rsidTr="00F3524E">
        <w:trPr>
          <w:trHeight w:val="469"/>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Субсидии бюджетам на поддержку отрасли культуры</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2 02 25519 00 0000 150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64,70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64,70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0,00</w:t>
            </w:r>
          </w:p>
        </w:tc>
      </w:tr>
      <w:tr w:rsidR="00D63DE3" w:rsidRPr="00D63DE3" w:rsidTr="00F3524E">
        <w:trPr>
          <w:trHeight w:val="481"/>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Субсидии бюджетам муниципальных округов на поддержку отрасли культуры</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2 02 25519 14 0000 150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64,70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64,70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0,00</w:t>
            </w:r>
          </w:p>
        </w:tc>
      </w:tr>
      <w:tr w:rsidR="00D63DE3" w:rsidRPr="00D63DE3" w:rsidTr="00F3524E">
        <w:trPr>
          <w:trHeight w:val="794"/>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Субсидии бюджетам на реализацию программ формирования современной городской среды</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2 02 25555 00 0000 150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189,10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210,80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210,30</w:t>
            </w:r>
          </w:p>
        </w:tc>
      </w:tr>
      <w:tr w:rsidR="00D63DE3" w:rsidRPr="00D63DE3" w:rsidTr="00F3524E">
        <w:trPr>
          <w:trHeight w:val="1084"/>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Субсидии бюджетам муниципальных округов на реализацию программ формирования современной городской среды</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2 02 25555 14 0000 150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189,10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210,80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210,30</w:t>
            </w:r>
          </w:p>
        </w:tc>
      </w:tr>
      <w:tr w:rsidR="00D63DE3" w:rsidRPr="00D63DE3" w:rsidTr="00F3524E">
        <w:trPr>
          <w:trHeight w:val="55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Прочие субсидии</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2 02 29999 00 0000 150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32 485,90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39 937,00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37 238,10</w:t>
            </w:r>
          </w:p>
        </w:tc>
      </w:tr>
      <w:tr w:rsidR="00D63DE3" w:rsidRPr="00D63DE3" w:rsidTr="00F3524E">
        <w:trPr>
          <w:trHeight w:val="847"/>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Прочие субсидии бюджетам муниципальных округов</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2 02 29999 14 0000 150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32 485,90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39 937,00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37 238,10</w:t>
            </w:r>
          </w:p>
        </w:tc>
      </w:tr>
      <w:tr w:rsidR="00D63DE3" w:rsidRPr="00D63DE3" w:rsidTr="00F3524E">
        <w:trPr>
          <w:trHeight w:val="844"/>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Субвенции бюджетам бюджетной системы Российской Федерации</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2 02 30000 00 0000 150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327 975,90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328 714,90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329 248,70</w:t>
            </w:r>
          </w:p>
        </w:tc>
      </w:tr>
      <w:tr w:rsidR="00D63DE3" w:rsidRPr="00D63DE3" w:rsidTr="00F3524E">
        <w:trPr>
          <w:trHeight w:val="1551"/>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Субвенции местным бюджетам на выполнение передаваемых полномочий субъектов Российской Федерации</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2 02 30024 00 0000 150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275 719,10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276 638,30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276 001,80</w:t>
            </w:r>
          </w:p>
        </w:tc>
      </w:tr>
      <w:tr w:rsidR="00D63DE3" w:rsidRPr="00D63DE3" w:rsidTr="00F3524E">
        <w:trPr>
          <w:trHeight w:val="1589"/>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lastRenderedPageBreak/>
              <w:t>Субвенции бюджетам муниципальных округов на выполнение передаваемых полномочий субъектов Российской Федерации</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2 02 30024 14 0000 150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275 719,10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276 638,30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276 001,80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2 02 30029 00 0000 150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1 625,10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1 625,10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1 625,10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Субвенции бюджетам муниципальных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2 02 30029 14 0000 150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1 625,10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1 625,10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1 625,10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2 02 35082 00 0000 150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27 128,20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26 136,00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27 207,20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2 02 35082 14 0000 150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27 128,20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26 136,00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27 207,20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lastRenderedPageBreak/>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2 02 35118 00 0000 150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1 192,40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1 244,20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1 286,60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Субвенции бюджетам муниципальных округов на осуществление первичного воинского учета органами местного самоуправления поселений, муниципальных и городских округов</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2 02 35118 14 0000 150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1 192,40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1 244,20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1 286,60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2 02 35120 00 0000 150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2,60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2,60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17,10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Субвенции бюджетам муниципальных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2 02 35120 14 0000 150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2,60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2,60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17,10</w:t>
            </w:r>
          </w:p>
        </w:tc>
      </w:tr>
      <w:tr w:rsidR="00D63DE3" w:rsidRPr="00D63DE3" w:rsidTr="00F3524E">
        <w:trPr>
          <w:trHeight w:val="131"/>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2 02 35303 00 0000 150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12 109,20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12 421,20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12 421,20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lastRenderedPageBreak/>
              <w:t>Субвенции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2 02 35303 14 0000 150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12 109,20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12 421,20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12 421,20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Субвенции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2 02 35303 14 0110 150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12 109,20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12 421,20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12 421,20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Субвенции бюджетам на стимулирование развития приоритетных подотраслей агропромышленного комплекса и развитие малых форм хозяйствования</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2 02 35502 00 0000 150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651,10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846,00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846,00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Субвенции бюджетам муниципальных округов на стимулирование развития приоритетных подотраслей агропромышленного комплекса и развитие малых форм хозяйствования</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2 02 35502 14 0000 150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651,10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846,00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846,00</w:t>
            </w:r>
          </w:p>
        </w:tc>
      </w:tr>
      <w:tr w:rsidR="00D63DE3" w:rsidRPr="00D63DE3" w:rsidTr="00F3524E">
        <w:trPr>
          <w:trHeight w:val="8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Субвенции бюджетам на поддержку сельскохозяйственного производства по отдельным подотраслям растениеводства и животноводства</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2 02 35508 00 0000 150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3 745,40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3 998,70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4 040,90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lastRenderedPageBreak/>
              <w:t>Субвенции бюджетам муниципальных округов на поддержку сельскохозяйственного производства по отдельным подотраслям растениеводства и животноводства</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2 02 35508 14 0000 150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3 745,40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3 998,70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4 040,90</w:t>
            </w:r>
          </w:p>
        </w:tc>
      </w:tr>
      <w:tr w:rsidR="00D63DE3" w:rsidRPr="00D63DE3" w:rsidTr="00F3524E">
        <w:trPr>
          <w:trHeight w:val="96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Единая субвенция местным бюджетам</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2 02 39998 00 0000 150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5 802,80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5 802,80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5 802,80</w:t>
            </w:r>
          </w:p>
        </w:tc>
      </w:tr>
      <w:tr w:rsidR="00D63DE3" w:rsidRPr="00D63DE3" w:rsidTr="00F3524E">
        <w:trPr>
          <w:trHeight w:val="96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Единая субвенция бюджетам муниципальных округов</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2 02 39998 14 0000 150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5 802,80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5 802,80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5 802,80</w:t>
            </w:r>
          </w:p>
        </w:tc>
      </w:tr>
      <w:tr w:rsidR="00D63DE3" w:rsidRPr="00D63DE3" w:rsidTr="00F3524E">
        <w:trPr>
          <w:trHeight w:val="96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Иные межбюджетные трансферты</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2 02 40000 00 0000 150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64,80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64,80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64,80</w:t>
            </w:r>
          </w:p>
        </w:tc>
      </w:tr>
      <w:tr w:rsidR="00D63DE3" w:rsidRPr="00D63DE3" w:rsidTr="00F3524E">
        <w:trPr>
          <w:trHeight w:val="96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Прочие межбюджетные трансферты, передаваемые бюджетам</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2 02 49999 00 0000 150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64,80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64,80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64,80</w:t>
            </w:r>
          </w:p>
        </w:tc>
      </w:tr>
      <w:tr w:rsidR="00D63DE3" w:rsidRPr="00D63DE3" w:rsidTr="00F3524E">
        <w:trPr>
          <w:trHeight w:val="148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Прочие межбюджетные трансферты, передаваемые бюджетам муниципальных округов</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2 02 49999 14 0000 150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64,80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64,80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64,80</w:t>
            </w:r>
          </w:p>
        </w:tc>
      </w:tr>
      <w:tr w:rsidR="00D63DE3" w:rsidRPr="00D63DE3" w:rsidTr="00F3524E">
        <w:trPr>
          <w:trHeight w:val="67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b/>
                <w:bCs/>
                <w:color w:val="000000"/>
                <w:sz w:val="22"/>
                <w:szCs w:val="22"/>
              </w:rPr>
            </w:pPr>
            <w:r w:rsidRPr="00D63DE3">
              <w:rPr>
                <w:b/>
                <w:bCs/>
                <w:color w:val="000000"/>
                <w:sz w:val="22"/>
                <w:szCs w:val="22"/>
              </w:rPr>
              <w:t>ИТОГО ДОХОДОВ</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987 767,50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930 374,40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949 213,80</w:t>
            </w:r>
          </w:p>
        </w:tc>
      </w:tr>
    </w:tbl>
    <w:p w:rsidR="00D63DE3" w:rsidRPr="00D63DE3" w:rsidRDefault="00D63DE3" w:rsidP="00D63DE3">
      <w:pPr>
        <w:tabs>
          <w:tab w:val="left" w:pos="10348"/>
        </w:tabs>
        <w:jc w:val="both"/>
        <w:rPr>
          <w:sz w:val="22"/>
          <w:szCs w:val="22"/>
        </w:rPr>
      </w:pPr>
    </w:p>
    <w:p w:rsidR="00D63DE3" w:rsidRPr="00D63DE3" w:rsidRDefault="00D63DE3" w:rsidP="00D63DE3">
      <w:pPr>
        <w:ind w:firstLine="708"/>
        <w:jc w:val="center"/>
        <w:rPr>
          <w:b/>
          <w:bCs/>
          <w:sz w:val="22"/>
          <w:szCs w:val="22"/>
          <w:u w:val="single"/>
        </w:rPr>
      </w:pPr>
      <w:r w:rsidRPr="00D63DE3">
        <w:rPr>
          <w:b/>
          <w:bCs/>
          <w:sz w:val="22"/>
          <w:szCs w:val="22"/>
          <w:u w:val="single"/>
        </w:rPr>
        <w:t>Расчеты и пояснения к статьям доходов</w:t>
      </w:r>
    </w:p>
    <w:p w:rsidR="00D63DE3" w:rsidRPr="00D63DE3" w:rsidRDefault="00D63DE3" w:rsidP="00D63DE3">
      <w:pPr>
        <w:ind w:firstLine="708"/>
        <w:jc w:val="center"/>
        <w:rPr>
          <w:b/>
          <w:bCs/>
          <w:sz w:val="22"/>
          <w:szCs w:val="22"/>
        </w:rPr>
      </w:pPr>
    </w:p>
    <w:p w:rsidR="00D63DE3" w:rsidRPr="00D63DE3" w:rsidRDefault="00D63DE3" w:rsidP="00D63DE3">
      <w:pPr>
        <w:jc w:val="center"/>
        <w:outlineLvl w:val="0"/>
        <w:rPr>
          <w:b/>
          <w:bCs/>
          <w:sz w:val="22"/>
          <w:szCs w:val="22"/>
        </w:rPr>
      </w:pPr>
      <w:r w:rsidRPr="00D63DE3">
        <w:rPr>
          <w:b/>
          <w:bCs/>
          <w:sz w:val="22"/>
          <w:szCs w:val="22"/>
        </w:rPr>
        <w:t>1.НАЛОГИ НА ПРИБЫЛЬ, ДОХОДЫ</w:t>
      </w:r>
    </w:p>
    <w:p w:rsidR="00D63DE3" w:rsidRPr="00D63DE3" w:rsidRDefault="00D63DE3" w:rsidP="00D63DE3">
      <w:pPr>
        <w:jc w:val="center"/>
        <w:outlineLvl w:val="0"/>
        <w:rPr>
          <w:b/>
          <w:bCs/>
          <w:sz w:val="22"/>
          <w:szCs w:val="22"/>
        </w:rPr>
      </w:pPr>
      <w:r w:rsidRPr="00D63DE3">
        <w:rPr>
          <w:b/>
          <w:bCs/>
          <w:sz w:val="22"/>
          <w:szCs w:val="22"/>
        </w:rPr>
        <w:t>Расчет налога на доходы физических лиц</w:t>
      </w:r>
    </w:p>
    <w:p w:rsidR="00D63DE3" w:rsidRPr="00D63DE3" w:rsidRDefault="00D63DE3" w:rsidP="00D63DE3">
      <w:pPr>
        <w:ind w:firstLine="851"/>
        <w:jc w:val="right"/>
        <w:rPr>
          <w:sz w:val="22"/>
          <w:szCs w:val="22"/>
        </w:rPr>
      </w:pPr>
      <w:r w:rsidRPr="00D63DE3">
        <w:rPr>
          <w:sz w:val="22"/>
          <w:szCs w:val="22"/>
        </w:rPr>
        <w:t>тыс. рублей</w:t>
      </w:r>
    </w:p>
    <w:tbl>
      <w:tblPr>
        <w:tblW w:w="5076"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96"/>
        <w:gridCol w:w="1843"/>
      </w:tblGrid>
      <w:tr w:rsidR="00D63DE3" w:rsidRPr="00D63DE3" w:rsidTr="00B96C7E">
        <w:trPr>
          <w:trHeight w:val="474"/>
        </w:trPr>
        <w:tc>
          <w:tcPr>
            <w:tcW w:w="4044" w:type="pct"/>
            <w:tcBorders>
              <w:top w:val="single" w:sz="4" w:space="0" w:color="auto"/>
              <w:left w:val="single" w:sz="4" w:space="0" w:color="auto"/>
              <w:bottom w:val="single" w:sz="4" w:space="0" w:color="auto"/>
              <w:right w:val="single" w:sz="4" w:space="0" w:color="auto"/>
            </w:tcBorders>
            <w:shd w:val="clear" w:color="auto" w:fill="FFFFFF"/>
            <w:vAlign w:val="center"/>
          </w:tcPr>
          <w:p w:rsidR="00D63DE3" w:rsidRPr="00D63DE3" w:rsidRDefault="00D63DE3" w:rsidP="00D63DE3">
            <w:pPr>
              <w:rPr>
                <w:sz w:val="22"/>
                <w:szCs w:val="22"/>
              </w:rPr>
            </w:pPr>
            <w:r w:rsidRPr="00D63DE3">
              <w:rPr>
                <w:sz w:val="22"/>
                <w:szCs w:val="22"/>
              </w:rPr>
              <w:t>Фонд оплаты труда на 2023 год</w:t>
            </w:r>
          </w:p>
        </w:tc>
        <w:tc>
          <w:tcPr>
            <w:tcW w:w="956" w:type="pct"/>
            <w:tcBorders>
              <w:top w:val="single" w:sz="4" w:space="0" w:color="auto"/>
              <w:left w:val="single" w:sz="4" w:space="0" w:color="auto"/>
              <w:bottom w:val="single" w:sz="4" w:space="0" w:color="auto"/>
              <w:right w:val="single" w:sz="4" w:space="0" w:color="auto"/>
            </w:tcBorders>
            <w:shd w:val="clear" w:color="auto" w:fill="auto"/>
          </w:tcPr>
          <w:p w:rsidR="00D63DE3" w:rsidRPr="00D63DE3" w:rsidRDefault="00D63DE3" w:rsidP="00D63DE3">
            <w:pPr>
              <w:jc w:val="center"/>
              <w:rPr>
                <w:sz w:val="22"/>
                <w:szCs w:val="22"/>
              </w:rPr>
            </w:pPr>
            <w:r w:rsidRPr="00D63DE3">
              <w:rPr>
                <w:sz w:val="22"/>
                <w:szCs w:val="22"/>
              </w:rPr>
              <w:t>1 510 600,00</w:t>
            </w:r>
          </w:p>
        </w:tc>
      </w:tr>
      <w:tr w:rsidR="00D63DE3" w:rsidRPr="00D63DE3" w:rsidTr="00B96C7E">
        <w:tc>
          <w:tcPr>
            <w:tcW w:w="4044" w:type="pct"/>
            <w:tcBorders>
              <w:top w:val="single" w:sz="4" w:space="0" w:color="auto"/>
              <w:left w:val="single" w:sz="4" w:space="0" w:color="auto"/>
              <w:bottom w:val="single" w:sz="4" w:space="0" w:color="auto"/>
              <w:right w:val="single" w:sz="4" w:space="0" w:color="auto"/>
            </w:tcBorders>
            <w:shd w:val="clear" w:color="auto" w:fill="FFFFFF"/>
            <w:vAlign w:val="center"/>
          </w:tcPr>
          <w:p w:rsidR="00D63DE3" w:rsidRPr="00D63DE3" w:rsidRDefault="00D63DE3" w:rsidP="00D63DE3">
            <w:pPr>
              <w:rPr>
                <w:sz w:val="22"/>
                <w:szCs w:val="22"/>
              </w:rPr>
            </w:pPr>
            <w:r w:rsidRPr="00D63DE3">
              <w:rPr>
                <w:sz w:val="22"/>
                <w:szCs w:val="22"/>
              </w:rPr>
              <w:t>Общая сумма дохода</w:t>
            </w:r>
          </w:p>
        </w:tc>
        <w:tc>
          <w:tcPr>
            <w:tcW w:w="956" w:type="pct"/>
            <w:tcBorders>
              <w:top w:val="single" w:sz="4" w:space="0" w:color="auto"/>
              <w:left w:val="single" w:sz="4" w:space="0" w:color="auto"/>
              <w:bottom w:val="single" w:sz="4" w:space="0" w:color="auto"/>
              <w:right w:val="single" w:sz="4" w:space="0" w:color="auto"/>
            </w:tcBorders>
            <w:shd w:val="clear" w:color="auto" w:fill="FFFFFF"/>
          </w:tcPr>
          <w:p w:rsidR="00D63DE3" w:rsidRPr="00D63DE3" w:rsidRDefault="00D63DE3" w:rsidP="00D63DE3">
            <w:pPr>
              <w:jc w:val="center"/>
              <w:rPr>
                <w:sz w:val="22"/>
                <w:szCs w:val="22"/>
              </w:rPr>
            </w:pPr>
            <w:r w:rsidRPr="00D63DE3">
              <w:rPr>
                <w:sz w:val="22"/>
                <w:szCs w:val="22"/>
              </w:rPr>
              <w:t>1 188 537,9</w:t>
            </w:r>
          </w:p>
        </w:tc>
      </w:tr>
      <w:tr w:rsidR="00D63DE3" w:rsidRPr="00D63DE3" w:rsidTr="00B96C7E">
        <w:tc>
          <w:tcPr>
            <w:tcW w:w="4044" w:type="pct"/>
            <w:tcBorders>
              <w:top w:val="single" w:sz="4" w:space="0" w:color="auto"/>
              <w:left w:val="single" w:sz="4" w:space="0" w:color="auto"/>
              <w:bottom w:val="single" w:sz="4" w:space="0" w:color="auto"/>
              <w:right w:val="single" w:sz="4" w:space="0" w:color="auto"/>
            </w:tcBorders>
            <w:shd w:val="clear" w:color="auto" w:fill="FFFFFF"/>
          </w:tcPr>
          <w:p w:rsidR="00D63DE3" w:rsidRPr="00D63DE3" w:rsidRDefault="00D63DE3" w:rsidP="00D63DE3">
            <w:pPr>
              <w:ind w:right="110"/>
              <w:jc w:val="both"/>
              <w:rPr>
                <w:sz w:val="22"/>
                <w:szCs w:val="22"/>
              </w:rPr>
            </w:pPr>
            <w:r w:rsidRPr="00D63DE3">
              <w:rPr>
                <w:sz w:val="22"/>
                <w:szCs w:val="22"/>
              </w:rPr>
              <w:t xml:space="preserve">Налоговые вычеты, предоставляемые в соответствии с федеральным законодательством, </w:t>
            </w:r>
          </w:p>
          <w:p w:rsidR="00D63DE3" w:rsidRPr="00D63DE3" w:rsidRDefault="00D63DE3" w:rsidP="00D63DE3">
            <w:pPr>
              <w:ind w:right="110"/>
              <w:jc w:val="both"/>
              <w:rPr>
                <w:sz w:val="22"/>
                <w:szCs w:val="22"/>
              </w:rPr>
            </w:pPr>
            <w:r w:rsidRPr="00D63DE3">
              <w:rPr>
                <w:sz w:val="22"/>
                <w:szCs w:val="22"/>
              </w:rPr>
              <w:t>всего</w:t>
            </w:r>
          </w:p>
          <w:p w:rsidR="00D63DE3" w:rsidRPr="00D63DE3" w:rsidRDefault="00D63DE3" w:rsidP="00D63DE3">
            <w:pPr>
              <w:ind w:right="110"/>
              <w:jc w:val="both"/>
              <w:rPr>
                <w:sz w:val="22"/>
                <w:szCs w:val="22"/>
              </w:rPr>
            </w:pPr>
            <w:r w:rsidRPr="00D63DE3">
              <w:rPr>
                <w:sz w:val="22"/>
                <w:szCs w:val="22"/>
              </w:rPr>
              <w:t>в том числе:</w:t>
            </w:r>
          </w:p>
          <w:p w:rsidR="00D63DE3" w:rsidRPr="00D63DE3" w:rsidRDefault="00D63DE3" w:rsidP="00D63DE3">
            <w:pPr>
              <w:ind w:right="110"/>
              <w:jc w:val="both"/>
              <w:rPr>
                <w:sz w:val="22"/>
                <w:szCs w:val="22"/>
              </w:rPr>
            </w:pPr>
            <w:r w:rsidRPr="00D63DE3">
              <w:rPr>
                <w:sz w:val="22"/>
                <w:szCs w:val="22"/>
              </w:rPr>
              <w:t>стандартные налоговые вычеты</w:t>
            </w:r>
          </w:p>
          <w:p w:rsidR="00D63DE3" w:rsidRPr="00D63DE3" w:rsidRDefault="00D63DE3" w:rsidP="00D63DE3">
            <w:pPr>
              <w:ind w:right="110"/>
              <w:jc w:val="both"/>
              <w:rPr>
                <w:sz w:val="22"/>
                <w:szCs w:val="22"/>
              </w:rPr>
            </w:pPr>
            <w:r w:rsidRPr="00D63DE3">
              <w:rPr>
                <w:sz w:val="22"/>
                <w:szCs w:val="22"/>
              </w:rPr>
              <w:t>социальные и имущественные налоговые вычеты</w:t>
            </w:r>
          </w:p>
          <w:p w:rsidR="00D63DE3" w:rsidRPr="00D63DE3" w:rsidRDefault="00D63DE3" w:rsidP="00D63DE3">
            <w:pPr>
              <w:ind w:right="110"/>
              <w:jc w:val="both"/>
              <w:rPr>
                <w:sz w:val="22"/>
                <w:szCs w:val="22"/>
              </w:rPr>
            </w:pPr>
            <w:r w:rsidRPr="00D63DE3">
              <w:rPr>
                <w:sz w:val="22"/>
                <w:szCs w:val="22"/>
              </w:rPr>
              <w:t>из них:</w:t>
            </w:r>
          </w:p>
          <w:p w:rsidR="00D63DE3" w:rsidRPr="00D63DE3" w:rsidRDefault="00D63DE3" w:rsidP="00D63DE3">
            <w:pPr>
              <w:ind w:right="110"/>
              <w:jc w:val="both"/>
              <w:rPr>
                <w:sz w:val="22"/>
                <w:szCs w:val="22"/>
              </w:rPr>
            </w:pPr>
            <w:r w:rsidRPr="00D63DE3">
              <w:rPr>
                <w:sz w:val="22"/>
                <w:szCs w:val="22"/>
              </w:rPr>
              <w:t>социальные налоговые вычеты</w:t>
            </w:r>
          </w:p>
          <w:p w:rsidR="00D63DE3" w:rsidRPr="00D63DE3" w:rsidRDefault="00D63DE3" w:rsidP="00D63DE3">
            <w:pPr>
              <w:ind w:right="110"/>
              <w:jc w:val="both"/>
              <w:rPr>
                <w:sz w:val="22"/>
                <w:szCs w:val="22"/>
              </w:rPr>
            </w:pPr>
            <w:r w:rsidRPr="00D63DE3">
              <w:rPr>
                <w:sz w:val="22"/>
                <w:szCs w:val="22"/>
              </w:rPr>
              <w:t>имущественные налоговые вычеты</w:t>
            </w:r>
          </w:p>
        </w:tc>
        <w:tc>
          <w:tcPr>
            <w:tcW w:w="956" w:type="pct"/>
            <w:tcBorders>
              <w:top w:val="single" w:sz="4" w:space="0" w:color="auto"/>
              <w:left w:val="single" w:sz="4" w:space="0" w:color="auto"/>
              <w:bottom w:val="single" w:sz="4" w:space="0" w:color="auto"/>
              <w:right w:val="single" w:sz="4" w:space="0" w:color="auto"/>
            </w:tcBorders>
            <w:shd w:val="clear" w:color="auto" w:fill="FFFFFF"/>
          </w:tcPr>
          <w:p w:rsidR="00D63DE3" w:rsidRPr="00D63DE3" w:rsidRDefault="00D63DE3" w:rsidP="00D63DE3">
            <w:pPr>
              <w:jc w:val="center"/>
              <w:rPr>
                <w:sz w:val="22"/>
                <w:szCs w:val="22"/>
              </w:rPr>
            </w:pPr>
            <w:r w:rsidRPr="00D63DE3">
              <w:rPr>
                <w:sz w:val="22"/>
                <w:szCs w:val="22"/>
              </w:rPr>
              <w:t>56 743,3</w:t>
            </w:r>
          </w:p>
          <w:p w:rsidR="00D63DE3" w:rsidRPr="00D63DE3" w:rsidRDefault="00D63DE3" w:rsidP="00D63DE3">
            <w:pPr>
              <w:jc w:val="center"/>
              <w:rPr>
                <w:sz w:val="22"/>
                <w:szCs w:val="22"/>
              </w:rPr>
            </w:pPr>
          </w:p>
          <w:p w:rsidR="00D63DE3" w:rsidRPr="00D63DE3" w:rsidRDefault="00D63DE3" w:rsidP="00D63DE3">
            <w:pPr>
              <w:jc w:val="center"/>
              <w:rPr>
                <w:sz w:val="22"/>
                <w:szCs w:val="22"/>
              </w:rPr>
            </w:pPr>
          </w:p>
          <w:p w:rsidR="00D63DE3" w:rsidRPr="00D63DE3" w:rsidRDefault="00D63DE3" w:rsidP="00D63DE3">
            <w:pPr>
              <w:jc w:val="center"/>
              <w:rPr>
                <w:sz w:val="22"/>
                <w:szCs w:val="22"/>
              </w:rPr>
            </w:pPr>
            <w:r w:rsidRPr="00D63DE3">
              <w:rPr>
                <w:sz w:val="22"/>
                <w:szCs w:val="22"/>
              </w:rPr>
              <w:t>54 973,2</w:t>
            </w:r>
          </w:p>
          <w:p w:rsidR="00D63DE3" w:rsidRPr="00D63DE3" w:rsidRDefault="00D63DE3" w:rsidP="00D63DE3">
            <w:pPr>
              <w:jc w:val="center"/>
              <w:rPr>
                <w:sz w:val="22"/>
                <w:szCs w:val="22"/>
              </w:rPr>
            </w:pPr>
            <w:r w:rsidRPr="00D63DE3">
              <w:rPr>
                <w:sz w:val="22"/>
                <w:szCs w:val="22"/>
              </w:rPr>
              <w:t>1 770,1</w:t>
            </w:r>
          </w:p>
          <w:p w:rsidR="00D63DE3" w:rsidRPr="00D63DE3" w:rsidRDefault="00D63DE3" w:rsidP="00D63DE3">
            <w:pPr>
              <w:jc w:val="center"/>
              <w:rPr>
                <w:sz w:val="22"/>
                <w:szCs w:val="22"/>
              </w:rPr>
            </w:pPr>
          </w:p>
          <w:p w:rsidR="00D63DE3" w:rsidRPr="00D63DE3" w:rsidRDefault="00D63DE3" w:rsidP="00D63DE3">
            <w:pPr>
              <w:jc w:val="center"/>
              <w:rPr>
                <w:sz w:val="22"/>
                <w:szCs w:val="22"/>
              </w:rPr>
            </w:pPr>
            <w:r w:rsidRPr="00D63DE3">
              <w:rPr>
                <w:sz w:val="22"/>
                <w:szCs w:val="22"/>
              </w:rPr>
              <w:t xml:space="preserve"> 67,7</w:t>
            </w:r>
          </w:p>
          <w:p w:rsidR="00D63DE3" w:rsidRPr="00D63DE3" w:rsidRDefault="00D63DE3" w:rsidP="00D63DE3">
            <w:pPr>
              <w:jc w:val="center"/>
              <w:rPr>
                <w:color w:val="FF0000"/>
                <w:sz w:val="22"/>
                <w:szCs w:val="22"/>
              </w:rPr>
            </w:pPr>
            <w:r w:rsidRPr="00D63DE3">
              <w:rPr>
                <w:sz w:val="22"/>
                <w:szCs w:val="22"/>
              </w:rPr>
              <w:t>1 702,4</w:t>
            </w:r>
          </w:p>
        </w:tc>
      </w:tr>
      <w:tr w:rsidR="00D63DE3" w:rsidRPr="00D63DE3" w:rsidTr="00B96C7E">
        <w:tc>
          <w:tcPr>
            <w:tcW w:w="4044" w:type="pct"/>
            <w:tcBorders>
              <w:top w:val="single" w:sz="4" w:space="0" w:color="auto"/>
              <w:left w:val="single" w:sz="4" w:space="0" w:color="auto"/>
              <w:bottom w:val="single" w:sz="4" w:space="0" w:color="auto"/>
              <w:right w:val="single" w:sz="4" w:space="0" w:color="auto"/>
            </w:tcBorders>
            <w:shd w:val="clear" w:color="auto" w:fill="FFFFFF"/>
            <w:vAlign w:val="center"/>
          </w:tcPr>
          <w:p w:rsidR="00D63DE3" w:rsidRPr="00D63DE3" w:rsidRDefault="00D63DE3" w:rsidP="00D63DE3">
            <w:pPr>
              <w:ind w:right="110"/>
              <w:rPr>
                <w:sz w:val="22"/>
                <w:szCs w:val="22"/>
              </w:rPr>
            </w:pPr>
            <w:r w:rsidRPr="00D63DE3">
              <w:rPr>
                <w:sz w:val="22"/>
                <w:szCs w:val="22"/>
              </w:rPr>
              <w:t xml:space="preserve">Налоговая база </w:t>
            </w:r>
          </w:p>
        </w:tc>
        <w:tc>
          <w:tcPr>
            <w:tcW w:w="956" w:type="pct"/>
            <w:tcBorders>
              <w:top w:val="single" w:sz="4" w:space="0" w:color="auto"/>
              <w:left w:val="single" w:sz="4" w:space="0" w:color="auto"/>
              <w:bottom w:val="single" w:sz="4" w:space="0" w:color="auto"/>
              <w:right w:val="single" w:sz="4" w:space="0" w:color="auto"/>
            </w:tcBorders>
            <w:shd w:val="clear" w:color="auto" w:fill="FFFFFF"/>
          </w:tcPr>
          <w:p w:rsidR="00D63DE3" w:rsidRPr="00D63DE3" w:rsidRDefault="00D63DE3" w:rsidP="00D63DE3">
            <w:pPr>
              <w:jc w:val="center"/>
              <w:rPr>
                <w:color w:val="FF0000"/>
                <w:sz w:val="22"/>
                <w:szCs w:val="22"/>
              </w:rPr>
            </w:pPr>
            <w:r w:rsidRPr="00D63DE3">
              <w:rPr>
                <w:sz w:val="22"/>
                <w:szCs w:val="22"/>
              </w:rPr>
              <w:t>1 131 794,6</w:t>
            </w:r>
          </w:p>
        </w:tc>
      </w:tr>
      <w:tr w:rsidR="00D63DE3" w:rsidRPr="00D63DE3" w:rsidTr="00B96C7E">
        <w:tc>
          <w:tcPr>
            <w:tcW w:w="4044" w:type="pct"/>
            <w:tcBorders>
              <w:top w:val="single" w:sz="4" w:space="0" w:color="auto"/>
              <w:left w:val="single" w:sz="4" w:space="0" w:color="auto"/>
              <w:bottom w:val="single" w:sz="4" w:space="0" w:color="auto"/>
              <w:right w:val="single" w:sz="4" w:space="0" w:color="auto"/>
            </w:tcBorders>
            <w:shd w:val="clear" w:color="auto" w:fill="FFFFFF"/>
            <w:vAlign w:val="center"/>
          </w:tcPr>
          <w:p w:rsidR="00D63DE3" w:rsidRPr="00D63DE3" w:rsidRDefault="00D63DE3" w:rsidP="00D63DE3">
            <w:pPr>
              <w:ind w:right="110"/>
              <w:rPr>
                <w:sz w:val="22"/>
                <w:szCs w:val="22"/>
              </w:rPr>
            </w:pPr>
            <w:r w:rsidRPr="00D63DE3">
              <w:rPr>
                <w:sz w:val="22"/>
                <w:szCs w:val="22"/>
              </w:rPr>
              <w:t>Средняя ставка налога</w:t>
            </w:r>
          </w:p>
        </w:tc>
        <w:tc>
          <w:tcPr>
            <w:tcW w:w="956" w:type="pct"/>
            <w:tcBorders>
              <w:top w:val="single" w:sz="4" w:space="0" w:color="auto"/>
              <w:left w:val="single" w:sz="4" w:space="0" w:color="auto"/>
              <w:bottom w:val="single" w:sz="4" w:space="0" w:color="auto"/>
              <w:right w:val="single" w:sz="4" w:space="0" w:color="auto"/>
            </w:tcBorders>
            <w:shd w:val="clear" w:color="auto" w:fill="FFFFFF"/>
          </w:tcPr>
          <w:p w:rsidR="00D63DE3" w:rsidRPr="00D63DE3" w:rsidRDefault="00D63DE3" w:rsidP="00D63DE3">
            <w:pPr>
              <w:jc w:val="center"/>
              <w:rPr>
                <w:sz w:val="22"/>
                <w:szCs w:val="22"/>
              </w:rPr>
            </w:pPr>
            <w:r w:rsidRPr="00D63DE3">
              <w:rPr>
                <w:sz w:val="22"/>
                <w:szCs w:val="22"/>
              </w:rPr>
              <w:t>13,0%</w:t>
            </w:r>
          </w:p>
        </w:tc>
      </w:tr>
      <w:tr w:rsidR="00D63DE3" w:rsidRPr="00D63DE3" w:rsidTr="00B96C7E">
        <w:tc>
          <w:tcPr>
            <w:tcW w:w="4044" w:type="pct"/>
            <w:tcBorders>
              <w:top w:val="single" w:sz="4" w:space="0" w:color="auto"/>
              <w:left w:val="single" w:sz="4" w:space="0" w:color="auto"/>
              <w:bottom w:val="single" w:sz="4" w:space="0" w:color="auto"/>
              <w:right w:val="single" w:sz="4" w:space="0" w:color="auto"/>
            </w:tcBorders>
            <w:shd w:val="clear" w:color="auto" w:fill="FFFFFF"/>
          </w:tcPr>
          <w:p w:rsidR="00D63DE3" w:rsidRPr="00D63DE3" w:rsidRDefault="00D63DE3" w:rsidP="00D63DE3">
            <w:pPr>
              <w:ind w:right="110"/>
              <w:jc w:val="both"/>
              <w:rPr>
                <w:b/>
                <w:sz w:val="22"/>
                <w:szCs w:val="22"/>
              </w:rPr>
            </w:pPr>
            <w:r w:rsidRPr="00D63DE3">
              <w:rPr>
                <w:b/>
                <w:sz w:val="22"/>
                <w:szCs w:val="22"/>
              </w:rPr>
              <w:t>Прогноз налога на доходы физических лиц на 202</w:t>
            </w:r>
            <w:r w:rsidR="008D79E7">
              <w:rPr>
                <w:b/>
                <w:sz w:val="22"/>
                <w:szCs w:val="22"/>
              </w:rPr>
              <w:t>3</w:t>
            </w:r>
            <w:r w:rsidRPr="00D63DE3">
              <w:rPr>
                <w:b/>
                <w:sz w:val="22"/>
                <w:szCs w:val="22"/>
              </w:rPr>
              <w:t xml:space="preserve"> год, всего</w:t>
            </w:r>
          </w:p>
          <w:p w:rsidR="00D63DE3" w:rsidRPr="00D63DE3" w:rsidRDefault="00D63DE3" w:rsidP="00D63DE3">
            <w:pPr>
              <w:ind w:right="110"/>
              <w:jc w:val="both"/>
              <w:rPr>
                <w:i/>
                <w:sz w:val="22"/>
                <w:szCs w:val="22"/>
              </w:rPr>
            </w:pPr>
            <w:r w:rsidRPr="00D63DE3">
              <w:rPr>
                <w:i/>
                <w:sz w:val="22"/>
                <w:szCs w:val="22"/>
              </w:rPr>
              <w:t>в том числе:</w:t>
            </w:r>
          </w:p>
          <w:p w:rsidR="00D63DE3" w:rsidRPr="00D63DE3" w:rsidRDefault="00D63DE3" w:rsidP="00D63DE3">
            <w:pPr>
              <w:ind w:right="110"/>
              <w:jc w:val="both"/>
              <w:rPr>
                <w:i/>
                <w:sz w:val="22"/>
                <w:szCs w:val="22"/>
              </w:rPr>
            </w:pPr>
            <w:r w:rsidRPr="00D63DE3">
              <w:rPr>
                <w:i/>
                <w:sz w:val="22"/>
                <w:szCs w:val="22"/>
              </w:rPr>
              <w:lastRenderedPageBreak/>
              <w:t xml:space="preserve"> НДФЛ с доходов иностранных граждан в виде патента</w:t>
            </w:r>
          </w:p>
          <w:p w:rsidR="00D63DE3" w:rsidRPr="00D63DE3" w:rsidRDefault="00D63DE3" w:rsidP="00D63DE3">
            <w:pPr>
              <w:ind w:right="110"/>
              <w:jc w:val="both"/>
              <w:rPr>
                <w:i/>
                <w:sz w:val="22"/>
                <w:szCs w:val="22"/>
              </w:rPr>
            </w:pPr>
            <w:r w:rsidRPr="00D63DE3">
              <w:rPr>
                <w:i/>
                <w:sz w:val="22"/>
                <w:szCs w:val="22"/>
              </w:rPr>
              <w:t>Налог на доходы физических лиц в части суммы налога, превышающей 650 000 рублей, относящейся к части налоговой базы, превышающей 5 000 000 рублей</w:t>
            </w:r>
          </w:p>
          <w:p w:rsidR="00D63DE3" w:rsidRPr="00D63DE3" w:rsidRDefault="00D63DE3" w:rsidP="00D63DE3">
            <w:pPr>
              <w:ind w:right="110"/>
              <w:jc w:val="both"/>
              <w:rPr>
                <w:b/>
                <w:sz w:val="22"/>
                <w:szCs w:val="22"/>
              </w:rPr>
            </w:pPr>
            <w:r w:rsidRPr="00D63DE3">
              <w:rPr>
                <w:b/>
                <w:sz w:val="22"/>
                <w:szCs w:val="22"/>
              </w:rPr>
              <w:t>в том числе:</w:t>
            </w:r>
          </w:p>
          <w:p w:rsidR="00D63DE3" w:rsidRPr="00D63DE3" w:rsidRDefault="00D63DE3" w:rsidP="00D63DE3">
            <w:pPr>
              <w:ind w:right="110"/>
              <w:jc w:val="both"/>
              <w:rPr>
                <w:b/>
                <w:sz w:val="22"/>
                <w:szCs w:val="22"/>
              </w:rPr>
            </w:pPr>
            <w:r w:rsidRPr="00D63DE3">
              <w:rPr>
                <w:b/>
                <w:sz w:val="22"/>
                <w:szCs w:val="22"/>
              </w:rPr>
              <w:t>в областной бюджет</w:t>
            </w:r>
          </w:p>
          <w:p w:rsidR="00D63DE3" w:rsidRPr="00D63DE3" w:rsidRDefault="00D63DE3" w:rsidP="00D63DE3">
            <w:pPr>
              <w:ind w:right="110"/>
              <w:jc w:val="both"/>
              <w:rPr>
                <w:b/>
                <w:sz w:val="22"/>
                <w:szCs w:val="22"/>
              </w:rPr>
            </w:pPr>
            <w:r w:rsidRPr="00D63DE3">
              <w:rPr>
                <w:i/>
                <w:sz w:val="22"/>
                <w:szCs w:val="22"/>
              </w:rPr>
              <w:t>в том числе НДФЛ с доходов иностранных граждан в виде патента</w:t>
            </w:r>
          </w:p>
          <w:p w:rsidR="00D63DE3" w:rsidRPr="00D63DE3" w:rsidRDefault="00D63DE3" w:rsidP="00D63DE3">
            <w:pPr>
              <w:ind w:right="110"/>
              <w:jc w:val="both"/>
              <w:rPr>
                <w:b/>
                <w:sz w:val="22"/>
                <w:szCs w:val="22"/>
              </w:rPr>
            </w:pPr>
            <w:r w:rsidRPr="00D63DE3">
              <w:rPr>
                <w:b/>
                <w:sz w:val="22"/>
                <w:szCs w:val="22"/>
              </w:rPr>
              <w:t>в бюджет муниципального округа</w:t>
            </w:r>
          </w:p>
          <w:p w:rsidR="00D63DE3" w:rsidRPr="00D63DE3" w:rsidRDefault="00D63DE3" w:rsidP="00D63DE3">
            <w:pPr>
              <w:ind w:right="110"/>
              <w:jc w:val="both"/>
              <w:rPr>
                <w:b/>
                <w:color w:val="FF0000"/>
                <w:sz w:val="22"/>
                <w:szCs w:val="22"/>
              </w:rPr>
            </w:pPr>
            <w:r w:rsidRPr="00D63DE3">
              <w:rPr>
                <w:i/>
                <w:sz w:val="22"/>
                <w:szCs w:val="22"/>
              </w:rPr>
              <w:t>в том числе НДФЛ с доходов иностранных граждан в виде патента</w:t>
            </w:r>
          </w:p>
        </w:tc>
        <w:tc>
          <w:tcPr>
            <w:tcW w:w="956" w:type="pct"/>
            <w:tcBorders>
              <w:top w:val="single" w:sz="4" w:space="0" w:color="auto"/>
              <w:left w:val="single" w:sz="4" w:space="0" w:color="auto"/>
              <w:bottom w:val="single" w:sz="4" w:space="0" w:color="auto"/>
              <w:right w:val="single" w:sz="4" w:space="0" w:color="auto"/>
            </w:tcBorders>
            <w:shd w:val="clear" w:color="auto" w:fill="FFFFFF"/>
          </w:tcPr>
          <w:p w:rsidR="00D63DE3" w:rsidRPr="00D63DE3" w:rsidRDefault="00D63DE3" w:rsidP="00D63DE3">
            <w:pPr>
              <w:jc w:val="center"/>
              <w:rPr>
                <w:b/>
                <w:bCs/>
                <w:sz w:val="22"/>
                <w:szCs w:val="22"/>
              </w:rPr>
            </w:pPr>
            <w:r w:rsidRPr="00D63DE3">
              <w:rPr>
                <w:b/>
                <w:bCs/>
                <w:sz w:val="22"/>
                <w:szCs w:val="22"/>
              </w:rPr>
              <w:lastRenderedPageBreak/>
              <w:t>147 133,3</w:t>
            </w:r>
          </w:p>
          <w:p w:rsidR="00D63DE3" w:rsidRPr="00D63DE3" w:rsidRDefault="00D63DE3" w:rsidP="00D63DE3">
            <w:pPr>
              <w:jc w:val="center"/>
              <w:rPr>
                <w:b/>
                <w:bCs/>
                <w:sz w:val="22"/>
                <w:szCs w:val="22"/>
              </w:rPr>
            </w:pPr>
          </w:p>
          <w:p w:rsidR="00D63DE3" w:rsidRPr="00D63DE3" w:rsidRDefault="00D63DE3" w:rsidP="00D63DE3">
            <w:pPr>
              <w:jc w:val="center"/>
              <w:rPr>
                <w:bCs/>
                <w:i/>
                <w:sz w:val="22"/>
                <w:szCs w:val="22"/>
              </w:rPr>
            </w:pPr>
          </w:p>
          <w:p w:rsidR="00D63DE3" w:rsidRPr="00D63DE3" w:rsidRDefault="00D63DE3" w:rsidP="00D63DE3">
            <w:pPr>
              <w:jc w:val="center"/>
              <w:rPr>
                <w:bCs/>
                <w:i/>
                <w:sz w:val="22"/>
                <w:szCs w:val="22"/>
              </w:rPr>
            </w:pPr>
            <w:r w:rsidRPr="00D63DE3">
              <w:rPr>
                <w:bCs/>
                <w:i/>
                <w:sz w:val="22"/>
                <w:szCs w:val="22"/>
              </w:rPr>
              <w:t>5028,1</w:t>
            </w:r>
          </w:p>
          <w:p w:rsidR="00D63DE3" w:rsidRPr="00D63DE3" w:rsidRDefault="00D63DE3" w:rsidP="00D63DE3">
            <w:pPr>
              <w:jc w:val="center"/>
              <w:rPr>
                <w:bCs/>
                <w:i/>
                <w:sz w:val="22"/>
                <w:szCs w:val="22"/>
              </w:rPr>
            </w:pPr>
            <w:r w:rsidRPr="00D63DE3">
              <w:rPr>
                <w:bCs/>
                <w:i/>
                <w:sz w:val="22"/>
                <w:szCs w:val="22"/>
              </w:rPr>
              <w:t>68,3</w:t>
            </w:r>
          </w:p>
          <w:p w:rsidR="00D63DE3" w:rsidRPr="00D63DE3" w:rsidRDefault="00D63DE3" w:rsidP="00D63DE3">
            <w:pPr>
              <w:jc w:val="center"/>
              <w:rPr>
                <w:b/>
                <w:bCs/>
                <w:sz w:val="22"/>
                <w:szCs w:val="22"/>
              </w:rPr>
            </w:pPr>
          </w:p>
          <w:p w:rsidR="00D63DE3" w:rsidRPr="00D63DE3" w:rsidRDefault="00D63DE3" w:rsidP="00D63DE3">
            <w:pPr>
              <w:jc w:val="center"/>
              <w:rPr>
                <w:b/>
                <w:bCs/>
                <w:sz w:val="22"/>
                <w:szCs w:val="22"/>
              </w:rPr>
            </w:pPr>
          </w:p>
          <w:p w:rsidR="00D63DE3" w:rsidRPr="00D63DE3" w:rsidRDefault="00D63DE3" w:rsidP="00D63DE3">
            <w:pPr>
              <w:jc w:val="center"/>
              <w:rPr>
                <w:b/>
                <w:bCs/>
                <w:sz w:val="22"/>
                <w:szCs w:val="22"/>
              </w:rPr>
            </w:pPr>
          </w:p>
          <w:p w:rsidR="00D63DE3" w:rsidRPr="00D63DE3" w:rsidRDefault="00D63DE3" w:rsidP="00D63DE3">
            <w:pPr>
              <w:jc w:val="center"/>
              <w:rPr>
                <w:b/>
                <w:bCs/>
                <w:sz w:val="22"/>
                <w:szCs w:val="22"/>
              </w:rPr>
            </w:pPr>
            <w:r w:rsidRPr="00D63DE3">
              <w:rPr>
                <w:b/>
                <w:bCs/>
                <w:sz w:val="22"/>
                <w:szCs w:val="22"/>
              </w:rPr>
              <w:t>5028,1</w:t>
            </w:r>
          </w:p>
          <w:p w:rsidR="00D63DE3" w:rsidRPr="00D63DE3" w:rsidRDefault="00D63DE3" w:rsidP="00D63DE3">
            <w:pPr>
              <w:jc w:val="center"/>
              <w:rPr>
                <w:b/>
                <w:bCs/>
                <w:sz w:val="22"/>
                <w:szCs w:val="22"/>
              </w:rPr>
            </w:pPr>
          </w:p>
          <w:p w:rsidR="00D63DE3" w:rsidRPr="00D63DE3" w:rsidRDefault="00D63DE3" w:rsidP="00D63DE3">
            <w:pPr>
              <w:jc w:val="center"/>
              <w:rPr>
                <w:bCs/>
                <w:i/>
                <w:sz w:val="22"/>
                <w:szCs w:val="22"/>
              </w:rPr>
            </w:pPr>
            <w:r w:rsidRPr="00D63DE3">
              <w:rPr>
                <w:bCs/>
                <w:i/>
                <w:sz w:val="22"/>
                <w:szCs w:val="22"/>
              </w:rPr>
              <w:t>2514,1</w:t>
            </w:r>
          </w:p>
          <w:p w:rsidR="00D63DE3" w:rsidRPr="00D63DE3" w:rsidRDefault="00D63DE3" w:rsidP="00D63DE3">
            <w:pPr>
              <w:jc w:val="center"/>
              <w:rPr>
                <w:b/>
                <w:bCs/>
                <w:sz w:val="22"/>
                <w:szCs w:val="22"/>
              </w:rPr>
            </w:pPr>
            <w:r w:rsidRPr="00D63DE3">
              <w:rPr>
                <w:b/>
                <w:bCs/>
                <w:sz w:val="22"/>
                <w:szCs w:val="22"/>
              </w:rPr>
              <w:t>144567,3</w:t>
            </w:r>
          </w:p>
          <w:p w:rsidR="00D63DE3" w:rsidRPr="00D63DE3" w:rsidRDefault="00D63DE3" w:rsidP="00D63DE3">
            <w:pPr>
              <w:jc w:val="center"/>
              <w:rPr>
                <w:b/>
                <w:bCs/>
                <w:color w:val="FF0000"/>
                <w:sz w:val="22"/>
                <w:szCs w:val="22"/>
              </w:rPr>
            </w:pPr>
          </w:p>
          <w:p w:rsidR="00D63DE3" w:rsidRPr="00D63DE3" w:rsidRDefault="00D63DE3" w:rsidP="00D63DE3">
            <w:pPr>
              <w:jc w:val="center"/>
              <w:rPr>
                <w:b/>
                <w:bCs/>
                <w:color w:val="FF0000"/>
                <w:sz w:val="22"/>
                <w:szCs w:val="22"/>
              </w:rPr>
            </w:pPr>
            <w:r w:rsidRPr="00D63DE3">
              <w:rPr>
                <w:b/>
                <w:bCs/>
                <w:sz w:val="22"/>
                <w:szCs w:val="22"/>
              </w:rPr>
              <w:t>2514,1</w:t>
            </w:r>
          </w:p>
        </w:tc>
      </w:tr>
    </w:tbl>
    <w:p w:rsidR="00D63DE3" w:rsidRPr="00D63DE3" w:rsidRDefault="00D63DE3" w:rsidP="00D63DE3">
      <w:pPr>
        <w:shd w:val="clear" w:color="auto" w:fill="FFFFFF"/>
        <w:tabs>
          <w:tab w:val="left" w:pos="540"/>
        </w:tabs>
        <w:spacing w:after="200" w:line="276" w:lineRule="auto"/>
        <w:ind w:firstLine="709"/>
        <w:jc w:val="both"/>
        <w:rPr>
          <w:rFonts w:asciiTheme="minorHAnsi" w:eastAsiaTheme="minorHAnsi" w:hAnsiTheme="minorHAnsi" w:cstheme="minorBidi"/>
          <w:sz w:val="22"/>
          <w:szCs w:val="22"/>
          <w:lang w:eastAsia="en-US"/>
        </w:rPr>
      </w:pPr>
      <w:r w:rsidRPr="00D63DE3">
        <w:rPr>
          <w:sz w:val="22"/>
          <w:szCs w:val="22"/>
        </w:rPr>
        <w:lastRenderedPageBreak/>
        <w:t>Прогноз налога на доходы физических лиц на 2023 год рассчитан в соответствии с главой 23 "Налог на доходы физических лиц" части второй Налогового кодекса Российской Федерации с учетом внесенных  изменений на дату формирования бюджета на 2023 год.</w:t>
      </w:r>
    </w:p>
    <w:p w:rsidR="00D63DE3" w:rsidRPr="00D63DE3" w:rsidRDefault="00D63DE3" w:rsidP="00D63DE3">
      <w:pPr>
        <w:shd w:val="clear" w:color="auto" w:fill="FFFFFF"/>
        <w:tabs>
          <w:tab w:val="left" w:pos="540"/>
        </w:tabs>
        <w:spacing w:after="200" w:line="276" w:lineRule="auto"/>
        <w:ind w:firstLine="709"/>
        <w:jc w:val="both"/>
        <w:rPr>
          <w:sz w:val="22"/>
          <w:szCs w:val="22"/>
        </w:rPr>
      </w:pPr>
      <w:r w:rsidRPr="00D63DE3">
        <w:rPr>
          <w:sz w:val="22"/>
          <w:szCs w:val="22"/>
        </w:rPr>
        <w:t>Для расчета прогноза налога на доходы физических лиц применены следующие данные:</w:t>
      </w:r>
    </w:p>
    <w:p w:rsidR="00D63DE3" w:rsidRPr="00D63DE3" w:rsidRDefault="00D63DE3" w:rsidP="00D63DE3">
      <w:pPr>
        <w:tabs>
          <w:tab w:val="left" w:pos="540"/>
        </w:tabs>
        <w:ind w:firstLine="709"/>
        <w:jc w:val="both"/>
        <w:rPr>
          <w:sz w:val="22"/>
          <w:szCs w:val="22"/>
        </w:rPr>
      </w:pPr>
      <w:r w:rsidRPr="00D63DE3">
        <w:rPr>
          <w:sz w:val="22"/>
          <w:szCs w:val="22"/>
        </w:rPr>
        <w:t>- прогнозируемый отделом экономики, прогнозирования и ресурсов администрации Воскресенского муниципального округа Нижегородской области фонд оплаты труда на 2023 год в сумме 1 510 600,0 тыс. рублей;</w:t>
      </w:r>
    </w:p>
    <w:p w:rsidR="00D63DE3" w:rsidRPr="00D63DE3" w:rsidRDefault="00D63DE3" w:rsidP="00D63DE3">
      <w:pPr>
        <w:tabs>
          <w:tab w:val="left" w:pos="540"/>
        </w:tabs>
        <w:ind w:firstLine="709"/>
        <w:jc w:val="both"/>
        <w:rPr>
          <w:sz w:val="22"/>
          <w:szCs w:val="22"/>
        </w:rPr>
      </w:pPr>
      <w:r w:rsidRPr="00D63DE3">
        <w:rPr>
          <w:sz w:val="22"/>
          <w:szCs w:val="22"/>
        </w:rPr>
        <w:t>- отчетные данные Управления финансов администрации Воскресенского муниципального округа "Отчет об исполнении консолидированного бюджета субъекта Российской Федерации и бюджета территориального государственного внебюджетного фонда";</w:t>
      </w:r>
    </w:p>
    <w:p w:rsidR="00D63DE3" w:rsidRPr="00D63DE3" w:rsidRDefault="00D63DE3" w:rsidP="00D63DE3">
      <w:pPr>
        <w:tabs>
          <w:tab w:val="left" w:pos="540"/>
        </w:tabs>
        <w:ind w:firstLine="709"/>
        <w:jc w:val="both"/>
        <w:rPr>
          <w:sz w:val="22"/>
          <w:szCs w:val="22"/>
        </w:rPr>
      </w:pPr>
      <w:r w:rsidRPr="00D63DE3">
        <w:rPr>
          <w:sz w:val="22"/>
          <w:szCs w:val="22"/>
        </w:rPr>
        <w:t>- отчет Управления федеральной налоговой службы по Нижегородской области по форме 5-НДФЛ "Отчет о налоговой базе и структуре начислений по налогу на доходы физических лиц, удерживаемому налоговыми агентами";</w:t>
      </w:r>
    </w:p>
    <w:p w:rsidR="00D63DE3" w:rsidRPr="00D63DE3" w:rsidRDefault="00D63DE3" w:rsidP="00D63DE3">
      <w:pPr>
        <w:tabs>
          <w:tab w:val="left" w:pos="540"/>
        </w:tabs>
        <w:ind w:firstLine="709"/>
        <w:jc w:val="both"/>
        <w:rPr>
          <w:sz w:val="22"/>
          <w:szCs w:val="22"/>
        </w:rPr>
      </w:pPr>
      <w:r w:rsidRPr="00D63DE3">
        <w:rPr>
          <w:sz w:val="22"/>
          <w:szCs w:val="22"/>
        </w:rPr>
        <w:t xml:space="preserve">- отчеты Управления Федеральной налоговой службы по Нижегородской области по форме  5-НДФЛ "Отчет о налоговой базе и структуре начислений по налогу на доходы физических лиц, удерживаемому налоговыми агентами" и по форме 5-ДДК "О декларировании доходов физическими лицами"; </w:t>
      </w:r>
    </w:p>
    <w:p w:rsidR="00D63DE3" w:rsidRPr="00D63DE3" w:rsidRDefault="00D63DE3" w:rsidP="00D63DE3">
      <w:pPr>
        <w:tabs>
          <w:tab w:val="left" w:pos="540"/>
        </w:tabs>
        <w:ind w:firstLine="709"/>
        <w:jc w:val="both"/>
        <w:rPr>
          <w:sz w:val="22"/>
          <w:szCs w:val="22"/>
        </w:rPr>
      </w:pPr>
      <w:r w:rsidRPr="00D63DE3">
        <w:rPr>
          <w:sz w:val="22"/>
          <w:szCs w:val="22"/>
        </w:rPr>
        <w:t>Расчет стандартных налоговых вычетов произведен на основании отчетных данных по форме 5-НДФЛ.</w:t>
      </w:r>
    </w:p>
    <w:p w:rsidR="00D63DE3" w:rsidRPr="00D63DE3" w:rsidRDefault="00D63DE3" w:rsidP="00D63DE3">
      <w:pPr>
        <w:tabs>
          <w:tab w:val="left" w:pos="540"/>
        </w:tabs>
        <w:ind w:firstLine="709"/>
        <w:jc w:val="both"/>
        <w:rPr>
          <w:sz w:val="22"/>
          <w:szCs w:val="22"/>
        </w:rPr>
      </w:pPr>
      <w:r w:rsidRPr="00D63DE3">
        <w:rPr>
          <w:sz w:val="22"/>
          <w:szCs w:val="22"/>
        </w:rPr>
        <w:t xml:space="preserve">Имущественные, социальные и инвестиционные вычеты просчитаны на основании данных по формам 5-НДФЛ и 5-ДДК с учетом среднего за два года (2020 и 2021 годы) процента роста (снижения) предоставленных вычетов.  </w:t>
      </w:r>
    </w:p>
    <w:p w:rsidR="00D63DE3" w:rsidRPr="00D63DE3" w:rsidRDefault="00D63DE3" w:rsidP="00D63DE3">
      <w:pPr>
        <w:tabs>
          <w:tab w:val="left" w:pos="540"/>
        </w:tabs>
        <w:ind w:firstLine="709"/>
        <w:jc w:val="both"/>
        <w:rPr>
          <w:sz w:val="22"/>
          <w:szCs w:val="22"/>
        </w:rPr>
      </w:pPr>
      <w:r w:rsidRPr="00D63DE3">
        <w:rPr>
          <w:sz w:val="22"/>
          <w:szCs w:val="22"/>
        </w:rPr>
        <w:t>Средняя ставка налога рассчитана по данным отчета 5-НДФЛ за 2019-2021 годы как отношение начисленного налога к общей сумме доходов.</w:t>
      </w:r>
    </w:p>
    <w:p w:rsidR="00D63DE3" w:rsidRPr="00A56AA3" w:rsidRDefault="00D63DE3" w:rsidP="00D63DE3">
      <w:pPr>
        <w:tabs>
          <w:tab w:val="left" w:pos="540"/>
        </w:tabs>
        <w:ind w:firstLine="709"/>
        <w:jc w:val="both"/>
        <w:rPr>
          <w:sz w:val="22"/>
          <w:szCs w:val="22"/>
        </w:rPr>
      </w:pPr>
      <w:r w:rsidRPr="00D63DE3">
        <w:rPr>
          <w:sz w:val="22"/>
          <w:szCs w:val="22"/>
        </w:rPr>
        <w:t xml:space="preserve">Кроме того, при расчете прогноза налога учитывалось фактическое поступление налога на </w:t>
      </w:r>
      <w:r w:rsidRPr="00A56AA3">
        <w:rPr>
          <w:sz w:val="22"/>
          <w:szCs w:val="22"/>
        </w:rPr>
        <w:t>доходы физических лиц за истекший период 2022 года.</w:t>
      </w:r>
    </w:p>
    <w:p w:rsidR="00D63DE3" w:rsidRPr="00A56AA3" w:rsidRDefault="00D63DE3" w:rsidP="00D63DE3">
      <w:pPr>
        <w:tabs>
          <w:tab w:val="left" w:pos="540"/>
        </w:tabs>
        <w:ind w:firstLine="709"/>
        <w:jc w:val="both"/>
        <w:rPr>
          <w:rFonts w:asciiTheme="minorHAnsi" w:eastAsiaTheme="minorHAnsi" w:hAnsiTheme="minorHAnsi" w:cstheme="minorBidi"/>
          <w:sz w:val="22"/>
          <w:szCs w:val="22"/>
          <w:lang w:eastAsia="en-US"/>
        </w:rPr>
      </w:pPr>
      <w:r w:rsidRPr="00A56AA3">
        <w:rPr>
          <w:sz w:val="22"/>
          <w:szCs w:val="22"/>
        </w:rPr>
        <w:t xml:space="preserve">Прогноз налога на доходы физических лиц на 2023 год просчитан в общей сумме 147133,3 тыс. рублей, в том числе в областной бюджет –  </w:t>
      </w:r>
      <w:r w:rsidR="00A56AA3" w:rsidRPr="00A56AA3">
        <w:rPr>
          <w:sz w:val="22"/>
          <w:szCs w:val="22"/>
        </w:rPr>
        <w:t>2566,1</w:t>
      </w:r>
      <w:r w:rsidRPr="00A56AA3">
        <w:rPr>
          <w:sz w:val="22"/>
          <w:szCs w:val="22"/>
        </w:rPr>
        <w:t xml:space="preserve"> тыс. рублей. Прогноз налога на 2024 год рассчитан в консолидированный бюджет области в сумме 158315,4 тыс. рублей, на 2025 год в сумме 168447,6 тыс. рублей.</w:t>
      </w:r>
    </w:p>
    <w:p w:rsidR="00D63DE3" w:rsidRPr="00D63DE3" w:rsidRDefault="00D63DE3" w:rsidP="00D63DE3">
      <w:pPr>
        <w:spacing w:after="200" w:line="276" w:lineRule="auto"/>
        <w:ind w:firstLine="567"/>
        <w:rPr>
          <w:rFonts w:eastAsiaTheme="minorHAnsi"/>
          <w:i/>
          <w:sz w:val="22"/>
          <w:szCs w:val="22"/>
          <w:lang w:eastAsia="en-US"/>
        </w:rPr>
      </w:pPr>
      <w:r w:rsidRPr="00A56AA3">
        <w:rPr>
          <w:rFonts w:eastAsiaTheme="minorHAnsi"/>
          <w:i/>
          <w:sz w:val="22"/>
          <w:szCs w:val="22"/>
          <w:lang w:eastAsia="en-US"/>
        </w:rPr>
        <w:t>При расчете налога на 2024 и 2025 годы применялся прогноз по фонду оплаты труда по данным отдела экономики, прогнозирования и ресурсов администрации Воскресенского муниципального округа  Нижегородской области на 2024год</w:t>
      </w:r>
      <w:r w:rsidRPr="00A56AA3">
        <w:rPr>
          <w:rFonts w:eastAsiaTheme="minorHAnsi"/>
          <w:sz w:val="22"/>
          <w:szCs w:val="22"/>
          <w:lang w:eastAsia="en-US"/>
        </w:rPr>
        <w:t xml:space="preserve"> </w:t>
      </w:r>
      <w:r w:rsidRPr="00A56AA3">
        <w:rPr>
          <w:rFonts w:eastAsiaTheme="minorHAnsi"/>
          <w:i/>
          <w:sz w:val="22"/>
          <w:szCs w:val="22"/>
          <w:lang w:eastAsia="en-US"/>
        </w:rPr>
        <w:t>– 1625400,0 тыс. рублей (107,6% к 2023 году), на 2025 год – 1729400,00  тыс. рублей (106,4% к 2024 году).</w:t>
      </w:r>
    </w:p>
    <w:p w:rsidR="00D63DE3" w:rsidRPr="00D63DE3" w:rsidRDefault="00D63DE3" w:rsidP="00D63DE3">
      <w:pPr>
        <w:ind w:firstLine="567"/>
        <w:jc w:val="both"/>
        <w:rPr>
          <w:sz w:val="22"/>
          <w:szCs w:val="22"/>
          <w:shd w:val="clear" w:color="auto" w:fill="FFFFFF"/>
        </w:rPr>
      </w:pPr>
      <w:r w:rsidRPr="00D63DE3">
        <w:rPr>
          <w:sz w:val="22"/>
          <w:szCs w:val="22"/>
        </w:rPr>
        <w:t>В соответствии со статьей 138 Бюджетного кодекса Российской</w:t>
      </w:r>
      <w:r w:rsidRPr="00D63DE3">
        <w:rPr>
          <w:sz w:val="22"/>
          <w:szCs w:val="22"/>
          <w:shd w:val="clear" w:color="auto" w:fill="FFFFFF"/>
        </w:rPr>
        <w:t xml:space="preserve"> Федерации</w:t>
      </w:r>
      <w:r w:rsidRPr="00147E7B">
        <w:rPr>
          <w:sz w:val="22"/>
          <w:szCs w:val="22"/>
          <w:shd w:val="clear" w:color="auto" w:fill="FFFFFF"/>
        </w:rPr>
        <w:t xml:space="preserve">, </w:t>
      </w:r>
      <w:r w:rsidR="00147E7B" w:rsidRPr="00147E7B">
        <w:rPr>
          <w:sz w:val="22"/>
          <w:szCs w:val="22"/>
          <w:shd w:val="clear" w:color="auto" w:fill="FFFFFF"/>
        </w:rPr>
        <w:t>с</w:t>
      </w:r>
      <w:r w:rsidRPr="00147E7B">
        <w:rPr>
          <w:sz w:val="22"/>
          <w:szCs w:val="22"/>
          <w:shd w:val="clear" w:color="auto" w:fill="FFFFFF"/>
        </w:rPr>
        <w:t xml:space="preserve"> Закон</w:t>
      </w:r>
      <w:r w:rsidR="00147E7B" w:rsidRPr="00147E7B">
        <w:rPr>
          <w:sz w:val="22"/>
          <w:szCs w:val="22"/>
          <w:shd w:val="clear" w:color="auto" w:fill="FFFFFF"/>
        </w:rPr>
        <w:t>ом</w:t>
      </w:r>
      <w:r w:rsidRPr="00147E7B">
        <w:rPr>
          <w:sz w:val="22"/>
          <w:szCs w:val="22"/>
          <w:shd w:val="clear" w:color="auto" w:fill="FFFFFF"/>
        </w:rPr>
        <w:t xml:space="preserve"> Нижегородской области «О межбюджетных отношениях в Нижегородской области»</w:t>
      </w:r>
      <w:r w:rsidR="00147E7B">
        <w:rPr>
          <w:sz w:val="22"/>
          <w:szCs w:val="22"/>
          <w:shd w:val="clear" w:color="auto" w:fill="FFFFFF"/>
        </w:rPr>
        <w:t>,</w:t>
      </w:r>
      <w:r w:rsidRPr="00147E7B">
        <w:rPr>
          <w:sz w:val="22"/>
          <w:szCs w:val="22"/>
          <w:shd w:val="clear" w:color="auto" w:fill="FFFFFF"/>
        </w:rPr>
        <w:t xml:space="preserve"> учитывая письмо Министерства </w:t>
      </w:r>
      <w:r w:rsidR="00147E7B">
        <w:rPr>
          <w:sz w:val="22"/>
          <w:szCs w:val="22"/>
          <w:shd w:val="clear" w:color="auto" w:fill="FFFFFF"/>
        </w:rPr>
        <w:t>ф</w:t>
      </w:r>
      <w:r w:rsidRPr="00147E7B">
        <w:rPr>
          <w:sz w:val="22"/>
          <w:szCs w:val="22"/>
          <w:shd w:val="clear" w:color="auto" w:fill="FFFFFF"/>
        </w:rPr>
        <w:t>инансов Нижегородской области «О межбюджетных отношениях на 2023</w:t>
      </w:r>
      <w:r w:rsidRPr="00D63DE3">
        <w:rPr>
          <w:sz w:val="22"/>
          <w:szCs w:val="22"/>
          <w:shd w:val="clear" w:color="auto" w:fill="FFFFFF"/>
        </w:rPr>
        <w:t xml:space="preserve"> год и на плановый период 2024 и 2025 годов», решением Совета депутатов Воскресенского муниципального округа от 31 октября </w:t>
      </w:r>
      <w:r w:rsidRPr="00D63DE3">
        <w:rPr>
          <w:sz w:val="22"/>
          <w:szCs w:val="22"/>
        </w:rPr>
        <w:t>2022 года №35 был согласован дополнительный норматив отчислений</w:t>
      </w:r>
      <w:r w:rsidRPr="00D63DE3">
        <w:rPr>
          <w:sz w:val="22"/>
          <w:szCs w:val="22"/>
          <w:shd w:val="clear" w:color="auto" w:fill="FFFFFF"/>
        </w:rPr>
        <w:t xml:space="preserve"> в бюджет Воскресенского муниципального </w:t>
      </w:r>
      <w:r w:rsidR="005C5DD2">
        <w:rPr>
          <w:sz w:val="22"/>
          <w:szCs w:val="22"/>
          <w:shd w:val="clear" w:color="auto" w:fill="FFFFFF"/>
        </w:rPr>
        <w:t>округ</w:t>
      </w:r>
      <w:r w:rsidRPr="00D63DE3">
        <w:rPr>
          <w:sz w:val="22"/>
          <w:szCs w:val="22"/>
          <w:shd w:val="clear" w:color="auto" w:fill="FFFFFF"/>
        </w:rPr>
        <w:t xml:space="preserve">а от налога на доходы физических </w:t>
      </w:r>
      <w:r w:rsidRPr="00D63DE3">
        <w:rPr>
          <w:sz w:val="22"/>
          <w:szCs w:val="22"/>
          <w:shd w:val="clear" w:color="auto" w:fill="FFFFFF"/>
        </w:rPr>
        <w:lastRenderedPageBreak/>
        <w:t>лиц взамен дотации из областного бюджета на 2023 год и на плановый период 2024 и 2025 годов в размере 82%.</w:t>
      </w:r>
    </w:p>
    <w:p w:rsidR="00D63DE3" w:rsidRPr="00D63DE3" w:rsidRDefault="00D63DE3" w:rsidP="00D63DE3">
      <w:pPr>
        <w:ind w:firstLine="567"/>
        <w:jc w:val="both"/>
        <w:rPr>
          <w:sz w:val="22"/>
          <w:szCs w:val="22"/>
        </w:rPr>
      </w:pPr>
    </w:p>
    <w:p w:rsidR="00D63DE3" w:rsidRPr="00D63DE3" w:rsidRDefault="00D63DE3" w:rsidP="00D63DE3">
      <w:pPr>
        <w:ind w:firstLine="709"/>
        <w:jc w:val="center"/>
        <w:rPr>
          <w:b/>
          <w:bCs/>
          <w:sz w:val="22"/>
          <w:szCs w:val="22"/>
        </w:rPr>
      </w:pPr>
      <w:r w:rsidRPr="00D63DE3">
        <w:rPr>
          <w:b/>
          <w:bCs/>
          <w:sz w:val="22"/>
          <w:szCs w:val="22"/>
        </w:rPr>
        <w:t>2.НАЛОГИ НА ТОВАРЫ (РАБОТЫ, УСЛУГИ), РЕАЛИЗУЕМЫЕ НА ТЕРРИТОРИИ РОССИЙСКОЙ ФЕДЕРАЦИИ</w:t>
      </w:r>
    </w:p>
    <w:p w:rsidR="00D63DE3" w:rsidRPr="00D63DE3" w:rsidRDefault="00D63DE3" w:rsidP="00D63DE3">
      <w:pPr>
        <w:ind w:firstLine="709"/>
        <w:jc w:val="center"/>
        <w:rPr>
          <w:b/>
          <w:bCs/>
          <w:sz w:val="22"/>
          <w:szCs w:val="22"/>
        </w:rPr>
      </w:pPr>
    </w:p>
    <w:p w:rsidR="00D63DE3" w:rsidRPr="00D63DE3" w:rsidRDefault="00D63DE3" w:rsidP="00D63DE3">
      <w:pPr>
        <w:ind w:firstLine="709"/>
        <w:jc w:val="center"/>
        <w:rPr>
          <w:b/>
          <w:bCs/>
          <w:sz w:val="22"/>
          <w:szCs w:val="22"/>
        </w:rPr>
      </w:pPr>
      <w:r w:rsidRPr="00D63DE3">
        <w:rPr>
          <w:b/>
          <w:bCs/>
          <w:sz w:val="22"/>
          <w:szCs w:val="22"/>
        </w:rPr>
        <w:t>Доходы от уплаты акцизов на нефтепродукты</w:t>
      </w:r>
    </w:p>
    <w:p w:rsidR="00D63DE3" w:rsidRPr="00147E7B" w:rsidRDefault="00D63DE3" w:rsidP="00D63DE3">
      <w:pPr>
        <w:ind w:firstLine="709"/>
        <w:jc w:val="both"/>
        <w:rPr>
          <w:sz w:val="22"/>
          <w:szCs w:val="22"/>
          <w:highlight w:val="yellow"/>
        </w:rPr>
      </w:pPr>
      <w:r w:rsidRPr="00D63DE3">
        <w:rPr>
          <w:sz w:val="22"/>
          <w:szCs w:val="22"/>
        </w:rPr>
        <w:t>Доходы от уплаты акцизов на автомобильный бензин, прямогонный бензин, дизельное топливо, моторные масла для дизельных и (или) карбюраторных (</w:t>
      </w:r>
      <w:proofErr w:type="spellStart"/>
      <w:r w:rsidRPr="00D63DE3">
        <w:rPr>
          <w:sz w:val="22"/>
          <w:szCs w:val="22"/>
        </w:rPr>
        <w:t>инжекторных</w:t>
      </w:r>
      <w:proofErr w:type="spellEnd"/>
      <w:r w:rsidRPr="00D63DE3">
        <w:rPr>
          <w:sz w:val="22"/>
          <w:szCs w:val="22"/>
        </w:rPr>
        <w:t xml:space="preserve">) двигателей (далее – акцизы на нефтепродукты), планируемые к зачислению в бюджет Нижегородской области </w:t>
      </w:r>
      <w:r w:rsidR="000115ED" w:rsidRPr="000115ED">
        <w:rPr>
          <w:sz w:val="22"/>
          <w:szCs w:val="22"/>
        </w:rPr>
        <w:t>в 2023 году, приняты в суммах, доведенных главным администратором указанных доходов бюджета – Управлением Федерального казначейства по Нижегородской области письмом от 26.10.2022                          № 32-11-32/02-11804.</w:t>
      </w:r>
    </w:p>
    <w:p w:rsidR="000115ED" w:rsidRPr="000115ED" w:rsidRDefault="000115ED" w:rsidP="000115ED">
      <w:pPr>
        <w:ind w:firstLine="709"/>
        <w:jc w:val="both"/>
        <w:rPr>
          <w:sz w:val="22"/>
          <w:szCs w:val="22"/>
        </w:rPr>
      </w:pPr>
      <w:r w:rsidRPr="000115ED">
        <w:rPr>
          <w:sz w:val="22"/>
          <w:szCs w:val="22"/>
        </w:rPr>
        <w:t>Прогноз на 2023 год сформирован исходя из зачисления в бюджеты субъектов Российской Федерации доходов от уплаты акцизов на нефтепродукты по нормативу 74,9%, установленному Федеральным законом от 01.07.2021 № 247-ФЗ "О внесении изменений в Федеральный закон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 и отдельные законодательные акты Российской Федерации".</w:t>
      </w:r>
    </w:p>
    <w:p w:rsidR="00D63DE3" w:rsidRPr="00D63DE3" w:rsidRDefault="00D63DE3" w:rsidP="00D63DE3">
      <w:pPr>
        <w:autoSpaceDE w:val="0"/>
        <w:autoSpaceDN w:val="0"/>
        <w:ind w:firstLine="709"/>
        <w:jc w:val="both"/>
        <w:rPr>
          <w:sz w:val="22"/>
          <w:szCs w:val="22"/>
        </w:rPr>
      </w:pPr>
      <w:r w:rsidRPr="00D63DE3">
        <w:rPr>
          <w:sz w:val="22"/>
          <w:szCs w:val="22"/>
        </w:rPr>
        <w:t xml:space="preserve">Сумма акцизов </w:t>
      </w:r>
      <w:r w:rsidRPr="000115ED">
        <w:rPr>
          <w:sz w:val="22"/>
          <w:szCs w:val="22"/>
        </w:rPr>
        <w:t>на нефтепродукты, подлежащая зачислению в консолидированный бюджет Нижегородской области в 2023 году, определена в размере 14 839</w:t>
      </w:r>
      <w:r w:rsidRPr="00D63DE3">
        <w:rPr>
          <w:sz w:val="22"/>
          <w:szCs w:val="22"/>
        </w:rPr>
        <w:t xml:space="preserve"> 486,5 тыс. рублей, в 2024 году в размере 15 168 318,1 тыс. рублей и в 2025 году в размере 18 124 216,2 тыс. рублей.</w:t>
      </w:r>
    </w:p>
    <w:p w:rsidR="00D63DE3" w:rsidRPr="00D63DE3" w:rsidRDefault="00D63DE3" w:rsidP="00D63DE3">
      <w:pPr>
        <w:autoSpaceDE w:val="0"/>
        <w:autoSpaceDN w:val="0"/>
        <w:ind w:firstLine="709"/>
        <w:jc w:val="both"/>
        <w:rPr>
          <w:sz w:val="22"/>
          <w:szCs w:val="22"/>
        </w:rPr>
      </w:pPr>
      <w:r w:rsidRPr="00D63DE3">
        <w:rPr>
          <w:sz w:val="22"/>
          <w:szCs w:val="22"/>
        </w:rPr>
        <w:t>Начиная с 1 января 2014 года 10% акцизов на нефтепродукты, зачисляемых в консолидированный бюджет Нижегородской области, подлежат распределению в местные бюджеты для формирования муниципальных дорожных фондов, исходя из протяженности автомобильных дорог местного значения, находящихся в собственности соответствующих муниципальных образований.</w:t>
      </w:r>
    </w:p>
    <w:p w:rsidR="00D63DE3" w:rsidRPr="00D63DE3" w:rsidRDefault="00D63DE3" w:rsidP="00D63DE3">
      <w:pPr>
        <w:autoSpaceDE w:val="0"/>
        <w:autoSpaceDN w:val="0"/>
        <w:ind w:firstLine="709"/>
        <w:jc w:val="both"/>
        <w:rPr>
          <w:sz w:val="22"/>
          <w:szCs w:val="22"/>
        </w:rPr>
      </w:pPr>
      <w:r w:rsidRPr="00D63DE3">
        <w:rPr>
          <w:sz w:val="22"/>
          <w:szCs w:val="22"/>
        </w:rPr>
        <w:t>Таким образом, в 2023 году в областной бюджет подлежат зачислению доходы от уплаты акцизов на нефтепродукты в сумме 13 743 761,8 тыс. рублей, в 2024 году – 14 049 237,4 тыс. рублей, в 2025 году – 17 166 705,0 тыс. рублей.</w:t>
      </w:r>
    </w:p>
    <w:p w:rsidR="00D63DE3" w:rsidRPr="00D63DE3" w:rsidRDefault="00D63DE3" w:rsidP="00D63DE3">
      <w:pPr>
        <w:autoSpaceDE w:val="0"/>
        <w:autoSpaceDN w:val="0"/>
        <w:ind w:firstLine="709"/>
        <w:jc w:val="both"/>
        <w:rPr>
          <w:sz w:val="22"/>
          <w:szCs w:val="22"/>
        </w:rPr>
      </w:pPr>
      <w:r w:rsidRPr="00D63DE3">
        <w:rPr>
          <w:sz w:val="22"/>
          <w:szCs w:val="22"/>
        </w:rPr>
        <w:t>Нормативы отчислений от акцизов на автомобильный и прямогонный бензин, дизельное топливо, моторные масла для дизельных и (или) карбюраторных (</w:t>
      </w:r>
      <w:proofErr w:type="spellStart"/>
      <w:r w:rsidRPr="00D63DE3">
        <w:rPr>
          <w:sz w:val="22"/>
          <w:szCs w:val="22"/>
        </w:rPr>
        <w:t>инжекторных</w:t>
      </w:r>
      <w:proofErr w:type="spellEnd"/>
      <w:r w:rsidRPr="00D63DE3">
        <w:rPr>
          <w:sz w:val="22"/>
          <w:szCs w:val="22"/>
        </w:rPr>
        <w:t xml:space="preserve">) двигателей, зачисляемые в местные бюджеты, установлены исходя из протяженности автомобильных дорог местного значения, находящихся в собственности соответствующих муниципальных образований, на основании формы статистической отчетности 3-ДГ "Сведения об автомобильных дорогах общего и необщего пользования местного значения и искусственных сооружениях на них, находящихся в собственности муниципальных образований" по </w:t>
      </w:r>
      <w:r w:rsidRPr="000115ED">
        <w:rPr>
          <w:sz w:val="22"/>
          <w:szCs w:val="22"/>
        </w:rPr>
        <w:t>состоянию на 1 января 202</w:t>
      </w:r>
      <w:r w:rsidR="000115ED" w:rsidRPr="000115ED">
        <w:rPr>
          <w:sz w:val="22"/>
          <w:szCs w:val="22"/>
        </w:rPr>
        <w:t>1</w:t>
      </w:r>
      <w:r w:rsidRPr="000115ED">
        <w:rPr>
          <w:sz w:val="22"/>
          <w:szCs w:val="22"/>
        </w:rPr>
        <w:t xml:space="preserve"> года</w:t>
      </w:r>
      <w:r w:rsidRPr="00D63DE3">
        <w:rPr>
          <w:sz w:val="22"/>
          <w:szCs w:val="22"/>
        </w:rPr>
        <w:t xml:space="preserve">. </w:t>
      </w:r>
    </w:p>
    <w:p w:rsidR="00D63DE3" w:rsidRPr="00D63DE3" w:rsidRDefault="00D63DE3" w:rsidP="00D63DE3">
      <w:pPr>
        <w:autoSpaceDE w:val="0"/>
        <w:autoSpaceDN w:val="0"/>
        <w:ind w:firstLine="709"/>
        <w:jc w:val="both"/>
        <w:rPr>
          <w:sz w:val="22"/>
          <w:szCs w:val="22"/>
        </w:rPr>
      </w:pPr>
      <w:r w:rsidRPr="00D63DE3">
        <w:rPr>
          <w:sz w:val="22"/>
          <w:szCs w:val="22"/>
        </w:rPr>
        <w:t xml:space="preserve">Для Воскресенского муниципального </w:t>
      </w:r>
      <w:proofErr w:type="gramStart"/>
      <w:r w:rsidRPr="00D63DE3">
        <w:rPr>
          <w:sz w:val="22"/>
          <w:szCs w:val="22"/>
        </w:rPr>
        <w:t>округа  (</w:t>
      </w:r>
      <w:proofErr w:type="gramEnd"/>
      <w:r w:rsidRPr="00D63DE3">
        <w:rPr>
          <w:sz w:val="22"/>
          <w:szCs w:val="22"/>
        </w:rPr>
        <w:t xml:space="preserve">все поселения) данный норматив на 2023 год составил </w:t>
      </w:r>
      <w:r w:rsidRPr="00D63DE3">
        <w:rPr>
          <w:sz w:val="22"/>
          <w:szCs w:val="22"/>
          <w:shd w:val="clear" w:color="auto" w:fill="FFFFFF"/>
        </w:rPr>
        <w:t>1,9145</w:t>
      </w:r>
      <w:r w:rsidRPr="00D63DE3">
        <w:rPr>
          <w:sz w:val="22"/>
          <w:szCs w:val="22"/>
        </w:rPr>
        <w:t>%. Нормативы отчислений в местные бюджеты Нижегородской области от акцизов на автомобильный и прямогонный бензин, дизельное топливо, моторные масла для дизельных и (или) карбюраторных (</w:t>
      </w:r>
      <w:proofErr w:type="spellStart"/>
      <w:r w:rsidRPr="00D63DE3">
        <w:rPr>
          <w:sz w:val="22"/>
          <w:szCs w:val="22"/>
        </w:rPr>
        <w:t>инжекторных</w:t>
      </w:r>
      <w:proofErr w:type="spellEnd"/>
      <w:r w:rsidRPr="00D63DE3">
        <w:rPr>
          <w:sz w:val="22"/>
          <w:szCs w:val="22"/>
        </w:rPr>
        <w:t>) двигателей на 2023 год утверждены согласно приложени</w:t>
      </w:r>
      <w:r w:rsidR="000C61A8">
        <w:rPr>
          <w:sz w:val="22"/>
          <w:szCs w:val="22"/>
        </w:rPr>
        <w:t>я</w:t>
      </w:r>
      <w:r w:rsidRPr="00D63DE3">
        <w:rPr>
          <w:sz w:val="22"/>
          <w:szCs w:val="22"/>
        </w:rPr>
        <w:t> </w:t>
      </w:r>
      <w:r w:rsidRPr="000115ED">
        <w:rPr>
          <w:sz w:val="22"/>
          <w:szCs w:val="22"/>
        </w:rPr>
        <w:t xml:space="preserve">2 к </w:t>
      </w:r>
      <w:r w:rsidR="000C61A8" w:rsidRPr="000115ED">
        <w:rPr>
          <w:sz w:val="22"/>
          <w:szCs w:val="22"/>
        </w:rPr>
        <w:t xml:space="preserve">проекту </w:t>
      </w:r>
      <w:r w:rsidRPr="000115ED">
        <w:rPr>
          <w:sz w:val="22"/>
          <w:szCs w:val="22"/>
        </w:rPr>
        <w:t>Закон</w:t>
      </w:r>
      <w:r w:rsidR="000C61A8" w:rsidRPr="000115ED">
        <w:rPr>
          <w:sz w:val="22"/>
          <w:szCs w:val="22"/>
        </w:rPr>
        <w:t>а</w:t>
      </w:r>
      <w:r w:rsidRPr="00D63DE3">
        <w:rPr>
          <w:sz w:val="22"/>
          <w:szCs w:val="22"/>
        </w:rPr>
        <w:t xml:space="preserve"> Нижегородской области «Об областном бюджете на 2023 год и на плановый период 2024 и 2025 годов».</w:t>
      </w:r>
    </w:p>
    <w:p w:rsidR="00D63DE3" w:rsidRPr="00D63DE3" w:rsidRDefault="00D63DE3" w:rsidP="00D63DE3">
      <w:pPr>
        <w:tabs>
          <w:tab w:val="left" w:pos="6237"/>
        </w:tabs>
        <w:jc w:val="center"/>
        <w:rPr>
          <w:b/>
          <w:bCs/>
          <w:sz w:val="22"/>
          <w:szCs w:val="22"/>
        </w:rPr>
      </w:pPr>
    </w:p>
    <w:p w:rsidR="00D63DE3" w:rsidRPr="00D63DE3" w:rsidRDefault="00D63DE3" w:rsidP="00D63DE3">
      <w:pPr>
        <w:tabs>
          <w:tab w:val="left" w:pos="6237"/>
        </w:tabs>
        <w:jc w:val="center"/>
        <w:rPr>
          <w:b/>
          <w:bCs/>
          <w:sz w:val="22"/>
          <w:szCs w:val="22"/>
        </w:rPr>
      </w:pPr>
      <w:r w:rsidRPr="00D63DE3">
        <w:rPr>
          <w:b/>
          <w:bCs/>
          <w:sz w:val="22"/>
          <w:szCs w:val="22"/>
        </w:rPr>
        <w:t xml:space="preserve">3. НАЛОГИ НА СОВОКУПНЫЙ ДОХОД </w:t>
      </w:r>
    </w:p>
    <w:p w:rsidR="00D63DE3" w:rsidRPr="00D63DE3" w:rsidRDefault="00D63DE3" w:rsidP="00D63DE3">
      <w:pPr>
        <w:tabs>
          <w:tab w:val="left" w:pos="6237"/>
        </w:tabs>
        <w:jc w:val="center"/>
        <w:rPr>
          <w:b/>
          <w:bCs/>
          <w:sz w:val="22"/>
          <w:szCs w:val="22"/>
        </w:rPr>
      </w:pPr>
    </w:p>
    <w:p w:rsidR="00D63DE3" w:rsidRPr="00D63DE3" w:rsidRDefault="00D63DE3" w:rsidP="00D63DE3">
      <w:pPr>
        <w:jc w:val="center"/>
        <w:rPr>
          <w:b/>
          <w:bCs/>
          <w:sz w:val="22"/>
          <w:szCs w:val="22"/>
        </w:rPr>
      </w:pPr>
      <w:r w:rsidRPr="00D63DE3">
        <w:rPr>
          <w:b/>
          <w:bCs/>
          <w:sz w:val="22"/>
          <w:szCs w:val="22"/>
        </w:rPr>
        <w:t>Расчет налога, взимаемого в связи с применением патентной системы налогообложения</w:t>
      </w:r>
    </w:p>
    <w:p w:rsidR="00D63DE3" w:rsidRPr="00D63DE3" w:rsidRDefault="00D63DE3" w:rsidP="00D63DE3">
      <w:pPr>
        <w:ind w:left="6229" w:firstLine="851"/>
        <w:jc w:val="center"/>
        <w:rPr>
          <w:bCs/>
          <w:sz w:val="22"/>
          <w:szCs w:val="22"/>
        </w:rPr>
      </w:pPr>
      <w:r w:rsidRPr="00D63DE3">
        <w:rPr>
          <w:sz w:val="22"/>
          <w:szCs w:val="22"/>
        </w:rPr>
        <w:t>тыс. руб</w:t>
      </w:r>
      <w:r w:rsidRPr="00D63DE3">
        <w:rPr>
          <w:bCs/>
          <w:sz w:val="22"/>
          <w:szCs w:val="22"/>
        </w:rPr>
        <w:t>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40"/>
        <w:gridCol w:w="2055"/>
      </w:tblGrid>
      <w:tr w:rsidR="00D63DE3" w:rsidRPr="00D63DE3" w:rsidTr="00B96C7E">
        <w:tc>
          <w:tcPr>
            <w:tcW w:w="3918" w:type="pct"/>
            <w:tcBorders>
              <w:top w:val="single" w:sz="4" w:space="0" w:color="auto"/>
              <w:left w:val="single" w:sz="4" w:space="0" w:color="auto"/>
              <w:bottom w:val="single" w:sz="4" w:space="0" w:color="auto"/>
              <w:right w:val="single" w:sz="4" w:space="0" w:color="auto"/>
            </w:tcBorders>
            <w:shd w:val="clear" w:color="auto" w:fill="auto"/>
          </w:tcPr>
          <w:p w:rsidR="00D63DE3" w:rsidRPr="00D63DE3" w:rsidRDefault="00D63DE3" w:rsidP="00D63DE3">
            <w:pPr>
              <w:tabs>
                <w:tab w:val="center" w:pos="4153"/>
                <w:tab w:val="right" w:pos="8306"/>
              </w:tabs>
              <w:jc w:val="both"/>
              <w:rPr>
                <w:sz w:val="22"/>
                <w:szCs w:val="22"/>
              </w:rPr>
            </w:pPr>
            <w:r w:rsidRPr="00D63DE3">
              <w:rPr>
                <w:sz w:val="22"/>
                <w:szCs w:val="22"/>
              </w:rPr>
              <w:t>Фактическое поступление налога в бюджет муниципального округа по состоянию на 01.07.2022</w:t>
            </w:r>
          </w:p>
        </w:tc>
        <w:tc>
          <w:tcPr>
            <w:tcW w:w="1082" w:type="pct"/>
            <w:tcBorders>
              <w:top w:val="single" w:sz="4" w:space="0" w:color="auto"/>
              <w:left w:val="single" w:sz="4" w:space="0" w:color="auto"/>
              <w:bottom w:val="single" w:sz="4" w:space="0" w:color="auto"/>
              <w:right w:val="single" w:sz="4" w:space="0" w:color="auto"/>
            </w:tcBorders>
            <w:shd w:val="clear" w:color="auto" w:fill="auto"/>
          </w:tcPr>
          <w:p w:rsidR="00D63DE3" w:rsidRPr="00D63DE3" w:rsidRDefault="00D63DE3" w:rsidP="00D63DE3">
            <w:pPr>
              <w:tabs>
                <w:tab w:val="center" w:pos="4153"/>
                <w:tab w:val="right" w:pos="8306"/>
              </w:tabs>
              <w:jc w:val="center"/>
              <w:rPr>
                <w:sz w:val="22"/>
                <w:szCs w:val="22"/>
              </w:rPr>
            </w:pPr>
          </w:p>
          <w:p w:rsidR="00D63DE3" w:rsidRPr="00D63DE3" w:rsidRDefault="00D63DE3" w:rsidP="00D63DE3">
            <w:pPr>
              <w:tabs>
                <w:tab w:val="center" w:pos="4153"/>
                <w:tab w:val="right" w:pos="8306"/>
              </w:tabs>
              <w:jc w:val="center"/>
              <w:rPr>
                <w:sz w:val="22"/>
                <w:szCs w:val="22"/>
              </w:rPr>
            </w:pPr>
            <w:r w:rsidRPr="00D63DE3">
              <w:rPr>
                <w:sz w:val="22"/>
                <w:szCs w:val="22"/>
              </w:rPr>
              <w:t>1 067,8</w:t>
            </w:r>
          </w:p>
        </w:tc>
      </w:tr>
      <w:tr w:rsidR="00D63DE3" w:rsidRPr="00D63DE3" w:rsidTr="00B96C7E">
        <w:trPr>
          <w:trHeight w:val="859"/>
        </w:trPr>
        <w:tc>
          <w:tcPr>
            <w:tcW w:w="3918" w:type="pct"/>
            <w:tcBorders>
              <w:top w:val="single" w:sz="4" w:space="0" w:color="auto"/>
              <w:left w:val="single" w:sz="4" w:space="0" w:color="auto"/>
              <w:bottom w:val="single" w:sz="4" w:space="0" w:color="auto"/>
              <w:right w:val="single" w:sz="4" w:space="0" w:color="auto"/>
            </w:tcBorders>
            <w:shd w:val="clear" w:color="auto" w:fill="auto"/>
          </w:tcPr>
          <w:p w:rsidR="00D63DE3" w:rsidRPr="00D63DE3" w:rsidRDefault="00D63DE3" w:rsidP="00D63DE3">
            <w:pPr>
              <w:jc w:val="both"/>
              <w:rPr>
                <w:sz w:val="22"/>
                <w:szCs w:val="22"/>
              </w:rPr>
            </w:pPr>
            <w:r w:rsidRPr="00D63DE3">
              <w:rPr>
                <w:sz w:val="22"/>
                <w:szCs w:val="22"/>
              </w:rPr>
              <w:t xml:space="preserve">Прогноз поступления налога, взимаемого в бюджет муниципального округа </w:t>
            </w:r>
            <w:r w:rsidRPr="000115ED">
              <w:rPr>
                <w:sz w:val="22"/>
                <w:szCs w:val="22"/>
              </w:rPr>
              <w:t>на 202</w:t>
            </w:r>
            <w:r w:rsidR="000C61A8" w:rsidRPr="000115ED">
              <w:rPr>
                <w:sz w:val="22"/>
                <w:szCs w:val="22"/>
              </w:rPr>
              <w:t>3</w:t>
            </w:r>
            <w:r w:rsidRPr="000115ED">
              <w:rPr>
                <w:sz w:val="22"/>
                <w:szCs w:val="22"/>
              </w:rPr>
              <w:t xml:space="preserve"> год</w:t>
            </w:r>
          </w:p>
          <w:p w:rsidR="00D63DE3" w:rsidRPr="00D63DE3" w:rsidRDefault="00D63DE3" w:rsidP="00D63DE3">
            <w:pPr>
              <w:tabs>
                <w:tab w:val="center" w:pos="4153"/>
                <w:tab w:val="right" w:pos="8306"/>
              </w:tabs>
              <w:jc w:val="both"/>
              <w:rPr>
                <w:sz w:val="22"/>
                <w:szCs w:val="22"/>
              </w:rPr>
            </w:pPr>
          </w:p>
        </w:tc>
        <w:tc>
          <w:tcPr>
            <w:tcW w:w="1082" w:type="pct"/>
            <w:tcBorders>
              <w:top w:val="single" w:sz="4" w:space="0" w:color="auto"/>
              <w:left w:val="single" w:sz="4" w:space="0" w:color="auto"/>
              <w:bottom w:val="single" w:sz="4" w:space="0" w:color="auto"/>
              <w:right w:val="single" w:sz="4" w:space="0" w:color="auto"/>
            </w:tcBorders>
            <w:shd w:val="clear" w:color="auto" w:fill="auto"/>
          </w:tcPr>
          <w:p w:rsidR="00D63DE3" w:rsidRPr="00D63DE3" w:rsidRDefault="00D63DE3" w:rsidP="00D63DE3">
            <w:pPr>
              <w:tabs>
                <w:tab w:val="center" w:pos="4153"/>
                <w:tab w:val="right" w:pos="8306"/>
              </w:tabs>
              <w:jc w:val="center"/>
              <w:rPr>
                <w:sz w:val="22"/>
                <w:szCs w:val="22"/>
              </w:rPr>
            </w:pPr>
            <w:r w:rsidRPr="00D63DE3">
              <w:rPr>
                <w:sz w:val="22"/>
                <w:szCs w:val="22"/>
              </w:rPr>
              <w:t>2 504,0</w:t>
            </w:r>
          </w:p>
          <w:p w:rsidR="00D63DE3" w:rsidRPr="00D63DE3" w:rsidRDefault="00D63DE3" w:rsidP="00D63DE3">
            <w:pPr>
              <w:tabs>
                <w:tab w:val="center" w:pos="4153"/>
                <w:tab w:val="right" w:pos="8306"/>
              </w:tabs>
              <w:jc w:val="center"/>
              <w:rPr>
                <w:sz w:val="22"/>
                <w:szCs w:val="22"/>
              </w:rPr>
            </w:pPr>
          </w:p>
          <w:p w:rsidR="00D63DE3" w:rsidRPr="00D63DE3" w:rsidRDefault="00D63DE3" w:rsidP="00D63DE3">
            <w:pPr>
              <w:tabs>
                <w:tab w:val="center" w:pos="4153"/>
                <w:tab w:val="right" w:pos="8306"/>
              </w:tabs>
              <w:jc w:val="center"/>
              <w:rPr>
                <w:sz w:val="22"/>
                <w:szCs w:val="22"/>
              </w:rPr>
            </w:pPr>
          </w:p>
        </w:tc>
      </w:tr>
    </w:tbl>
    <w:p w:rsidR="00D63DE3" w:rsidRPr="00D63DE3" w:rsidRDefault="00D63DE3" w:rsidP="00D63DE3">
      <w:pPr>
        <w:tabs>
          <w:tab w:val="left" w:pos="709"/>
        </w:tabs>
        <w:ind w:firstLine="720"/>
        <w:jc w:val="both"/>
        <w:rPr>
          <w:sz w:val="22"/>
          <w:szCs w:val="22"/>
        </w:rPr>
      </w:pPr>
      <w:r w:rsidRPr="00D63DE3">
        <w:rPr>
          <w:sz w:val="22"/>
          <w:szCs w:val="22"/>
        </w:rPr>
        <w:t xml:space="preserve">Расчет налога, взимаемого в связи с применением патентной системы налогообложения, произведен по видам предпринимательской деятельности с учетом потенциально возможного к получению индивидуальным предпринимателем годового дохода, предусмотренным Законом </w:t>
      </w:r>
      <w:r w:rsidRPr="00D63DE3">
        <w:rPr>
          <w:sz w:val="22"/>
          <w:szCs w:val="22"/>
        </w:rPr>
        <w:lastRenderedPageBreak/>
        <w:t>Нижегородской области от 21.11.2012 № 148-З "О патентной системе налогообложения на территории Нижегородской области" (в редакции Закона Нижегородской области от 10.03.2022 № 14-З).</w:t>
      </w:r>
    </w:p>
    <w:p w:rsidR="00D63DE3" w:rsidRPr="00D63DE3" w:rsidRDefault="00D63DE3" w:rsidP="00D63DE3">
      <w:pPr>
        <w:tabs>
          <w:tab w:val="left" w:pos="709"/>
        </w:tabs>
        <w:ind w:firstLine="720"/>
        <w:jc w:val="both"/>
        <w:rPr>
          <w:sz w:val="22"/>
          <w:szCs w:val="22"/>
        </w:rPr>
      </w:pPr>
      <w:r w:rsidRPr="00D63DE3">
        <w:rPr>
          <w:sz w:val="22"/>
          <w:szCs w:val="22"/>
        </w:rPr>
        <w:t xml:space="preserve">При расчете налога, взимаемого в связи с применением патентной системы налогообложения </w:t>
      </w:r>
      <w:r w:rsidRPr="000115ED">
        <w:rPr>
          <w:sz w:val="22"/>
          <w:szCs w:val="22"/>
        </w:rPr>
        <w:t>на 202</w:t>
      </w:r>
      <w:r w:rsidR="000C61A8" w:rsidRPr="000115ED">
        <w:rPr>
          <w:sz w:val="22"/>
          <w:szCs w:val="22"/>
        </w:rPr>
        <w:t>3</w:t>
      </w:r>
      <w:r w:rsidRPr="000115ED">
        <w:rPr>
          <w:sz w:val="22"/>
          <w:szCs w:val="22"/>
        </w:rPr>
        <w:t xml:space="preserve"> год</w:t>
      </w:r>
      <w:r w:rsidRPr="00D63DE3">
        <w:rPr>
          <w:sz w:val="22"/>
          <w:szCs w:val="22"/>
        </w:rPr>
        <w:t xml:space="preserve"> использованы следующие данные:</w:t>
      </w:r>
    </w:p>
    <w:p w:rsidR="00D63DE3" w:rsidRPr="00D63DE3" w:rsidRDefault="00D63DE3" w:rsidP="00D63DE3">
      <w:pPr>
        <w:tabs>
          <w:tab w:val="left" w:pos="709"/>
        </w:tabs>
        <w:ind w:firstLine="720"/>
        <w:jc w:val="both"/>
        <w:rPr>
          <w:sz w:val="22"/>
          <w:szCs w:val="22"/>
        </w:rPr>
      </w:pPr>
      <w:r w:rsidRPr="00D63DE3">
        <w:rPr>
          <w:sz w:val="22"/>
          <w:szCs w:val="22"/>
        </w:rPr>
        <w:t>- отчетные данные финансовых органов муниципальных районов, муниципальных и городских округов Нижегородской области "Отчет об исполнении консолидированного бюджета субъекта Российской Федерации и бюджета территориального государственного внебюджетного фонда" за истекший период 2022 года;</w:t>
      </w:r>
    </w:p>
    <w:p w:rsidR="00D63DE3" w:rsidRPr="00D63DE3" w:rsidRDefault="00D63DE3" w:rsidP="00D63DE3">
      <w:pPr>
        <w:tabs>
          <w:tab w:val="left" w:pos="709"/>
        </w:tabs>
        <w:ind w:firstLine="720"/>
        <w:jc w:val="both"/>
        <w:rPr>
          <w:sz w:val="22"/>
          <w:szCs w:val="22"/>
        </w:rPr>
      </w:pPr>
      <w:r w:rsidRPr="00D63DE3">
        <w:rPr>
          <w:sz w:val="22"/>
          <w:szCs w:val="22"/>
        </w:rPr>
        <w:t>- отчет 1-ПТ "Отчет о количестве индивидуальных предпринимателей, применяющих патентную систему налогообложения, и выданных патентов на право применения патентной системы налогообложения в разрезе видов предпринимательской деятельности" за 2021 год и первое полугодие 2022 года;</w:t>
      </w:r>
    </w:p>
    <w:p w:rsidR="00D63DE3" w:rsidRPr="00D63DE3" w:rsidRDefault="00D63DE3" w:rsidP="00D63DE3">
      <w:pPr>
        <w:tabs>
          <w:tab w:val="left" w:pos="709"/>
        </w:tabs>
        <w:ind w:firstLine="720"/>
        <w:jc w:val="both"/>
        <w:rPr>
          <w:sz w:val="22"/>
          <w:szCs w:val="22"/>
        </w:rPr>
      </w:pPr>
      <w:r w:rsidRPr="00D63DE3">
        <w:rPr>
          <w:sz w:val="22"/>
          <w:szCs w:val="22"/>
        </w:rPr>
        <w:t>- динамика макроэкономических показателей по данным министерства экономического развития и инвестиций Нижегородской области (объема розничного товарооборота и объема платных услуг населению).</w:t>
      </w:r>
    </w:p>
    <w:p w:rsidR="00D63DE3" w:rsidRPr="00D63DE3" w:rsidRDefault="00D63DE3" w:rsidP="00D63DE3">
      <w:pPr>
        <w:tabs>
          <w:tab w:val="left" w:pos="709"/>
        </w:tabs>
        <w:ind w:firstLine="720"/>
        <w:jc w:val="both"/>
        <w:rPr>
          <w:sz w:val="22"/>
          <w:szCs w:val="22"/>
        </w:rPr>
      </w:pPr>
      <w:r w:rsidRPr="00D63DE3">
        <w:rPr>
          <w:sz w:val="22"/>
          <w:szCs w:val="22"/>
        </w:rPr>
        <w:t>Кроме того, при расчете налога на 2023 год учитывались положения Федерального закона от 09.03.2022 № 47-ФЗ "О внесении изменений в часть вторую Налогового кодекса Российской Федерации" в части исключения с 1 января 2023 года из перечня видов деятельности, в отношении которых может применяться патентная система налогообложения, вида деятельности "Деятельность по производству ювелирных изделий и других изделий из драгоценных металлов, а также оптовая либо розничная торговля ювелирными и другими изделиями из драгоценных металлов".</w:t>
      </w:r>
    </w:p>
    <w:p w:rsidR="00D63DE3" w:rsidRPr="00D63DE3" w:rsidRDefault="00D63DE3" w:rsidP="00D63DE3">
      <w:pPr>
        <w:tabs>
          <w:tab w:val="left" w:pos="709"/>
        </w:tabs>
        <w:ind w:firstLine="720"/>
        <w:jc w:val="both"/>
        <w:rPr>
          <w:sz w:val="22"/>
          <w:szCs w:val="22"/>
        </w:rPr>
      </w:pPr>
      <w:r w:rsidRPr="00D63DE3">
        <w:rPr>
          <w:sz w:val="22"/>
          <w:szCs w:val="22"/>
        </w:rPr>
        <w:t>Прогноз поступлений по патентной системе налогообложения на 2023 год просчитан в бюджет округа в сумме 2504,0 тыс. рублей.</w:t>
      </w:r>
    </w:p>
    <w:p w:rsidR="00D63DE3" w:rsidRPr="00D63DE3" w:rsidRDefault="00D63DE3" w:rsidP="00D63DE3">
      <w:pPr>
        <w:tabs>
          <w:tab w:val="left" w:pos="709"/>
        </w:tabs>
        <w:ind w:firstLine="720"/>
        <w:jc w:val="both"/>
        <w:rPr>
          <w:i/>
          <w:sz w:val="22"/>
          <w:szCs w:val="22"/>
        </w:rPr>
      </w:pPr>
      <w:r w:rsidRPr="00D63DE3">
        <w:rPr>
          <w:i/>
          <w:sz w:val="22"/>
          <w:szCs w:val="22"/>
        </w:rPr>
        <w:t xml:space="preserve">Прогноз налога </w:t>
      </w:r>
      <w:r w:rsidRPr="00D63DE3">
        <w:rPr>
          <w:b/>
          <w:i/>
          <w:sz w:val="22"/>
          <w:szCs w:val="22"/>
        </w:rPr>
        <w:t>на 2024 год</w:t>
      </w:r>
      <w:r w:rsidRPr="00D63DE3">
        <w:rPr>
          <w:i/>
          <w:sz w:val="22"/>
          <w:szCs w:val="22"/>
        </w:rPr>
        <w:t xml:space="preserve"> рассчитан в бюджет округа в сумме </w:t>
      </w:r>
      <w:r w:rsidRPr="00D63DE3">
        <w:rPr>
          <w:b/>
          <w:i/>
          <w:sz w:val="22"/>
          <w:szCs w:val="22"/>
        </w:rPr>
        <w:t xml:space="preserve">2 734,4 </w:t>
      </w:r>
      <w:r w:rsidRPr="00D63DE3">
        <w:rPr>
          <w:i/>
          <w:sz w:val="22"/>
          <w:szCs w:val="22"/>
        </w:rPr>
        <w:t xml:space="preserve">тыс. рублей, </w:t>
      </w:r>
      <w:r w:rsidRPr="00D63DE3">
        <w:rPr>
          <w:b/>
          <w:i/>
          <w:sz w:val="22"/>
          <w:szCs w:val="22"/>
        </w:rPr>
        <w:t>на 2025 год</w:t>
      </w:r>
      <w:r w:rsidRPr="00D63DE3">
        <w:rPr>
          <w:i/>
          <w:sz w:val="22"/>
          <w:szCs w:val="22"/>
        </w:rPr>
        <w:t xml:space="preserve"> – в сумме </w:t>
      </w:r>
      <w:r w:rsidRPr="00D63DE3">
        <w:rPr>
          <w:b/>
          <w:i/>
          <w:sz w:val="22"/>
          <w:szCs w:val="22"/>
        </w:rPr>
        <w:t xml:space="preserve">2 890,3 </w:t>
      </w:r>
      <w:r w:rsidRPr="00D63DE3">
        <w:rPr>
          <w:i/>
          <w:sz w:val="22"/>
          <w:szCs w:val="22"/>
        </w:rPr>
        <w:t>тыс. рублей.</w:t>
      </w:r>
    </w:p>
    <w:p w:rsidR="00D63DE3" w:rsidRPr="00D63DE3" w:rsidRDefault="00D63DE3" w:rsidP="00D63DE3">
      <w:pPr>
        <w:rPr>
          <w:b/>
          <w:bCs/>
          <w:sz w:val="22"/>
          <w:szCs w:val="22"/>
        </w:rPr>
      </w:pPr>
    </w:p>
    <w:p w:rsidR="00D63DE3" w:rsidRPr="00D63DE3" w:rsidRDefault="00D63DE3" w:rsidP="00D63DE3">
      <w:pPr>
        <w:jc w:val="center"/>
        <w:rPr>
          <w:b/>
          <w:bCs/>
          <w:sz w:val="22"/>
          <w:szCs w:val="22"/>
        </w:rPr>
      </w:pPr>
      <w:r w:rsidRPr="00D63DE3">
        <w:rPr>
          <w:b/>
          <w:bCs/>
          <w:sz w:val="22"/>
          <w:szCs w:val="22"/>
        </w:rPr>
        <w:t>Расчет единого сельскохозяйственного налога</w:t>
      </w:r>
    </w:p>
    <w:p w:rsidR="00D63DE3" w:rsidRPr="00D63DE3" w:rsidRDefault="00D63DE3" w:rsidP="00D63DE3">
      <w:pPr>
        <w:ind w:left="6372"/>
        <w:jc w:val="right"/>
        <w:rPr>
          <w:sz w:val="22"/>
          <w:szCs w:val="22"/>
        </w:rPr>
      </w:pPr>
      <w:r w:rsidRPr="00D63DE3">
        <w:rPr>
          <w:sz w:val="22"/>
          <w:szCs w:val="2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91"/>
        <w:gridCol w:w="2904"/>
      </w:tblGrid>
      <w:tr w:rsidR="00D63DE3" w:rsidRPr="00D63DE3" w:rsidTr="00B96C7E">
        <w:tc>
          <w:tcPr>
            <w:tcW w:w="3471" w:type="pct"/>
            <w:tcBorders>
              <w:top w:val="single" w:sz="4" w:space="0" w:color="auto"/>
              <w:left w:val="single" w:sz="4" w:space="0" w:color="auto"/>
              <w:bottom w:val="single" w:sz="4" w:space="0" w:color="auto"/>
              <w:right w:val="single" w:sz="4" w:space="0" w:color="auto"/>
            </w:tcBorders>
          </w:tcPr>
          <w:p w:rsidR="00D63DE3" w:rsidRPr="00D63DE3" w:rsidRDefault="00D63DE3" w:rsidP="00D63DE3">
            <w:pPr>
              <w:jc w:val="both"/>
              <w:rPr>
                <w:sz w:val="22"/>
                <w:szCs w:val="22"/>
              </w:rPr>
            </w:pPr>
            <w:r w:rsidRPr="00D63DE3">
              <w:rPr>
                <w:sz w:val="22"/>
                <w:szCs w:val="22"/>
              </w:rPr>
              <w:t xml:space="preserve">Налоговая база, тыс. рублей </w:t>
            </w:r>
          </w:p>
        </w:tc>
        <w:tc>
          <w:tcPr>
            <w:tcW w:w="1529" w:type="pct"/>
            <w:tcBorders>
              <w:top w:val="single" w:sz="4" w:space="0" w:color="auto"/>
              <w:left w:val="single" w:sz="4" w:space="0" w:color="auto"/>
              <w:bottom w:val="single" w:sz="4" w:space="0" w:color="auto"/>
              <w:right w:val="single" w:sz="4" w:space="0" w:color="auto"/>
            </w:tcBorders>
          </w:tcPr>
          <w:p w:rsidR="00D63DE3" w:rsidRPr="00D63DE3" w:rsidRDefault="00D63DE3" w:rsidP="00D63DE3">
            <w:pPr>
              <w:jc w:val="center"/>
              <w:rPr>
                <w:sz w:val="22"/>
                <w:szCs w:val="22"/>
              </w:rPr>
            </w:pPr>
            <w:r w:rsidRPr="00D63DE3">
              <w:rPr>
                <w:sz w:val="22"/>
                <w:szCs w:val="22"/>
              </w:rPr>
              <w:t>416,7</w:t>
            </w:r>
          </w:p>
        </w:tc>
      </w:tr>
      <w:tr w:rsidR="00D63DE3" w:rsidRPr="00D63DE3" w:rsidTr="00B96C7E">
        <w:tc>
          <w:tcPr>
            <w:tcW w:w="3471" w:type="pct"/>
            <w:tcBorders>
              <w:top w:val="single" w:sz="4" w:space="0" w:color="auto"/>
              <w:left w:val="single" w:sz="4" w:space="0" w:color="auto"/>
              <w:bottom w:val="single" w:sz="4" w:space="0" w:color="auto"/>
              <w:right w:val="single" w:sz="4" w:space="0" w:color="auto"/>
            </w:tcBorders>
          </w:tcPr>
          <w:p w:rsidR="00D63DE3" w:rsidRPr="00D63DE3" w:rsidRDefault="00D63DE3" w:rsidP="00D63DE3">
            <w:pPr>
              <w:jc w:val="both"/>
              <w:rPr>
                <w:sz w:val="22"/>
                <w:szCs w:val="22"/>
              </w:rPr>
            </w:pPr>
            <w:r w:rsidRPr="00D63DE3">
              <w:rPr>
                <w:sz w:val="22"/>
                <w:szCs w:val="22"/>
              </w:rPr>
              <w:t xml:space="preserve">Ставка налога </w:t>
            </w:r>
          </w:p>
        </w:tc>
        <w:tc>
          <w:tcPr>
            <w:tcW w:w="1529" w:type="pct"/>
            <w:tcBorders>
              <w:top w:val="single" w:sz="4" w:space="0" w:color="auto"/>
              <w:left w:val="single" w:sz="4" w:space="0" w:color="auto"/>
              <w:bottom w:val="single" w:sz="4" w:space="0" w:color="auto"/>
              <w:right w:val="single" w:sz="4" w:space="0" w:color="auto"/>
            </w:tcBorders>
          </w:tcPr>
          <w:p w:rsidR="00D63DE3" w:rsidRPr="00D63DE3" w:rsidRDefault="00D63DE3" w:rsidP="00D63DE3">
            <w:pPr>
              <w:jc w:val="center"/>
              <w:rPr>
                <w:sz w:val="22"/>
                <w:szCs w:val="22"/>
              </w:rPr>
            </w:pPr>
            <w:r w:rsidRPr="00D63DE3">
              <w:rPr>
                <w:sz w:val="22"/>
                <w:szCs w:val="22"/>
              </w:rPr>
              <w:t>6%</w:t>
            </w:r>
          </w:p>
        </w:tc>
      </w:tr>
      <w:tr w:rsidR="00D63DE3" w:rsidRPr="00D63DE3" w:rsidTr="00B96C7E">
        <w:tc>
          <w:tcPr>
            <w:tcW w:w="3471" w:type="pct"/>
            <w:tcBorders>
              <w:top w:val="single" w:sz="4" w:space="0" w:color="auto"/>
              <w:left w:val="single" w:sz="4" w:space="0" w:color="auto"/>
              <w:bottom w:val="single" w:sz="4" w:space="0" w:color="auto"/>
              <w:right w:val="single" w:sz="4" w:space="0" w:color="auto"/>
            </w:tcBorders>
          </w:tcPr>
          <w:p w:rsidR="00D63DE3" w:rsidRPr="00D63DE3" w:rsidRDefault="00D63DE3" w:rsidP="00D63DE3">
            <w:pPr>
              <w:jc w:val="both"/>
              <w:rPr>
                <w:sz w:val="22"/>
                <w:szCs w:val="22"/>
              </w:rPr>
            </w:pPr>
            <w:r w:rsidRPr="00D63DE3">
              <w:rPr>
                <w:sz w:val="22"/>
                <w:szCs w:val="22"/>
              </w:rPr>
              <w:t xml:space="preserve">Расчетная сумма налога </w:t>
            </w:r>
          </w:p>
        </w:tc>
        <w:tc>
          <w:tcPr>
            <w:tcW w:w="1529" w:type="pct"/>
            <w:tcBorders>
              <w:top w:val="single" w:sz="4" w:space="0" w:color="auto"/>
              <w:left w:val="single" w:sz="4" w:space="0" w:color="auto"/>
              <w:bottom w:val="single" w:sz="4" w:space="0" w:color="auto"/>
              <w:right w:val="single" w:sz="4" w:space="0" w:color="auto"/>
            </w:tcBorders>
          </w:tcPr>
          <w:p w:rsidR="00D63DE3" w:rsidRPr="00D63DE3" w:rsidRDefault="00D63DE3" w:rsidP="00D63DE3">
            <w:pPr>
              <w:jc w:val="center"/>
              <w:rPr>
                <w:sz w:val="22"/>
                <w:szCs w:val="22"/>
              </w:rPr>
            </w:pPr>
            <w:r w:rsidRPr="00D63DE3">
              <w:rPr>
                <w:sz w:val="22"/>
                <w:szCs w:val="22"/>
              </w:rPr>
              <w:t>25</w:t>
            </w:r>
          </w:p>
        </w:tc>
      </w:tr>
      <w:tr w:rsidR="00D63DE3" w:rsidRPr="00D63DE3" w:rsidTr="00B96C7E">
        <w:trPr>
          <w:trHeight w:val="1317"/>
        </w:trPr>
        <w:tc>
          <w:tcPr>
            <w:tcW w:w="3471" w:type="pct"/>
            <w:tcBorders>
              <w:top w:val="single" w:sz="4" w:space="0" w:color="auto"/>
              <w:left w:val="single" w:sz="4" w:space="0" w:color="auto"/>
              <w:bottom w:val="single" w:sz="4" w:space="0" w:color="auto"/>
              <w:right w:val="single" w:sz="4" w:space="0" w:color="auto"/>
            </w:tcBorders>
          </w:tcPr>
          <w:p w:rsidR="00D63DE3" w:rsidRPr="00D63DE3" w:rsidRDefault="00D63DE3" w:rsidP="000C61A8">
            <w:pPr>
              <w:jc w:val="both"/>
              <w:rPr>
                <w:sz w:val="22"/>
                <w:szCs w:val="22"/>
              </w:rPr>
            </w:pPr>
            <w:r w:rsidRPr="00D63DE3">
              <w:rPr>
                <w:sz w:val="22"/>
                <w:szCs w:val="22"/>
              </w:rPr>
              <w:t xml:space="preserve">Прогноз поступления единого сельскохозяйственного налога  в консолидированный бюджет муниципального округа на 2023 год </w:t>
            </w:r>
          </w:p>
        </w:tc>
        <w:tc>
          <w:tcPr>
            <w:tcW w:w="1529" w:type="pct"/>
            <w:tcBorders>
              <w:top w:val="single" w:sz="4" w:space="0" w:color="auto"/>
              <w:left w:val="single" w:sz="4" w:space="0" w:color="auto"/>
              <w:bottom w:val="single" w:sz="4" w:space="0" w:color="auto"/>
              <w:right w:val="single" w:sz="4" w:space="0" w:color="auto"/>
            </w:tcBorders>
          </w:tcPr>
          <w:p w:rsidR="00D63DE3" w:rsidRPr="00D63DE3" w:rsidRDefault="00D63DE3" w:rsidP="00D63DE3">
            <w:pPr>
              <w:jc w:val="center"/>
              <w:rPr>
                <w:sz w:val="22"/>
                <w:szCs w:val="22"/>
              </w:rPr>
            </w:pPr>
          </w:p>
          <w:p w:rsidR="00D63DE3" w:rsidRPr="00D63DE3" w:rsidRDefault="00D63DE3" w:rsidP="00D63DE3">
            <w:pPr>
              <w:jc w:val="center"/>
              <w:rPr>
                <w:sz w:val="22"/>
                <w:szCs w:val="22"/>
              </w:rPr>
            </w:pPr>
            <w:r w:rsidRPr="00D63DE3">
              <w:rPr>
                <w:sz w:val="22"/>
                <w:szCs w:val="22"/>
              </w:rPr>
              <w:t>25,0</w:t>
            </w:r>
          </w:p>
          <w:p w:rsidR="00D63DE3" w:rsidRPr="00D63DE3" w:rsidRDefault="00D63DE3" w:rsidP="00D63DE3">
            <w:pPr>
              <w:rPr>
                <w:sz w:val="22"/>
                <w:szCs w:val="22"/>
              </w:rPr>
            </w:pPr>
          </w:p>
        </w:tc>
      </w:tr>
    </w:tbl>
    <w:p w:rsidR="00D63DE3" w:rsidRPr="00D63DE3" w:rsidRDefault="00D63DE3" w:rsidP="00D63DE3">
      <w:pPr>
        <w:ind w:firstLine="709"/>
        <w:jc w:val="both"/>
        <w:rPr>
          <w:sz w:val="22"/>
          <w:szCs w:val="22"/>
        </w:rPr>
      </w:pPr>
      <w:r w:rsidRPr="00D63DE3">
        <w:rPr>
          <w:sz w:val="22"/>
          <w:szCs w:val="22"/>
        </w:rPr>
        <w:t>Расчет единого сельскохозяйственного налога произведен в соответствии с главой 26.1. "Система налогообложения для сельскохозяйственных товаропроизводителей "Единый сельскохозяйственный налог"  части второй Налогового кодекса Российской Федерации.</w:t>
      </w:r>
    </w:p>
    <w:p w:rsidR="00D63DE3" w:rsidRPr="00D63DE3" w:rsidRDefault="00D63DE3" w:rsidP="00D63DE3">
      <w:pPr>
        <w:ind w:firstLine="709"/>
        <w:jc w:val="both"/>
        <w:rPr>
          <w:sz w:val="22"/>
          <w:szCs w:val="22"/>
        </w:rPr>
      </w:pPr>
      <w:r w:rsidRPr="00D63DE3">
        <w:rPr>
          <w:sz w:val="22"/>
          <w:szCs w:val="22"/>
        </w:rPr>
        <w:t>При расчете единого сельскохозяйственного налога на 2023 год использованы следующие данные:</w:t>
      </w:r>
    </w:p>
    <w:p w:rsidR="00D63DE3" w:rsidRPr="00D63DE3" w:rsidRDefault="00D63DE3" w:rsidP="00D63DE3">
      <w:pPr>
        <w:ind w:firstLine="709"/>
        <w:jc w:val="both"/>
        <w:rPr>
          <w:sz w:val="22"/>
          <w:szCs w:val="22"/>
        </w:rPr>
      </w:pPr>
      <w:r w:rsidRPr="00D63DE3">
        <w:rPr>
          <w:sz w:val="22"/>
          <w:szCs w:val="22"/>
        </w:rPr>
        <w:t>- информация Управления Федеральной налоговой службы по Нижегородской области по начислению единого сельскохозяйственного налога за 2021 год по форме отчета 5-ЕСХН ("Отчет о налоговой базе и структуре начислений по единому сельскохозяйственному налогу");</w:t>
      </w:r>
    </w:p>
    <w:p w:rsidR="00D63DE3" w:rsidRPr="00D63DE3" w:rsidRDefault="00D63DE3" w:rsidP="00D63DE3">
      <w:pPr>
        <w:ind w:firstLine="709"/>
        <w:jc w:val="both"/>
        <w:rPr>
          <w:sz w:val="22"/>
          <w:szCs w:val="22"/>
        </w:rPr>
      </w:pPr>
      <w:r w:rsidRPr="00D63DE3">
        <w:rPr>
          <w:sz w:val="22"/>
          <w:szCs w:val="22"/>
        </w:rPr>
        <w:t>- данные Управления Федеральной налоговой службы по Нижегородской области "Отчет о начислении и поступлении налогов, сборов и иных обязательных платежей в бюджетную систему Российской Федерации" за истекший период 2022 года (форма 1-НМ);</w:t>
      </w:r>
    </w:p>
    <w:p w:rsidR="00D63DE3" w:rsidRPr="00D63DE3" w:rsidRDefault="00D63DE3" w:rsidP="00D63DE3">
      <w:pPr>
        <w:ind w:firstLine="709"/>
        <w:jc w:val="both"/>
        <w:rPr>
          <w:sz w:val="22"/>
          <w:szCs w:val="22"/>
        </w:rPr>
      </w:pPr>
      <w:r w:rsidRPr="00D63DE3">
        <w:rPr>
          <w:sz w:val="22"/>
          <w:szCs w:val="22"/>
        </w:rPr>
        <w:t>- отчетные данные финансовых органов муниципальных районов, муниципальных округов и городских округов Нижегородской области (Отчет об исполнении консолидированного бюджета субъекта Российской Федерации и бюджета территориального государственного внебюджетного фонда) за истекший период 2022 года;</w:t>
      </w:r>
    </w:p>
    <w:p w:rsidR="00D63DE3" w:rsidRPr="00D63DE3" w:rsidRDefault="00D63DE3" w:rsidP="00D63DE3">
      <w:pPr>
        <w:ind w:firstLine="709"/>
        <w:jc w:val="both"/>
        <w:rPr>
          <w:sz w:val="22"/>
          <w:szCs w:val="22"/>
        </w:rPr>
      </w:pPr>
      <w:r w:rsidRPr="00D63DE3">
        <w:rPr>
          <w:sz w:val="22"/>
          <w:szCs w:val="22"/>
        </w:rPr>
        <w:t>- информация министерства сельского хозяйства и продовольственных ресурсов Нижегородской области о планируемых объемах поступления единого сельскохозяйственного налога в консолидированный бюджет области.</w:t>
      </w:r>
    </w:p>
    <w:p w:rsidR="00D63DE3" w:rsidRPr="00D63DE3" w:rsidRDefault="00D63DE3" w:rsidP="00D63DE3">
      <w:pPr>
        <w:spacing w:after="200" w:line="276" w:lineRule="auto"/>
        <w:ind w:firstLine="709"/>
        <w:jc w:val="both"/>
        <w:rPr>
          <w:sz w:val="22"/>
          <w:szCs w:val="22"/>
        </w:rPr>
      </w:pPr>
      <w:r w:rsidRPr="00D63DE3">
        <w:rPr>
          <w:rFonts w:cstheme="minorBidi"/>
          <w:sz w:val="22"/>
          <w:szCs w:val="22"/>
        </w:rPr>
        <w:lastRenderedPageBreak/>
        <w:t xml:space="preserve">С учетом вышеизложенного </w:t>
      </w:r>
      <w:r w:rsidRPr="00D63DE3">
        <w:rPr>
          <w:rFonts w:cstheme="minorBidi"/>
          <w:bCs/>
          <w:sz w:val="22"/>
          <w:szCs w:val="22"/>
        </w:rPr>
        <w:t>прогноз</w:t>
      </w:r>
      <w:r w:rsidRPr="00D63DE3">
        <w:rPr>
          <w:rFonts w:cstheme="minorBidi"/>
          <w:sz w:val="22"/>
          <w:szCs w:val="22"/>
        </w:rPr>
        <w:t xml:space="preserve"> </w:t>
      </w:r>
      <w:r w:rsidRPr="00D63DE3">
        <w:rPr>
          <w:rFonts w:cstheme="minorBidi"/>
          <w:bCs/>
          <w:sz w:val="22"/>
          <w:szCs w:val="22"/>
        </w:rPr>
        <w:t>единого сельскохозяйственного налога</w:t>
      </w:r>
      <w:r w:rsidRPr="00D63DE3">
        <w:rPr>
          <w:rFonts w:cstheme="minorBidi"/>
          <w:sz w:val="22"/>
          <w:szCs w:val="22"/>
        </w:rPr>
        <w:t xml:space="preserve"> </w:t>
      </w:r>
      <w:r w:rsidRPr="00D63DE3">
        <w:rPr>
          <w:rFonts w:cstheme="minorBidi"/>
          <w:b/>
          <w:bCs/>
          <w:sz w:val="22"/>
          <w:szCs w:val="22"/>
        </w:rPr>
        <w:t>на</w:t>
      </w:r>
      <w:r w:rsidRPr="00D63DE3">
        <w:rPr>
          <w:rFonts w:cstheme="minorBidi"/>
          <w:bCs/>
          <w:sz w:val="22"/>
          <w:szCs w:val="22"/>
        </w:rPr>
        <w:t xml:space="preserve"> </w:t>
      </w:r>
      <w:r w:rsidRPr="00D63DE3">
        <w:rPr>
          <w:rFonts w:cstheme="minorBidi"/>
          <w:b/>
          <w:bCs/>
          <w:sz w:val="22"/>
          <w:szCs w:val="22"/>
        </w:rPr>
        <w:t>2023 год</w:t>
      </w:r>
      <w:r w:rsidRPr="00D63DE3">
        <w:rPr>
          <w:rFonts w:cstheme="minorBidi"/>
          <w:sz w:val="22"/>
          <w:szCs w:val="22"/>
        </w:rPr>
        <w:t xml:space="preserve"> составил </w:t>
      </w:r>
      <w:r w:rsidRPr="000115ED">
        <w:rPr>
          <w:rFonts w:cstheme="minorBidi"/>
          <w:b/>
          <w:sz w:val="22"/>
          <w:szCs w:val="22"/>
        </w:rPr>
        <w:t>25,0</w:t>
      </w:r>
      <w:r w:rsidRPr="000115ED">
        <w:rPr>
          <w:rFonts w:cstheme="minorBidi"/>
          <w:sz w:val="22"/>
          <w:szCs w:val="22"/>
        </w:rPr>
        <w:t xml:space="preserve"> </w:t>
      </w:r>
      <w:r w:rsidRPr="000115ED">
        <w:rPr>
          <w:rFonts w:cstheme="minorBidi"/>
          <w:b/>
          <w:sz w:val="22"/>
          <w:szCs w:val="22"/>
        </w:rPr>
        <w:t>тыс. рублей</w:t>
      </w:r>
      <w:r w:rsidR="000C61A8">
        <w:rPr>
          <w:sz w:val="22"/>
          <w:szCs w:val="22"/>
        </w:rPr>
        <w:t>.</w:t>
      </w:r>
    </w:p>
    <w:p w:rsidR="00D63DE3" w:rsidRPr="00D63DE3" w:rsidRDefault="00D63DE3" w:rsidP="00D63DE3">
      <w:pPr>
        <w:spacing w:after="200" w:line="276" w:lineRule="auto"/>
        <w:ind w:firstLine="709"/>
        <w:jc w:val="both"/>
        <w:rPr>
          <w:i/>
          <w:sz w:val="22"/>
          <w:szCs w:val="22"/>
        </w:rPr>
      </w:pPr>
      <w:r w:rsidRPr="00D63DE3">
        <w:rPr>
          <w:rFonts w:cstheme="minorBidi"/>
          <w:bCs/>
          <w:i/>
          <w:sz w:val="22"/>
          <w:szCs w:val="22"/>
        </w:rPr>
        <w:t>Прогноз</w:t>
      </w:r>
      <w:r w:rsidRPr="00D63DE3">
        <w:rPr>
          <w:rFonts w:cstheme="minorBidi"/>
          <w:i/>
          <w:sz w:val="22"/>
          <w:szCs w:val="22"/>
        </w:rPr>
        <w:t xml:space="preserve"> </w:t>
      </w:r>
      <w:r w:rsidRPr="00D63DE3">
        <w:rPr>
          <w:rFonts w:cstheme="minorBidi"/>
          <w:bCs/>
          <w:i/>
          <w:sz w:val="22"/>
          <w:szCs w:val="22"/>
        </w:rPr>
        <w:t>единого сельскохозяйственного налога</w:t>
      </w:r>
      <w:r w:rsidRPr="00D63DE3">
        <w:rPr>
          <w:rFonts w:cstheme="minorBidi"/>
          <w:i/>
          <w:sz w:val="22"/>
          <w:szCs w:val="22"/>
        </w:rPr>
        <w:t xml:space="preserve"> </w:t>
      </w:r>
      <w:r w:rsidRPr="00D63DE3">
        <w:rPr>
          <w:rFonts w:cstheme="minorBidi"/>
          <w:bCs/>
          <w:i/>
          <w:sz w:val="22"/>
          <w:szCs w:val="22"/>
        </w:rPr>
        <w:t xml:space="preserve">на </w:t>
      </w:r>
      <w:r w:rsidRPr="00D63DE3">
        <w:rPr>
          <w:rFonts w:cstheme="minorBidi"/>
          <w:b/>
          <w:bCs/>
          <w:i/>
          <w:sz w:val="22"/>
          <w:szCs w:val="22"/>
        </w:rPr>
        <w:t>2024 год</w:t>
      </w:r>
      <w:r w:rsidRPr="00D63DE3">
        <w:rPr>
          <w:rFonts w:cstheme="minorBidi"/>
          <w:i/>
          <w:sz w:val="22"/>
          <w:szCs w:val="22"/>
        </w:rPr>
        <w:t xml:space="preserve"> составил 27,3  тыс. рублей, </w:t>
      </w:r>
      <w:r w:rsidRPr="00D63DE3">
        <w:rPr>
          <w:rFonts w:cstheme="minorBidi"/>
          <w:bCs/>
          <w:i/>
          <w:sz w:val="22"/>
          <w:szCs w:val="22"/>
        </w:rPr>
        <w:t xml:space="preserve">на </w:t>
      </w:r>
      <w:r w:rsidRPr="00D63DE3">
        <w:rPr>
          <w:rFonts w:cstheme="minorBidi"/>
          <w:b/>
          <w:bCs/>
          <w:i/>
          <w:sz w:val="22"/>
          <w:szCs w:val="22"/>
        </w:rPr>
        <w:t>2025 год</w:t>
      </w:r>
      <w:r w:rsidRPr="00D63DE3">
        <w:rPr>
          <w:rFonts w:cstheme="minorBidi"/>
          <w:i/>
          <w:sz w:val="22"/>
          <w:szCs w:val="22"/>
        </w:rPr>
        <w:t xml:space="preserve"> – 28,5 тыс. рублей</w:t>
      </w:r>
      <w:r w:rsidRPr="00D63DE3">
        <w:rPr>
          <w:i/>
          <w:sz w:val="22"/>
          <w:szCs w:val="22"/>
        </w:rPr>
        <w:t xml:space="preserve"> с зачислением всей суммы в бюджет муниципального округа.</w:t>
      </w:r>
    </w:p>
    <w:p w:rsidR="00D63DE3" w:rsidRPr="00D63DE3" w:rsidRDefault="00D63DE3" w:rsidP="00D63DE3">
      <w:pPr>
        <w:tabs>
          <w:tab w:val="left" w:pos="6237"/>
        </w:tabs>
        <w:jc w:val="center"/>
        <w:rPr>
          <w:rFonts w:eastAsia="Calibri"/>
          <w:b/>
          <w:bCs/>
          <w:sz w:val="22"/>
          <w:szCs w:val="22"/>
          <w:lang w:eastAsia="en-US"/>
        </w:rPr>
      </w:pPr>
      <w:r w:rsidRPr="00D63DE3">
        <w:rPr>
          <w:rFonts w:eastAsia="Calibri"/>
          <w:b/>
          <w:bCs/>
          <w:sz w:val="22"/>
          <w:szCs w:val="22"/>
          <w:lang w:eastAsia="en-US"/>
        </w:rPr>
        <w:t>Налог, взимаемый в связи с применением упрощенной системы налогообложения</w:t>
      </w:r>
    </w:p>
    <w:p w:rsidR="00D63DE3" w:rsidRPr="00D63DE3" w:rsidRDefault="00D63DE3" w:rsidP="00D63DE3">
      <w:pPr>
        <w:ind w:firstLine="142"/>
        <w:jc w:val="right"/>
        <w:rPr>
          <w:rFonts w:eastAsia="Calibri"/>
          <w:sz w:val="22"/>
          <w:szCs w:val="22"/>
          <w:lang w:eastAsia="en-US"/>
        </w:rPr>
      </w:pPr>
      <w:r w:rsidRPr="00D63DE3">
        <w:rPr>
          <w:rFonts w:eastAsia="Calibri"/>
          <w:sz w:val="22"/>
          <w:szCs w:val="22"/>
          <w:lang w:eastAsia="en-US"/>
        </w:rPr>
        <w:t>тыс. рублей</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71"/>
        <w:gridCol w:w="1985"/>
      </w:tblGrid>
      <w:tr w:rsidR="00D63DE3" w:rsidRPr="00D63DE3" w:rsidTr="00B96C7E">
        <w:trPr>
          <w:trHeight w:val="769"/>
        </w:trPr>
        <w:tc>
          <w:tcPr>
            <w:tcW w:w="7371" w:type="dxa"/>
          </w:tcPr>
          <w:p w:rsidR="00D63DE3" w:rsidRPr="00D63DE3" w:rsidRDefault="00D63DE3" w:rsidP="00D63DE3">
            <w:pPr>
              <w:ind w:firstLine="567"/>
              <w:jc w:val="both"/>
              <w:rPr>
                <w:rFonts w:eastAsia="Calibri"/>
                <w:sz w:val="22"/>
                <w:szCs w:val="22"/>
                <w:lang w:eastAsia="en-US"/>
              </w:rPr>
            </w:pPr>
            <w:r w:rsidRPr="00D63DE3">
              <w:rPr>
                <w:rFonts w:eastAsia="Calibri"/>
                <w:sz w:val="22"/>
                <w:szCs w:val="22"/>
                <w:lang w:eastAsia="en-US"/>
              </w:rPr>
              <w:t>Фактическое поступление налога в консолидированный бюджет области по состоянию на 01.07.2022, всего</w:t>
            </w:r>
          </w:p>
          <w:p w:rsidR="00D63DE3" w:rsidRPr="00D63DE3" w:rsidRDefault="00D63DE3" w:rsidP="00D63DE3">
            <w:pPr>
              <w:ind w:firstLine="567"/>
              <w:jc w:val="both"/>
              <w:rPr>
                <w:rFonts w:eastAsia="Calibri"/>
                <w:sz w:val="22"/>
                <w:szCs w:val="22"/>
                <w:lang w:eastAsia="en-US"/>
              </w:rPr>
            </w:pPr>
            <w:r w:rsidRPr="00D63DE3">
              <w:rPr>
                <w:rFonts w:eastAsia="Calibri"/>
                <w:sz w:val="22"/>
                <w:szCs w:val="22"/>
                <w:lang w:eastAsia="en-US"/>
              </w:rPr>
              <w:t>в том числе:</w:t>
            </w:r>
          </w:p>
          <w:p w:rsidR="00D63DE3" w:rsidRPr="00D63DE3" w:rsidRDefault="00D63DE3" w:rsidP="00D63DE3">
            <w:pPr>
              <w:ind w:firstLine="567"/>
              <w:jc w:val="both"/>
              <w:rPr>
                <w:rFonts w:eastAsia="Calibri"/>
                <w:sz w:val="22"/>
                <w:szCs w:val="22"/>
                <w:lang w:eastAsia="en-US"/>
              </w:rPr>
            </w:pPr>
            <w:r w:rsidRPr="00D63DE3">
              <w:rPr>
                <w:rFonts w:eastAsia="Calibri"/>
                <w:sz w:val="22"/>
                <w:szCs w:val="22"/>
                <w:lang w:eastAsia="en-US"/>
              </w:rPr>
              <w:t>- налог, взимаемый с налогоплательщиков, выбравших в качестве объекта налогообложения доходы</w:t>
            </w:r>
          </w:p>
          <w:p w:rsidR="00D63DE3" w:rsidRPr="00D63DE3" w:rsidRDefault="00D63DE3" w:rsidP="00D63DE3">
            <w:pPr>
              <w:ind w:firstLine="567"/>
              <w:jc w:val="both"/>
              <w:rPr>
                <w:rFonts w:eastAsia="Calibri"/>
                <w:sz w:val="22"/>
                <w:szCs w:val="22"/>
                <w:lang w:eastAsia="en-US"/>
              </w:rPr>
            </w:pPr>
            <w:r w:rsidRPr="00D63DE3">
              <w:rPr>
                <w:rFonts w:eastAsia="Calibri"/>
                <w:sz w:val="22"/>
                <w:szCs w:val="22"/>
                <w:lang w:eastAsia="en-US"/>
              </w:rPr>
              <w:t>- налог, взимаемый с налогоплательщиков, выбравших в качестве объекта налогообложения доходы, уменьшенные на величину расходов</w:t>
            </w:r>
          </w:p>
        </w:tc>
        <w:tc>
          <w:tcPr>
            <w:tcW w:w="1985" w:type="dxa"/>
            <w:vAlign w:val="center"/>
          </w:tcPr>
          <w:p w:rsidR="00D63DE3" w:rsidRPr="00C16044" w:rsidRDefault="00D63DE3" w:rsidP="00D63DE3">
            <w:pPr>
              <w:jc w:val="center"/>
              <w:rPr>
                <w:rFonts w:eastAsia="Calibri"/>
                <w:sz w:val="22"/>
                <w:szCs w:val="22"/>
                <w:lang w:eastAsia="en-US"/>
              </w:rPr>
            </w:pPr>
            <w:r w:rsidRPr="00C16044">
              <w:rPr>
                <w:rFonts w:eastAsia="Calibri"/>
                <w:sz w:val="22"/>
                <w:szCs w:val="22"/>
                <w:lang w:eastAsia="en-US"/>
              </w:rPr>
              <w:t>8 946,3</w:t>
            </w:r>
          </w:p>
          <w:p w:rsidR="00D63DE3" w:rsidRPr="00C16044" w:rsidRDefault="00D63DE3" w:rsidP="00D63DE3">
            <w:pPr>
              <w:jc w:val="center"/>
              <w:rPr>
                <w:rFonts w:eastAsia="Calibri"/>
                <w:sz w:val="22"/>
                <w:szCs w:val="22"/>
                <w:lang w:eastAsia="en-US"/>
              </w:rPr>
            </w:pPr>
          </w:p>
          <w:p w:rsidR="00D63DE3" w:rsidRPr="00C16044" w:rsidRDefault="00D63DE3" w:rsidP="00D63DE3">
            <w:pPr>
              <w:jc w:val="center"/>
              <w:rPr>
                <w:rFonts w:eastAsia="Calibri"/>
                <w:sz w:val="22"/>
                <w:szCs w:val="22"/>
                <w:lang w:eastAsia="en-US"/>
              </w:rPr>
            </w:pPr>
          </w:p>
          <w:p w:rsidR="00D63DE3" w:rsidRPr="00C16044" w:rsidRDefault="00D63DE3" w:rsidP="00D63DE3">
            <w:pPr>
              <w:jc w:val="center"/>
              <w:rPr>
                <w:rFonts w:eastAsia="Calibri"/>
                <w:sz w:val="22"/>
                <w:szCs w:val="22"/>
                <w:lang w:eastAsia="en-US"/>
              </w:rPr>
            </w:pPr>
            <w:r w:rsidRPr="00C16044">
              <w:rPr>
                <w:rFonts w:eastAsia="Calibri"/>
                <w:sz w:val="22"/>
                <w:szCs w:val="22"/>
                <w:lang w:eastAsia="en-US"/>
              </w:rPr>
              <w:t>6 072,7</w:t>
            </w:r>
          </w:p>
          <w:p w:rsidR="00D63DE3" w:rsidRPr="00C16044" w:rsidRDefault="00D63DE3" w:rsidP="00D63DE3">
            <w:pPr>
              <w:jc w:val="center"/>
              <w:rPr>
                <w:rFonts w:eastAsia="Calibri"/>
                <w:sz w:val="22"/>
                <w:szCs w:val="22"/>
                <w:lang w:eastAsia="en-US"/>
              </w:rPr>
            </w:pPr>
            <w:r w:rsidRPr="00C16044">
              <w:rPr>
                <w:rFonts w:eastAsia="Calibri"/>
                <w:sz w:val="22"/>
                <w:szCs w:val="22"/>
                <w:lang w:eastAsia="en-US"/>
              </w:rPr>
              <w:t>2 873,6</w:t>
            </w:r>
          </w:p>
        </w:tc>
      </w:tr>
      <w:tr w:rsidR="00D63DE3" w:rsidRPr="00D63DE3" w:rsidTr="00B96C7E">
        <w:trPr>
          <w:trHeight w:val="58"/>
        </w:trPr>
        <w:tc>
          <w:tcPr>
            <w:tcW w:w="7371" w:type="dxa"/>
          </w:tcPr>
          <w:p w:rsidR="00D63DE3" w:rsidRPr="00D63DE3" w:rsidRDefault="00D63DE3" w:rsidP="00D63DE3">
            <w:pPr>
              <w:ind w:firstLine="567"/>
              <w:jc w:val="both"/>
              <w:rPr>
                <w:rFonts w:eastAsia="Calibri"/>
                <w:sz w:val="22"/>
                <w:szCs w:val="22"/>
                <w:lang w:eastAsia="en-US"/>
              </w:rPr>
            </w:pPr>
            <w:r w:rsidRPr="00D63DE3">
              <w:rPr>
                <w:rFonts w:eastAsia="Calibri"/>
                <w:sz w:val="22"/>
                <w:szCs w:val="22"/>
                <w:lang w:eastAsia="en-US"/>
              </w:rPr>
              <w:t>Прогноз поступления налога на 2023 год</w:t>
            </w:r>
          </w:p>
        </w:tc>
        <w:tc>
          <w:tcPr>
            <w:tcW w:w="1985" w:type="dxa"/>
          </w:tcPr>
          <w:p w:rsidR="00D63DE3" w:rsidRPr="00C16044" w:rsidRDefault="00D63DE3" w:rsidP="00D63DE3">
            <w:pPr>
              <w:jc w:val="center"/>
              <w:rPr>
                <w:rFonts w:eastAsia="Calibri"/>
                <w:sz w:val="22"/>
                <w:szCs w:val="22"/>
                <w:lang w:eastAsia="en-US"/>
              </w:rPr>
            </w:pPr>
            <w:r w:rsidRPr="00C16044">
              <w:rPr>
                <w:rFonts w:eastAsia="Calibri"/>
                <w:sz w:val="22"/>
                <w:szCs w:val="22"/>
                <w:lang w:eastAsia="en-US"/>
              </w:rPr>
              <w:t>18 693,5</w:t>
            </w:r>
          </w:p>
        </w:tc>
      </w:tr>
    </w:tbl>
    <w:p w:rsidR="00D63DE3" w:rsidRPr="00D63DE3" w:rsidRDefault="00D63DE3" w:rsidP="00D63DE3">
      <w:pPr>
        <w:ind w:firstLine="720"/>
        <w:jc w:val="both"/>
        <w:rPr>
          <w:sz w:val="22"/>
          <w:szCs w:val="22"/>
        </w:rPr>
      </w:pPr>
      <w:r w:rsidRPr="00D63DE3">
        <w:rPr>
          <w:sz w:val="22"/>
          <w:szCs w:val="22"/>
        </w:rPr>
        <w:t>Расчет налога, взимаемого в связи с применением упрощенной системы налогообложения, на 2023 год выполнен в соответствии с главой 26.2 "Упрощенная система налогообложения" части второй Налогового кодекса Российской Федерации.</w:t>
      </w:r>
    </w:p>
    <w:p w:rsidR="00D63DE3" w:rsidRPr="00D63DE3" w:rsidRDefault="00D63DE3" w:rsidP="00D63DE3">
      <w:pPr>
        <w:ind w:firstLine="720"/>
        <w:jc w:val="both"/>
        <w:rPr>
          <w:sz w:val="22"/>
          <w:szCs w:val="22"/>
        </w:rPr>
      </w:pPr>
      <w:r w:rsidRPr="00D63DE3">
        <w:rPr>
          <w:sz w:val="22"/>
          <w:szCs w:val="22"/>
        </w:rPr>
        <w:t>Для расчета налога на 2023 год использовалась динамика фактического поступления налога за 2020-2021 годы и текущий период 2022 года, прогноз показателя прибыль прибыльных организаций на 2023 год в разрезе муниципальных образований по данным министерства экономического развития и инвестиций Нижегородской области.</w:t>
      </w:r>
    </w:p>
    <w:p w:rsidR="00D63DE3" w:rsidRPr="00D63DE3" w:rsidRDefault="00D63DE3" w:rsidP="00D63DE3">
      <w:pPr>
        <w:ind w:firstLine="720"/>
        <w:jc w:val="both"/>
        <w:rPr>
          <w:sz w:val="22"/>
          <w:szCs w:val="22"/>
        </w:rPr>
      </w:pPr>
      <w:r w:rsidRPr="00D63DE3">
        <w:rPr>
          <w:sz w:val="22"/>
          <w:szCs w:val="22"/>
        </w:rPr>
        <w:t>В соответствии с Законом Нижегородской области от 06.12.2011 № 177-З "О межбюджетных отношениях в Нижегородской области" 30% поступлений в консолидированный бюджет Нижегородской области от уплаты организациями и индивидуальными предпринимателями налога, взимаемого с применением упрощенной системы налогообложения, подлежит передаче в бюджеты муниципальных районов, муниципальных округов и городских округов области.</w:t>
      </w:r>
    </w:p>
    <w:p w:rsidR="00D63DE3" w:rsidRPr="00D63DE3" w:rsidRDefault="00D63DE3" w:rsidP="00D63DE3">
      <w:pPr>
        <w:ind w:firstLine="720"/>
        <w:jc w:val="both"/>
        <w:rPr>
          <w:sz w:val="22"/>
          <w:szCs w:val="22"/>
        </w:rPr>
      </w:pPr>
      <w:r w:rsidRPr="00D63DE3">
        <w:rPr>
          <w:sz w:val="22"/>
          <w:szCs w:val="22"/>
        </w:rPr>
        <w:t xml:space="preserve">Прогноз налога, взимаемого в связи с применением упрощенной системы налогообложения, </w:t>
      </w:r>
      <w:r w:rsidRPr="00D63DE3">
        <w:rPr>
          <w:b/>
          <w:sz w:val="22"/>
          <w:szCs w:val="22"/>
        </w:rPr>
        <w:t>на 2023 год</w:t>
      </w:r>
      <w:r w:rsidRPr="00D63DE3">
        <w:rPr>
          <w:sz w:val="22"/>
          <w:szCs w:val="22"/>
        </w:rPr>
        <w:t xml:space="preserve"> рассчитан в бюджет округа в сумме 18 693,5 тыс. рублей, </w:t>
      </w:r>
      <w:r w:rsidRPr="00D63DE3">
        <w:rPr>
          <w:b/>
          <w:sz w:val="22"/>
          <w:szCs w:val="22"/>
        </w:rPr>
        <w:t>на 2024 год</w:t>
      </w:r>
      <w:r w:rsidRPr="00D63DE3">
        <w:rPr>
          <w:sz w:val="22"/>
          <w:szCs w:val="22"/>
        </w:rPr>
        <w:t xml:space="preserve"> в сумме 20 357,2 тыс. рублей</w:t>
      </w:r>
      <w:r w:rsidRPr="00D63DE3">
        <w:rPr>
          <w:b/>
          <w:sz w:val="22"/>
          <w:szCs w:val="22"/>
        </w:rPr>
        <w:t>, на 2025 год</w:t>
      </w:r>
      <w:r w:rsidRPr="00D63DE3">
        <w:rPr>
          <w:sz w:val="22"/>
          <w:szCs w:val="22"/>
        </w:rPr>
        <w:t xml:space="preserve"> в сумме 21 924,7 тыс. рублей.</w:t>
      </w:r>
    </w:p>
    <w:p w:rsidR="00D63DE3" w:rsidRPr="00D63DE3" w:rsidRDefault="00D63DE3" w:rsidP="00D63DE3">
      <w:pPr>
        <w:ind w:firstLine="709"/>
        <w:jc w:val="center"/>
        <w:rPr>
          <w:b/>
          <w:bCs/>
          <w:sz w:val="22"/>
          <w:szCs w:val="22"/>
        </w:rPr>
      </w:pPr>
    </w:p>
    <w:p w:rsidR="00D63DE3" w:rsidRPr="00D63DE3" w:rsidRDefault="00D63DE3" w:rsidP="00D63DE3">
      <w:pPr>
        <w:ind w:firstLine="709"/>
        <w:jc w:val="center"/>
        <w:rPr>
          <w:b/>
          <w:bCs/>
          <w:sz w:val="22"/>
          <w:szCs w:val="22"/>
        </w:rPr>
      </w:pPr>
      <w:r w:rsidRPr="00D63DE3">
        <w:rPr>
          <w:b/>
          <w:bCs/>
          <w:sz w:val="22"/>
          <w:szCs w:val="22"/>
        </w:rPr>
        <w:t>4. НАЛОГИ НА ИМУЩЕСТВО</w:t>
      </w:r>
    </w:p>
    <w:p w:rsidR="00D63DE3" w:rsidRPr="00D63DE3" w:rsidRDefault="00D63DE3" w:rsidP="00D63DE3">
      <w:pPr>
        <w:ind w:firstLine="709"/>
        <w:jc w:val="center"/>
        <w:rPr>
          <w:b/>
          <w:bCs/>
          <w:sz w:val="22"/>
          <w:szCs w:val="22"/>
        </w:rPr>
      </w:pPr>
    </w:p>
    <w:p w:rsidR="00D63DE3" w:rsidRPr="00D63DE3" w:rsidRDefault="00D63DE3" w:rsidP="00D63DE3">
      <w:pPr>
        <w:jc w:val="center"/>
        <w:outlineLvl w:val="0"/>
        <w:rPr>
          <w:b/>
          <w:bCs/>
          <w:sz w:val="22"/>
          <w:szCs w:val="22"/>
        </w:rPr>
      </w:pPr>
      <w:r w:rsidRPr="00D63DE3">
        <w:rPr>
          <w:b/>
          <w:bCs/>
          <w:sz w:val="22"/>
          <w:szCs w:val="22"/>
        </w:rPr>
        <w:t>Расчет налога на имущество физических лиц</w:t>
      </w:r>
    </w:p>
    <w:p w:rsidR="00D63DE3" w:rsidRPr="00D63DE3" w:rsidRDefault="00D63DE3" w:rsidP="00D63DE3">
      <w:pPr>
        <w:tabs>
          <w:tab w:val="left" w:pos="709"/>
        </w:tabs>
        <w:ind w:firstLine="709"/>
        <w:jc w:val="both"/>
        <w:rPr>
          <w:sz w:val="22"/>
          <w:szCs w:val="22"/>
        </w:rPr>
      </w:pPr>
      <w:r w:rsidRPr="00D63DE3">
        <w:rPr>
          <w:sz w:val="22"/>
          <w:szCs w:val="22"/>
        </w:rPr>
        <w:t>Прогноз налога на имущество физических лиц рассчитан в соответствии с главой 32 части второй Налогового кодекса Российской Федерации "Налог на имущество физических лиц".</w:t>
      </w:r>
    </w:p>
    <w:p w:rsidR="00D63DE3" w:rsidRPr="00D63DE3" w:rsidRDefault="00D63DE3" w:rsidP="00D63DE3">
      <w:pPr>
        <w:tabs>
          <w:tab w:val="left" w:pos="709"/>
        </w:tabs>
        <w:ind w:firstLine="709"/>
        <w:jc w:val="both"/>
        <w:rPr>
          <w:sz w:val="22"/>
          <w:szCs w:val="22"/>
        </w:rPr>
      </w:pPr>
      <w:r w:rsidRPr="00D63DE3">
        <w:rPr>
          <w:sz w:val="22"/>
          <w:szCs w:val="22"/>
        </w:rPr>
        <w:t>При формировании прогноза на 2023 год применялась информация Управления Федеральной налоговой службы по Нижегородской области по форме 5-МН ("Отчет о налоговой базе и структуре начислений по местным налогам") за 2022 год, а именно:</w:t>
      </w:r>
    </w:p>
    <w:p w:rsidR="00D63DE3" w:rsidRPr="00D63DE3" w:rsidRDefault="00D63DE3" w:rsidP="00D63DE3">
      <w:pPr>
        <w:tabs>
          <w:tab w:val="left" w:pos="709"/>
        </w:tabs>
        <w:ind w:firstLine="709"/>
        <w:jc w:val="both"/>
        <w:rPr>
          <w:sz w:val="22"/>
          <w:szCs w:val="22"/>
        </w:rPr>
      </w:pPr>
      <w:r w:rsidRPr="00D63DE3">
        <w:rPr>
          <w:sz w:val="22"/>
          <w:szCs w:val="22"/>
        </w:rPr>
        <w:t>- количество строений, помещений и сооружений, по которым налог предъявлен к уплате;</w:t>
      </w:r>
    </w:p>
    <w:p w:rsidR="00D63DE3" w:rsidRPr="00D63DE3" w:rsidRDefault="00D63DE3" w:rsidP="00D63DE3">
      <w:pPr>
        <w:tabs>
          <w:tab w:val="left" w:pos="709"/>
        </w:tabs>
        <w:ind w:firstLine="709"/>
        <w:jc w:val="both"/>
        <w:rPr>
          <w:sz w:val="22"/>
          <w:szCs w:val="22"/>
        </w:rPr>
      </w:pPr>
      <w:r w:rsidRPr="00D63DE3">
        <w:rPr>
          <w:sz w:val="22"/>
          <w:szCs w:val="22"/>
        </w:rPr>
        <w:t>- сумма налога, рассчитанная  исходя из кадастровой стоимости объектов недвижимости, подлежащая уплате в бюджет;</w:t>
      </w:r>
    </w:p>
    <w:p w:rsidR="00D63DE3" w:rsidRPr="00D63DE3" w:rsidRDefault="00D63DE3" w:rsidP="00D63DE3">
      <w:pPr>
        <w:tabs>
          <w:tab w:val="left" w:pos="709"/>
        </w:tabs>
        <w:ind w:firstLine="709"/>
        <w:jc w:val="both"/>
        <w:rPr>
          <w:sz w:val="22"/>
          <w:szCs w:val="22"/>
        </w:rPr>
      </w:pPr>
      <w:r w:rsidRPr="00D63DE3">
        <w:rPr>
          <w:sz w:val="22"/>
          <w:szCs w:val="22"/>
        </w:rPr>
        <w:t>- сумма налога, не поступившая в бюджет в связи с предоставлением налогоплательщикам льгот по налогу.</w:t>
      </w:r>
    </w:p>
    <w:p w:rsidR="00D63DE3" w:rsidRPr="00D63DE3" w:rsidRDefault="00D63DE3" w:rsidP="00D63DE3">
      <w:pPr>
        <w:tabs>
          <w:tab w:val="left" w:pos="709"/>
        </w:tabs>
        <w:ind w:firstLine="709"/>
        <w:jc w:val="both"/>
        <w:rPr>
          <w:sz w:val="22"/>
          <w:szCs w:val="22"/>
        </w:rPr>
      </w:pPr>
      <w:r w:rsidRPr="00D63DE3">
        <w:rPr>
          <w:sz w:val="22"/>
          <w:szCs w:val="22"/>
        </w:rPr>
        <w:t xml:space="preserve">При прогнозе учитывалась актуализация с 2022 года кадастровой оценки объектов недвижимости-сооружений, незавершенного строительства, расположенных на территории Нижегородской области, проведенной Государственным бюджетным учреждением Нижегородской области "Кадастровая оценка". </w:t>
      </w:r>
    </w:p>
    <w:p w:rsidR="00D63DE3" w:rsidRPr="00D63DE3" w:rsidRDefault="00D63DE3" w:rsidP="00D63DE3">
      <w:pPr>
        <w:ind w:firstLine="720"/>
        <w:jc w:val="both"/>
        <w:rPr>
          <w:sz w:val="22"/>
          <w:szCs w:val="22"/>
        </w:rPr>
      </w:pPr>
      <w:r w:rsidRPr="00D63DE3">
        <w:rPr>
          <w:sz w:val="22"/>
          <w:szCs w:val="22"/>
        </w:rPr>
        <w:t>Также при расчете налога использовался перечень объектов недвижимого имущества, в отношении которых налоговая база определяется как кадастровая стоимость, на 2022 год, утвержденный приказом министерства имущественных и земельных отношений Нижегородской области от 25.11.2021 № 326-13-703523/21 "Об определении перечня объектов недвижимого имущества, в отношении которых налоговая база определяется как кадастровая стоимость, на 2022 год".</w:t>
      </w:r>
    </w:p>
    <w:p w:rsidR="00D63DE3" w:rsidRPr="00D63DE3" w:rsidRDefault="00D63DE3" w:rsidP="00D63DE3">
      <w:pPr>
        <w:ind w:firstLine="720"/>
        <w:jc w:val="both"/>
        <w:rPr>
          <w:sz w:val="22"/>
          <w:szCs w:val="22"/>
        </w:rPr>
      </w:pPr>
      <w:r w:rsidRPr="00D63DE3">
        <w:rPr>
          <w:sz w:val="22"/>
          <w:szCs w:val="22"/>
        </w:rPr>
        <w:lastRenderedPageBreak/>
        <w:t xml:space="preserve">Кроме того, в прогнозе учитывалось снижение кадастровой стоимости  объектов недвижимости на основании решений Арбитражного суда Нижегородской области, а также комиссии по рассмотрению споров о результатах определения кадастровой стоимости при Управлении </w:t>
      </w:r>
      <w:proofErr w:type="spellStart"/>
      <w:r w:rsidRPr="00D63DE3">
        <w:rPr>
          <w:sz w:val="22"/>
          <w:szCs w:val="22"/>
        </w:rPr>
        <w:t>Росреестра</w:t>
      </w:r>
      <w:proofErr w:type="spellEnd"/>
      <w:r w:rsidRPr="00D63DE3">
        <w:rPr>
          <w:sz w:val="22"/>
          <w:szCs w:val="22"/>
        </w:rPr>
        <w:t xml:space="preserve"> по Нижегородской области.</w:t>
      </w:r>
    </w:p>
    <w:p w:rsidR="00D63DE3" w:rsidRPr="00D63DE3" w:rsidRDefault="00D63DE3" w:rsidP="00D63DE3">
      <w:pPr>
        <w:ind w:firstLine="720"/>
        <w:jc w:val="both"/>
        <w:rPr>
          <w:rFonts w:eastAsia="Calibri"/>
          <w:sz w:val="22"/>
          <w:szCs w:val="22"/>
          <w:highlight w:val="cyan"/>
          <w:lang w:eastAsia="en-US"/>
        </w:rPr>
      </w:pPr>
      <w:r w:rsidRPr="00D63DE3">
        <w:rPr>
          <w:rFonts w:cstheme="minorBidi"/>
          <w:sz w:val="22"/>
          <w:szCs w:val="22"/>
        </w:rPr>
        <w:t xml:space="preserve">Сумма налога на имущество физических лиц </w:t>
      </w:r>
      <w:r w:rsidRPr="00D63DE3">
        <w:rPr>
          <w:rFonts w:cstheme="minorBidi"/>
          <w:b/>
          <w:sz w:val="22"/>
          <w:szCs w:val="22"/>
        </w:rPr>
        <w:t>на 2023 год</w:t>
      </w:r>
      <w:r w:rsidRPr="00D63DE3">
        <w:rPr>
          <w:rFonts w:cstheme="minorBidi"/>
          <w:sz w:val="22"/>
          <w:szCs w:val="22"/>
        </w:rPr>
        <w:t xml:space="preserve"> рассчитана в размере </w:t>
      </w:r>
      <w:r w:rsidRPr="00D63DE3">
        <w:rPr>
          <w:rFonts w:cstheme="minorBidi"/>
          <w:b/>
          <w:sz w:val="22"/>
          <w:szCs w:val="22"/>
        </w:rPr>
        <w:t>8 521,1 тыс. рублей</w:t>
      </w:r>
      <w:r w:rsidRPr="00D63DE3">
        <w:rPr>
          <w:rFonts w:eastAsia="Calibri"/>
          <w:sz w:val="22"/>
          <w:szCs w:val="22"/>
          <w:lang w:eastAsia="en-US"/>
        </w:rPr>
        <w:t xml:space="preserve"> с зачислением всей суммы в бюджет Воскресенского муниципального округа.</w:t>
      </w:r>
    </w:p>
    <w:p w:rsidR="00D63DE3" w:rsidRPr="00D63DE3" w:rsidRDefault="00D63DE3" w:rsidP="00D63DE3">
      <w:pPr>
        <w:ind w:firstLine="720"/>
        <w:jc w:val="both"/>
        <w:rPr>
          <w:rFonts w:eastAsia="Calibri"/>
          <w:i/>
          <w:sz w:val="22"/>
          <w:szCs w:val="22"/>
          <w:highlight w:val="cyan"/>
          <w:lang w:eastAsia="en-US"/>
        </w:rPr>
      </w:pPr>
      <w:r w:rsidRPr="00D63DE3">
        <w:rPr>
          <w:rFonts w:cstheme="minorBidi"/>
          <w:i/>
          <w:sz w:val="22"/>
          <w:szCs w:val="22"/>
        </w:rPr>
        <w:t xml:space="preserve">Прогноз налога на имущество физических лиц </w:t>
      </w:r>
      <w:r w:rsidRPr="00D63DE3">
        <w:rPr>
          <w:rFonts w:cstheme="minorBidi"/>
          <w:b/>
          <w:i/>
          <w:sz w:val="22"/>
          <w:szCs w:val="22"/>
        </w:rPr>
        <w:t>на 2024 год</w:t>
      </w:r>
      <w:r w:rsidRPr="00D63DE3">
        <w:rPr>
          <w:rFonts w:cstheme="minorBidi"/>
          <w:i/>
          <w:sz w:val="22"/>
          <w:szCs w:val="22"/>
        </w:rPr>
        <w:t xml:space="preserve"> составил      8 913,1 тыс. рублей, </w:t>
      </w:r>
      <w:r w:rsidRPr="00D63DE3">
        <w:rPr>
          <w:rFonts w:cstheme="minorBidi"/>
          <w:b/>
          <w:i/>
          <w:sz w:val="22"/>
          <w:szCs w:val="22"/>
        </w:rPr>
        <w:t>на 2025 год</w:t>
      </w:r>
      <w:r w:rsidRPr="00D63DE3">
        <w:rPr>
          <w:rFonts w:cstheme="minorBidi"/>
          <w:i/>
          <w:sz w:val="22"/>
          <w:szCs w:val="22"/>
        </w:rPr>
        <w:t xml:space="preserve"> – 9 269,6 тыс. рублей</w:t>
      </w:r>
      <w:r w:rsidRPr="00D63DE3">
        <w:rPr>
          <w:rFonts w:eastAsia="Calibri"/>
          <w:i/>
          <w:sz w:val="22"/>
          <w:szCs w:val="22"/>
          <w:lang w:eastAsia="en-US"/>
        </w:rPr>
        <w:t xml:space="preserve"> с зачислением всей суммы в бюджет Воскресенского муниципального округа.</w:t>
      </w:r>
    </w:p>
    <w:p w:rsidR="00D63DE3" w:rsidRPr="00D63DE3" w:rsidRDefault="00D63DE3" w:rsidP="00D63DE3">
      <w:pPr>
        <w:jc w:val="center"/>
        <w:rPr>
          <w:b/>
          <w:bCs/>
          <w:sz w:val="22"/>
          <w:szCs w:val="22"/>
        </w:rPr>
      </w:pPr>
    </w:p>
    <w:p w:rsidR="00D63DE3" w:rsidRPr="00D63DE3" w:rsidRDefault="00D63DE3" w:rsidP="00D63DE3">
      <w:pPr>
        <w:jc w:val="center"/>
        <w:rPr>
          <w:b/>
          <w:bCs/>
          <w:sz w:val="22"/>
          <w:szCs w:val="22"/>
        </w:rPr>
      </w:pPr>
      <w:r w:rsidRPr="00D63DE3">
        <w:rPr>
          <w:b/>
          <w:bCs/>
          <w:sz w:val="22"/>
          <w:szCs w:val="22"/>
        </w:rPr>
        <w:t xml:space="preserve">Расчет земельного налога </w:t>
      </w:r>
    </w:p>
    <w:p w:rsidR="00D63DE3" w:rsidRPr="00D63DE3" w:rsidRDefault="00D63DE3" w:rsidP="00D63DE3">
      <w:pPr>
        <w:jc w:val="right"/>
        <w:rPr>
          <w:sz w:val="22"/>
          <w:szCs w:val="22"/>
        </w:rPr>
      </w:pPr>
      <w:r w:rsidRPr="00D63DE3">
        <w:rPr>
          <w:sz w:val="22"/>
          <w:szCs w:val="22"/>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226"/>
      </w:tblGrid>
      <w:tr w:rsidR="00D63DE3" w:rsidRPr="00D63DE3" w:rsidTr="00B96C7E">
        <w:tc>
          <w:tcPr>
            <w:tcW w:w="6345" w:type="dxa"/>
            <w:tcBorders>
              <w:top w:val="single" w:sz="4" w:space="0" w:color="auto"/>
              <w:left w:val="single" w:sz="4" w:space="0" w:color="auto"/>
              <w:bottom w:val="nil"/>
              <w:right w:val="single" w:sz="4" w:space="0" w:color="auto"/>
            </w:tcBorders>
            <w:shd w:val="clear" w:color="auto" w:fill="auto"/>
          </w:tcPr>
          <w:p w:rsidR="00D63DE3" w:rsidRPr="00D63DE3" w:rsidRDefault="00D63DE3" w:rsidP="00D63DE3">
            <w:pPr>
              <w:rPr>
                <w:sz w:val="22"/>
                <w:szCs w:val="22"/>
              </w:rPr>
            </w:pPr>
            <w:r w:rsidRPr="00D63DE3">
              <w:rPr>
                <w:sz w:val="22"/>
                <w:szCs w:val="22"/>
              </w:rPr>
              <w:t>По юридическим лицам</w:t>
            </w:r>
          </w:p>
        </w:tc>
        <w:tc>
          <w:tcPr>
            <w:tcW w:w="3226" w:type="dxa"/>
            <w:tcBorders>
              <w:top w:val="single" w:sz="4" w:space="0" w:color="auto"/>
              <w:left w:val="single" w:sz="4" w:space="0" w:color="auto"/>
              <w:bottom w:val="nil"/>
              <w:right w:val="single" w:sz="4" w:space="0" w:color="auto"/>
            </w:tcBorders>
            <w:shd w:val="clear" w:color="auto" w:fill="auto"/>
          </w:tcPr>
          <w:p w:rsidR="00D63DE3" w:rsidRPr="00D63DE3" w:rsidRDefault="00D63DE3" w:rsidP="00D63DE3">
            <w:pPr>
              <w:spacing w:after="200" w:line="276" w:lineRule="auto"/>
              <w:rPr>
                <w:rFonts w:eastAsiaTheme="minorHAnsi"/>
                <w:sz w:val="22"/>
                <w:szCs w:val="22"/>
                <w:lang w:val="en-US" w:eastAsia="en-US"/>
              </w:rPr>
            </w:pPr>
            <w:r w:rsidRPr="00D63DE3">
              <w:rPr>
                <w:rFonts w:eastAsiaTheme="minorHAnsi"/>
                <w:sz w:val="22"/>
                <w:szCs w:val="22"/>
                <w:lang w:val="en-US" w:eastAsia="en-US"/>
              </w:rPr>
              <w:t>1</w:t>
            </w:r>
            <w:r w:rsidRPr="00D63DE3">
              <w:rPr>
                <w:rFonts w:eastAsiaTheme="minorHAnsi"/>
                <w:sz w:val="22"/>
                <w:szCs w:val="22"/>
                <w:lang w:eastAsia="en-US"/>
              </w:rPr>
              <w:t xml:space="preserve"> </w:t>
            </w:r>
            <w:r w:rsidRPr="00D63DE3">
              <w:rPr>
                <w:rFonts w:eastAsiaTheme="minorHAnsi"/>
                <w:sz w:val="22"/>
                <w:szCs w:val="22"/>
                <w:lang w:val="en-US" w:eastAsia="en-US"/>
              </w:rPr>
              <w:t>958</w:t>
            </w:r>
            <w:r w:rsidRPr="00D63DE3">
              <w:rPr>
                <w:rFonts w:eastAsiaTheme="minorHAnsi"/>
                <w:sz w:val="22"/>
                <w:szCs w:val="22"/>
                <w:lang w:eastAsia="en-US"/>
              </w:rPr>
              <w:t>,</w:t>
            </w:r>
            <w:r w:rsidRPr="00D63DE3">
              <w:rPr>
                <w:rFonts w:eastAsiaTheme="minorHAnsi"/>
                <w:sz w:val="22"/>
                <w:szCs w:val="22"/>
                <w:lang w:val="en-US" w:eastAsia="en-US"/>
              </w:rPr>
              <w:t>4</w:t>
            </w:r>
          </w:p>
        </w:tc>
      </w:tr>
      <w:tr w:rsidR="00D63DE3" w:rsidRPr="00D63DE3" w:rsidTr="00B96C7E">
        <w:tc>
          <w:tcPr>
            <w:tcW w:w="6345" w:type="dxa"/>
            <w:tcBorders>
              <w:top w:val="nil"/>
              <w:left w:val="single" w:sz="4" w:space="0" w:color="auto"/>
              <w:bottom w:val="nil"/>
              <w:right w:val="single" w:sz="4" w:space="0" w:color="auto"/>
            </w:tcBorders>
            <w:shd w:val="clear" w:color="auto" w:fill="auto"/>
          </w:tcPr>
          <w:p w:rsidR="00D63DE3" w:rsidRPr="00D63DE3" w:rsidRDefault="00D63DE3" w:rsidP="00D63DE3">
            <w:pPr>
              <w:rPr>
                <w:sz w:val="22"/>
                <w:szCs w:val="22"/>
              </w:rPr>
            </w:pPr>
            <w:r w:rsidRPr="00D63DE3">
              <w:rPr>
                <w:sz w:val="22"/>
                <w:szCs w:val="22"/>
              </w:rPr>
              <w:t>По физическим лицам</w:t>
            </w:r>
          </w:p>
        </w:tc>
        <w:tc>
          <w:tcPr>
            <w:tcW w:w="3226" w:type="dxa"/>
            <w:tcBorders>
              <w:top w:val="nil"/>
              <w:left w:val="single" w:sz="4" w:space="0" w:color="auto"/>
              <w:bottom w:val="nil"/>
              <w:right w:val="single" w:sz="4" w:space="0" w:color="auto"/>
            </w:tcBorders>
            <w:shd w:val="clear" w:color="auto" w:fill="auto"/>
          </w:tcPr>
          <w:p w:rsidR="00D63DE3" w:rsidRPr="00D63DE3" w:rsidRDefault="00D63DE3" w:rsidP="00D63DE3">
            <w:pPr>
              <w:spacing w:after="200" w:line="276" w:lineRule="auto"/>
              <w:rPr>
                <w:rFonts w:eastAsiaTheme="minorHAnsi"/>
                <w:sz w:val="22"/>
                <w:szCs w:val="22"/>
                <w:lang w:eastAsia="en-US"/>
              </w:rPr>
            </w:pPr>
            <w:r w:rsidRPr="00D63DE3">
              <w:rPr>
                <w:rFonts w:eastAsiaTheme="minorHAnsi"/>
                <w:sz w:val="22"/>
                <w:szCs w:val="22"/>
                <w:lang w:eastAsia="en-US"/>
              </w:rPr>
              <w:t>8 814,6</w:t>
            </w:r>
          </w:p>
        </w:tc>
      </w:tr>
      <w:tr w:rsidR="00D63DE3" w:rsidRPr="00D63DE3" w:rsidTr="00B96C7E">
        <w:tc>
          <w:tcPr>
            <w:tcW w:w="6345" w:type="dxa"/>
            <w:tcBorders>
              <w:top w:val="nil"/>
              <w:left w:val="single" w:sz="4" w:space="0" w:color="auto"/>
              <w:bottom w:val="single" w:sz="4" w:space="0" w:color="auto"/>
              <w:right w:val="single" w:sz="4" w:space="0" w:color="auto"/>
            </w:tcBorders>
            <w:shd w:val="clear" w:color="auto" w:fill="auto"/>
          </w:tcPr>
          <w:p w:rsidR="00D63DE3" w:rsidRPr="00D63DE3" w:rsidRDefault="00D63DE3" w:rsidP="000C61A8">
            <w:pPr>
              <w:rPr>
                <w:sz w:val="22"/>
                <w:szCs w:val="22"/>
              </w:rPr>
            </w:pPr>
            <w:r w:rsidRPr="00D63DE3">
              <w:rPr>
                <w:b/>
                <w:sz w:val="22"/>
                <w:szCs w:val="22"/>
              </w:rPr>
              <w:t xml:space="preserve">Всего сумма земельного налога на </w:t>
            </w:r>
            <w:r w:rsidRPr="00C16044">
              <w:rPr>
                <w:b/>
                <w:sz w:val="22"/>
                <w:szCs w:val="22"/>
              </w:rPr>
              <w:t>202</w:t>
            </w:r>
            <w:r w:rsidR="000C61A8" w:rsidRPr="00C16044">
              <w:rPr>
                <w:b/>
                <w:sz w:val="22"/>
                <w:szCs w:val="22"/>
              </w:rPr>
              <w:t>3</w:t>
            </w:r>
            <w:r w:rsidRPr="00C16044">
              <w:rPr>
                <w:b/>
                <w:sz w:val="22"/>
                <w:szCs w:val="22"/>
              </w:rPr>
              <w:t xml:space="preserve"> год</w:t>
            </w:r>
          </w:p>
        </w:tc>
        <w:tc>
          <w:tcPr>
            <w:tcW w:w="3226" w:type="dxa"/>
            <w:tcBorders>
              <w:top w:val="nil"/>
              <w:left w:val="single" w:sz="4" w:space="0" w:color="auto"/>
              <w:bottom w:val="single" w:sz="4" w:space="0" w:color="auto"/>
              <w:right w:val="single" w:sz="4" w:space="0" w:color="auto"/>
            </w:tcBorders>
            <w:shd w:val="clear" w:color="auto" w:fill="auto"/>
          </w:tcPr>
          <w:p w:rsidR="00D63DE3" w:rsidRPr="00D63DE3" w:rsidRDefault="00D63DE3" w:rsidP="00D63DE3">
            <w:pPr>
              <w:ind w:right="1842"/>
              <w:rPr>
                <w:b/>
                <w:sz w:val="22"/>
                <w:szCs w:val="22"/>
              </w:rPr>
            </w:pPr>
            <w:r w:rsidRPr="00D63DE3">
              <w:rPr>
                <w:b/>
                <w:sz w:val="22"/>
                <w:szCs w:val="22"/>
              </w:rPr>
              <w:t>10 773,0</w:t>
            </w:r>
          </w:p>
        </w:tc>
      </w:tr>
    </w:tbl>
    <w:p w:rsidR="00D63DE3" w:rsidRPr="00D63DE3" w:rsidRDefault="00D63DE3" w:rsidP="00D63DE3">
      <w:pPr>
        <w:ind w:firstLine="709"/>
        <w:jc w:val="both"/>
        <w:rPr>
          <w:sz w:val="22"/>
          <w:szCs w:val="22"/>
        </w:rPr>
      </w:pPr>
      <w:r w:rsidRPr="00D63DE3">
        <w:rPr>
          <w:sz w:val="22"/>
          <w:szCs w:val="22"/>
        </w:rPr>
        <w:t>Расчет земельного налога на 2023 год и на плановый период 2024 и 2025 годов произведен в соответствии с главой 31 части второй Налогового кодекса Российской Федерации "Земельный налог".</w:t>
      </w:r>
    </w:p>
    <w:p w:rsidR="00D63DE3" w:rsidRPr="00D63DE3" w:rsidRDefault="00D63DE3" w:rsidP="00D63DE3">
      <w:pPr>
        <w:ind w:firstLine="709"/>
        <w:jc w:val="both"/>
        <w:rPr>
          <w:sz w:val="22"/>
          <w:szCs w:val="22"/>
        </w:rPr>
      </w:pPr>
      <w:r w:rsidRPr="00D63DE3">
        <w:rPr>
          <w:sz w:val="22"/>
          <w:szCs w:val="22"/>
        </w:rPr>
        <w:t>При расчете земельного налога на 2023 год использованы следующие данные:</w:t>
      </w:r>
    </w:p>
    <w:p w:rsidR="00D63DE3" w:rsidRPr="00D63DE3" w:rsidRDefault="00D63DE3" w:rsidP="00D63DE3">
      <w:pPr>
        <w:ind w:firstLine="709"/>
        <w:jc w:val="both"/>
        <w:rPr>
          <w:sz w:val="22"/>
          <w:szCs w:val="22"/>
        </w:rPr>
      </w:pPr>
      <w:r w:rsidRPr="00D63DE3">
        <w:rPr>
          <w:sz w:val="22"/>
          <w:szCs w:val="22"/>
        </w:rPr>
        <w:t>- утвержденные соответствующими приказами министерства имущественных и земельных отношений Нижегородской области результаты кадастровой оценки земельных участков по видам использования земель;</w:t>
      </w:r>
    </w:p>
    <w:p w:rsidR="00D63DE3" w:rsidRPr="00D63DE3" w:rsidRDefault="00D63DE3" w:rsidP="00D63DE3">
      <w:pPr>
        <w:ind w:firstLine="709"/>
        <w:jc w:val="both"/>
        <w:rPr>
          <w:sz w:val="22"/>
          <w:szCs w:val="22"/>
        </w:rPr>
      </w:pPr>
      <w:r w:rsidRPr="00D63DE3">
        <w:rPr>
          <w:sz w:val="22"/>
          <w:szCs w:val="22"/>
        </w:rPr>
        <w:t>- информация Управления Федеральной налоговой службы по Нижегородской области о начислении земельного налога за 2021 год по форме отчета 5-МН ("Отчет о налоговой базе и структуре начислений по местным налогам");</w:t>
      </w:r>
    </w:p>
    <w:p w:rsidR="00D63DE3" w:rsidRPr="00D63DE3" w:rsidRDefault="00D63DE3" w:rsidP="00D63DE3">
      <w:pPr>
        <w:ind w:firstLine="709"/>
        <w:jc w:val="both"/>
        <w:rPr>
          <w:sz w:val="22"/>
          <w:szCs w:val="22"/>
        </w:rPr>
      </w:pPr>
      <w:r w:rsidRPr="00D63DE3">
        <w:rPr>
          <w:sz w:val="22"/>
          <w:szCs w:val="22"/>
        </w:rPr>
        <w:t>- данные Управления Федеральной налоговой службы по Нижегородской области "Отчет о начислении и поступлении налогов, сборов и иных обязательных платежей в бюджетную систему Российской Федерации"  за истекший период 2022 года (форма 1-НМ);</w:t>
      </w:r>
    </w:p>
    <w:p w:rsidR="00D63DE3" w:rsidRPr="00D63DE3" w:rsidRDefault="00D63DE3" w:rsidP="00D63DE3">
      <w:pPr>
        <w:ind w:firstLine="709"/>
        <w:jc w:val="both"/>
        <w:rPr>
          <w:sz w:val="22"/>
          <w:szCs w:val="22"/>
        </w:rPr>
      </w:pPr>
      <w:r w:rsidRPr="00D63DE3">
        <w:rPr>
          <w:sz w:val="22"/>
          <w:szCs w:val="22"/>
        </w:rPr>
        <w:t>- отчетные данные финансовых органов муниципальных и городских округов Нижегородской области "Отчет об исполнении консолидированного бюджета субъекта Российской Федерации и бюджета территориального государственного внебюджетного фонда" за истекший период 2022 года.</w:t>
      </w:r>
    </w:p>
    <w:p w:rsidR="00D63DE3" w:rsidRPr="00D63DE3" w:rsidRDefault="00D63DE3" w:rsidP="00D63DE3">
      <w:pPr>
        <w:ind w:firstLine="709"/>
        <w:jc w:val="both"/>
        <w:rPr>
          <w:sz w:val="22"/>
          <w:szCs w:val="22"/>
        </w:rPr>
      </w:pPr>
      <w:r w:rsidRPr="00D63DE3">
        <w:rPr>
          <w:sz w:val="22"/>
          <w:szCs w:val="22"/>
        </w:rPr>
        <w:t>Прогноз земельного налога сформирован с учетом актуализации с 2022 года кадастровой оценки земель сельскохозяйственного назначения, населенных пунктов, земель промышленности и иного специального назначения вне границ населенных пунктов, проведенной Государственным бюджетным учреждением Нижегородской области "Кадастровая оценка".</w:t>
      </w:r>
    </w:p>
    <w:p w:rsidR="00D63DE3" w:rsidRPr="00D63DE3" w:rsidRDefault="00D63DE3" w:rsidP="00D63DE3">
      <w:pPr>
        <w:ind w:firstLine="709"/>
        <w:jc w:val="both"/>
        <w:rPr>
          <w:sz w:val="22"/>
          <w:szCs w:val="22"/>
        </w:rPr>
      </w:pPr>
      <w:r w:rsidRPr="00D63DE3">
        <w:rPr>
          <w:sz w:val="22"/>
          <w:szCs w:val="22"/>
        </w:rPr>
        <w:t xml:space="preserve">Кроме того, в  прогнозе учитывалось снижение кадастровой стоимости  земельных участков на основании решений Арбитражного суда Нижегородской области, а также комиссии по рассмотрению споров о результатах определения кадастровой стоимости при Управлении </w:t>
      </w:r>
      <w:proofErr w:type="spellStart"/>
      <w:r w:rsidRPr="00D63DE3">
        <w:rPr>
          <w:sz w:val="22"/>
          <w:szCs w:val="22"/>
        </w:rPr>
        <w:t>Росреестра</w:t>
      </w:r>
      <w:proofErr w:type="spellEnd"/>
      <w:r w:rsidRPr="00D63DE3">
        <w:rPr>
          <w:sz w:val="22"/>
          <w:szCs w:val="22"/>
        </w:rPr>
        <w:t xml:space="preserve"> по Нижегородской области.</w:t>
      </w:r>
    </w:p>
    <w:p w:rsidR="00D63DE3" w:rsidRPr="00D63DE3" w:rsidRDefault="00D63DE3" w:rsidP="00D63DE3">
      <w:pPr>
        <w:ind w:firstLine="709"/>
        <w:jc w:val="both"/>
        <w:rPr>
          <w:sz w:val="22"/>
          <w:szCs w:val="22"/>
        </w:rPr>
      </w:pPr>
      <w:r w:rsidRPr="00D63DE3">
        <w:rPr>
          <w:rFonts w:cstheme="minorBidi"/>
          <w:sz w:val="22"/>
          <w:szCs w:val="22"/>
        </w:rPr>
        <w:t xml:space="preserve">С учетом изложенных факторов прогноз поступления </w:t>
      </w:r>
      <w:r w:rsidRPr="00D63DE3">
        <w:rPr>
          <w:rFonts w:cstheme="minorBidi"/>
          <w:bCs/>
          <w:sz w:val="22"/>
          <w:szCs w:val="22"/>
        </w:rPr>
        <w:t>земельного налога</w:t>
      </w:r>
      <w:r w:rsidRPr="00D63DE3">
        <w:rPr>
          <w:rFonts w:cstheme="minorBidi"/>
          <w:sz w:val="22"/>
          <w:szCs w:val="22"/>
        </w:rPr>
        <w:t xml:space="preserve"> </w:t>
      </w:r>
      <w:r w:rsidRPr="00D63DE3">
        <w:rPr>
          <w:rFonts w:cstheme="minorBidi"/>
          <w:b/>
          <w:sz w:val="22"/>
          <w:szCs w:val="22"/>
        </w:rPr>
        <w:t>на 2023 год</w:t>
      </w:r>
      <w:r w:rsidRPr="00D63DE3">
        <w:rPr>
          <w:rFonts w:cstheme="minorBidi"/>
          <w:sz w:val="22"/>
          <w:szCs w:val="22"/>
        </w:rPr>
        <w:t xml:space="preserve"> составил </w:t>
      </w:r>
      <w:r w:rsidRPr="00D63DE3">
        <w:rPr>
          <w:rFonts w:cstheme="minorBidi"/>
          <w:b/>
          <w:bCs/>
          <w:sz w:val="22"/>
          <w:szCs w:val="22"/>
        </w:rPr>
        <w:t xml:space="preserve">10 773,0  тыс. рублей </w:t>
      </w:r>
      <w:r w:rsidRPr="00D63DE3">
        <w:rPr>
          <w:sz w:val="22"/>
          <w:szCs w:val="22"/>
        </w:rPr>
        <w:t>с зачислением всей суммы в бюджет Воскресенского муниципального округа.</w:t>
      </w:r>
    </w:p>
    <w:p w:rsidR="00D63DE3" w:rsidRPr="00D63DE3" w:rsidRDefault="00D63DE3" w:rsidP="00D63DE3">
      <w:pPr>
        <w:spacing w:after="200" w:line="276" w:lineRule="auto"/>
        <w:ind w:firstLine="709"/>
        <w:jc w:val="both"/>
        <w:rPr>
          <w:sz w:val="22"/>
          <w:szCs w:val="22"/>
        </w:rPr>
      </w:pPr>
      <w:r w:rsidRPr="00D63DE3">
        <w:rPr>
          <w:rFonts w:cstheme="minorBidi"/>
          <w:bCs/>
          <w:i/>
          <w:sz w:val="22"/>
          <w:szCs w:val="22"/>
        </w:rPr>
        <w:t>Прогноз</w:t>
      </w:r>
      <w:r w:rsidRPr="00D63DE3">
        <w:rPr>
          <w:rFonts w:cstheme="minorBidi"/>
          <w:i/>
          <w:sz w:val="22"/>
          <w:szCs w:val="22"/>
        </w:rPr>
        <w:t xml:space="preserve"> земельного налога </w:t>
      </w:r>
      <w:r w:rsidRPr="00D63DE3">
        <w:rPr>
          <w:rFonts w:cstheme="minorBidi"/>
          <w:b/>
          <w:bCs/>
          <w:i/>
          <w:sz w:val="22"/>
          <w:szCs w:val="22"/>
        </w:rPr>
        <w:t>на 2024 год</w:t>
      </w:r>
      <w:r w:rsidRPr="00D63DE3">
        <w:rPr>
          <w:rFonts w:cstheme="minorBidi"/>
          <w:i/>
          <w:sz w:val="22"/>
          <w:szCs w:val="22"/>
        </w:rPr>
        <w:t xml:space="preserve"> составил 10 865,1 тыс. рублей, </w:t>
      </w:r>
      <w:r w:rsidRPr="00D63DE3">
        <w:rPr>
          <w:rFonts w:cstheme="minorBidi"/>
          <w:b/>
          <w:bCs/>
          <w:i/>
          <w:sz w:val="22"/>
          <w:szCs w:val="22"/>
        </w:rPr>
        <w:t>на 2025 год</w:t>
      </w:r>
      <w:r w:rsidRPr="00D63DE3">
        <w:rPr>
          <w:rFonts w:cstheme="minorBidi"/>
          <w:i/>
          <w:sz w:val="22"/>
          <w:szCs w:val="22"/>
        </w:rPr>
        <w:t xml:space="preserve"> – 10 958,3 тыс. рублей</w:t>
      </w:r>
      <w:r w:rsidRPr="00D63DE3">
        <w:rPr>
          <w:i/>
          <w:sz w:val="22"/>
          <w:szCs w:val="22"/>
        </w:rPr>
        <w:t xml:space="preserve"> с зачислением всей суммы в бюджет Воскресенского муниципального округа</w:t>
      </w:r>
      <w:r w:rsidRPr="00D63DE3">
        <w:rPr>
          <w:sz w:val="22"/>
          <w:szCs w:val="22"/>
        </w:rPr>
        <w:t>.</w:t>
      </w:r>
    </w:p>
    <w:p w:rsidR="00D63DE3" w:rsidRPr="00D63DE3" w:rsidRDefault="00D63DE3" w:rsidP="00D63DE3">
      <w:pPr>
        <w:tabs>
          <w:tab w:val="left" w:pos="709"/>
        </w:tabs>
        <w:jc w:val="center"/>
        <w:rPr>
          <w:b/>
          <w:bCs/>
          <w:sz w:val="22"/>
          <w:szCs w:val="22"/>
        </w:rPr>
      </w:pPr>
      <w:r w:rsidRPr="00D63DE3">
        <w:rPr>
          <w:b/>
          <w:bCs/>
          <w:snapToGrid w:val="0"/>
          <w:sz w:val="22"/>
          <w:szCs w:val="22"/>
        </w:rPr>
        <w:t>5. ГОСУДАРСТВЕННАЯ ПОШЛИНА</w:t>
      </w:r>
    </w:p>
    <w:p w:rsidR="00D63DE3" w:rsidRPr="00D63DE3" w:rsidRDefault="00D63DE3" w:rsidP="00D63DE3">
      <w:pPr>
        <w:ind w:firstLine="284"/>
        <w:jc w:val="center"/>
        <w:rPr>
          <w:b/>
          <w:bCs/>
          <w:sz w:val="22"/>
          <w:szCs w:val="22"/>
        </w:rPr>
      </w:pPr>
      <w:r w:rsidRPr="00D63DE3">
        <w:rPr>
          <w:b/>
          <w:bCs/>
          <w:sz w:val="22"/>
          <w:szCs w:val="22"/>
        </w:rPr>
        <w:t>Расчет государственной пошлины</w:t>
      </w:r>
    </w:p>
    <w:p w:rsidR="00D63DE3" w:rsidRPr="00D63DE3" w:rsidRDefault="00D63DE3" w:rsidP="00D63DE3">
      <w:pPr>
        <w:ind w:left="6372" w:firstLine="708"/>
        <w:jc w:val="center"/>
        <w:rPr>
          <w:sz w:val="22"/>
          <w:szCs w:val="22"/>
        </w:rPr>
      </w:pPr>
      <w:r w:rsidRPr="00D63DE3">
        <w:rPr>
          <w:sz w:val="22"/>
          <w:szCs w:val="22"/>
        </w:rPr>
        <w:t>тыс. рублей</w:t>
      </w:r>
    </w:p>
    <w:tbl>
      <w:tblPr>
        <w:tblW w:w="5000" w:type="pct"/>
        <w:tblLook w:val="01E0" w:firstRow="1" w:lastRow="1" w:firstColumn="1" w:lastColumn="1" w:noHBand="0" w:noVBand="0"/>
      </w:tblPr>
      <w:tblGrid>
        <w:gridCol w:w="6321"/>
        <w:gridCol w:w="3250"/>
      </w:tblGrid>
      <w:tr w:rsidR="00D63DE3" w:rsidRPr="00D63DE3" w:rsidTr="00B96C7E">
        <w:trPr>
          <w:trHeight w:val="430"/>
        </w:trPr>
        <w:tc>
          <w:tcPr>
            <w:tcW w:w="3302" w:type="pct"/>
            <w:tcBorders>
              <w:top w:val="single" w:sz="4" w:space="0" w:color="auto"/>
              <w:left w:val="single" w:sz="4" w:space="0" w:color="auto"/>
              <w:bottom w:val="single" w:sz="4" w:space="0" w:color="auto"/>
              <w:right w:val="single" w:sz="4" w:space="0" w:color="auto"/>
            </w:tcBorders>
          </w:tcPr>
          <w:p w:rsidR="00D63DE3" w:rsidRPr="00D63DE3" w:rsidRDefault="00D63DE3" w:rsidP="00D63DE3">
            <w:pPr>
              <w:tabs>
                <w:tab w:val="center" w:pos="1872"/>
              </w:tabs>
              <w:rPr>
                <w:b/>
                <w:bCs/>
                <w:sz w:val="22"/>
                <w:szCs w:val="22"/>
              </w:rPr>
            </w:pPr>
            <w:r w:rsidRPr="00D63DE3">
              <w:rPr>
                <w:b/>
                <w:bCs/>
                <w:sz w:val="22"/>
                <w:szCs w:val="22"/>
              </w:rPr>
              <w:t>Государственная пошлина, всего,</w:t>
            </w:r>
          </w:p>
        </w:tc>
        <w:tc>
          <w:tcPr>
            <w:tcW w:w="1698" w:type="pct"/>
            <w:tcBorders>
              <w:top w:val="single" w:sz="4" w:space="0" w:color="auto"/>
              <w:left w:val="single" w:sz="4" w:space="0" w:color="auto"/>
              <w:bottom w:val="single" w:sz="4" w:space="0" w:color="auto"/>
              <w:right w:val="single" w:sz="4" w:space="0" w:color="auto"/>
            </w:tcBorders>
          </w:tcPr>
          <w:p w:rsidR="00D63DE3" w:rsidRPr="00D63DE3" w:rsidRDefault="00D63DE3" w:rsidP="00D63DE3">
            <w:pPr>
              <w:jc w:val="center"/>
              <w:rPr>
                <w:b/>
                <w:bCs/>
                <w:sz w:val="22"/>
                <w:szCs w:val="22"/>
              </w:rPr>
            </w:pPr>
            <w:r w:rsidRPr="00D63DE3">
              <w:rPr>
                <w:b/>
                <w:bCs/>
                <w:sz w:val="22"/>
                <w:szCs w:val="22"/>
              </w:rPr>
              <w:t>1 471,9</w:t>
            </w:r>
          </w:p>
        </w:tc>
      </w:tr>
      <w:tr w:rsidR="00D63DE3" w:rsidRPr="00D63DE3" w:rsidTr="00B96C7E">
        <w:trPr>
          <w:trHeight w:val="277"/>
        </w:trPr>
        <w:tc>
          <w:tcPr>
            <w:tcW w:w="3302" w:type="pct"/>
            <w:tcBorders>
              <w:top w:val="single" w:sz="4" w:space="0" w:color="auto"/>
              <w:left w:val="single" w:sz="4" w:space="0" w:color="auto"/>
              <w:bottom w:val="single" w:sz="4" w:space="0" w:color="auto"/>
              <w:right w:val="single" w:sz="4" w:space="0" w:color="auto"/>
            </w:tcBorders>
          </w:tcPr>
          <w:p w:rsidR="00D63DE3" w:rsidRPr="00D63DE3" w:rsidRDefault="00D63DE3" w:rsidP="00D63DE3">
            <w:pPr>
              <w:rPr>
                <w:sz w:val="22"/>
                <w:szCs w:val="22"/>
              </w:rPr>
            </w:pPr>
            <w:r w:rsidRPr="00D63DE3">
              <w:rPr>
                <w:sz w:val="22"/>
                <w:szCs w:val="22"/>
              </w:rPr>
              <w:t>в том числе:</w:t>
            </w:r>
          </w:p>
        </w:tc>
        <w:tc>
          <w:tcPr>
            <w:tcW w:w="1698" w:type="pct"/>
            <w:tcBorders>
              <w:top w:val="single" w:sz="4" w:space="0" w:color="auto"/>
              <w:left w:val="single" w:sz="4" w:space="0" w:color="auto"/>
              <w:bottom w:val="single" w:sz="4" w:space="0" w:color="auto"/>
              <w:right w:val="single" w:sz="4" w:space="0" w:color="auto"/>
            </w:tcBorders>
          </w:tcPr>
          <w:p w:rsidR="00D63DE3" w:rsidRPr="00D63DE3" w:rsidRDefault="00D63DE3" w:rsidP="00D63DE3">
            <w:pPr>
              <w:jc w:val="center"/>
              <w:rPr>
                <w:sz w:val="22"/>
                <w:szCs w:val="22"/>
              </w:rPr>
            </w:pPr>
          </w:p>
        </w:tc>
      </w:tr>
      <w:tr w:rsidR="00D63DE3" w:rsidRPr="00D63DE3" w:rsidTr="00B96C7E">
        <w:trPr>
          <w:trHeight w:val="418"/>
        </w:trPr>
        <w:tc>
          <w:tcPr>
            <w:tcW w:w="3302" w:type="pct"/>
            <w:tcBorders>
              <w:top w:val="single" w:sz="4" w:space="0" w:color="auto"/>
              <w:left w:val="single" w:sz="4" w:space="0" w:color="auto"/>
              <w:bottom w:val="single" w:sz="4" w:space="0" w:color="auto"/>
              <w:right w:val="single" w:sz="4" w:space="0" w:color="auto"/>
            </w:tcBorders>
          </w:tcPr>
          <w:p w:rsidR="00D63DE3" w:rsidRPr="00D63DE3" w:rsidRDefault="00D63DE3" w:rsidP="00D63DE3">
            <w:pPr>
              <w:rPr>
                <w:b/>
                <w:bCs/>
                <w:sz w:val="22"/>
                <w:szCs w:val="22"/>
              </w:rPr>
            </w:pPr>
            <w:r w:rsidRPr="00D63DE3">
              <w:rPr>
                <w:b/>
                <w:bCs/>
                <w:sz w:val="22"/>
                <w:szCs w:val="22"/>
              </w:rPr>
              <w:t>Подлежащая зачислению в бюджет муниципального округа:</w:t>
            </w:r>
          </w:p>
        </w:tc>
        <w:tc>
          <w:tcPr>
            <w:tcW w:w="1698" w:type="pct"/>
            <w:tcBorders>
              <w:top w:val="single" w:sz="4" w:space="0" w:color="auto"/>
              <w:left w:val="single" w:sz="4" w:space="0" w:color="auto"/>
              <w:bottom w:val="single" w:sz="4" w:space="0" w:color="auto"/>
              <w:right w:val="single" w:sz="4" w:space="0" w:color="auto"/>
            </w:tcBorders>
            <w:vAlign w:val="center"/>
          </w:tcPr>
          <w:p w:rsidR="00D63DE3" w:rsidRPr="00D63DE3" w:rsidRDefault="00D63DE3" w:rsidP="00D63DE3">
            <w:pPr>
              <w:jc w:val="center"/>
              <w:rPr>
                <w:b/>
                <w:iCs/>
                <w:sz w:val="22"/>
                <w:szCs w:val="22"/>
                <w:lang w:val="en-US"/>
              </w:rPr>
            </w:pPr>
            <w:r w:rsidRPr="00D63DE3">
              <w:rPr>
                <w:b/>
                <w:iCs/>
                <w:sz w:val="22"/>
                <w:szCs w:val="22"/>
                <w:lang w:val="en-US"/>
              </w:rPr>
              <w:t>1</w:t>
            </w:r>
            <w:r w:rsidRPr="00D63DE3">
              <w:rPr>
                <w:b/>
                <w:iCs/>
                <w:sz w:val="22"/>
                <w:szCs w:val="22"/>
              </w:rPr>
              <w:t xml:space="preserve"> </w:t>
            </w:r>
            <w:r w:rsidRPr="00D63DE3">
              <w:rPr>
                <w:b/>
                <w:iCs/>
                <w:sz w:val="22"/>
                <w:szCs w:val="22"/>
                <w:lang w:val="en-US"/>
              </w:rPr>
              <w:t>471</w:t>
            </w:r>
            <w:r w:rsidRPr="00D63DE3">
              <w:rPr>
                <w:b/>
                <w:iCs/>
                <w:sz w:val="22"/>
                <w:szCs w:val="22"/>
              </w:rPr>
              <w:t>,</w:t>
            </w:r>
            <w:r w:rsidRPr="00D63DE3">
              <w:rPr>
                <w:b/>
                <w:iCs/>
                <w:sz w:val="22"/>
                <w:szCs w:val="22"/>
                <w:lang w:val="en-US"/>
              </w:rPr>
              <w:t>9</w:t>
            </w:r>
          </w:p>
        </w:tc>
      </w:tr>
      <w:tr w:rsidR="00D63DE3" w:rsidRPr="00D63DE3" w:rsidTr="00B96C7E">
        <w:trPr>
          <w:trHeight w:val="541"/>
        </w:trPr>
        <w:tc>
          <w:tcPr>
            <w:tcW w:w="3302" w:type="pct"/>
            <w:tcBorders>
              <w:top w:val="single" w:sz="4" w:space="0" w:color="auto"/>
              <w:left w:val="single" w:sz="4" w:space="0" w:color="auto"/>
              <w:bottom w:val="single" w:sz="4" w:space="0" w:color="auto"/>
              <w:right w:val="single" w:sz="4" w:space="0" w:color="auto"/>
            </w:tcBorders>
            <w:shd w:val="clear" w:color="auto" w:fill="auto"/>
          </w:tcPr>
          <w:p w:rsidR="00D63DE3" w:rsidRPr="00D63DE3" w:rsidRDefault="00D63DE3" w:rsidP="00D63DE3">
            <w:pPr>
              <w:spacing w:after="200" w:line="276" w:lineRule="auto"/>
              <w:rPr>
                <w:rFonts w:eastAsiaTheme="minorHAnsi"/>
                <w:sz w:val="22"/>
                <w:szCs w:val="22"/>
                <w:lang w:eastAsia="en-US"/>
              </w:rPr>
            </w:pPr>
            <w:r w:rsidRPr="00D63DE3">
              <w:rPr>
                <w:rFonts w:eastAsiaTheme="minorHAnsi"/>
                <w:sz w:val="22"/>
                <w:szCs w:val="22"/>
                <w:lang w:eastAsia="en-US"/>
              </w:rPr>
              <w:lastRenderedPageBreak/>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698" w:type="pct"/>
            <w:tcBorders>
              <w:top w:val="single" w:sz="4" w:space="0" w:color="auto"/>
              <w:left w:val="single" w:sz="4" w:space="0" w:color="auto"/>
              <w:bottom w:val="single" w:sz="4" w:space="0" w:color="auto"/>
              <w:right w:val="single" w:sz="4" w:space="0" w:color="auto"/>
            </w:tcBorders>
            <w:shd w:val="clear" w:color="auto" w:fill="auto"/>
          </w:tcPr>
          <w:p w:rsidR="00D63DE3" w:rsidRPr="00D63DE3" w:rsidRDefault="00D63DE3" w:rsidP="00D63DE3">
            <w:pPr>
              <w:spacing w:after="200" w:line="276" w:lineRule="auto"/>
              <w:jc w:val="center"/>
              <w:rPr>
                <w:rFonts w:eastAsiaTheme="minorHAnsi"/>
                <w:sz w:val="22"/>
                <w:szCs w:val="22"/>
                <w:lang w:eastAsia="en-US"/>
              </w:rPr>
            </w:pPr>
            <w:r w:rsidRPr="00D63DE3">
              <w:rPr>
                <w:rFonts w:eastAsiaTheme="minorHAnsi"/>
                <w:sz w:val="22"/>
                <w:szCs w:val="22"/>
                <w:lang w:eastAsia="en-US"/>
              </w:rPr>
              <w:t>1 461,9</w:t>
            </w:r>
          </w:p>
        </w:tc>
      </w:tr>
      <w:tr w:rsidR="00D63DE3" w:rsidRPr="00D63DE3" w:rsidTr="00B96C7E">
        <w:trPr>
          <w:trHeight w:val="1101"/>
        </w:trPr>
        <w:tc>
          <w:tcPr>
            <w:tcW w:w="3302" w:type="pct"/>
            <w:tcBorders>
              <w:top w:val="single" w:sz="4" w:space="0" w:color="auto"/>
              <w:left w:val="single" w:sz="4" w:space="0" w:color="auto"/>
              <w:bottom w:val="single" w:sz="4" w:space="0" w:color="auto"/>
              <w:right w:val="single" w:sz="4" w:space="0" w:color="auto"/>
            </w:tcBorders>
            <w:shd w:val="clear" w:color="auto" w:fill="auto"/>
          </w:tcPr>
          <w:p w:rsidR="00D63DE3" w:rsidRPr="00D63DE3" w:rsidRDefault="00D63DE3" w:rsidP="00D63DE3">
            <w:pPr>
              <w:spacing w:after="200" w:line="276" w:lineRule="auto"/>
              <w:rPr>
                <w:rFonts w:eastAsiaTheme="minorHAnsi"/>
                <w:sz w:val="22"/>
                <w:szCs w:val="22"/>
                <w:lang w:eastAsia="en-US"/>
              </w:rPr>
            </w:pPr>
            <w:r w:rsidRPr="00D63DE3">
              <w:rPr>
                <w:rFonts w:eastAsiaTheme="minorHAnsi"/>
                <w:sz w:val="22"/>
                <w:szCs w:val="22"/>
                <w:lang w:eastAsia="en-US"/>
              </w:rPr>
              <w:t>Государственная пошлина за государственную регистрацию, а также за совершение прочих юридически значимых действий</w:t>
            </w:r>
          </w:p>
        </w:tc>
        <w:tc>
          <w:tcPr>
            <w:tcW w:w="1698" w:type="pct"/>
            <w:tcBorders>
              <w:top w:val="single" w:sz="4" w:space="0" w:color="auto"/>
              <w:left w:val="single" w:sz="4" w:space="0" w:color="auto"/>
              <w:bottom w:val="single" w:sz="4" w:space="0" w:color="auto"/>
              <w:right w:val="single" w:sz="4" w:space="0" w:color="auto"/>
            </w:tcBorders>
            <w:shd w:val="clear" w:color="auto" w:fill="auto"/>
          </w:tcPr>
          <w:p w:rsidR="00D63DE3" w:rsidRPr="00D63DE3" w:rsidRDefault="00D63DE3" w:rsidP="00D63DE3">
            <w:pPr>
              <w:spacing w:after="200" w:line="276" w:lineRule="auto"/>
              <w:jc w:val="center"/>
              <w:rPr>
                <w:rFonts w:eastAsiaTheme="minorHAnsi"/>
                <w:sz w:val="22"/>
                <w:szCs w:val="22"/>
                <w:lang w:eastAsia="en-US"/>
              </w:rPr>
            </w:pPr>
            <w:r w:rsidRPr="00D63DE3">
              <w:rPr>
                <w:rFonts w:eastAsiaTheme="minorHAnsi"/>
                <w:sz w:val="22"/>
                <w:szCs w:val="22"/>
                <w:lang w:eastAsia="en-US"/>
              </w:rPr>
              <w:t>10,00</w:t>
            </w:r>
          </w:p>
        </w:tc>
      </w:tr>
    </w:tbl>
    <w:p w:rsidR="00D63DE3" w:rsidRPr="00D63DE3" w:rsidRDefault="00D63DE3" w:rsidP="00D63DE3">
      <w:pPr>
        <w:ind w:firstLine="709"/>
        <w:jc w:val="both"/>
        <w:rPr>
          <w:sz w:val="22"/>
          <w:szCs w:val="22"/>
        </w:rPr>
      </w:pPr>
      <w:r w:rsidRPr="00D63DE3">
        <w:rPr>
          <w:sz w:val="22"/>
          <w:szCs w:val="22"/>
        </w:rPr>
        <w:t>Прогноз государственной пошлины на 2023 год исчислен в соответствии с главой 25.3 "Государственная пошлина" части второй Налогового кодекса Российской Федерации на основании информации администраторов соответствующих видов государственной пошлины.</w:t>
      </w:r>
    </w:p>
    <w:p w:rsidR="00D63DE3" w:rsidRPr="00D63DE3" w:rsidRDefault="00D63DE3" w:rsidP="00D63DE3">
      <w:pPr>
        <w:ind w:firstLine="709"/>
        <w:jc w:val="both"/>
        <w:rPr>
          <w:sz w:val="22"/>
          <w:szCs w:val="22"/>
        </w:rPr>
      </w:pPr>
      <w:r w:rsidRPr="00D63DE3">
        <w:rPr>
          <w:sz w:val="22"/>
          <w:szCs w:val="22"/>
        </w:rPr>
        <w:t>При формировании прогноза поступления государственной пошлины также учитывались:</w:t>
      </w:r>
    </w:p>
    <w:p w:rsidR="00D63DE3" w:rsidRPr="00D63DE3" w:rsidRDefault="00D63DE3" w:rsidP="00D63DE3">
      <w:pPr>
        <w:ind w:firstLine="709"/>
        <w:jc w:val="both"/>
        <w:rPr>
          <w:sz w:val="22"/>
          <w:szCs w:val="22"/>
        </w:rPr>
      </w:pPr>
      <w:r w:rsidRPr="00D63DE3">
        <w:rPr>
          <w:sz w:val="22"/>
          <w:szCs w:val="22"/>
        </w:rPr>
        <w:t>- отчетные данные финансовых органов муниципальных районов и городских округов Нижегородской области (Отчет об исполнении консолидированного бюджета субъекта Российской Федерации  и бюджета территориального государственного внебюджетного фонда);</w:t>
      </w:r>
    </w:p>
    <w:p w:rsidR="00D63DE3" w:rsidRPr="00D63DE3" w:rsidRDefault="00D63DE3" w:rsidP="00D63DE3">
      <w:pPr>
        <w:ind w:firstLine="709"/>
        <w:jc w:val="both"/>
        <w:rPr>
          <w:sz w:val="22"/>
          <w:szCs w:val="22"/>
        </w:rPr>
      </w:pPr>
      <w:r w:rsidRPr="00D63DE3">
        <w:rPr>
          <w:sz w:val="22"/>
          <w:szCs w:val="22"/>
        </w:rPr>
        <w:t>- ожидаемое поступление государственной пошлины до конца 2022 года;</w:t>
      </w:r>
    </w:p>
    <w:p w:rsidR="00D63DE3" w:rsidRPr="00D63DE3" w:rsidRDefault="00D63DE3" w:rsidP="00D63DE3">
      <w:pPr>
        <w:ind w:firstLine="709"/>
        <w:jc w:val="both"/>
        <w:rPr>
          <w:sz w:val="22"/>
          <w:szCs w:val="22"/>
        </w:rPr>
      </w:pPr>
      <w:r w:rsidRPr="00D63DE3">
        <w:rPr>
          <w:sz w:val="22"/>
          <w:szCs w:val="22"/>
        </w:rPr>
        <w:t>- динамика поступления налога за предыдущие отчетные периоды.</w:t>
      </w:r>
    </w:p>
    <w:p w:rsidR="00D63DE3" w:rsidRPr="00C16044" w:rsidRDefault="00D63DE3" w:rsidP="00D63DE3">
      <w:pPr>
        <w:ind w:firstLine="709"/>
        <w:jc w:val="both"/>
        <w:rPr>
          <w:sz w:val="22"/>
          <w:szCs w:val="22"/>
        </w:rPr>
      </w:pPr>
      <w:r w:rsidRPr="00D63DE3">
        <w:rPr>
          <w:sz w:val="22"/>
          <w:szCs w:val="22"/>
        </w:rPr>
        <w:t xml:space="preserve">Прогнозируемая сумма </w:t>
      </w:r>
      <w:r w:rsidRPr="00D63DE3">
        <w:rPr>
          <w:bCs/>
          <w:sz w:val="22"/>
          <w:szCs w:val="22"/>
        </w:rPr>
        <w:t>государственной пошлины</w:t>
      </w:r>
      <w:r w:rsidRPr="00D63DE3">
        <w:rPr>
          <w:sz w:val="22"/>
          <w:szCs w:val="22"/>
        </w:rPr>
        <w:t xml:space="preserve"> </w:t>
      </w:r>
      <w:r w:rsidRPr="00D63DE3">
        <w:rPr>
          <w:b/>
          <w:bCs/>
          <w:sz w:val="22"/>
          <w:szCs w:val="22"/>
        </w:rPr>
        <w:t>на 2023 год</w:t>
      </w:r>
      <w:r w:rsidRPr="00D63DE3">
        <w:rPr>
          <w:bCs/>
          <w:sz w:val="22"/>
          <w:szCs w:val="22"/>
        </w:rPr>
        <w:t>,</w:t>
      </w:r>
      <w:r w:rsidRPr="00D63DE3">
        <w:rPr>
          <w:sz w:val="22"/>
          <w:szCs w:val="22"/>
        </w:rPr>
        <w:t xml:space="preserve"> подлежащая зачислению </w:t>
      </w:r>
      <w:r w:rsidRPr="00D63DE3">
        <w:rPr>
          <w:bCs/>
          <w:sz w:val="22"/>
          <w:szCs w:val="22"/>
        </w:rPr>
        <w:t>в бюджет Воскресенского муниципального округа</w:t>
      </w:r>
      <w:r w:rsidRPr="00D63DE3">
        <w:rPr>
          <w:sz w:val="22"/>
          <w:szCs w:val="22"/>
        </w:rPr>
        <w:t xml:space="preserve">, просчитана в сумме </w:t>
      </w:r>
      <w:r w:rsidRPr="00C16044">
        <w:rPr>
          <w:bCs/>
          <w:sz w:val="22"/>
          <w:szCs w:val="22"/>
        </w:rPr>
        <w:t>1 471,9 тыс. рублей</w:t>
      </w:r>
      <w:r w:rsidR="00C16044" w:rsidRPr="00C16044">
        <w:rPr>
          <w:bCs/>
          <w:sz w:val="22"/>
          <w:szCs w:val="22"/>
        </w:rPr>
        <w:t>.</w:t>
      </w:r>
    </w:p>
    <w:p w:rsidR="00D63DE3" w:rsidRPr="00C16044" w:rsidRDefault="004C1E68" w:rsidP="00D63DE3">
      <w:pPr>
        <w:ind w:firstLine="709"/>
        <w:jc w:val="both"/>
        <w:rPr>
          <w:sz w:val="22"/>
          <w:szCs w:val="22"/>
        </w:rPr>
      </w:pPr>
      <w:r w:rsidRPr="00C16044">
        <w:rPr>
          <w:sz w:val="22"/>
          <w:szCs w:val="22"/>
        </w:rPr>
        <w:t>П</w:t>
      </w:r>
      <w:r w:rsidR="00D63DE3" w:rsidRPr="00C16044">
        <w:rPr>
          <w:sz w:val="22"/>
          <w:szCs w:val="22"/>
        </w:rPr>
        <w:t xml:space="preserve">рогнозируемая сумма государственной пошлины </w:t>
      </w:r>
      <w:r w:rsidR="00D63DE3" w:rsidRPr="00C16044">
        <w:rPr>
          <w:b/>
          <w:sz w:val="22"/>
          <w:szCs w:val="22"/>
        </w:rPr>
        <w:t>на 2024 год</w:t>
      </w:r>
      <w:r w:rsidR="00D63DE3" w:rsidRPr="00C16044">
        <w:rPr>
          <w:sz w:val="22"/>
          <w:szCs w:val="22"/>
        </w:rPr>
        <w:t>, подлежащая зачислению в бюджет Воскресенского муниципального округа, просчитана в сумме 1 538,9 тыс. рублей</w:t>
      </w:r>
      <w:r w:rsidRPr="00C16044">
        <w:rPr>
          <w:sz w:val="22"/>
          <w:szCs w:val="22"/>
        </w:rPr>
        <w:t>.</w:t>
      </w:r>
    </w:p>
    <w:p w:rsidR="00D63DE3" w:rsidRPr="00D63DE3" w:rsidRDefault="00D63DE3" w:rsidP="00D63DE3">
      <w:pPr>
        <w:ind w:firstLine="709"/>
        <w:jc w:val="both"/>
        <w:rPr>
          <w:sz w:val="22"/>
          <w:szCs w:val="22"/>
        </w:rPr>
      </w:pPr>
      <w:r w:rsidRPr="00C16044">
        <w:rPr>
          <w:sz w:val="22"/>
          <w:szCs w:val="22"/>
        </w:rPr>
        <w:t xml:space="preserve">Прогнозируемая сумма государственной пошлины </w:t>
      </w:r>
      <w:r w:rsidRPr="00C16044">
        <w:rPr>
          <w:b/>
          <w:sz w:val="22"/>
          <w:szCs w:val="22"/>
        </w:rPr>
        <w:t>на 2025 год</w:t>
      </w:r>
      <w:r w:rsidRPr="00C16044">
        <w:rPr>
          <w:sz w:val="22"/>
          <w:szCs w:val="22"/>
        </w:rPr>
        <w:t>, подлежащая зачислению</w:t>
      </w:r>
      <w:r w:rsidRPr="00D63DE3">
        <w:rPr>
          <w:sz w:val="22"/>
          <w:szCs w:val="22"/>
        </w:rPr>
        <w:t xml:space="preserve"> в бюджет Воскресенского муниципального округа, просчитана в сумме 1 599,8 тыс. рублей</w:t>
      </w:r>
      <w:r w:rsidR="004C1E68">
        <w:rPr>
          <w:sz w:val="22"/>
          <w:szCs w:val="22"/>
        </w:rPr>
        <w:t>.</w:t>
      </w:r>
    </w:p>
    <w:p w:rsidR="00D63DE3" w:rsidRPr="00D63DE3" w:rsidRDefault="00D63DE3" w:rsidP="00D63DE3">
      <w:pPr>
        <w:ind w:firstLine="709"/>
        <w:jc w:val="both"/>
        <w:rPr>
          <w:sz w:val="22"/>
          <w:szCs w:val="22"/>
        </w:rPr>
      </w:pPr>
    </w:p>
    <w:p w:rsidR="00D63DE3" w:rsidRPr="00D63DE3" w:rsidRDefault="00D63DE3" w:rsidP="00D63DE3">
      <w:pPr>
        <w:tabs>
          <w:tab w:val="left" w:pos="851"/>
        </w:tabs>
        <w:ind w:firstLine="900"/>
        <w:jc w:val="center"/>
        <w:rPr>
          <w:sz w:val="22"/>
          <w:szCs w:val="22"/>
        </w:rPr>
      </w:pPr>
      <w:r w:rsidRPr="00D63DE3">
        <w:rPr>
          <w:b/>
          <w:bCs/>
          <w:sz w:val="22"/>
          <w:szCs w:val="22"/>
        </w:rPr>
        <w:t>6. ДОХОДЫ ОТ ИСПОЛЬЗОВАНИЯ ИМУЩЕСТВА, НАХОДЯЩЕГОСЯ В ГОСУДАРСТВЕННОЙ И МУНИЦИПАЛЬНОЙ СОБСТВЕННОСТИ</w:t>
      </w:r>
    </w:p>
    <w:p w:rsidR="00D63DE3" w:rsidRPr="00D63DE3" w:rsidRDefault="00D63DE3" w:rsidP="00D63DE3">
      <w:pPr>
        <w:rPr>
          <w:sz w:val="22"/>
          <w:szCs w:val="22"/>
        </w:rPr>
      </w:pPr>
    </w:p>
    <w:p w:rsidR="00D63DE3" w:rsidRPr="00D63DE3" w:rsidRDefault="00D63DE3" w:rsidP="00D63DE3">
      <w:pPr>
        <w:keepNext/>
        <w:tabs>
          <w:tab w:val="left" w:pos="3120"/>
        </w:tabs>
        <w:ind w:right="-6"/>
        <w:jc w:val="center"/>
        <w:outlineLvl w:val="0"/>
        <w:rPr>
          <w:sz w:val="22"/>
          <w:szCs w:val="22"/>
        </w:rPr>
      </w:pPr>
      <w:r w:rsidRPr="00D63DE3">
        <w:rPr>
          <w:b/>
          <w:bCs/>
          <w:sz w:val="22"/>
          <w:szCs w:val="22"/>
        </w:rPr>
        <w:t>Расчет доходов, получаемых в виде арендной платы за земельные участки, а также средств от продажи права на заключение договоров аренды земельных участков</w:t>
      </w:r>
    </w:p>
    <w:p w:rsidR="00D63DE3" w:rsidRPr="00D63DE3" w:rsidRDefault="00D63DE3" w:rsidP="00D63DE3">
      <w:pPr>
        <w:keepNext/>
        <w:ind w:left="7788" w:right="-6"/>
        <w:jc w:val="center"/>
        <w:outlineLvl w:val="0"/>
        <w:rPr>
          <w:sz w:val="22"/>
          <w:szCs w:val="22"/>
        </w:rPr>
      </w:pPr>
      <w:r w:rsidRPr="00D63DE3">
        <w:rPr>
          <w:sz w:val="22"/>
          <w:szCs w:val="22"/>
        </w:rPr>
        <w:t>тыс. рублей</w:t>
      </w:r>
    </w:p>
    <w:tbl>
      <w:tblPr>
        <w:tblW w:w="4869" w:type="pct"/>
        <w:tblInd w:w="250" w:type="dxa"/>
        <w:tblLook w:val="01E0" w:firstRow="1" w:lastRow="1" w:firstColumn="1" w:lastColumn="1" w:noHBand="0" w:noVBand="0"/>
      </w:tblPr>
      <w:tblGrid>
        <w:gridCol w:w="8015"/>
        <w:gridCol w:w="1305"/>
      </w:tblGrid>
      <w:tr w:rsidR="00D63DE3" w:rsidRPr="00D63DE3" w:rsidTr="00B96C7E">
        <w:trPr>
          <w:trHeight w:val="430"/>
        </w:trPr>
        <w:tc>
          <w:tcPr>
            <w:tcW w:w="4300" w:type="pct"/>
            <w:tcBorders>
              <w:top w:val="single" w:sz="4" w:space="0" w:color="auto"/>
              <w:left w:val="single" w:sz="4" w:space="0" w:color="auto"/>
              <w:bottom w:val="single" w:sz="4" w:space="0" w:color="auto"/>
              <w:right w:val="single" w:sz="4" w:space="0" w:color="auto"/>
            </w:tcBorders>
            <w:vAlign w:val="bottom"/>
          </w:tcPr>
          <w:p w:rsidR="00D63DE3" w:rsidRPr="00D63DE3" w:rsidRDefault="00D63DE3" w:rsidP="00D63DE3">
            <w:pPr>
              <w:tabs>
                <w:tab w:val="center" w:pos="1872"/>
              </w:tabs>
              <w:rPr>
                <w:b/>
                <w:bCs/>
                <w:sz w:val="22"/>
                <w:szCs w:val="22"/>
              </w:rPr>
            </w:pPr>
            <w:r w:rsidRPr="00D63DE3">
              <w:rPr>
                <w:sz w:val="22"/>
                <w:szCs w:val="22"/>
              </w:rPr>
              <w:t>1. Сумма арендной платы за земельные участки, начисленная по заключенным договорам аренды на 2022 год (по состоянию на 01.06.2022 года) (данные КУМИ администрации Воскресенского округа)</w:t>
            </w:r>
          </w:p>
        </w:tc>
        <w:tc>
          <w:tcPr>
            <w:tcW w:w="700" w:type="pct"/>
            <w:tcBorders>
              <w:top w:val="single" w:sz="4" w:space="0" w:color="auto"/>
              <w:left w:val="single" w:sz="4" w:space="0" w:color="auto"/>
              <w:bottom w:val="single" w:sz="4" w:space="0" w:color="auto"/>
              <w:right w:val="single" w:sz="4" w:space="0" w:color="auto"/>
            </w:tcBorders>
            <w:vAlign w:val="bottom"/>
          </w:tcPr>
          <w:p w:rsidR="00D63DE3" w:rsidRPr="00A93317" w:rsidRDefault="00D63DE3" w:rsidP="00D63DE3">
            <w:pPr>
              <w:jc w:val="center"/>
              <w:rPr>
                <w:bCs/>
                <w:sz w:val="22"/>
                <w:szCs w:val="22"/>
              </w:rPr>
            </w:pPr>
          </w:p>
          <w:p w:rsidR="00D63DE3" w:rsidRPr="00A93317" w:rsidRDefault="00D63DE3" w:rsidP="00D63DE3">
            <w:pPr>
              <w:jc w:val="center"/>
              <w:rPr>
                <w:bCs/>
                <w:sz w:val="22"/>
                <w:szCs w:val="22"/>
              </w:rPr>
            </w:pPr>
          </w:p>
          <w:p w:rsidR="00D63DE3" w:rsidRPr="00A93317" w:rsidRDefault="00D63DE3" w:rsidP="00D63DE3">
            <w:pPr>
              <w:jc w:val="center"/>
              <w:rPr>
                <w:bCs/>
                <w:sz w:val="22"/>
                <w:szCs w:val="22"/>
              </w:rPr>
            </w:pPr>
            <w:r w:rsidRPr="00A93317">
              <w:rPr>
                <w:bCs/>
                <w:sz w:val="22"/>
                <w:szCs w:val="22"/>
              </w:rPr>
              <w:t>4 784,0</w:t>
            </w:r>
          </w:p>
        </w:tc>
      </w:tr>
      <w:tr w:rsidR="00D63DE3" w:rsidRPr="00D63DE3" w:rsidTr="00B96C7E">
        <w:trPr>
          <w:trHeight w:val="418"/>
        </w:trPr>
        <w:tc>
          <w:tcPr>
            <w:tcW w:w="4300" w:type="pct"/>
            <w:tcBorders>
              <w:top w:val="single" w:sz="4" w:space="0" w:color="auto"/>
              <w:left w:val="single" w:sz="4" w:space="0" w:color="auto"/>
              <w:bottom w:val="single" w:sz="4" w:space="0" w:color="auto"/>
              <w:right w:val="single" w:sz="4" w:space="0" w:color="auto"/>
            </w:tcBorders>
            <w:vAlign w:val="bottom"/>
          </w:tcPr>
          <w:p w:rsidR="00D63DE3" w:rsidRPr="00D63DE3" w:rsidRDefault="00D63DE3" w:rsidP="00D63DE3">
            <w:pPr>
              <w:rPr>
                <w:b/>
                <w:bCs/>
                <w:sz w:val="22"/>
                <w:szCs w:val="22"/>
              </w:rPr>
            </w:pPr>
            <w:r w:rsidRPr="00D63DE3">
              <w:rPr>
                <w:sz w:val="22"/>
                <w:szCs w:val="22"/>
              </w:rPr>
              <w:t>2. Планируемый коэффициент индексации арендной платы за землю на 2023 год</w:t>
            </w:r>
          </w:p>
        </w:tc>
        <w:tc>
          <w:tcPr>
            <w:tcW w:w="700" w:type="pct"/>
            <w:tcBorders>
              <w:top w:val="single" w:sz="4" w:space="0" w:color="auto"/>
              <w:left w:val="single" w:sz="4" w:space="0" w:color="auto"/>
              <w:bottom w:val="single" w:sz="4" w:space="0" w:color="auto"/>
              <w:right w:val="single" w:sz="4" w:space="0" w:color="auto"/>
            </w:tcBorders>
            <w:vAlign w:val="bottom"/>
          </w:tcPr>
          <w:p w:rsidR="00D63DE3" w:rsidRPr="00A93317" w:rsidRDefault="00D63DE3" w:rsidP="00D63DE3">
            <w:pPr>
              <w:jc w:val="center"/>
              <w:rPr>
                <w:iCs/>
                <w:sz w:val="22"/>
                <w:szCs w:val="22"/>
              </w:rPr>
            </w:pPr>
            <w:r w:rsidRPr="00A93317">
              <w:rPr>
                <w:iCs/>
                <w:sz w:val="22"/>
                <w:szCs w:val="22"/>
              </w:rPr>
              <w:t>1,065</w:t>
            </w:r>
          </w:p>
        </w:tc>
      </w:tr>
      <w:tr w:rsidR="00C16044" w:rsidRPr="00D63DE3" w:rsidTr="00B96C7E">
        <w:trPr>
          <w:trHeight w:val="418"/>
        </w:trPr>
        <w:tc>
          <w:tcPr>
            <w:tcW w:w="4300" w:type="pct"/>
            <w:tcBorders>
              <w:top w:val="single" w:sz="4" w:space="0" w:color="auto"/>
              <w:left w:val="single" w:sz="4" w:space="0" w:color="auto"/>
              <w:bottom w:val="single" w:sz="4" w:space="0" w:color="auto"/>
              <w:right w:val="single" w:sz="4" w:space="0" w:color="auto"/>
            </w:tcBorders>
            <w:vAlign w:val="bottom"/>
          </w:tcPr>
          <w:p w:rsidR="00C16044" w:rsidRPr="00D63DE3" w:rsidRDefault="00C16044" w:rsidP="00A93317">
            <w:pPr>
              <w:ind w:right="-5"/>
              <w:rPr>
                <w:sz w:val="22"/>
                <w:szCs w:val="22"/>
              </w:rPr>
            </w:pPr>
            <w:r w:rsidRPr="00C16044">
              <w:t>3. Сумма  арендной  платы  по  договорам аренды,  планируемым  к  заключению  в   2023  году, всего</w:t>
            </w:r>
          </w:p>
        </w:tc>
        <w:tc>
          <w:tcPr>
            <w:tcW w:w="700" w:type="pct"/>
            <w:tcBorders>
              <w:top w:val="single" w:sz="4" w:space="0" w:color="auto"/>
              <w:left w:val="single" w:sz="4" w:space="0" w:color="auto"/>
              <w:bottom w:val="single" w:sz="4" w:space="0" w:color="auto"/>
              <w:right w:val="single" w:sz="4" w:space="0" w:color="auto"/>
            </w:tcBorders>
            <w:vAlign w:val="bottom"/>
          </w:tcPr>
          <w:p w:rsidR="00C16044" w:rsidRPr="00A93317" w:rsidRDefault="00C16044" w:rsidP="00A93317">
            <w:pPr>
              <w:jc w:val="center"/>
              <w:rPr>
                <w:iCs/>
                <w:sz w:val="22"/>
                <w:szCs w:val="22"/>
              </w:rPr>
            </w:pPr>
            <w:r w:rsidRPr="00A93317">
              <w:rPr>
                <w:iCs/>
                <w:sz w:val="22"/>
                <w:szCs w:val="22"/>
              </w:rPr>
              <w:t>194,0</w:t>
            </w:r>
          </w:p>
        </w:tc>
      </w:tr>
      <w:tr w:rsidR="00D63DE3" w:rsidRPr="00D63DE3" w:rsidTr="00B96C7E">
        <w:trPr>
          <w:trHeight w:val="418"/>
        </w:trPr>
        <w:tc>
          <w:tcPr>
            <w:tcW w:w="4300" w:type="pct"/>
            <w:tcBorders>
              <w:top w:val="single" w:sz="4" w:space="0" w:color="auto"/>
              <w:left w:val="single" w:sz="4" w:space="0" w:color="auto"/>
              <w:bottom w:val="single" w:sz="4" w:space="0" w:color="auto"/>
              <w:right w:val="single" w:sz="4" w:space="0" w:color="auto"/>
            </w:tcBorders>
            <w:vAlign w:val="bottom"/>
          </w:tcPr>
          <w:p w:rsidR="00D63DE3" w:rsidRPr="00D63DE3" w:rsidRDefault="00C16044" w:rsidP="00D63DE3">
            <w:pPr>
              <w:rPr>
                <w:sz w:val="22"/>
                <w:szCs w:val="22"/>
              </w:rPr>
            </w:pPr>
            <w:r>
              <w:rPr>
                <w:sz w:val="22"/>
                <w:szCs w:val="22"/>
              </w:rPr>
              <w:t>4</w:t>
            </w:r>
            <w:r w:rsidR="00D63DE3" w:rsidRPr="00D63DE3">
              <w:rPr>
                <w:sz w:val="22"/>
                <w:szCs w:val="22"/>
              </w:rPr>
              <w:t>.</w:t>
            </w:r>
            <w:r w:rsidR="00D63DE3" w:rsidRPr="00D63DE3">
              <w:rPr>
                <w:rFonts w:asciiTheme="minorHAnsi" w:eastAsiaTheme="minorHAnsi" w:hAnsiTheme="minorHAnsi" w:cstheme="minorBidi"/>
                <w:sz w:val="22"/>
                <w:szCs w:val="22"/>
                <w:lang w:eastAsia="en-US"/>
              </w:rPr>
              <w:t xml:space="preserve"> </w:t>
            </w:r>
            <w:r w:rsidR="00D63DE3" w:rsidRPr="00D63DE3">
              <w:rPr>
                <w:sz w:val="22"/>
                <w:szCs w:val="22"/>
              </w:rPr>
              <w:t>Сумма арендной платы за земельные участки, начисленная по заключенным договорам аренды на 2023 год (данные министерства инвестиций, земельных и имущественных отношений Нижегородской области)</w:t>
            </w:r>
          </w:p>
        </w:tc>
        <w:tc>
          <w:tcPr>
            <w:tcW w:w="700" w:type="pct"/>
            <w:tcBorders>
              <w:top w:val="single" w:sz="4" w:space="0" w:color="auto"/>
              <w:left w:val="single" w:sz="4" w:space="0" w:color="auto"/>
              <w:bottom w:val="single" w:sz="4" w:space="0" w:color="auto"/>
              <w:right w:val="single" w:sz="4" w:space="0" w:color="auto"/>
            </w:tcBorders>
            <w:vAlign w:val="bottom"/>
          </w:tcPr>
          <w:p w:rsidR="00D63DE3" w:rsidRPr="00A93317" w:rsidRDefault="00D63DE3" w:rsidP="00D63DE3">
            <w:pPr>
              <w:jc w:val="center"/>
              <w:rPr>
                <w:iCs/>
                <w:sz w:val="22"/>
                <w:szCs w:val="22"/>
              </w:rPr>
            </w:pPr>
            <w:r w:rsidRPr="00A93317">
              <w:rPr>
                <w:iCs/>
                <w:sz w:val="22"/>
                <w:szCs w:val="22"/>
              </w:rPr>
              <w:t>357,2</w:t>
            </w:r>
          </w:p>
          <w:p w:rsidR="00D63DE3" w:rsidRPr="00A93317" w:rsidRDefault="00D63DE3" w:rsidP="00D63DE3">
            <w:pPr>
              <w:jc w:val="center"/>
              <w:rPr>
                <w:iCs/>
                <w:sz w:val="22"/>
                <w:szCs w:val="22"/>
              </w:rPr>
            </w:pPr>
          </w:p>
        </w:tc>
      </w:tr>
      <w:tr w:rsidR="00D63DE3" w:rsidRPr="00D63DE3" w:rsidTr="00B96C7E">
        <w:trPr>
          <w:trHeight w:val="541"/>
        </w:trPr>
        <w:tc>
          <w:tcPr>
            <w:tcW w:w="4300" w:type="pct"/>
            <w:tcBorders>
              <w:top w:val="single" w:sz="4" w:space="0" w:color="auto"/>
              <w:left w:val="single" w:sz="4" w:space="0" w:color="auto"/>
              <w:bottom w:val="single" w:sz="4" w:space="0" w:color="auto"/>
              <w:right w:val="single" w:sz="4" w:space="0" w:color="auto"/>
            </w:tcBorders>
            <w:vAlign w:val="bottom"/>
          </w:tcPr>
          <w:p w:rsidR="00D63DE3" w:rsidRPr="00D63DE3" w:rsidRDefault="00C16044" w:rsidP="00D63DE3">
            <w:pPr>
              <w:rPr>
                <w:sz w:val="22"/>
                <w:szCs w:val="22"/>
              </w:rPr>
            </w:pPr>
            <w:r>
              <w:rPr>
                <w:sz w:val="22"/>
                <w:szCs w:val="22"/>
              </w:rPr>
              <w:t>5</w:t>
            </w:r>
            <w:r w:rsidR="00D63DE3" w:rsidRPr="00D63DE3">
              <w:rPr>
                <w:sz w:val="22"/>
                <w:szCs w:val="22"/>
              </w:rPr>
              <w:t>. Прогноз</w:t>
            </w:r>
            <w:r w:rsidR="00D63DE3" w:rsidRPr="00D63DE3">
              <w:rPr>
                <w:bCs/>
                <w:sz w:val="22"/>
                <w:szCs w:val="22"/>
              </w:rPr>
              <w:t xml:space="preserve"> доходов, получаемых в виде арендной платы за земельные участки, на 2023 год,</w:t>
            </w:r>
            <w:r w:rsidR="00D63DE3" w:rsidRPr="00D63DE3">
              <w:rPr>
                <w:sz w:val="22"/>
                <w:szCs w:val="22"/>
              </w:rPr>
              <w:t xml:space="preserve"> всего</w:t>
            </w:r>
          </w:p>
        </w:tc>
        <w:tc>
          <w:tcPr>
            <w:tcW w:w="700" w:type="pct"/>
            <w:tcBorders>
              <w:top w:val="single" w:sz="4" w:space="0" w:color="auto"/>
              <w:left w:val="single" w:sz="4" w:space="0" w:color="auto"/>
              <w:bottom w:val="single" w:sz="4" w:space="0" w:color="auto"/>
              <w:right w:val="single" w:sz="4" w:space="0" w:color="auto"/>
            </w:tcBorders>
            <w:vAlign w:val="bottom"/>
          </w:tcPr>
          <w:p w:rsidR="00D63DE3" w:rsidRPr="00A93317" w:rsidRDefault="00D63DE3" w:rsidP="00D63DE3">
            <w:pPr>
              <w:jc w:val="center"/>
              <w:rPr>
                <w:sz w:val="22"/>
                <w:szCs w:val="22"/>
              </w:rPr>
            </w:pPr>
            <w:r w:rsidRPr="00A93317">
              <w:rPr>
                <w:sz w:val="22"/>
                <w:szCs w:val="22"/>
              </w:rPr>
              <w:t>5 646,2</w:t>
            </w:r>
          </w:p>
        </w:tc>
      </w:tr>
    </w:tbl>
    <w:p w:rsidR="00D63DE3" w:rsidRPr="00D63DE3" w:rsidRDefault="00D63DE3" w:rsidP="00D63DE3">
      <w:pPr>
        <w:ind w:firstLine="720"/>
        <w:jc w:val="both"/>
        <w:rPr>
          <w:sz w:val="22"/>
          <w:szCs w:val="22"/>
        </w:rPr>
      </w:pPr>
      <w:r w:rsidRPr="00D63DE3">
        <w:rPr>
          <w:sz w:val="22"/>
          <w:szCs w:val="22"/>
        </w:rPr>
        <w:t>Прогноз доходов от передачи в аренду земельных участков определен на основании информации о начисленной на 2023 год арендной плате за земельные участки, представленной министерством инвестиций, земельных и имущественных отношений Нижегородской области и комитетом по управлению муниципальным имуществом администрации Воскресенского муниципального округа Нижегородской области, с учетом фактических поступлений за ряд лет и оценки ожидаемого исполнения текущего года.</w:t>
      </w:r>
    </w:p>
    <w:p w:rsidR="00D63DE3" w:rsidRPr="00D63DE3" w:rsidRDefault="00D63DE3" w:rsidP="00D63DE3">
      <w:pPr>
        <w:ind w:firstLine="720"/>
        <w:jc w:val="both"/>
        <w:rPr>
          <w:rFonts w:cstheme="minorBidi"/>
          <w:sz w:val="22"/>
          <w:szCs w:val="22"/>
        </w:rPr>
      </w:pPr>
      <w:r w:rsidRPr="00D63DE3">
        <w:rPr>
          <w:rFonts w:cstheme="minorBidi"/>
          <w:sz w:val="22"/>
          <w:szCs w:val="22"/>
        </w:rPr>
        <w:t xml:space="preserve">При расчете предусмотрен рост величины арендной платы на уровне планируемого среднегодового индекса потребительских цен (106,5%). </w:t>
      </w:r>
    </w:p>
    <w:p w:rsidR="00D63DE3" w:rsidRPr="00D63DE3" w:rsidRDefault="00D63DE3" w:rsidP="00D63DE3">
      <w:pPr>
        <w:ind w:firstLine="720"/>
        <w:jc w:val="both"/>
        <w:rPr>
          <w:sz w:val="22"/>
          <w:szCs w:val="22"/>
        </w:rPr>
      </w:pPr>
      <w:r w:rsidRPr="00D63DE3">
        <w:rPr>
          <w:sz w:val="22"/>
          <w:szCs w:val="22"/>
        </w:rPr>
        <w:t xml:space="preserve"> В соответствии с Бюджетным кодексом Российской Федерации в расчет доходов консолидированного бюджета муниципального округа включены 100 процентов доходов, получаемых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p w:rsidR="00D63DE3" w:rsidRPr="00D63DE3" w:rsidRDefault="00D63DE3" w:rsidP="00D63DE3">
      <w:pPr>
        <w:ind w:firstLine="720"/>
        <w:jc w:val="both"/>
        <w:rPr>
          <w:sz w:val="22"/>
          <w:szCs w:val="22"/>
        </w:rPr>
      </w:pPr>
      <w:r w:rsidRPr="00D63DE3">
        <w:rPr>
          <w:sz w:val="22"/>
          <w:szCs w:val="22"/>
        </w:rPr>
        <w:lastRenderedPageBreak/>
        <w:t xml:space="preserve">Прогноз доходов, получаемых в виде арендной платы за земельные участки, государственная собственность на которые не разграничена, а также средств от продажи права на заключение договоров аренды земельных участков </w:t>
      </w:r>
      <w:r w:rsidRPr="00D63DE3">
        <w:rPr>
          <w:b/>
          <w:sz w:val="22"/>
          <w:szCs w:val="22"/>
        </w:rPr>
        <w:t>на 2023 год</w:t>
      </w:r>
      <w:r w:rsidRPr="00D63DE3">
        <w:rPr>
          <w:sz w:val="22"/>
          <w:szCs w:val="22"/>
        </w:rPr>
        <w:t xml:space="preserve"> определен в сумме 5 646,2 тыс. рублей в бюджет Воскресенского муниципального округа.</w:t>
      </w:r>
    </w:p>
    <w:p w:rsidR="00D63DE3" w:rsidRPr="00D63DE3" w:rsidRDefault="00D63DE3" w:rsidP="00D63DE3">
      <w:pPr>
        <w:ind w:firstLine="709"/>
        <w:jc w:val="both"/>
        <w:rPr>
          <w:sz w:val="22"/>
          <w:szCs w:val="22"/>
        </w:rPr>
      </w:pPr>
      <w:r w:rsidRPr="00D63DE3">
        <w:rPr>
          <w:sz w:val="22"/>
          <w:szCs w:val="22"/>
        </w:rPr>
        <w:t xml:space="preserve">Прогноз доходов, получаемых в виде арендной платы за земельные участки, государственная собственность на которые не разграничена, а также средств от продажи права на заключение договоров аренды земельных участков </w:t>
      </w:r>
      <w:r w:rsidRPr="00D63DE3">
        <w:rPr>
          <w:b/>
          <w:sz w:val="22"/>
          <w:szCs w:val="22"/>
        </w:rPr>
        <w:t>на 2024 год</w:t>
      </w:r>
      <w:r w:rsidRPr="00D63DE3">
        <w:rPr>
          <w:sz w:val="22"/>
          <w:szCs w:val="22"/>
        </w:rPr>
        <w:t xml:space="preserve"> определен в сумме 5 905,9 тыс. рублей</w:t>
      </w:r>
      <w:r w:rsidRPr="00D63DE3">
        <w:rPr>
          <w:rFonts w:asciiTheme="minorHAnsi" w:eastAsiaTheme="minorHAnsi" w:hAnsiTheme="minorHAnsi" w:cstheme="minorBidi"/>
          <w:sz w:val="22"/>
          <w:szCs w:val="22"/>
          <w:lang w:eastAsia="en-US"/>
        </w:rPr>
        <w:t xml:space="preserve"> </w:t>
      </w:r>
      <w:r w:rsidRPr="00D63DE3">
        <w:rPr>
          <w:sz w:val="22"/>
          <w:szCs w:val="22"/>
        </w:rPr>
        <w:t>в бюджет Воскресенского муниципального округа.</w:t>
      </w:r>
    </w:p>
    <w:p w:rsidR="00D63DE3" w:rsidRPr="00D63DE3" w:rsidRDefault="00D63DE3" w:rsidP="00D63DE3">
      <w:pPr>
        <w:ind w:firstLine="709"/>
        <w:jc w:val="both"/>
        <w:rPr>
          <w:sz w:val="22"/>
          <w:szCs w:val="22"/>
        </w:rPr>
      </w:pPr>
      <w:r w:rsidRPr="00D63DE3">
        <w:rPr>
          <w:sz w:val="22"/>
          <w:szCs w:val="22"/>
        </w:rPr>
        <w:t xml:space="preserve">Прогноз доходов, получаемых в виде арендной платы за земельные участки, государственная собственность на которые не разграничена, а также средств от продажи права на заключение договоров аренды земельных участков </w:t>
      </w:r>
      <w:r w:rsidRPr="00D63DE3">
        <w:rPr>
          <w:b/>
          <w:sz w:val="22"/>
          <w:szCs w:val="22"/>
        </w:rPr>
        <w:t>на 2025 год</w:t>
      </w:r>
      <w:r w:rsidRPr="00D63DE3">
        <w:rPr>
          <w:sz w:val="22"/>
          <w:szCs w:val="22"/>
        </w:rPr>
        <w:t xml:space="preserve"> определен в сумме 6 142,1 тыс. рублей</w:t>
      </w:r>
      <w:r w:rsidRPr="00D63DE3">
        <w:rPr>
          <w:rFonts w:asciiTheme="minorHAnsi" w:eastAsiaTheme="minorHAnsi" w:hAnsiTheme="minorHAnsi" w:cstheme="minorBidi"/>
          <w:sz w:val="22"/>
          <w:szCs w:val="22"/>
          <w:lang w:eastAsia="en-US"/>
        </w:rPr>
        <w:t xml:space="preserve"> </w:t>
      </w:r>
      <w:r w:rsidRPr="00D63DE3">
        <w:rPr>
          <w:sz w:val="22"/>
          <w:szCs w:val="22"/>
        </w:rPr>
        <w:t>в бюджет Воскресенского муниципального округа.</w:t>
      </w:r>
    </w:p>
    <w:p w:rsidR="00D63DE3" w:rsidRPr="00D63DE3" w:rsidRDefault="00D63DE3" w:rsidP="00D63DE3">
      <w:pPr>
        <w:ind w:firstLine="709"/>
        <w:jc w:val="center"/>
        <w:rPr>
          <w:sz w:val="22"/>
          <w:szCs w:val="22"/>
        </w:rPr>
      </w:pPr>
    </w:p>
    <w:p w:rsidR="00D63DE3" w:rsidRPr="00D63DE3" w:rsidRDefault="00D63DE3" w:rsidP="00D63DE3">
      <w:pPr>
        <w:ind w:firstLine="709"/>
        <w:jc w:val="center"/>
        <w:rPr>
          <w:b/>
          <w:sz w:val="22"/>
          <w:szCs w:val="22"/>
        </w:rPr>
      </w:pPr>
      <w:r w:rsidRPr="00D63DE3">
        <w:rPr>
          <w:sz w:val="22"/>
          <w:szCs w:val="22"/>
        </w:rPr>
        <w:t>Р</w:t>
      </w:r>
      <w:r w:rsidRPr="00D63DE3">
        <w:rPr>
          <w:b/>
          <w:sz w:val="22"/>
          <w:szCs w:val="22"/>
        </w:rPr>
        <w:t>асчет доходов от сдачи в аренду имущества, находящегося в государственной и муниципальной собственности</w:t>
      </w:r>
    </w:p>
    <w:p w:rsidR="00D63DE3" w:rsidRPr="00D63DE3" w:rsidRDefault="00D63DE3" w:rsidP="00D63DE3">
      <w:pPr>
        <w:ind w:firstLine="709"/>
        <w:jc w:val="right"/>
        <w:rPr>
          <w:sz w:val="22"/>
          <w:szCs w:val="22"/>
        </w:rPr>
      </w:pPr>
      <w:r w:rsidRPr="00D63DE3">
        <w:rPr>
          <w:sz w:val="22"/>
          <w:szCs w:val="2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5"/>
        <w:gridCol w:w="1656"/>
      </w:tblGrid>
      <w:tr w:rsidR="00D63DE3" w:rsidRPr="00D63DE3" w:rsidTr="00B96C7E">
        <w:trPr>
          <w:trHeight w:val="70"/>
        </w:trPr>
        <w:tc>
          <w:tcPr>
            <w:tcW w:w="4135" w:type="pct"/>
            <w:tcBorders>
              <w:top w:val="single" w:sz="4" w:space="0" w:color="auto"/>
              <w:left w:val="single" w:sz="4" w:space="0" w:color="auto"/>
              <w:bottom w:val="nil"/>
              <w:right w:val="single" w:sz="4" w:space="0" w:color="auto"/>
            </w:tcBorders>
            <w:vAlign w:val="center"/>
          </w:tcPr>
          <w:p w:rsidR="00D63DE3" w:rsidRPr="00D63DE3" w:rsidRDefault="00D63DE3" w:rsidP="00D63DE3">
            <w:pPr>
              <w:ind w:right="-5"/>
              <w:jc w:val="both"/>
              <w:rPr>
                <w:sz w:val="22"/>
                <w:szCs w:val="22"/>
              </w:rPr>
            </w:pPr>
            <w:r w:rsidRPr="00D63DE3">
              <w:rPr>
                <w:sz w:val="22"/>
                <w:szCs w:val="22"/>
              </w:rPr>
              <w:t xml:space="preserve">1. Сумма арендной платы за имущество, находящееся в государственной и муниципальной собственности, начисленная на 2022 год по состоянию на 01.06.2022 года, тыс. рублей, всего </w:t>
            </w:r>
          </w:p>
        </w:tc>
        <w:tc>
          <w:tcPr>
            <w:tcW w:w="865" w:type="pct"/>
            <w:tcBorders>
              <w:top w:val="single" w:sz="4" w:space="0" w:color="auto"/>
              <w:left w:val="single" w:sz="4" w:space="0" w:color="auto"/>
              <w:bottom w:val="nil"/>
              <w:right w:val="single" w:sz="4" w:space="0" w:color="auto"/>
            </w:tcBorders>
            <w:vAlign w:val="bottom"/>
          </w:tcPr>
          <w:p w:rsidR="00D63DE3" w:rsidRPr="00D63DE3" w:rsidRDefault="00D63DE3" w:rsidP="00D63DE3">
            <w:pPr>
              <w:ind w:right="-5"/>
              <w:jc w:val="center"/>
              <w:rPr>
                <w:sz w:val="22"/>
                <w:szCs w:val="22"/>
              </w:rPr>
            </w:pPr>
            <w:r w:rsidRPr="00D63DE3">
              <w:rPr>
                <w:sz w:val="22"/>
                <w:szCs w:val="22"/>
              </w:rPr>
              <w:t>5 683,8</w:t>
            </w:r>
          </w:p>
        </w:tc>
      </w:tr>
      <w:tr w:rsidR="00D63DE3" w:rsidRPr="00D63DE3" w:rsidTr="00B96C7E">
        <w:trPr>
          <w:trHeight w:val="340"/>
        </w:trPr>
        <w:tc>
          <w:tcPr>
            <w:tcW w:w="4135" w:type="pct"/>
            <w:tcBorders>
              <w:top w:val="nil"/>
              <w:left w:val="single" w:sz="4" w:space="0" w:color="auto"/>
              <w:bottom w:val="nil"/>
              <w:right w:val="single" w:sz="4" w:space="0" w:color="auto"/>
            </w:tcBorders>
            <w:vAlign w:val="center"/>
          </w:tcPr>
          <w:p w:rsidR="00D63DE3" w:rsidRPr="00D63DE3" w:rsidRDefault="00D63DE3" w:rsidP="00D63DE3">
            <w:pPr>
              <w:ind w:right="-5"/>
              <w:rPr>
                <w:sz w:val="22"/>
                <w:szCs w:val="22"/>
              </w:rPr>
            </w:pPr>
            <w:r w:rsidRPr="00D63DE3">
              <w:rPr>
                <w:sz w:val="22"/>
                <w:szCs w:val="22"/>
              </w:rPr>
              <w:t>в том числе:</w:t>
            </w:r>
          </w:p>
        </w:tc>
        <w:tc>
          <w:tcPr>
            <w:tcW w:w="865" w:type="pct"/>
            <w:tcBorders>
              <w:top w:val="nil"/>
              <w:left w:val="single" w:sz="4" w:space="0" w:color="auto"/>
              <w:bottom w:val="nil"/>
              <w:right w:val="single" w:sz="4" w:space="0" w:color="auto"/>
            </w:tcBorders>
            <w:vAlign w:val="bottom"/>
          </w:tcPr>
          <w:p w:rsidR="00D63DE3" w:rsidRPr="00D63DE3" w:rsidRDefault="00D63DE3" w:rsidP="00D63DE3">
            <w:pPr>
              <w:ind w:right="-5"/>
              <w:jc w:val="center"/>
              <w:rPr>
                <w:sz w:val="22"/>
                <w:szCs w:val="22"/>
              </w:rPr>
            </w:pPr>
          </w:p>
        </w:tc>
      </w:tr>
      <w:tr w:rsidR="00D63DE3" w:rsidRPr="00D63DE3" w:rsidTr="00B96C7E">
        <w:trPr>
          <w:trHeight w:val="262"/>
        </w:trPr>
        <w:tc>
          <w:tcPr>
            <w:tcW w:w="4135" w:type="pct"/>
            <w:tcBorders>
              <w:top w:val="single" w:sz="4" w:space="0" w:color="auto"/>
              <w:left w:val="single" w:sz="4" w:space="0" w:color="auto"/>
              <w:bottom w:val="single" w:sz="4" w:space="0" w:color="auto"/>
              <w:right w:val="single" w:sz="4" w:space="0" w:color="auto"/>
            </w:tcBorders>
            <w:vAlign w:val="center"/>
          </w:tcPr>
          <w:p w:rsidR="00D63DE3" w:rsidRPr="00D63DE3" w:rsidRDefault="00D63DE3" w:rsidP="00D63DE3">
            <w:pPr>
              <w:ind w:right="-5"/>
              <w:rPr>
                <w:sz w:val="22"/>
                <w:szCs w:val="22"/>
              </w:rPr>
            </w:pPr>
            <w:r w:rsidRPr="00D63DE3">
              <w:rPr>
                <w:sz w:val="22"/>
                <w:szCs w:val="22"/>
              </w:rPr>
              <w:t>1.1. муниципальной собственности</w:t>
            </w:r>
          </w:p>
        </w:tc>
        <w:tc>
          <w:tcPr>
            <w:tcW w:w="865" w:type="pct"/>
            <w:tcBorders>
              <w:top w:val="single" w:sz="4" w:space="0" w:color="auto"/>
              <w:left w:val="single" w:sz="4" w:space="0" w:color="auto"/>
              <w:bottom w:val="single" w:sz="4" w:space="0" w:color="auto"/>
              <w:right w:val="single" w:sz="4" w:space="0" w:color="auto"/>
            </w:tcBorders>
            <w:vAlign w:val="bottom"/>
          </w:tcPr>
          <w:p w:rsidR="00D63DE3" w:rsidRPr="00D63DE3" w:rsidRDefault="00D63DE3" w:rsidP="00D63DE3">
            <w:pPr>
              <w:ind w:right="-5"/>
              <w:jc w:val="center"/>
              <w:rPr>
                <w:sz w:val="22"/>
                <w:szCs w:val="22"/>
              </w:rPr>
            </w:pPr>
            <w:r w:rsidRPr="00D63DE3">
              <w:rPr>
                <w:sz w:val="22"/>
                <w:szCs w:val="22"/>
              </w:rPr>
              <w:t>5 683,8</w:t>
            </w:r>
          </w:p>
        </w:tc>
      </w:tr>
      <w:tr w:rsidR="00D63DE3" w:rsidRPr="00D63DE3" w:rsidTr="00B96C7E">
        <w:tc>
          <w:tcPr>
            <w:tcW w:w="4135" w:type="pct"/>
            <w:tcBorders>
              <w:top w:val="single" w:sz="4" w:space="0" w:color="auto"/>
              <w:left w:val="single" w:sz="4" w:space="0" w:color="auto"/>
              <w:bottom w:val="single" w:sz="4" w:space="0" w:color="auto"/>
              <w:right w:val="single" w:sz="4" w:space="0" w:color="auto"/>
            </w:tcBorders>
            <w:vAlign w:val="center"/>
          </w:tcPr>
          <w:p w:rsidR="00D63DE3" w:rsidRPr="00D63DE3" w:rsidRDefault="00D63DE3" w:rsidP="00D63DE3">
            <w:pPr>
              <w:ind w:right="-5"/>
              <w:rPr>
                <w:sz w:val="22"/>
                <w:szCs w:val="22"/>
              </w:rPr>
            </w:pPr>
            <w:r w:rsidRPr="00D63DE3">
              <w:rPr>
                <w:sz w:val="22"/>
                <w:szCs w:val="22"/>
              </w:rPr>
              <w:t>2. Планируемый рост арендной платы в 2023 году</w:t>
            </w:r>
          </w:p>
        </w:tc>
        <w:tc>
          <w:tcPr>
            <w:tcW w:w="865" w:type="pct"/>
            <w:tcBorders>
              <w:top w:val="single" w:sz="4" w:space="0" w:color="auto"/>
              <w:left w:val="single" w:sz="4" w:space="0" w:color="auto"/>
              <w:bottom w:val="single" w:sz="4" w:space="0" w:color="auto"/>
              <w:right w:val="single" w:sz="4" w:space="0" w:color="auto"/>
            </w:tcBorders>
            <w:vAlign w:val="bottom"/>
          </w:tcPr>
          <w:p w:rsidR="00D63DE3" w:rsidRPr="00D63DE3" w:rsidRDefault="00D63DE3" w:rsidP="00D63DE3">
            <w:pPr>
              <w:ind w:right="-5"/>
              <w:jc w:val="center"/>
              <w:rPr>
                <w:sz w:val="22"/>
                <w:szCs w:val="22"/>
              </w:rPr>
            </w:pPr>
            <w:r w:rsidRPr="00D63DE3">
              <w:rPr>
                <w:sz w:val="22"/>
                <w:szCs w:val="22"/>
              </w:rPr>
              <w:t>1,065</w:t>
            </w:r>
          </w:p>
        </w:tc>
      </w:tr>
      <w:tr w:rsidR="00D63DE3" w:rsidRPr="00D63DE3" w:rsidTr="00B96C7E">
        <w:tc>
          <w:tcPr>
            <w:tcW w:w="4135" w:type="pct"/>
            <w:tcBorders>
              <w:top w:val="single" w:sz="4" w:space="0" w:color="auto"/>
              <w:left w:val="single" w:sz="4" w:space="0" w:color="auto"/>
              <w:bottom w:val="single" w:sz="4" w:space="0" w:color="auto"/>
              <w:right w:val="single" w:sz="4" w:space="0" w:color="auto"/>
            </w:tcBorders>
            <w:vAlign w:val="center"/>
          </w:tcPr>
          <w:p w:rsidR="00D63DE3" w:rsidRPr="00D63DE3" w:rsidRDefault="00D63DE3" w:rsidP="00D63DE3">
            <w:pPr>
              <w:ind w:right="-6"/>
              <w:rPr>
                <w:b/>
                <w:bCs/>
                <w:sz w:val="22"/>
                <w:szCs w:val="22"/>
              </w:rPr>
            </w:pPr>
            <w:r w:rsidRPr="00D63DE3">
              <w:rPr>
                <w:sz w:val="22"/>
                <w:szCs w:val="22"/>
              </w:rPr>
              <w:t>3. Прогноз</w:t>
            </w:r>
            <w:r w:rsidRPr="00D63DE3">
              <w:rPr>
                <w:b/>
                <w:bCs/>
                <w:sz w:val="22"/>
                <w:szCs w:val="22"/>
              </w:rPr>
              <w:t xml:space="preserve"> </w:t>
            </w:r>
            <w:r w:rsidRPr="00D63DE3">
              <w:rPr>
                <w:bCs/>
                <w:sz w:val="22"/>
                <w:szCs w:val="22"/>
              </w:rPr>
              <w:t xml:space="preserve">доходов от сдачи в аренду имущества на 2023 год, </w:t>
            </w:r>
            <w:r w:rsidRPr="00D63DE3">
              <w:rPr>
                <w:sz w:val="22"/>
                <w:szCs w:val="22"/>
              </w:rPr>
              <w:t>тыс. рублей, всего</w:t>
            </w:r>
            <w:r w:rsidRPr="00D63DE3">
              <w:rPr>
                <w:b/>
                <w:bCs/>
                <w:sz w:val="22"/>
                <w:szCs w:val="22"/>
              </w:rPr>
              <w:t xml:space="preserve"> </w:t>
            </w:r>
          </w:p>
        </w:tc>
        <w:tc>
          <w:tcPr>
            <w:tcW w:w="865" w:type="pct"/>
            <w:tcBorders>
              <w:top w:val="single" w:sz="4" w:space="0" w:color="auto"/>
              <w:left w:val="single" w:sz="4" w:space="0" w:color="auto"/>
              <w:bottom w:val="single" w:sz="4" w:space="0" w:color="auto"/>
              <w:right w:val="single" w:sz="4" w:space="0" w:color="auto"/>
            </w:tcBorders>
            <w:vAlign w:val="bottom"/>
          </w:tcPr>
          <w:p w:rsidR="00D63DE3" w:rsidRPr="00D63DE3" w:rsidRDefault="00D63DE3" w:rsidP="00D63DE3">
            <w:pPr>
              <w:ind w:right="-5"/>
              <w:jc w:val="center"/>
              <w:rPr>
                <w:bCs/>
                <w:sz w:val="22"/>
                <w:szCs w:val="22"/>
              </w:rPr>
            </w:pPr>
            <w:r w:rsidRPr="00D63DE3">
              <w:rPr>
                <w:bCs/>
                <w:sz w:val="22"/>
                <w:szCs w:val="22"/>
              </w:rPr>
              <w:t>6 053,3</w:t>
            </w:r>
          </w:p>
        </w:tc>
      </w:tr>
    </w:tbl>
    <w:p w:rsidR="00D63DE3" w:rsidRPr="00D63DE3" w:rsidRDefault="00D63DE3" w:rsidP="00D63DE3">
      <w:pPr>
        <w:spacing w:line="276" w:lineRule="auto"/>
        <w:ind w:firstLine="709"/>
        <w:jc w:val="both"/>
        <w:rPr>
          <w:sz w:val="22"/>
          <w:szCs w:val="22"/>
        </w:rPr>
      </w:pPr>
      <w:r w:rsidRPr="00D63DE3">
        <w:rPr>
          <w:sz w:val="22"/>
          <w:szCs w:val="22"/>
        </w:rPr>
        <w:t xml:space="preserve">Информация для расчета представлена Комитетом по управлению муниципальным имуществом администрации Воскресенского муниципального округа Нижегородской области. </w:t>
      </w:r>
    </w:p>
    <w:p w:rsidR="00D63DE3" w:rsidRPr="00D63DE3" w:rsidRDefault="00D63DE3" w:rsidP="00D63DE3">
      <w:pPr>
        <w:spacing w:line="276" w:lineRule="auto"/>
        <w:ind w:firstLine="709"/>
        <w:jc w:val="both"/>
        <w:rPr>
          <w:sz w:val="22"/>
          <w:szCs w:val="22"/>
        </w:rPr>
      </w:pPr>
      <w:r w:rsidRPr="00D63DE3">
        <w:rPr>
          <w:sz w:val="22"/>
          <w:szCs w:val="22"/>
        </w:rPr>
        <w:t>Расчет прогноза на 2023 год произведен исходя из суммы начисленной арендной платы за использование имущества, находящегося в государственной и муниципальной собственности на 2022 год, суммы арендной платы по планируемым к заключению договорам в 2022-2023 годах, с учетом роста величины арендной платы на уровне среднегодового индекса потребительских цен (106,5%).</w:t>
      </w:r>
    </w:p>
    <w:p w:rsidR="00D63DE3" w:rsidRPr="00D63DE3" w:rsidRDefault="00D63DE3" w:rsidP="00D63DE3">
      <w:pPr>
        <w:ind w:firstLine="720"/>
        <w:jc w:val="both"/>
        <w:rPr>
          <w:sz w:val="22"/>
          <w:szCs w:val="22"/>
        </w:rPr>
      </w:pPr>
      <w:r w:rsidRPr="00D63DE3">
        <w:rPr>
          <w:sz w:val="22"/>
          <w:szCs w:val="22"/>
        </w:rPr>
        <w:t>В расчете учтено уменьшение арендной платы в результате  планируемого выбытия из аренды имущества в 2022-2023 годах:</w:t>
      </w:r>
    </w:p>
    <w:p w:rsidR="00D63DE3" w:rsidRPr="00D63DE3" w:rsidRDefault="00D63DE3" w:rsidP="00D63DE3">
      <w:pPr>
        <w:ind w:firstLine="720"/>
        <w:jc w:val="both"/>
        <w:rPr>
          <w:sz w:val="22"/>
          <w:szCs w:val="22"/>
        </w:rPr>
      </w:pPr>
      <w:r w:rsidRPr="00D63DE3">
        <w:rPr>
          <w:sz w:val="22"/>
          <w:szCs w:val="22"/>
        </w:rPr>
        <w:t xml:space="preserve">- в соответствии с Федеральным законом от 22.07.2008 № 159-ФЗ "Об особенностях отчуждения недвижимого имущества, находящегося в государственной собственности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p w:rsidR="00D63DE3" w:rsidRPr="00D63DE3" w:rsidRDefault="00D63DE3" w:rsidP="00D63DE3">
      <w:pPr>
        <w:ind w:firstLine="720"/>
        <w:jc w:val="both"/>
        <w:rPr>
          <w:sz w:val="22"/>
          <w:szCs w:val="22"/>
        </w:rPr>
      </w:pPr>
      <w:r w:rsidRPr="00D63DE3">
        <w:rPr>
          <w:sz w:val="22"/>
          <w:szCs w:val="22"/>
        </w:rPr>
        <w:t>- в результате продажи имущества в соответствии с Прогнозными планами приватизации государственного и муниципального имущества на 2022 и 2023 годы.</w:t>
      </w:r>
    </w:p>
    <w:p w:rsidR="00D63DE3" w:rsidRPr="00D63DE3" w:rsidRDefault="00D63DE3" w:rsidP="00D63DE3">
      <w:pPr>
        <w:ind w:firstLine="720"/>
        <w:jc w:val="both"/>
        <w:rPr>
          <w:b/>
          <w:sz w:val="22"/>
          <w:szCs w:val="22"/>
        </w:rPr>
      </w:pPr>
      <w:r w:rsidRPr="00D63DE3">
        <w:rPr>
          <w:sz w:val="22"/>
          <w:szCs w:val="22"/>
        </w:rPr>
        <w:t xml:space="preserve">Прогноз доходов от сдачи в аренду имущества, находящегося в государственной и муниципальной собственности, на 2023 год определен в сумме 6 053,3 тыс. рублей, в том числе: </w:t>
      </w:r>
      <w:r w:rsidRPr="00D63DE3">
        <w:rPr>
          <w:b/>
          <w:sz w:val="22"/>
          <w:szCs w:val="22"/>
        </w:rPr>
        <w:t>в бюджет муниципального округа – 6 053,3 тыс. рублей.</w:t>
      </w:r>
    </w:p>
    <w:p w:rsidR="00D63DE3" w:rsidRPr="00D63DE3" w:rsidRDefault="00D63DE3" w:rsidP="00D63DE3">
      <w:pPr>
        <w:ind w:firstLine="720"/>
        <w:jc w:val="both"/>
        <w:rPr>
          <w:b/>
          <w:sz w:val="22"/>
          <w:szCs w:val="22"/>
        </w:rPr>
      </w:pPr>
      <w:r w:rsidRPr="00D63DE3">
        <w:rPr>
          <w:sz w:val="22"/>
          <w:szCs w:val="22"/>
        </w:rPr>
        <w:t xml:space="preserve">Прогноз доходов от сдачи в аренду имущества, находящегося в государственной и муниципальной собственности, на 2024 год определен в сумме 6 331,8 тыс. рублей, в том числе: </w:t>
      </w:r>
      <w:r w:rsidRPr="00D63DE3">
        <w:rPr>
          <w:b/>
          <w:sz w:val="22"/>
          <w:szCs w:val="22"/>
        </w:rPr>
        <w:t>в бюджет муниципального округа – 6 331,8 тыс. рублей.</w:t>
      </w:r>
    </w:p>
    <w:p w:rsidR="00D63DE3" w:rsidRPr="00D63DE3" w:rsidRDefault="00D63DE3" w:rsidP="00D63DE3">
      <w:pPr>
        <w:ind w:firstLine="720"/>
        <w:jc w:val="both"/>
        <w:rPr>
          <w:b/>
          <w:sz w:val="22"/>
          <w:szCs w:val="22"/>
        </w:rPr>
      </w:pPr>
      <w:r w:rsidRPr="00D63DE3">
        <w:rPr>
          <w:sz w:val="22"/>
          <w:szCs w:val="22"/>
        </w:rPr>
        <w:t xml:space="preserve">Прогноз доходов от сдачи в аренду имущества, находящегося в государственной и муниципальной собственности, на 2025 год определен в сумме 6 585,1 тыс. рублей, в том числе: </w:t>
      </w:r>
      <w:r w:rsidRPr="00D63DE3">
        <w:rPr>
          <w:b/>
          <w:sz w:val="22"/>
          <w:szCs w:val="22"/>
        </w:rPr>
        <w:t>в бюджет муниципального округа – 6 585,1 тыс. рублей.</w:t>
      </w:r>
    </w:p>
    <w:p w:rsidR="00D63DE3" w:rsidRPr="00D63DE3" w:rsidRDefault="00D63DE3" w:rsidP="00D63DE3">
      <w:pPr>
        <w:ind w:left="283" w:right="-6"/>
        <w:jc w:val="center"/>
        <w:rPr>
          <w:rFonts w:eastAsia="Calibri"/>
          <w:b/>
          <w:bCs/>
          <w:sz w:val="22"/>
          <w:szCs w:val="22"/>
          <w:lang w:eastAsia="en-US"/>
        </w:rPr>
      </w:pPr>
    </w:p>
    <w:p w:rsidR="00D63DE3" w:rsidRPr="00D63DE3" w:rsidRDefault="00D63DE3" w:rsidP="00D63DE3">
      <w:pPr>
        <w:ind w:left="283" w:right="-6"/>
        <w:jc w:val="center"/>
        <w:rPr>
          <w:rFonts w:eastAsia="Calibri"/>
          <w:b/>
          <w:bCs/>
          <w:sz w:val="22"/>
          <w:szCs w:val="22"/>
          <w:lang w:eastAsia="en-US"/>
        </w:rPr>
      </w:pPr>
      <w:r w:rsidRPr="00D63DE3">
        <w:rPr>
          <w:rFonts w:eastAsia="Calibri"/>
          <w:b/>
          <w:bCs/>
          <w:sz w:val="22"/>
          <w:szCs w:val="22"/>
          <w:lang w:eastAsia="en-US"/>
        </w:rPr>
        <w:t>Расчет доходов от перечисления части прибыли государственных и муниципальных унитарных предприятий, остающейся после уплаты налогов и обязательных платежей</w:t>
      </w:r>
    </w:p>
    <w:p w:rsidR="00D63DE3" w:rsidRPr="00D63DE3" w:rsidRDefault="00D63DE3" w:rsidP="00D63DE3">
      <w:pPr>
        <w:ind w:left="283" w:right="-6"/>
        <w:jc w:val="center"/>
        <w:rPr>
          <w:rFonts w:eastAsia="Calibri"/>
          <w:b/>
          <w:bCs/>
          <w:color w:val="FF0000"/>
          <w:sz w:val="22"/>
          <w:szCs w:val="22"/>
          <w:lang w:eastAsia="en-US"/>
        </w:rPr>
      </w:pPr>
    </w:p>
    <w:p w:rsidR="00D63DE3" w:rsidRPr="00D63DE3" w:rsidRDefault="00D63DE3" w:rsidP="00D63DE3">
      <w:pPr>
        <w:ind w:firstLine="709"/>
        <w:jc w:val="both"/>
        <w:rPr>
          <w:rFonts w:asciiTheme="minorHAnsi" w:eastAsiaTheme="minorHAnsi" w:hAnsiTheme="minorHAnsi" w:cstheme="minorBidi"/>
          <w:sz w:val="22"/>
          <w:szCs w:val="22"/>
          <w:lang w:eastAsia="en-US"/>
        </w:rPr>
      </w:pPr>
      <w:r w:rsidRPr="00D63DE3">
        <w:rPr>
          <w:sz w:val="22"/>
          <w:szCs w:val="22"/>
        </w:rPr>
        <w:t xml:space="preserve">Прогноз доходов от перечисления части прибыли государственных и муниципальных унитарных предприятий, остающейся после уплаты налогов и иных обязательных платежей, определен на основании информации, представленной Комитетом по управлению муниципальным </w:t>
      </w:r>
      <w:r w:rsidRPr="00D63DE3">
        <w:rPr>
          <w:sz w:val="22"/>
          <w:szCs w:val="22"/>
        </w:rPr>
        <w:lastRenderedPageBreak/>
        <w:t xml:space="preserve">имуществом администрации Воскресенского муниципального </w:t>
      </w:r>
      <w:r w:rsidR="004C1E68" w:rsidRPr="00A93317">
        <w:rPr>
          <w:sz w:val="22"/>
          <w:szCs w:val="22"/>
        </w:rPr>
        <w:t>округа</w:t>
      </w:r>
      <w:r w:rsidRPr="00A93317">
        <w:rPr>
          <w:sz w:val="22"/>
          <w:szCs w:val="22"/>
        </w:rPr>
        <w:t xml:space="preserve"> Нижегородской области, в размере 50 процентов </w:t>
      </w:r>
      <w:proofErr w:type="gramStart"/>
      <w:r w:rsidRPr="00A93317">
        <w:rPr>
          <w:sz w:val="22"/>
          <w:szCs w:val="22"/>
        </w:rPr>
        <w:t>от  суммы</w:t>
      </w:r>
      <w:proofErr w:type="gramEnd"/>
      <w:r w:rsidRPr="00A93317">
        <w:rPr>
          <w:sz w:val="22"/>
          <w:szCs w:val="22"/>
        </w:rPr>
        <w:t xml:space="preserve">  чистой прибыли, планируемой к получению государственных и муниципальных унитарных предприятий за 202</w:t>
      </w:r>
      <w:r w:rsidR="00A93317" w:rsidRPr="00A93317">
        <w:rPr>
          <w:sz w:val="22"/>
          <w:szCs w:val="22"/>
        </w:rPr>
        <w:t>2</w:t>
      </w:r>
      <w:r w:rsidRPr="00A93317">
        <w:rPr>
          <w:sz w:val="22"/>
          <w:szCs w:val="22"/>
        </w:rPr>
        <w:t xml:space="preserve"> год.</w:t>
      </w:r>
      <w:r w:rsidRPr="00D63DE3">
        <w:rPr>
          <w:rFonts w:asciiTheme="minorHAnsi" w:eastAsiaTheme="minorHAnsi" w:hAnsiTheme="minorHAnsi" w:cstheme="minorBidi"/>
          <w:sz w:val="22"/>
          <w:szCs w:val="22"/>
          <w:lang w:eastAsia="en-US"/>
        </w:rPr>
        <w:t xml:space="preserve"> </w:t>
      </w:r>
    </w:p>
    <w:p w:rsidR="00D63DE3" w:rsidRPr="00D63DE3" w:rsidRDefault="00D63DE3" w:rsidP="00D63DE3">
      <w:pPr>
        <w:ind w:firstLine="709"/>
        <w:jc w:val="both"/>
        <w:rPr>
          <w:b/>
          <w:bCs/>
          <w:sz w:val="22"/>
          <w:szCs w:val="22"/>
        </w:rPr>
      </w:pPr>
      <w:r w:rsidRPr="00D63DE3">
        <w:rPr>
          <w:sz w:val="22"/>
          <w:szCs w:val="22"/>
        </w:rPr>
        <w:t xml:space="preserve">Прогноз </w:t>
      </w:r>
      <w:r w:rsidRPr="00D63DE3">
        <w:rPr>
          <w:bCs/>
          <w:sz w:val="22"/>
          <w:szCs w:val="22"/>
        </w:rPr>
        <w:t>доходов от перечисления части прибыли государственных и муниципальных унитарных предприятий, остающейся после уплаты налогов и обязательных платежей</w:t>
      </w:r>
      <w:r w:rsidRPr="00D63DE3">
        <w:rPr>
          <w:sz w:val="22"/>
          <w:szCs w:val="22"/>
        </w:rPr>
        <w:t xml:space="preserve">, </w:t>
      </w:r>
      <w:r w:rsidRPr="00D63DE3">
        <w:rPr>
          <w:b/>
          <w:sz w:val="22"/>
          <w:szCs w:val="22"/>
        </w:rPr>
        <w:t xml:space="preserve">на </w:t>
      </w:r>
      <w:r w:rsidRPr="00D63DE3">
        <w:rPr>
          <w:b/>
          <w:bCs/>
          <w:sz w:val="22"/>
          <w:szCs w:val="22"/>
        </w:rPr>
        <w:t>2023 год</w:t>
      </w:r>
      <w:r w:rsidRPr="00D63DE3">
        <w:rPr>
          <w:sz w:val="22"/>
          <w:szCs w:val="22"/>
        </w:rPr>
        <w:t xml:space="preserve"> определен в сумме 100,0 </w:t>
      </w:r>
      <w:r w:rsidRPr="00D63DE3">
        <w:rPr>
          <w:bCs/>
          <w:sz w:val="22"/>
          <w:szCs w:val="22"/>
        </w:rPr>
        <w:t>тыс. рублей</w:t>
      </w:r>
      <w:r w:rsidRPr="00D63DE3">
        <w:rPr>
          <w:sz w:val="22"/>
          <w:szCs w:val="22"/>
        </w:rPr>
        <w:t xml:space="preserve">, в том числе </w:t>
      </w:r>
      <w:r w:rsidRPr="00D63DE3">
        <w:rPr>
          <w:b/>
          <w:bCs/>
          <w:sz w:val="22"/>
          <w:szCs w:val="22"/>
        </w:rPr>
        <w:t>в бюджет муниципального округа – 100,0 тыс. рублей.</w:t>
      </w:r>
    </w:p>
    <w:p w:rsidR="00D63DE3" w:rsidRPr="00D63DE3" w:rsidRDefault="00D63DE3" w:rsidP="00D63DE3">
      <w:pPr>
        <w:ind w:firstLine="709"/>
        <w:jc w:val="both"/>
        <w:rPr>
          <w:bCs/>
          <w:sz w:val="22"/>
          <w:szCs w:val="22"/>
        </w:rPr>
      </w:pPr>
      <w:r w:rsidRPr="00D63DE3">
        <w:rPr>
          <w:sz w:val="22"/>
          <w:szCs w:val="22"/>
        </w:rPr>
        <w:t xml:space="preserve"> Прогноз </w:t>
      </w:r>
      <w:r w:rsidRPr="00D63DE3">
        <w:rPr>
          <w:bCs/>
          <w:sz w:val="22"/>
          <w:szCs w:val="22"/>
        </w:rPr>
        <w:t>доходов от перечисления части прибыли государственных и муниципальных унитарных предприятий, остающейся после уплаты налогов и обязательных платежей</w:t>
      </w:r>
      <w:r w:rsidRPr="00D63DE3">
        <w:rPr>
          <w:sz w:val="22"/>
          <w:szCs w:val="22"/>
        </w:rPr>
        <w:t xml:space="preserve">, </w:t>
      </w:r>
      <w:r w:rsidRPr="00D63DE3">
        <w:rPr>
          <w:b/>
          <w:sz w:val="22"/>
          <w:szCs w:val="22"/>
        </w:rPr>
        <w:t xml:space="preserve">на </w:t>
      </w:r>
      <w:r w:rsidRPr="00D63DE3">
        <w:rPr>
          <w:b/>
          <w:bCs/>
          <w:sz w:val="22"/>
          <w:szCs w:val="22"/>
        </w:rPr>
        <w:t>2024 год</w:t>
      </w:r>
      <w:r w:rsidRPr="00D63DE3">
        <w:rPr>
          <w:sz w:val="22"/>
          <w:szCs w:val="22"/>
        </w:rPr>
        <w:t xml:space="preserve"> определен в сумме 104,6 </w:t>
      </w:r>
      <w:r w:rsidRPr="00D63DE3">
        <w:rPr>
          <w:bCs/>
          <w:sz w:val="22"/>
          <w:szCs w:val="22"/>
        </w:rPr>
        <w:t>тыс. рублей</w:t>
      </w:r>
      <w:r w:rsidRPr="00D63DE3">
        <w:rPr>
          <w:sz w:val="22"/>
          <w:szCs w:val="22"/>
        </w:rPr>
        <w:t xml:space="preserve">, в том числе </w:t>
      </w:r>
      <w:r w:rsidRPr="00D63DE3">
        <w:rPr>
          <w:bCs/>
          <w:sz w:val="22"/>
          <w:szCs w:val="22"/>
        </w:rPr>
        <w:t xml:space="preserve">в </w:t>
      </w:r>
      <w:r w:rsidRPr="00D63DE3">
        <w:rPr>
          <w:b/>
          <w:bCs/>
          <w:sz w:val="22"/>
          <w:szCs w:val="22"/>
        </w:rPr>
        <w:t>бюджет муниципального округа – 104,6 тыс. рублей.</w:t>
      </w:r>
      <w:r w:rsidRPr="00D63DE3">
        <w:rPr>
          <w:bCs/>
          <w:sz w:val="22"/>
          <w:szCs w:val="22"/>
        </w:rPr>
        <w:t xml:space="preserve"> </w:t>
      </w:r>
    </w:p>
    <w:p w:rsidR="00D63DE3" w:rsidRPr="00D63DE3" w:rsidRDefault="00D63DE3" w:rsidP="00D63DE3">
      <w:pPr>
        <w:ind w:firstLine="709"/>
        <w:jc w:val="both"/>
        <w:rPr>
          <w:bCs/>
          <w:sz w:val="22"/>
          <w:szCs w:val="22"/>
        </w:rPr>
      </w:pPr>
      <w:r w:rsidRPr="00D63DE3">
        <w:rPr>
          <w:sz w:val="22"/>
          <w:szCs w:val="22"/>
        </w:rPr>
        <w:t xml:space="preserve">Прогноз </w:t>
      </w:r>
      <w:r w:rsidRPr="00D63DE3">
        <w:rPr>
          <w:bCs/>
          <w:sz w:val="22"/>
          <w:szCs w:val="22"/>
        </w:rPr>
        <w:t>доходов от перечисления части прибыли государственных и муниципальных унитарных предприятий, остающейся после уплаты налогов и обязательных платежей</w:t>
      </w:r>
      <w:r w:rsidRPr="00D63DE3">
        <w:rPr>
          <w:sz w:val="22"/>
          <w:szCs w:val="22"/>
        </w:rPr>
        <w:t xml:space="preserve">, </w:t>
      </w:r>
      <w:r w:rsidRPr="00D63DE3">
        <w:rPr>
          <w:b/>
          <w:sz w:val="22"/>
          <w:szCs w:val="22"/>
        </w:rPr>
        <w:t xml:space="preserve">на </w:t>
      </w:r>
      <w:r w:rsidRPr="00D63DE3">
        <w:rPr>
          <w:b/>
          <w:bCs/>
          <w:sz w:val="22"/>
          <w:szCs w:val="22"/>
        </w:rPr>
        <w:t>2025 год</w:t>
      </w:r>
      <w:r w:rsidRPr="00D63DE3">
        <w:rPr>
          <w:sz w:val="22"/>
          <w:szCs w:val="22"/>
        </w:rPr>
        <w:t xml:space="preserve"> определен в сумме 108,8 </w:t>
      </w:r>
      <w:r w:rsidRPr="00D63DE3">
        <w:rPr>
          <w:bCs/>
          <w:sz w:val="22"/>
          <w:szCs w:val="22"/>
        </w:rPr>
        <w:t>тыс. рублей</w:t>
      </w:r>
      <w:r w:rsidRPr="00D63DE3">
        <w:rPr>
          <w:sz w:val="22"/>
          <w:szCs w:val="22"/>
        </w:rPr>
        <w:t xml:space="preserve">, в том числе </w:t>
      </w:r>
      <w:r w:rsidRPr="00D63DE3">
        <w:rPr>
          <w:bCs/>
          <w:sz w:val="22"/>
          <w:szCs w:val="22"/>
        </w:rPr>
        <w:t xml:space="preserve">в </w:t>
      </w:r>
      <w:r w:rsidRPr="00D63DE3">
        <w:rPr>
          <w:b/>
          <w:bCs/>
          <w:sz w:val="22"/>
          <w:szCs w:val="22"/>
        </w:rPr>
        <w:t xml:space="preserve">бюджет муниципального округа </w:t>
      </w:r>
      <w:r w:rsidRPr="00D63DE3">
        <w:rPr>
          <w:bCs/>
          <w:sz w:val="22"/>
          <w:szCs w:val="22"/>
        </w:rPr>
        <w:t>– 108,8 тыс. рублей.</w:t>
      </w:r>
    </w:p>
    <w:p w:rsidR="00D63DE3" w:rsidRPr="00D63DE3" w:rsidRDefault="00D63DE3" w:rsidP="00D63DE3">
      <w:pPr>
        <w:ind w:right="-5"/>
        <w:jc w:val="center"/>
        <w:rPr>
          <w:b/>
          <w:bCs/>
          <w:sz w:val="22"/>
          <w:szCs w:val="22"/>
        </w:rPr>
      </w:pPr>
    </w:p>
    <w:p w:rsidR="00D63DE3" w:rsidRPr="00D63DE3" w:rsidRDefault="00D63DE3" w:rsidP="00D63DE3">
      <w:pPr>
        <w:ind w:right="-5"/>
        <w:jc w:val="center"/>
        <w:rPr>
          <w:b/>
          <w:bCs/>
          <w:sz w:val="22"/>
          <w:szCs w:val="22"/>
        </w:rPr>
      </w:pPr>
      <w:r w:rsidRPr="00D63DE3">
        <w:rPr>
          <w:b/>
          <w:bCs/>
          <w:sz w:val="22"/>
          <w:szCs w:val="22"/>
        </w:rPr>
        <w:t>Расчет прочих поступлений от использования имущества,</w:t>
      </w:r>
    </w:p>
    <w:p w:rsidR="00D63DE3" w:rsidRPr="00D63DE3" w:rsidRDefault="00D63DE3" w:rsidP="00D63DE3">
      <w:pPr>
        <w:jc w:val="center"/>
        <w:rPr>
          <w:b/>
          <w:bCs/>
          <w:sz w:val="22"/>
          <w:szCs w:val="22"/>
        </w:rPr>
      </w:pPr>
      <w:proofErr w:type="gramStart"/>
      <w:r w:rsidRPr="00D63DE3">
        <w:rPr>
          <w:b/>
          <w:bCs/>
          <w:sz w:val="22"/>
          <w:szCs w:val="22"/>
        </w:rPr>
        <w:t>находящегося</w:t>
      </w:r>
      <w:proofErr w:type="gramEnd"/>
      <w:r w:rsidRPr="00D63DE3">
        <w:rPr>
          <w:b/>
          <w:bCs/>
          <w:sz w:val="22"/>
          <w:szCs w:val="22"/>
        </w:rPr>
        <w:t xml:space="preserve"> в муниципальной собственности</w:t>
      </w:r>
    </w:p>
    <w:p w:rsidR="00D63DE3" w:rsidRPr="00D63DE3" w:rsidRDefault="00D63DE3" w:rsidP="00D63DE3">
      <w:pPr>
        <w:ind w:right="-5"/>
        <w:jc w:val="right"/>
        <w:rPr>
          <w:sz w:val="22"/>
          <w:szCs w:val="22"/>
        </w:rPr>
      </w:pPr>
      <w:r w:rsidRPr="00D63DE3">
        <w:rPr>
          <w:sz w:val="22"/>
          <w:szCs w:val="22"/>
        </w:rPr>
        <w:t xml:space="preserve">тыс. рублей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1"/>
        <w:gridCol w:w="3191"/>
        <w:gridCol w:w="3189"/>
      </w:tblGrid>
      <w:tr w:rsidR="00D63DE3" w:rsidRPr="00D63DE3" w:rsidTr="00B96C7E">
        <w:tc>
          <w:tcPr>
            <w:tcW w:w="1667" w:type="pct"/>
            <w:tcBorders>
              <w:top w:val="single" w:sz="4" w:space="0" w:color="auto"/>
              <w:left w:val="single" w:sz="4" w:space="0" w:color="auto"/>
              <w:bottom w:val="single" w:sz="4" w:space="0" w:color="auto"/>
              <w:right w:val="single" w:sz="4" w:space="0" w:color="auto"/>
            </w:tcBorders>
            <w:vAlign w:val="center"/>
          </w:tcPr>
          <w:p w:rsidR="00D63DE3" w:rsidRPr="00D63DE3" w:rsidRDefault="00D63DE3" w:rsidP="00D63DE3">
            <w:pPr>
              <w:ind w:right="-5"/>
              <w:jc w:val="center"/>
              <w:rPr>
                <w:sz w:val="22"/>
                <w:szCs w:val="22"/>
              </w:rPr>
            </w:pPr>
          </w:p>
        </w:tc>
        <w:tc>
          <w:tcPr>
            <w:tcW w:w="1667" w:type="pct"/>
            <w:tcBorders>
              <w:top w:val="single" w:sz="4" w:space="0" w:color="auto"/>
              <w:left w:val="single" w:sz="4" w:space="0" w:color="auto"/>
              <w:bottom w:val="single" w:sz="4" w:space="0" w:color="auto"/>
              <w:right w:val="single" w:sz="4" w:space="0" w:color="auto"/>
            </w:tcBorders>
            <w:vAlign w:val="center"/>
          </w:tcPr>
          <w:p w:rsidR="00D63DE3" w:rsidRPr="00D63DE3" w:rsidRDefault="00D63DE3" w:rsidP="00D63DE3">
            <w:pPr>
              <w:ind w:right="-5"/>
              <w:jc w:val="center"/>
              <w:rPr>
                <w:sz w:val="22"/>
                <w:szCs w:val="22"/>
              </w:rPr>
            </w:pPr>
            <w:r w:rsidRPr="00D63DE3">
              <w:rPr>
                <w:sz w:val="22"/>
                <w:szCs w:val="22"/>
              </w:rPr>
              <w:t>Факт</w:t>
            </w:r>
          </w:p>
          <w:p w:rsidR="00D63DE3" w:rsidRPr="00D63DE3" w:rsidRDefault="00D63DE3" w:rsidP="00D63DE3">
            <w:pPr>
              <w:ind w:right="-5"/>
              <w:jc w:val="center"/>
              <w:rPr>
                <w:sz w:val="22"/>
                <w:szCs w:val="22"/>
              </w:rPr>
            </w:pPr>
            <w:r w:rsidRPr="00D63DE3">
              <w:rPr>
                <w:sz w:val="22"/>
                <w:szCs w:val="22"/>
              </w:rPr>
              <w:t>на 01.07.2022 года</w:t>
            </w:r>
          </w:p>
        </w:tc>
        <w:tc>
          <w:tcPr>
            <w:tcW w:w="1666" w:type="pct"/>
            <w:tcBorders>
              <w:top w:val="single" w:sz="4" w:space="0" w:color="auto"/>
              <w:left w:val="single" w:sz="4" w:space="0" w:color="auto"/>
              <w:bottom w:val="single" w:sz="4" w:space="0" w:color="auto"/>
              <w:right w:val="single" w:sz="4" w:space="0" w:color="auto"/>
            </w:tcBorders>
            <w:vAlign w:val="center"/>
          </w:tcPr>
          <w:p w:rsidR="00D63DE3" w:rsidRPr="00D63DE3" w:rsidRDefault="00D63DE3" w:rsidP="00D63DE3">
            <w:pPr>
              <w:ind w:right="-5"/>
              <w:jc w:val="center"/>
              <w:rPr>
                <w:sz w:val="22"/>
                <w:szCs w:val="22"/>
              </w:rPr>
            </w:pPr>
            <w:r w:rsidRPr="00D63DE3">
              <w:rPr>
                <w:sz w:val="22"/>
                <w:szCs w:val="22"/>
              </w:rPr>
              <w:t>Прогноз</w:t>
            </w:r>
          </w:p>
          <w:p w:rsidR="00D63DE3" w:rsidRPr="00D63DE3" w:rsidRDefault="00D63DE3" w:rsidP="00D63DE3">
            <w:pPr>
              <w:ind w:right="-5"/>
              <w:jc w:val="center"/>
              <w:rPr>
                <w:sz w:val="22"/>
                <w:szCs w:val="22"/>
              </w:rPr>
            </w:pPr>
            <w:r w:rsidRPr="00D63DE3">
              <w:rPr>
                <w:sz w:val="22"/>
                <w:szCs w:val="22"/>
              </w:rPr>
              <w:t>на 2023 год</w:t>
            </w:r>
          </w:p>
        </w:tc>
      </w:tr>
      <w:tr w:rsidR="00D63DE3" w:rsidRPr="00D63DE3" w:rsidTr="00B96C7E">
        <w:tc>
          <w:tcPr>
            <w:tcW w:w="1667" w:type="pct"/>
            <w:tcBorders>
              <w:top w:val="single" w:sz="4" w:space="0" w:color="auto"/>
              <w:left w:val="single" w:sz="4" w:space="0" w:color="auto"/>
              <w:bottom w:val="single" w:sz="4" w:space="0" w:color="auto"/>
              <w:right w:val="single" w:sz="4" w:space="0" w:color="auto"/>
            </w:tcBorders>
            <w:vAlign w:val="center"/>
          </w:tcPr>
          <w:p w:rsidR="00D63DE3" w:rsidRPr="00D63DE3" w:rsidRDefault="00D63DE3" w:rsidP="00D63DE3">
            <w:pPr>
              <w:ind w:right="-5"/>
              <w:rPr>
                <w:sz w:val="22"/>
                <w:szCs w:val="22"/>
              </w:rPr>
            </w:pPr>
            <w:r w:rsidRPr="00D63DE3">
              <w:rPr>
                <w:sz w:val="22"/>
                <w:szCs w:val="22"/>
              </w:rPr>
              <w:t>Бюджеты муниципальных округов и городских округов</w:t>
            </w:r>
          </w:p>
        </w:tc>
        <w:tc>
          <w:tcPr>
            <w:tcW w:w="1667" w:type="pct"/>
            <w:tcBorders>
              <w:top w:val="single" w:sz="4" w:space="0" w:color="auto"/>
              <w:left w:val="single" w:sz="4" w:space="0" w:color="auto"/>
              <w:bottom w:val="single" w:sz="4" w:space="0" w:color="auto"/>
              <w:right w:val="single" w:sz="4" w:space="0" w:color="auto"/>
            </w:tcBorders>
            <w:vAlign w:val="center"/>
          </w:tcPr>
          <w:p w:rsidR="00D63DE3" w:rsidRPr="00D63DE3" w:rsidRDefault="00D63DE3" w:rsidP="00D63DE3">
            <w:pPr>
              <w:ind w:right="-5"/>
              <w:jc w:val="center"/>
              <w:rPr>
                <w:sz w:val="22"/>
                <w:szCs w:val="22"/>
              </w:rPr>
            </w:pPr>
            <w:r w:rsidRPr="00D63DE3">
              <w:rPr>
                <w:sz w:val="22"/>
                <w:szCs w:val="22"/>
              </w:rPr>
              <w:t>1,3</w:t>
            </w:r>
          </w:p>
        </w:tc>
        <w:tc>
          <w:tcPr>
            <w:tcW w:w="1666" w:type="pct"/>
            <w:tcBorders>
              <w:top w:val="single" w:sz="4" w:space="0" w:color="auto"/>
              <w:left w:val="single" w:sz="4" w:space="0" w:color="auto"/>
              <w:bottom w:val="single" w:sz="4" w:space="0" w:color="auto"/>
              <w:right w:val="single" w:sz="4" w:space="0" w:color="auto"/>
            </w:tcBorders>
            <w:vAlign w:val="center"/>
          </w:tcPr>
          <w:p w:rsidR="00D63DE3" w:rsidRPr="00D63DE3" w:rsidRDefault="00D63DE3" w:rsidP="00D63DE3">
            <w:pPr>
              <w:ind w:right="-5"/>
              <w:jc w:val="center"/>
              <w:rPr>
                <w:sz w:val="22"/>
                <w:szCs w:val="22"/>
              </w:rPr>
            </w:pPr>
            <w:r w:rsidRPr="00D63DE3">
              <w:rPr>
                <w:sz w:val="22"/>
                <w:szCs w:val="22"/>
              </w:rPr>
              <w:t>1,3</w:t>
            </w:r>
          </w:p>
        </w:tc>
      </w:tr>
    </w:tbl>
    <w:p w:rsidR="00D63DE3" w:rsidRPr="00D63DE3" w:rsidRDefault="00D63DE3" w:rsidP="00D63DE3">
      <w:pPr>
        <w:ind w:firstLine="708"/>
        <w:jc w:val="both"/>
        <w:rPr>
          <w:sz w:val="22"/>
          <w:szCs w:val="22"/>
        </w:rPr>
      </w:pPr>
      <w:r w:rsidRPr="00D63DE3">
        <w:rPr>
          <w:sz w:val="22"/>
          <w:szCs w:val="22"/>
        </w:rPr>
        <w:t>Расчет прочих поступлений от использования имущества, находящегося в муниципальной собственности произведен</w:t>
      </w:r>
      <w:r w:rsidRPr="00D63DE3">
        <w:rPr>
          <w:b/>
          <w:bCs/>
          <w:sz w:val="22"/>
          <w:szCs w:val="22"/>
        </w:rPr>
        <w:t xml:space="preserve"> </w:t>
      </w:r>
      <w:r w:rsidRPr="00D63DE3">
        <w:rPr>
          <w:sz w:val="22"/>
          <w:szCs w:val="22"/>
        </w:rPr>
        <w:t>на основании информации, представленной Комитетом по управлению муниципальным имуществом Воскресенского муниципального округа Нижегородской области, с учетом фактических поступлений в 2022 году и динамики поступления данных доходов за ряд лет.</w:t>
      </w:r>
    </w:p>
    <w:p w:rsidR="00D63DE3" w:rsidRPr="00D63DE3" w:rsidRDefault="00D63DE3" w:rsidP="00D63DE3">
      <w:pPr>
        <w:ind w:firstLine="708"/>
        <w:jc w:val="both"/>
        <w:rPr>
          <w:b/>
          <w:sz w:val="22"/>
          <w:szCs w:val="22"/>
        </w:rPr>
      </w:pPr>
      <w:r w:rsidRPr="00D63DE3">
        <w:rPr>
          <w:sz w:val="22"/>
          <w:szCs w:val="22"/>
        </w:rPr>
        <w:t xml:space="preserve">Прогноз прочих поступлений от использования имущества, находящегося в государственной и муниципальной собственности, </w:t>
      </w:r>
      <w:r w:rsidRPr="00D63DE3">
        <w:rPr>
          <w:b/>
          <w:sz w:val="22"/>
          <w:szCs w:val="22"/>
        </w:rPr>
        <w:t>на 2023 год</w:t>
      </w:r>
      <w:r w:rsidRPr="00D63DE3">
        <w:rPr>
          <w:sz w:val="22"/>
          <w:szCs w:val="22"/>
        </w:rPr>
        <w:t xml:space="preserve"> определен в сумме 1,3 тыс. рублей, в том числе </w:t>
      </w:r>
      <w:r w:rsidRPr="00D63DE3">
        <w:rPr>
          <w:b/>
          <w:sz w:val="22"/>
          <w:szCs w:val="22"/>
        </w:rPr>
        <w:t>в бюджет муниципального округа 1,3 тыс. рублей.</w:t>
      </w:r>
    </w:p>
    <w:p w:rsidR="00D63DE3" w:rsidRPr="00D63DE3" w:rsidRDefault="00D63DE3" w:rsidP="00D63DE3">
      <w:pPr>
        <w:ind w:firstLine="708"/>
        <w:jc w:val="both"/>
        <w:rPr>
          <w:b/>
          <w:sz w:val="22"/>
          <w:szCs w:val="22"/>
        </w:rPr>
      </w:pPr>
      <w:r w:rsidRPr="00D63DE3">
        <w:rPr>
          <w:sz w:val="22"/>
          <w:szCs w:val="22"/>
        </w:rPr>
        <w:t xml:space="preserve">Прогноз прочих поступлений от использования имущества, находящегося в государственной и муниципальной собственности, </w:t>
      </w:r>
      <w:r w:rsidRPr="00D63DE3">
        <w:rPr>
          <w:b/>
          <w:sz w:val="22"/>
          <w:szCs w:val="22"/>
        </w:rPr>
        <w:t>на 2024</w:t>
      </w:r>
      <w:r w:rsidRPr="00D63DE3">
        <w:rPr>
          <w:sz w:val="22"/>
          <w:szCs w:val="22"/>
        </w:rPr>
        <w:t xml:space="preserve"> год определен в сумме 1,4 тыс. рублей, в том числе </w:t>
      </w:r>
      <w:r w:rsidRPr="00D63DE3">
        <w:rPr>
          <w:b/>
          <w:sz w:val="22"/>
          <w:szCs w:val="22"/>
        </w:rPr>
        <w:t>в бюджет муниципального округа 1,4 тыс. рублей.</w:t>
      </w:r>
    </w:p>
    <w:p w:rsidR="00D63DE3" w:rsidRPr="00D63DE3" w:rsidRDefault="00D63DE3" w:rsidP="00D63DE3">
      <w:pPr>
        <w:ind w:firstLine="708"/>
        <w:jc w:val="both"/>
        <w:rPr>
          <w:b/>
          <w:sz w:val="22"/>
          <w:szCs w:val="22"/>
        </w:rPr>
      </w:pPr>
      <w:r w:rsidRPr="00D63DE3">
        <w:rPr>
          <w:sz w:val="22"/>
          <w:szCs w:val="22"/>
        </w:rPr>
        <w:t xml:space="preserve">Прогноз прочих поступлений от использования имущества, находящегося в государственной и муниципальной собственности, </w:t>
      </w:r>
      <w:r w:rsidRPr="00D63DE3">
        <w:rPr>
          <w:b/>
          <w:sz w:val="22"/>
          <w:szCs w:val="22"/>
        </w:rPr>
        <w:t>на 2025</w:t>
      </w:r>
      <w:r w:rsidRPr="00D63DE3">
        <w:rPr>
          <w:sz w:val="22"/>
          <w:szCs w:val="22"/>
        </w:rPr>
        <w:t xml:space="preserve"> год определен в сумме 1,5 тыс. рублей, в том числе </w:t>
      </w:r>
      <w:r w:rsidRPr="00D63DE3">
        <w:rPr>
          <w:b/>
          <w:sz w:val="22"/>
          <w:szCs w:val="22"/>
        </w:rPr>
        <w:t>в бюджет муниципального округа 1,5 тыс. рублей.</w:t>
      </w:r>
    </w:p>
    <w:p w:rsidR="00D63DE3" w:rsidRPr="00D63DE3" w:rsidRDefault="00D63DE3" w:rsidP="00D63DE3">
      <w:pPr>
        <w:spacing w:after="120"/>
        <w:ind w:right="-6"/>
        <w:jc w:val="center"/>
        <w:rPr>
          <w:b/>
          <w:bCs/>
          <w:sz w:val="22"/>
          <w:szCs w:val="22"/>
        </w:rPr>
      </w:pPr>
    </w:p>
    <w:p w:rsidR="00D63DE3" w:rsidRPr="00D63DE3" w:rsidRDefault="00D63DE3" w:rsidP="00D63DE3">
      <w:pPr>
        <w:spacing w:after="120"/>
        <w:ind w:right="-6"/>
        <w:jc w:val="center"/>
        <w:rPr>
          <w:b/>
          <w:bCs/>
          <w:sz w:val="22"/>
          <w:szCs w:val="22"/>
        </w:rPr>
      </w:pPr>
      <w:r w:rsidRPr="00D63DE3">
        <w:rPr>
          <w:b/>
          <w:bCs/>
          <w:sz w:val="22"/>
          <w:szCs w:val="22"/>
        </w:rPr>
        <w:t>7. ПЛАТЕЖИ ПРИ ПОЛЬЗОВАНИИ ПРИРОДНЫМИ РЕСУРСАМИ</w:t>
      </w:r>
      <w:r w:rsidRPr="00D63DE3">
        <w:rPr>
          <w:sz w:val="22"/>
          <w:szCs w:val="22"/>
        </w:rPr>
        <w:t xml:space="preserve"> </w:t>
      </w:r>
    </w:p>
    <w:p w:rsidR="00D63DE3" w:rsidRPr="00D63DE3" w:rsidRDefault="00D63DE3" w:rsidP="00D63DE3">
      <w:pPr>
        <w:ind w:right="-5"/>
        <w:jc w:val="both"/>
        <w:rPr>
          <w:sz w:val="22"/>
          <w:szCs w:val="22"/>
        </w:rPr>
      </w:pPr>
    </w:p>
    <w:p w:rsidR="00D63DE3" w:rsidRPr="00D63DE3" w:rsidRDefault="00D63DE3" w:rsidP="00D63DE3">
      <w:pPr>
        <w:ind w:right="-5"/>
        <w:jc w:val="center"/>
        <w:rPr>
          <w:b/>
          <w:bCs/>
          <w:sz w:val="22"/>
          <w:szCs w:val="22"/>
        </w:rPr>
      </w:pPr>
      <w:r w:rsidRPr="00D63DE3">
        <w:rPr>
          <w:b/>
          <w:bCs/>
          <w:sz w:val="22"/>
          <w:szCs w:val="22"/>
        </w:rPr>
        <w:t>Расчет платы за негативное воздействие на окружающую среду</w:t>
      </w:r>
    </w:p>
    <w:p w:rsidR="00D63DE3" w:rsidRPr="00D63DE3" w:rsidRDefault="00D63DE3" w:rsidP="00D63DE3">
      <w:pPr>
        <w:tabs>
          <w:tab w:val="center" w:pos="2160"/>
        </w:tabs>
        <w:ind w:firstLine="709"/>
        <w:contextualSpacing/>
        <w:jc w:val="both"/>
        <w:rPr>
          <w:sz w:val="22"/>
          <w:szCs w:val="22"/>
        </w:rPr>
      </w:pPr>
      <w:r w:rsidRPr="00D63DE3">
        <w:rPr>
          <w:sz w:val="22"/>
          <w:szCs w:val="22"/>
        </w:rPr>
        <w:t>Расчет доходов от  платы за негативное воздействие на окружающую среду на 2023 год произведен исходя из фактических поступлений в 2021</w:t>
      </w:r>
      <w:r w:rsidRPr="00D63DE3">
        <w:rPr>
          <w:sz w:val="22"/>
          <w:szCs w:val="22"/>
          <w:lang w:val="en-US"/>
        </w:rPr>
        <w:t> </w:t>
      </w:r>
      <w:r w:rsidRPr="00D63DE3">
        <w:rPr>
          <w:sz w:val="22"/>
          <w:szCs w:val="22"/>
        </w:rPr>
        <w:t>году, за 6 месяцев 2022 года и оценки ожидаемых поступлений 2022</w:t>
      </w:r>
      <w:r w:rsidRPr="00D63DE3">
        <w:rPr>
          <w:sz w:val="22"/>
          <w:szCs w:val="22"/>
          <w:lang w:val="en-US"/>
        </w:rPr>
        <w:t> </w:t>
      </w:r>
      <w:r w:rsidRPr="00D63DE3">
        <w:rPr>
          <w:sz w:val="22"/>
          <w:szCs w:val="22"/>
        </w:rPr>
        <w:t xml:space="preserve">года. </w:t>
      </w:r>
    </w:p>
    <w:p w:rsidR="00D63DE3" w:rsidRPr="00A93317" w:rsidRDefault="00D63DE3" w:rsidP="00D63DE3">
      <w:pPr>
        <w:ind w:firstLine="709"/>
        <w:jc w:val="both"/>
        <w:rPr>
          <w:sz w:val="22"/>
          <w:szCs w:val="22"/>
        </w:rPr>
      </w:pPr>
      <w:r w:rsidRPr="00A93317">
        <w:rPr>
          <w:sz w:val="22"/>
          <w:szCs w:val="22"/>
        </w:rPr>
        <w:t xml:space="preserve">В соответствии с Бюджетным кодексом Российской Федерации плата за негативное воздействие на окружающую среду зачисляется в бюджет муниципального округа – по нормативу 60 процентов. </w:t>
      </w:r>
    </w:p>
    <w:p w:rsidR="00D63DE3" w:rsidRPr="00A93317" w:rsidRDefault="00D63DE3" w:rsidP="00D63DE3">
      <w:pPr>
        <w:ind w:firstLine="709"/>
        <w:jc w:val="both"/>
        <w:rPr>
          <w:b/>
          <w:sz w:val="22"/>
          <w:szCs w:val="22"/>
        </w:rPr>
      </w:pPr>
      <w:r w:rsidRPr="00A93317">
        <w:rPr>
          <w:sz w:val="22"/>
          <w:szCs w:val="22"/>
        </w:rPr>
        <w:t xml:space="preserve">Прогноз доходов </w:t>
      </w:r>
      <w:r w:rsidR="00A93317" w:rsidRPr="00A93317">
        <w:rPr>
          <w:b/>
          <w:sz w:val="22"/>
          <w:szCs w:val="22"/>
        </w:rPr>
        <w:t>в бюджет муниципального округа</w:t>
      </w:r>
      <w:r w:rsidR="00A93317" w:rsidRPr="00A93317">
        <w:rPr>
          <w:sz w:val="22"/>
          <w:szCs w:val="22"/>
        </w:rPr>
        <w:t xml:space="preserve"> </w:t>
      </w:r>
      <w:r w:rsidRPr="00A93317">
        <w:rPr>
          <w:b/>
          <w:sz w:val="22"/>
          <w:szCs w:val="22"/>
        </w:rPr>
        <w:t>на 2023 год</w:t>
      </w:r>
      <w:r w:rsidRPr="00A93317">
        <w:rPr>
          <w:sz w:val="22"/>
          <w:szCs w:val="22"/>
        </w:rPr>
        <w:t xml:space="preserve"> от платы за негативное воздействие на окружающую среду определен в сумме </w:t>
      </w:r>
      <w:r w:rsidR="00A93317" w:rsidRPr="00A93317">
        <w:rPr>
          <w:sz w:val="22"/>
          <w:szCs w:val="22"/>
        </w:rPr>
        <w:t>57,7</w:t>
      </w:r>
      <w:r w:rsidRPr="00A93317">
        <w:rPr>
          <w:sz w:val="22"/>
          <w:szCs w:val="22"/>
        </w:rPr>
        <w:t xml:space="preserve"> тыс. рублей</w:t>
      </w:r>
      <w:r w:rsidRPr="00A93317">
        <w:rPr>
          <w:b/>
          <w:sz w:val="22"/>
          <w:szCs w:val="22"/>
        </w:rPr>
        <w:t>.</w:t>
      </w:r>
    </w:p>
    <w:p w:rsidR="00D63DE3" w:rsidRPr="00A93317" w:rsidRDefault="00D63DE3" w:rsidP="00D63DE3">
      <w:pPr>
        <w:ind w:firstLine="709"/>
        <w:jc w:val="both"/>
        <w:rPr>
          <w:b/>
          <w:sz w:val="22"/>
          <w:szCs w:val="22"/>
        </w:rPr>
      </w:pPr>
      <w:r w:rsidRPr="00A93317">
        <w:rPr>
          <w:sz w:val="22"/>
          <w:szCs w:val="22"/>
        </w:rPr>
        <w:t xml:space="preserve">Прогноз доходов </w:t>
      </w:r>
      <w:r w:rsidR="00A93317" w:rsidRPr="00A93317">
        <w:rPr>
          <w:b/>
          <w:sz w:val="22"/>
          <w:szCs w:val="22"/>
        </w:rPr>
        <w:t xml:space="preserve">в бюджет муниципального округа </w:t>
      </w:r>
      <w:r w:rsidRPr="00A93317">
        <w:rPr>
          <w:b/>
          <w:sz w:val="22"/>
          <w:szCs w:val="22"/>
        </w:rPr>
        <w:t>на 2024 год</w:t>
      </w:r>
      <w:r w:rsidRPr="00A93317">
        <w:rPr>
          <w:sz w:val="22"/>
          <w:szCs w:val="22"/>
        </w:rPr>
        <w:t xml:space="preserve"> определен в сумме </w:t>
      </w:r>
      <w:r w:rsidR="00A93317" w:rsidRPr="00A93317">
        <w:rPr>
          <w:sz w:val="22"/>
          <w:szCs w:val="22"/>
        </w:rPr>
        <w:t>60,4</w:t>
      </w:r>
      <w:r w:rsidRPr="00A93317">
        <w:rPr>
          <w:sz w:val="22"/>
          <w:szCs w:val="22"/>
        </w:rPr>
        <w:t xml:space="preserve"> тыс. рублей</w:t>
      </w:r>
      <w:r w:rsidRPr="00A93317">
        <w:rPr>
          <w:b/>
          <w:sz w:val="22"/>
          <w:szCs w:val="22"/>
        </w:rPr>
        <w:t>.</w:t>
      </w:r>
    </w:p>
    <w:p w:rsidR="00D63DE3" w:rsidRPr="00D63DE3" w:rsidRDefault="00D63DE3" w:rsidP="00D63DE3">
      <w:pPr>
        <w:ind w:firstLine="709"/>
        <w:jc w:val="both"/>
        <w:rPr>
          <w:sz w:val="22"/>
          <w:szCs w:val="22"/>
        </w:rPr>
      </w:pPr>
      <w:r w:rsidRPr="00A93317">
        <w:rPr>
          <w:sz w:val="22"/>
          <w:szCs w:val="22"/>
        </w:rPr>
        <w:t xml:space="preserve">Прогноз доходов </w:t>
      </w:r>
      <w:r w:rsidR="00A93317" w:rsidRPr="00A93317">
        <w:rPr>
          <w:b/>
          <w:sz w:val="22"/>
          <w:szCs w:val="22"/>
        </w:rPr>
        <w:t xml:space="preserve">в бюджет муниципального округа </w:t>
      </w:r>
      <w:r w:rsidRPr="00A93317">
        <w:rPr>
          <w:b/>
          <w:sz w:val="22"/>
          <w:szCs w:val="22"/>
        </w:rPr>
        <w:t>на 2025 год</w:t>
      </w:r>
      <w:r w:rsidRPr="00A93317">
        <w:rPr>
          <w:sz w:val="22"/>
          <w:szCs w:val="22"/>
        </w:rPr>
        <w:t xml:space="preserve"> определен в сумме 62,8 тыс. рублей</w:t>
      </w:r>
      <w:r w:rsidR="00A93317" w:rsidRPr="00A93317">
        <w:rPr>
          <w:sz w:val="22"/>
          <w:szCs w:val="22"/>
        </w:rPr>
        <w:t>.</w:t>
      </w:r>
    </w:p>
    <w:p w:rsidR="00D63DE3" w:rsidRPr="00D63DE3" w:rsidRDefault="00D63DE3" w:rsidP="00D63DE3">
      <w:pPr>
        <w:spacing w:after="120"/>
        <w:ind w:right="-6"/>
        <w:jc w:val="center"/>
        <w:rPr>
          <w:b/>
          <w:bCs/>
          <w:sz w:val="22"/>
          <w:szCs w:val="22"/>
          <w:shd w:val="clear" w:color="auto" w:fill="FFFFFF"/>
        </w:rPr>
      </w:pPr>
    </w:p>
    <w:p w:rsidR="00D63DE3" w:rsidRPr="00D63DE3" w:rsidRDefault="00D63DE3" w:rsidP="00D63DE3">
      <w:pPr>
        <w:spacing w:after="120"/>
        <w:ind w:right="-6"/>
        <w:jc w:val="center"/>
        <w:rPr>
          <w:sz w:val="22"/>
          <w:szCs w:val="22"/>
        </w:rPr>
      </w:pPr>
      <w:r w:rsidRPr="00D63DE3">
        <w:rPr>
          <w:b/>
          <w:bCs/>
          <w:sz w:val="22"/>
          <w:szCs w:val="22"/>
          <w:shd w:val="clear" w:color="auto" w:fill="FFFFFF"/>
        </w:rPr>
        <w:t>8.</w:t>
      </w:r>
      <w:r w:rsidRPr="00D63DE3">
        <w:rPr>
          <w:b/>
          <w:bCs/>
          <w:sz w:val="22"/>
          <w:szCs w:val="22"/>
        </w:rPr>
        <w:t xml:space="preserve"> ДОХОДЫ ОТ ОКАЗАНИЯ ПЛАТНЫХ УСЛУГ (РАБОТ) И КОМПЕНСАЦИИ ЗАТРАТ ГОСУДАРСТВА</w:t>
      </w:r>
      <w:r w:rsidRPr="00D63DE3">
        <w:rPr>
          <w:sz w:val="22"/>
          <w:szCs w:val="22"/>
        </w:rPr>
        <w:t xml:space="preserve"> </w:t>
      </w:r>
    </w:p>
    <w:p w:rsidR="00D63DE3" w:rsidRPr="00D63DE3" w:rsidRDefault="00D63DE3" w:rsidP="00D63DE3">
      <w:pPr>
        <w:ind w:right="-5"/>
        <w:jc w:val="center"/>
        <w:rPr>
          <w:b/>
          <w:bCs/>
          <w:sz w:val="22"/>
          <w:szCs w:val="22"/>
        </w:rPr>
      </w:pPr>
    </w:p>
    <w:p w:rsidR="00D63DE3" w:rsidRPr="00D63DE3" w:rsidRDefault="00D63DE3" w:rsidP="00D63DE3">
      <w:pPr>
        <w:ind w:firstLine="709"/>
        <w:jc w:val="center"/>
        <w:rPr>
          <w:b/>
          <w:bCs/>
          <w:sz w:val="22"/>
          <w:szCs w:val="22"/>
        </w:rPr>
      </w:pPr>
      <w:r w:rsidRPr="00D63DE3">
        <w:rPr>
          <w:b/>
          <w:bCs/>
          <w:sz w:val="22"/>
          <w:szCs w:val="22"/>
        </w:rPr>
        <w:t>Расчет прочих доходов от оказания платных услуг (работ) бюджета муниципального округа</w:t>
      </w:r>
    </w:p>
    <w:p w:rsidR="00D63DE3" w:rsidRPr="00D63DE3" w:rsidRDefault="00D63DE3" w:rsidP="00D63DE3">
      <w:pPr>
        <w:ind w:firstLine="720"/>
        <w:jc w:val="both"/>
        <w:rPr>
          <w:sz w:val="22"/>
          <w:szCs w:val="22"/>
        </w:rPr>
      </w:pPr>
      <w:r w:rsidRPr="00D63DE3">
        <w:rPr>
          <w:sz w:val="22"/>
          <w:szCs w:val="22"/>
        </w:rPr>
        <w:t>Прогноз доходов от оказания платных услуг определен на основании информации, представленной главными администраторами доходов бюджета муниципального округа планируемых поступлениях от оказания платных услуг подведомственными им казенными учреждениями.</w:t>
      </w:r>
    </w:p>
    <w:p w:rsidR="00D63DE3" w:rsidRPr="00D63DE3" w:rsidRDefault="00D63DE3" w:rsidP="00D63DE3">
      <w:pPr>
        <w:ind w:firstLine="720"/>
        <w:jc w:val="both"/>
        <w:rPr>
          <w:sz w:val="22"/>
          <w:szCs w:val="22"/>
        </w:rPr>
      </w:pPr>
      <w:r w:rsidRPr="00D63DE3">
        <w:rPr>
          <w:sz w:val="22"/>
          <w:szCs w:val="22"/>
        </w:rPr>
        <w:t xml:space="preserve">Прогноз доходов от оказания платных услуг </w:t>
      </w:r>
      <w:r w:rsidRPr="00D63DE3">
        <w:rPr>
          <w:b/>
          <w:sz w:val="22"/>
          <w:szCs w:val="22"/>
        </w:rPr>
        <w:t>на 2023 год</w:t>
      </w:r>
      <w:r w:rsidRPr="00D63DE3">
        <w:rPr>
          <w:sz w:val="22"/>
          <w:szCs w:val="22"/>
        </w:rPr>
        <w:t xml:space="preserve"> определен в сумме 14667,4 тыс. рублей, в том числе:</w:t>
      </w:r>
    </w:p>
    <w:p w:rsidR="00D63DE3" w:rsidRPr="00D63DE3" w:rsidRDefault="00D63DE3" w:rsidP="00D63DE3">
      <w:pPr>
        <w:ind w:firstLine="720"/>
        <w:jc w:val="both"/>
        <w:rPr>
          <w:b/>
          <w:sz w:val="22"/>
          <w:szCs w:val="22"/>
        </w:rPr>
      </w:pPr>
      <w:r w:rsidRPr="00D63DE3">
        <w:rPr>
          <w:b/>
          <w:sz w:val="22"/>
          <w:szCs w:val="22"/>
        </w:rPr>
        <w:t>в бюджет муниципального округа – 14 667,4 тыс. рублей.</w:t>
      </w:r>
    </w:p>
    <w:p w:rsidR="00D63DE3" w:rsidRPr="00D63DE3" w:rsidRDefault="00D63DE3" w:rsidP="00D63DE3">
      <w:pPr>
        <w:ind w:firstLine="720"/>
        <w:jc w:val="both"/>
        <w:rPr>
          <w:bCs/>
          <w:sz w:val="22"/>
          <w:szCs w:val="22"/>
        </w:rPr>
      </w:pPr>
      <w:r w:rsidRPr="00D63DE3">
        <w:rPr>
          <w:bCs/>
          <w:sz w:val="22"/>
          <w:szCs w:val="22"/>
        </w:rPr>
        <w:t xml:space="preserve">Прогноз доходов от оказания платных услуг </w:t>
      </w:r>
      <w:r w:rsidRPr="00D63DE3">
        <w:rPr>
          <w:b/>
          <w:bCs/>
          <w:sz w:val="22"/>
          <w:szCs w:val="22"/>
        </w:rPr>
        <w:t>на 2024 год</w:t>
      </w:r>
      <w:r w:rsidRPr="00D63DE3">
        <w:rPr>
          <w:bCs/>
          <w:sz w:val="22"/>
          <w:szCs w:val="22"/>
        </w:rPr>
        <w:t xml:space="preserve"> определен в сумме 15342,1 тыс. рублей, в том числе:</w:t>
      </w:r>
    </w:p>
    <w:p w:rsidR="00D63DE3" w:rsidRPr="00D63DE3" w:rsidRDefault="00D63DE3" w:rsidP="00D63DE3">
      <w:pPr>
        <w:ind w:firstLine="720"/>
        <w:jc w:val="both"/>
        <w:rPr>
          <w:b/>
          <w:bCs/>
          <w:sz w:val="22"/>
          <w:szCs w:val="22"/>
        </w:rPr>
      </w:pPr>
      <w:r w:rsidRPr="00D63DE3">
        <w:rPr>
          <w:b/>
          <w:bCs/>
          <w:sz w:val="22"/>
          <w:szCs w:val="22"/>
        </w:rPr>
        <w:t>в бюджет муниципального округа – 15 342,1 тыс. рублей.</w:t>
      </w:r>
    </w:p>
    <w:p w:rsidR="00D63DE3" w:rsidRPr="00D63DE3" w:rsidRDefault="00D63DE3" w:rsidP="00D63DE3">
      <w:pPr>
        <w:ind w:firstLine="720"/>
        <w:jc w:val="both"/>
        <w:rPr>
          <w:bCs/>
          <w:sz w:val="22"/>
          <w:szCs w:val="22"/>
        </w:rPr>
      </w:pPr>
      <w:r w:rsidRPr="00D63DE3">
        <w:rPr>
          <w:bCs/>
          <w:sz w:val="22"/>
          <w:szCs w:val="22"/>
        </w:rPr>
        <w:t xml:space="preserve">Прогноз доходов от оказания платных услуг </w:t>
      </w:r>
      <w:r w:rsidRPr="00D63DE3">
        <w:rPr>
          <w:b/>
          <w:bCs/>
          <w:sz w:val="22"/>
          <w:szCs w:val="22"/>
        </w:rPr>
        <w:t>на 2025 год</w:t>
      </w:r>
      <w:r w:rsidRPr="00D63DE3">
        <w:rPr>
          <w:bCs/>
          <w:sz w:val="22"/>
          <w:szCs w:val="22"/>
        </w:rPr>
        <w:t xml:space="preserve"> определен в сумме 15955,8 тыс. рублей, в том числе:</w:t>
      </w:r>
    </w:p>
    <w:p w:rsidR="00D63DE3" w:rsidRPr="00D63DE3" w:rsidRDefault="00D63DE3" w:rsidP="00D63DE3">
      <w:pPr>
        <w:ind w:firstLine="720"/>
        <w:jc w:val="both"/>
        <w:rPr>
          <w:b/>
          <w:bCs/>
          <w:sz w:val="22"/>
          <w:szCs w:val="22"/>
        </w:rPr>
      </w:pPr>
      <w:r w:rsidRPr="00D63DE3">
        <w:rPr>
          <w:b/>
          <w:bCs/>
          <w:sz w:val="22"/>
          <w:szCs w:val="22"/>
        </w:rPr>
        <w:t xml:space="preserve">в бюджет муниципального </w:t>
      </w:r>
      <w:r w:rsidR="005C5DD2">
        <w:rPr>
          <w:b/>
          <w:bCs/>
          <w:sz w:val="22"/>
          <w:szCs w:val="22"/>
        </w:rPr>
        <w:t>округ</w:t>
      </w:r>
      <w:r w:rsidRPr="00D63DE3">
        <w:rPr>
          <w:b/>
          <w:bCs/>
          <w:sz w:val="22"/>
          <w:szCs w:val="22"/>
        </w:rPr>
        <w:t>а – 15 955,8 тыс. рублей.</w:t>
      </w:r>
    </w:p>
    <w:p w:rsidR="00D63DE3" w:rsidRPr="00D63DE3" w:rsidRDefault="00D63DE3" w:rsidP="00D63DE3">
      <w:pPr>
        <w:ind w:firstLine="720"/>
        <w:jc w:val="both"/>
        <w:rPr>
          <w:bCs/>
          <w:color w:val="FF0000"/>
          <w:sz w:val="22"/>
          <w:szCs w:val="22"/>
        </w:rPr>
      </w:pPr>
    </w:p>
    <w:p w:rsidR="00D63DE3" w:rsidRPr="00D63DE3" w:rsidRDefault="00D63DE3" w:rsidP="00D63DE3">
      <w:pPr>
        <w:ind w:right="-5"/>
        <w:jc w:val="center"/>
        <w:rPr>
          <w:b/>
          <w:bCs/>
          <w:sz w:val="22"/>
          <w:szCs w:val="22"/>
        </w:rPr>
      </w:pPr>
      <w:r w:rsidRPr="00D63DE3">
        <w:rPr>
          <w:b/>
          <w:bCs/>
          <w:sz w:val="22"/>
          <w:szCs w:val="22"/>
        </w:rPr>
        <w:t>Расчет прочих доходов от компенсации затрат бюджета муниципального округа (доходы, поступающие в порядке возмещения расходов, понесенных в связи с эксплуатацией имущества)</w:t>
      </w:r>
    </w:p>
    <w:p w:rsidR="00D63DE3" w:rsidRPr="00D63DE3" w:rsidRDefault="00D63DE3" w:rsidP="00D63DE3">
      <w:pPr>
        <w:ind w:firstLine="720"/>
        <w:jc w:val="both"/>
        <w:rPr>
          <w:sz w:val="22"/>
          <w:szCs w:val="22"/>
        </w:rPr>
      </w:pPr>
      <w:r w:rsidRPr="00D63DE3">
        <w:rPr>
          <w:sz w:val="22"/>
          <w:szCs w:val="22"/>
        </w:rPr>
        <w:t xml:space="preserve">Прогноз </w:t>
      </w:r>
      <w:r w:rsidRPr="00D63DE3">
        <w:rPr>
          <w:bCs/>
          <w:sz w:val="22"/>
          <w:szCs w:val="22"/>
        </w:rPr>
        <w:t>прочих доходов от компенсации затрат бюджета муниципального округа (доходы, поступающие в порядке возмещения расходов, понесенных в связи с эксплуатацией имущества),</w:t>
      </w:r>
      <w:r w:rsidRPr="00D63DE3">
        <w:rPr>
          <w:sz w:val="22"/>
          <w:szCs w:val="22"/>
        </w:rPr>
        <w:t xml:space="preserve"> определен на основании информации, представленной главными администраторами доходов бюджета муниципального округа с учетом фактических поступлений.</w:t>
      </w:r>
    </w:p>
    <w:p w:rsidR="00D63DE3" w:rsidRPr="00D63DE3" w:rsidRDefault="00D63DE3" w:rsidP="00D63DE3">
      <w:pPr>
        <w:ind w:firstLine="720"/>
        <w:jc w:val="both"/>
        <w:rPr>
          <w:sz w:val="22"/>
          <w:szCs w:val="22"/>
        </w:rPr>
      </w:pPr>
      <w:r w:rsidRPr="00D63DE3">
        <w:rPr>
          <w:sz w:val="22"/>
          <w:szCs w:val="22"/>
        </w:rPr>
        <w:t xml:space="preserve">Прогноз доходов от </w:t>
      </w:r>
      <w:r w:rsidRPr="00D63DE3">
        <w:rPr>
          <w:bCs/>
          <w:sz w:val="22"/>
          <w:szCs w:val="22"/>
        </w:rPr>
        <w:t xml:space="preserve">прочих доходов от компенсации затрат бюджета муниципального </w:t>
      </w:r>
      <w:r w:rsidR="005C5DD2">
        <w:rPr>
          <w:bCs/>
          <w:sz w:val="22"/>
          <w:szCs w:val="22"/>
        </w:rPr>
        <w:t>округ</w:t>
      </w:r>
      <w:r w:rsidRPr="00D63DE3">
        <w:rPr>
          <w:bCs/>
          <w:sz w:val="22"/>
          <w:szCs w:val="22"/>
        </w:rPr>
        <w:t>а (доходы, поступающие в порядке возмещения расходов, понесенных в связи с эксплуатацией имущества)</w:t>
      </w:r>
      <w:r w:rsidRPr="00D63DE3">
        <w:rPr>
          <w:b/>
          <w:bCs/>
          <w:sz w:val="22"/>
          <w:szCs w:val="22"/>
        </w:rPr>
        <w:t xml:space="preserve"> </w:t>
      </w:r>
      <w:r w:rsidRPr="00D63DE3">
        <w:rPr>
          <w:b/>
          <w:sz w:val="22"/>
          <w:szCs w:val="22"/>
        </w:rPr>
        <w:t>на 2023 год</w:t>
      </w:r>
      <w:r w:rsidRPr="00D63DE3">
        <w:rPr>
          <w:sz w:val="22"/>
          <w:szCs w:val="22"/>
        </w:rPr>
        <w:t xml:space="preserve"> определен в сумме 976,9 тыс. рублей, в том числе:</w:t>
      </w:r>
    </w:p>
    <w:p w:rsidR="00D63DE3" w:rsidRPr="00D63DE3" w:rsidRDefault="00D63DE3" w:rsidP="00D63DE3">
      <w:pPr>
        <w:ind w:firstLine="720"/>
        <w:jc w:val="both"/>
        <w:rPr>
          <w:b/>
          <w:sz w:val="22"/>
          <w:szCs w:val="22"/>
        </w:rPr>
      </w:pPr>
      <w:r w:rsidRPr="00D63DE3">
        <w:rPr>
          <w:b/>
          <w:sz w:val="22"/>
          <w:szCs w:val="22"/>
        </w:rPr>
        <w:t>в бюджет муниципального округа – 976,9 тыс. рублей.</w:t>
      </w:r>
    </w:p>
    <w:p w:rsidR="00D63DE3" w:rsidRPr="00D63DE3" w:rsidRDefault="00D63DE3" w:rsidP="00D63DE3">
      <w:pPr>
        <w:ind w:firstLine="720"/>
        <w:jc w:val="both"/>
        <w:rPr>
          <w:bCs/>
          <w:sz w:val="22"/>
          <w:szCs w:val="22"/>
        </w:rPr>
      </w:pPr>
      <w:r w:rsidRPr="00D63DE3">
        <w:rPr>
          <w:bCs/>
          <w:sz w:val="22"/>
          <w:szCs w:val="22"/>
        </w:rPr>
        <w:t xml:space="preserve">Прогноз доходов от прочих доходов от компенсации затрат бюджета муниципального </w:t>
      </w:r>
      <w:r w:rsidR="005C5DD2">
        <w:rPr>
          <w:bCs/>
          <w:sz w:val="22"/>
          <w:szCs w:val="22"/>
        </w:rPr>
        <w:t>округ</w:t>
      </w:r>
      <w:r w:rsidRPr="00D63DE3">
        <w:rPr>
          <w:bCs/>
          <w:sz w:val="22"/>
          <w:szCs w:val="22"/>
        </w:rPr>
        <w:t xml:space="preserve">а </w:t>
      </w:r>
      <w:r w:rsidRPr="00D63DE3">
        <w:rPr>
          <w:b/>
          <w:bCs/>
          <w:sz w:val="22"/>
          <w:szCs w:val="22"/>
        </w:rPr>
        <w:t>на 2024 год</w:t>
      </w:r>
      <w:r w:rsidRPr="00D63DE3">
        <w:rPr>
          <w:bCs/>
          <w:sz w:val="22"/>
          <w:szCs w:val="22"/>
        </w:rPr>
        <w:t xml:space="preserve"> определен в сумме 1 021,8 тыс. рублей, в том числе:</w:t>
      </w:r>
    </w:p>
    <w:p w:rsidR="00D63DE3" w:rsidRPr="00D63DE3" w:rsidRDefault="00D63DE3" w:rsidP="00D63DE3">
      <w:pPr>
        <w:ind w:firstLine="720"/>
        <w:jc w:val="both"/>
        <w:rPr>
          <w:b/>
          <w:bCs/>
          <w:sz w:val="22"/>
          <w:szCs w:val="22"/>
        </w:rPr>
      </w:pPr>
      <w:r w:rsidRPr="00D63DE3">
        <w:rPr>
          <w:b/>
          <w:bCs/>
          <w:sz w:val="22"/>
          <w:szCs w:val="22"/>
        </w:rPr>
        <w:t>в бюджет муниципального округа – 1 021,8 тыс. рублей.</w:t>
      </w:r>
    </w:p>
    <w:p w:rsidR="00D63DE3" w:rsidRPr="00D63DE3" w:rsidRDefault="00D63DE3" w:rsidP="00D63DE3">
      <w:pPr>
        <w:ind w:firstLine="720"/>
        <w:jc w:val="both"/>
        <w:rPr>
          <w:bCs/>
          <w:sz w:val="22"/>
          <w:szCs w:val="22"/>
        </w:rPr>
      </w:pPr>
      <w:r w:rsidRPr="00D63DE3">
        <w:rPr>
          <w:bCs/>
          <w:sz w:val="22"/>
          <w:szCs w:val="22"/>
        </w:rPr>
        <w:t xml:space="preserve">Прогноз доходов от прочих доходов от компенсации затрат бюджета муниципального округа </w:t>
      </w:r>
      <w:r w:rsidRPr="00D63DE3">
        <w:rPr>
          <w:b/>
          <w:bCs/>
          <w:sz w:val="22"/>
          <w:szCs w:val="22"/>
        </w:rPr>
        <w:t>на 2025 год</w:t>
      </w:r>
      <w:r w:rsidRPr="00D63DE3">
        <w:rPr>
          <w:bCs/>
          <w:sz w:val="22"/>
          <w:szCs w:val="22"/>
        </w:rPr>
        <w:t xml:space="preserve"> определен в сумме 1 062,7 тыс. рублей, в том числе:</w:t>
      </w:r>
    </w:p>
    <w:p w:rsidR="00D63DE3" w:rsidRPr="00D63DE3" w:rsidRDefault="00D63DE3" w:rsidP="00D63DE3">
      <w:pPr>
        <w:ind w:firstLine="720"/>
        <w:jc w:val="both"/>
        <w:rPr>
          <w:b/>
          <w:bCs/>
          <w:sz w:val="22"/>
          <w:szCs w:val="22"/>
        </w:rPr>
      </w:pPr>
      <w:r w:rsidRPr="00D63DE3">
        <w:rPr>
          <w:b/>
          <w:bCs/>
          <w:sz w:val="22"/>
          <w:szCs w:val="22"/>
        </w:rPr>
        <w:t>в бюджет муниципального округа – 1 062,7 тыс. рублей.</w:t>
      </w:r>
    </w:p>
    <w:p w:rsidR="00D63DE3" w:rsidRPr="00D63DE3" w:rsidRDefault="00D63DE3" w:rsidP="00D63DE3">
      <w:pPr>
        <w:jc w:val="both"/>
        <w:rPr>
          <w:bCs/>
          <w:sz w:val="22"/>
          <w:szCs w:val="22"/>
        </w:rPr>
      </w:pPr>
    </w:p>
    <w:p w:rsidR="00D63DE3" w:rsidRPr="00D63DE3" w:rsidRDefault="00D63DE3" w:rsidP="00D63DE3">
      <w:pPr>
        <w:jc w:val="center"/>
        <w:rPr>
          <w:b/>
          <w:bCs/>
          <w:sz w:val="22"/>
          <w:szCs w:val="22"/>
        </w:rPr>
      </w:pPr>
    </w:p>
    <w:p w:rsidR="00D63DE3" w:rsidRPr="00D63DE3" w:rsidRDefault="00D63DE3" w:rsidP="00D63DE3">
      <w:pPr>
        <w:jc w:val="center"/>
        <w:rPr>
          <w:b/>
          <w:bCs/>
          <w:sz w:val="22"/>
          <w:szCs w:val="22"/>
        </w:rPr>
      </w:pPr>
      <w:r w:rsidRPr="00D63DE3">
        <w:rPr>
          <w:b/>
          <w:bCs/>
          <w:sz w:val="22"/>
          <w:szCs w:val="22"/>
        </w:rPr>
        <w:t xml:space="preserve">9. ДОХОДЫ ОТ ПРОДАЖИ МАТЕРИАЛЬНЫХ И </w:t>
      </w:r>
    </w:p>
    <w:p w:rsidR="00D63DE3" w:rsidRPr="00D63DE3" w:rsidRDefault="00D63DE3" w:rsidP="00D63DE3">
      <w:pPr>
        <w:jc w:val="center"/>
        <w:rPr>
          <w:b/>
          <w:bCs/>
          <w:sz w:val="22"/>
          <w:szCs w:val="22"/>
        </w:rPr>
      </w:pPr>
      <w:r w:rsidRPr="00D63DE3">
        <w:rPr>
          <w:b/>
          <w:bCs/>
          <w:sz w:val="22"/>
          <w:szCs w:val="22"/>
        </w:rPr>
        <w:t>НЕМАТЕРИАЛЬНЫХ АКТИВОВ</w:t>
      </w:r>
    </w:p>
    <w:p w:rsidR="00D63DE3" w:rsidRPr="00D63DE3" w:rsidRDefault="00D63DE3" w:rsidP="00D63DE3">
      <w:pPr>
        <w:jc w:val="center"/>
        <w:rPr>
          <w:b/>
          <w:bCs/>
          <w:sz w:val="22"/>
          <w:szCs w:val="22"/>
        </w:rPr>
      </w:pPr>
    </w:p>
    <w:p w:rsidR="00D63DE3" w:rsidRPr="00D63DE3" w:rsidRDefault="00D63DE3" w:rsidP="00D63DE3">
      <w:pPr>
        <w:autoSpaceDE w:val="0"/>
        <w:autoSpaceDN w:val="0"/>
        <w:adjustRightInd w:val="0"/>
        <w:jc w:val="center"/>
        <w:rPr>
          <w:b/>
          <w:bCs/>
          <w:sz w:val="22"/>
          <w:szCs w:val="22"/>
        </w:rPr>
      </w:pPr>
      <w:r w:rsidRPr="00D63DE3">
        <w:rPr>
          <w:b/>
          <w:bCs/>
          <w:sz w:val="22"/>
          <w:szCs w:val="22"/>
        </w:rPr>
        <w:t>Расчет доходов от приватизации имущества, находящегося в государственной и муниципальной собственности</w:t>
      </w:r>
    </w:p>
    <w:p w:rsidR="00D63DE3" w:rsidRPr="00D63DE3" w:rsidRDefault="00D63DE3" w:rsidP="00D63DE3">
      <w:pPr>
        <w:ind w:firstLine="709"/>
        <w:jc w:val="both"/>
        <w:rPr>
          <w:sz w:val="22"/>
          <w:szCs w:val="22"/>
        </w:rPr>
      </w:pPr>
      <w:r w:rsidRPr="00D63DE3">
        <w:rPr>
          <w:sz w:val="22"/>
          <w:szCs w:val="22"/>
        </w:rPr>
        <w:t>Прогнозного плана (программы) приватизации от реализации муниципального имущества Воскресенского муниципального округа на 2022-2023 годы.</w:t>
      </w:r>
    </w:p>
    <w:p w:rsidR="00D63DE3" w:rsidRPr="00D63DE3" w:rsidRDefault="00D63DE3" w:rsidP="00D63DE3">
      <w:pPr>
        <w:autoSpaceDE w:val="0"/>
        <w:autoSpaceDN w:val="0"/>
        <w:adjustRightInd w:val="0"/>
        <w:ind w:firstLine="720"/>
        <w:jc w:val="both"/>
        <w:rPr>
          <w:sz w:val="22"/>
          <w:szCs w:val="22"/>
        </w:rPr>
      </w:pPr>
      <w:r w:rsidRPr="00D63DE3">
        <w:rPr>
          <w:sz w:val="22"/>
          <w:szCs w:val="22"/>
        </w:rPr>
        <w:t xml:space="preserve">Прогноз доходов бюджета муниципального </w:t>
      </w:r>
      <w:r w:rsidR="005C5DD2">
        <w:rPr>
          <w:sz w:val="22"/>
          <w:szCs w:val="22"/>
        </w:rPr>
        <w:t>округ</w:t>
      </w:r>
      <w:r w:rsidRPr="00D63DE3">
        <w:rPr>
          <w:sz w:val="22"/>
          <w:szCs w:val="22"/>
        </w:rPr>
        <w:t xml:space="preserve">а на 2023 год определен на основании информации, </w:t>
      </w:r>
      <w:r w:rsidRPr="00D63DE3">
        <w:rPr>
          <w:bCs/>
          <w:sz w:val="22"/>
          <w:szCs w:val="22"/>
        </w:rPr>
        <w:t xml:space="preserve">представленной Комитетом по управлению муниципальным имуществом Воскресенского муниципального округа Нижегородской области </w:t>
      </w:r>
      <w:r w:rsidRPr="00D63DE3">
        <w:rPr>
          <w:sz w:val="22"/>
          <w:szCs w:val="22"/>
        </w:rPr>
        <w:t>с учетом динамики фактических поступлений за ряд лет.</w:t>
      </w:r>
    </w:p>
    <w:p w:rsidR="00D63DE3" w:rsidRPr="00D63DE3" w:rsidRDefault="00D63DE3" w:rsidP="00D63DE3">
      <w:pPr>
        <w:ind w:firstLine="709"/>
        <w:jc w:val="both"/>
        <w:rPr>
          <w:b/>
          <w:bCs/>
          <w:sz w:val="22"/>
          <w:szCs w:val="22"/>
        </w:rPr>
      </w:pPr>
      <w:r w:rsidRPr="00D63DE3">
        <w:rPr>
          <w:bCs/>
          <w:sz w:val="22"/>
          <w:szCs w:val="22"/>
        </w:rPr>
        <w:t xml:space="preserve">Прогноз доходов </w:t>
      </w:r>
      <w:r w:rsidRPr="00D63DE3">
        <w:rPr>
          <w:b/>
          <w:bCs/>
          <w:sz w:val="22"/>
          <w:szCs w:val="22"/>
        </w:rPr>
        <w:t xml:space="preserve">на </w:t>
      </w:r>
      <w:r w:rsidRPr="00D63DE3">
        <w:rPr>
          <w:b/>
          <w:sz w:val="22"/>
          <w:szCs w:val="22"/>
        </w:rPr>
        <w:t>2023 год</w:t>
      </w:r>
      <w:r w:rsidRPr="00D63DE3">
        <w:rPr>
          <w:bCs/>
          <w:sz w:val="22"/>
          <w:szCs w:val="22"/>
        </w:rPr>
        <w:t xml:space="preserve"> определен в сумме 100,0 </w:t>
      </w:r>
      <w:r w:rsidRPr="00D63DE3">
        <w:rPr>
          <w:sz w:val="22"/>
          <w:szCs w:val="22"/>
        </w:rPr>
        <w:t>тыс. рублей</w:t>
      </w:r>
      <w:r w:rsidRPr="00D63DE3">
        <w:rPr>
          <w:bCs/>
          <w:sz w:val="22"/>
          <w:szCs w:val="22"/>
        </w:rPr>
        <w:t>, в том числе</w:t>
      </w:r>
      <w:r w:rsidRPr="00D63DE3">
        <w:rPr>
          <w:b/>
          <w:bCs/>
          <w:sz w:val="22"/>
          <w:szCs w:val="22"/>
        </w:rPr>
        <w:t xml:space="preserve"> в бюджет муниципального округа – 100,0 тыс. рублей.</w:t>
      </w:r>
    </w:p>
    <w:p w:rsidR="00D63DE3" w:rsidRPr="00D63DE3" w:rsidRDefault="00D63DE3" w:rsidP="00D63DE3">
      <w:pPr>
        <w:ind w:firstLine="709"/>
        <w:jc w:val="both"/>
        <w:rPr>
          <w:b/>
          <w:bCs/>
          <w:sz w:val="22"/>
          <w:szCs w:val="22"/>
        </w:rPr>
      </w:pPr>
      <w:r w:rsidRPr="00D63DE3">
        <w:rPr>
          <w:bCs/>
          <w:sz w:val="22"/>
          <w:szCs w:val="22"/>
        </w:rPr>
        <w:t xml:space="preserve">Прогноз доходов </w:t>
      </w:r>
      <w:r w:rsidRPr="00D63DE3">
        <w:rPr>
          <w:b/>
          <w:bCs/>
          <w:sz w:val="22"/>
          <w:szCs w:val="22"/>
        </w:rPr>
        <w:t>на 2024 год</w:t>
      </w:r>
      <w:r w:rsidRPr="00D63DE3">
        <w:rPr>
          <w:bCs/>
          <w:sz w:val="22"/>
          <w:szCs w:val="22"/>
        </w:rPr>
        <w:t xml:space="preserve"> определен в сумме 90,0 тыс. рублей, в том числе </w:t>
      </w:r>
      <w:r w:rsidRPr="00D63DE3">
        <w:rPr>
          <w:b/>
          <w:bCs/>
          <w:sz w:val="22"/>
          <w:szCs w:val="22"/>
        </w:rPr>
        <w:t>в бюджет муниципального округа – 90,0 тыс. рублей.</w:t>
      </w:r>
    </w:p>
    <w:p w:rsidR="00D63DE3" w:rsidRPr="00D63DE3" w:rsidRDefault="00D63DE3" w:rsidP="00D63DE3">
      <w:pPr>
        <w:ind w:firstLine="708"/>
        <w:rPr>
          <w:b/>
          <w:bCs/>
          <w:sz w:val="22"/>
          <w:szCs w:val="22"/>
        </w:rPr>
      </w:pPr>
      <w:r w:rsidRPr="00D63DE3">
        <w:rPr>
          <w:bCs/>
          <w:sz w:val="22"/>
          <w:szCs w:val="22"/>
        </w:rPr>
        <w:t xml:space="preserve">Прогноз доходов </w:t>
      </w:r>
      <w:r w:rsidRPr="00D63DE3">
        <w:rPr>
          <w:b/>
          <w:bCs/>
          <w:sz w:val="22"/>
          <w:szCs w:val="22"/>
        </w:rPr>
        <w:t>на 2025 год</w:t>
      </w:r>
      <w:r w:rsidRPr="00D63DE3">
        <w:rPr>
          <w:bCs/>
          <w:sz w:val="22"/>
          <w:szCs w:val="22"/>
        </w:rPr>
        <w:t xml:space="preserve"> определен в сумме 81,0 тыс. рублей, в том числе </w:t>
      </w:r>
      <w:r w:rsidRPr="00D63DE3">
        <w:rPr>
          <w:b/>
          <w:bCs/>
          <w:sz w:val="22"/>
          <w:szCs w:val="22"/>
        </w:rPr>
        <w:t>в бюджет муниципального округа – 81,0 тыс. рублей.</w:t>
      </w:r>
    </w:p>
    <w:p w:rsidR="00D63DE3" w:rsidRPr="00D63DE3" w:rsidRDefault="00D63DE3" w:rsidP="00D63DE3">
      <w:pPr>
        <w:autoSpaceDE w:val="0"/>
        <w:autoSpaceDN w:val="0"/>
        <w:adjustRightInd w:val="0"/>
        <w:ind w:firstLine="709"/>
        <w:jc w:val="center"/>
        <w:rPr>
          <w:b/>
          <w:bCs/>
          <w:sz w:val="22"/>
          <w:szCs w:val="22"/>
        </w:rPr>
      </w:pPr>
    </w:p>
    <w:p w:rsidR="00D63DE3" w:rsidRPr="00D63DE3" w:rsidRDefault="00D63DE3" w:rsidP="00D63DE3">
      <w:pPr>
        <w:autoSpaceDE w:val="0"/>
        <w:autoSpaceDN w:val="0"/>
        <w:adjustRightInd w:val="0"/>
        <w:ind w:firstLine="709"/>
        <w:jc w:val="center"/>
        <w:rPr>
          <w:sz w:val="22"/>
          <w:szCs w:val="22"/>
        </w:rPr>
      </w:pPr>
      <w:r w:rsidRPr="00D63DE3">
        <w:rPr>
          <w:b/>
          <w:bCs/>
          <w:sz w:val="22"/>
          <w:szCs w:val="22"/>
        </w:rPr>
        <w:t>Расчет доходов от продажи земельных участков, находящихся в государственной и муниципальной собственности</w:t>
      </w:r>
    </w:p>
    <w:p w:rsidR="00D63DE3" w:rsidRPr="00D63DE3" w:rsidRDefault="00D63DE3" w:rsidP="00D63DE3">
      <w:pPr>
        <w:autoSpaceDE w:val="0"/>
        <w:autoSpaceDN w:val="0"/>
        <w:adjustRightInd w:val="0"/>
        <w:ind w:firstLine="709"/>
        <w:jc w:val="both"/>
        <w:rPr>
          <w:sz w:val="22"/>
          <w:szCs w:val="22"/>
        </w:rPr>
      </w:pPr>
      <w:r w:rsidRPr="00D63DE3">
        <w:rPr>
          <w:sz w:val="22"/>
          <w:szCs w:val="22"/>
        </w:rPr>
        <w:lastRenderedPageBreak/>
        <w:t xml:space="preserve">Прогноз доходов от продажи земельных участков, находящихся в государственной и муниципальной собственности, определен на основании информации, </w:t>
      </w:r>
      <w:r w:rsidRPr="00D63DE3">
        <w:rPr>
          <w:bCs/>
          <w:sz w:val="22"/>
          <w:szCs w:val="22"/>
        </w:rPr>
        <w:t>представленной Комитетом по управлению муниципальным имуществом Воскресенского муниципального округа Нижегородской области</w:t>
      </w:r>
      <w:r w:rsidRPr="00D63DE3">
        <w:rPr>
          <w:sz w:val="22"/>
          <w:szCs w:val="22"/>
        </w:rPr>
        <w:t>, с учетом динамики фактических поступлений за ряд лет.</w:t>
      </w:r>
    </w:p>
    <w:p w:rsidR="00D63DE3" w:rsidRPr="00D63DE3" w:rsidRDefault="00D63DE3" w:rsidP="00D63DE3">
      <w:pPr>
        <w:ind w:firstLine="709"/>
        <w:jc w:val="both"/>
        <w:rPr>
          <w:sz w:val="22"/>
          <w:szCs w:val="22"/>
        </w:rPr>
      </w:pPr>
      <w:r w:rsidRPr="00D63DE3">
        <w:rPr>
          <w:sz w:val="22"/>
          <w:szCs w:val="22"/>
        </w:rPr>
        <w:t>В соответствии с Бюджетным Кодексом Российской Федерации в расчет доходов бюджета муниципального округа включены 100 процентов доходов от продажи земельных участков, государственная собственность на которые не разграничена.</w:t>
      </w:r>
    </w:p>
    <w:p w:rsidR="00AE7D4E" w:rsidRDefault="00D63DE3" w:rsidP="00AE7D4E">
      <w:pPr>
        <w:ind w:firstLine="709"/>
        <w:jc w:val="both"/>
        <w:rPr>
          <w:sz w:val="22"/>
          <w:szCs w:val="22"/>
        </w:rPr>
      </w:pPr>
      <w:r w:rsidRPr="00AE7D4E">
        <w:rPr>
          <w:rFonts w:cstheme="minorBidi"/>
          <w:sz w:val="22"/>
          <w:szCs w:val="22"/>
        </w:rPr>
        <w:t>Прогноз</w:t>
      </w:r>
      <w:r w:rsidRPr="00AE7D4E">
        <w:rPr>
          <w:rFonts w:cstheme="minorBidi"/>
          <w:b/>
          <w:bCs/>
          <w:sz w:val="22"/>
          <w:szCs w:val="22"/>
        </w:rPr>
        <w:t xml:space="preserve"> </w:t>
      </w:r>
      <w:r w:rsidRPr="00AE7D4E">
        <w:rPr>
          <w:rFonts w:cstheme="minorBidi"/>
          <w:sz w:val="22"/>
          <w:szCs w:val="22"/>
        </w:rPr>
        <w:t xml:space="preserve">доходов от продажи земельных участков, находящихся в муниципальной собственности, </w:t>
      </w:r>
      <w:r w:rsidRPr="00AE7D4E">
        <w:rPr>
          <w:rFonts w:cstheme="minorBidi"/>
          <w:b/>
          <w:sz w:val="22"/>
          <w:szCs w:val="22"/>
        </w:rPr>
        <w:t>на 2023 год</w:t>
      </w:r>
      <w:r w:rsidRPr="00AE7D4E">
        <w:rPr>
          <w:rFonts w:cstheme="minorBidi"/>
          <w:sz w:val="22"/>
          <w:szCs w:val="22"/>
        </w:rPr>
        <w:t xml:space="preserve"> определен в сумме </w:t>
      </w:r>
      <w:r w:rsidRPr="00AE7D4E">
        <w:rPr>
          <w:b/>
          <w:bCs/>
          <w:sz w:val="22"/>
          <w:szCs w:val="22"/>
        </w:rPr>
        <w:t>1 000,0 тыс. рублей</w:t>
      </w:r>
      <w:r w:rsidRPr="00AE7D4E">
        <w:rPr>
          <w:sz w:val="22"/>
          <w:szCs w:val="22"/>
        </w:rPr>
        <w:t>.</w:t>
      </w:r>
    </w:p>
    <w:p w:rsidR="00D63DE3" w:rsidRPr="00AE7D4E" w:rsidRDefault="00D63DE3" w:rsidP="00AE7D4E">
      <w:pPr>
        <w:ind w:firstLine="709"/>
        <w:jc w:val="both"/>
        <w:rPr>
          <w:b/>
          <w:sz w:val="22"/>
          <w:szCs w:val="22"/>
        </w:rPr>
      </w:pPr>
      <w:r w:rsidRPr="00AE7D4E">
        <w:rPr>
          <w:sz w:val="22"/>
          <w:szCs w:val="22"/>
        </w:rPr>
        <w:t xml:space="preserve">Прогноз доходов от продажи земельных участков, находящихся в государственной и муниципальной собственности, </w:t>
      </w:r>
      <w:r w:rsidRPr="00AE7D4E">
        <w:rPr>
          <w:b/>
          <w:sz w:val="22"/>
          <w:szCs w:val="22"/>
        </w:rPr>
        <w:t>на 2024 год</w:t>
      </w:r>
      <w:r w:rsidRPr="00AE7D4E">
        <w:rPr>
          <w:sz w:val="22"/>
          <w:szCs w:val="22"/>
        </w:rPr>
        <w:t xml:space="preserve"> </w:t>
      </w:r>
      <w:r w:rsidR="00AE7D4E" w:rsidRPr="00AE7D4E">
        <w:rPr>
          <w:sz w:val="22"/>
          <w:szCs w:val="22"/>
        </w:rPr>
        <w:t xml:space="preserve">определен в сумме </w:t>
      </w:r>
      <w:r w:rsidRPr="00AE7D4E">
        <w:rPr>
          <w:b/>
          <w:sz w:val="22"/>
          <w:szCs w:val="22"/>
        </w:rPr>
        <w:t xml:space="preserve">900,0 тыс. рублей. </w:t>
      </w:r>
    </w:p>
    <w:p w:rsidR="00D63DE3" w:rsidRPr="00D63DE3" w:rsidRDefault="00D63DE3" w:rsidP="00AE7D4E">
      <w:pPr>
        <w:ind w:firstLine="709"/>
        <w:jc w:val="both"/>
        <w:rPr>
          <w:sz w:val="22"/>
          <w:szCs w:val="22"/>
        </w:rPr>
      </w:pPr>
      <w:r w:rsidRPr="00AE7D4E">
        <w:rPr>
          <w:sz w:val="22"/>
          <w:szCs w:val="22"/>
        </w:rPr>
        <w:t xml:space="preserve">Прогноз доходов от продажи земельных участков, находящихся в государственной и муниципальной собственности, </w:t>
      </w:r>
      <w:r w:rsidRPr="00AE7D4E">
        <w:rPr>
          <w:b/>
          <w:sz w:val="22"/>
          <w:szCs w:val="22"/>
        </w:rPr>
        <w:t>на 2025 год</w:t>
      </w:r>
      <w:r w:rsidRPr="00AE7D4E">
        <w:rPr>
          <w:sz w:val="22"/>
          <w:szCs w:val="22"/>
        </w:rPr>
        <w:t xml:space="preserve"> определен в сумме </w:t>
      </w:r>
      <w:r w:rsidRPr="00AE7D4E">
        <w:rPr>
          <w:b/>
          <w:sz w:val="22"/>
          <w:szCs w:val="22"/>
        </w:rPr>
        <w:t>810,0 тыс. рублей</w:t>
      </w:r>
      <w:r w:rsidRPr="00AE7D4E">
        <w:rPr>
          <w:sz w:val="22"/>
          <w:szCs w:val="22"/>
        </w:rPr>
        <w:t>.</w:t>
      </w:r>
      <w:r w:rsidRPr="00D63DE3">
        <w:rPr>
          <w:sz w:val="22"/>
          <w:szCs w:val="22"/>
        </w:rPr>
        <w:t xml:space="preserve"> </w:t>
      </w:r>
    </w:p>
    <w:p w:rsidR="00D63DE3" w:rsidRPr="00D63DE3" w:rsidRDefault="00D63DE3" w:rsidP="00AE7D4E">
      <w:pPr>
        <w:ind w:firstLine="709"/>
        <w:jc w:val="center"/>
        <w:rPr>
          <w:color w:val="FF0000"/>
          <w:sz w:val="22"/>
          <w:szCs w:val="22"/>
        </w:rPr>
      </w:pPr>
    </w:p>
    <w:p w:rsidR="00D63DE3" w:rsidRPr="00D63DE3" w:rsidRDefault="00D63DE3" w:rsidP="00AE7D4E">
      <w:pPr>
        <w:ind w:firstLine="540"/>
        <w:jc w:val="center"/>
        <w:rPr>
          <w:rFonts w:eastAsia="Calibri"/>
          <w:b/>
          <w:bCs/>
          <w:sz w:val="22"/>
          <w:szCs w:val="22"/>
          <w:lang w:eastAsia="en-US"/>
        </w:rPr>
      </w:pPr>
      <w:r w:rsidRPr="00D63DE3">
        <w:rPr>
          <w:rFonts w:eastAsia="Calibri"/>
          <w:b/>
          <w:bCs/>
          <w:sz w:val="22"/>
          <w:szCs w:val="22"/>
          <w:lang w:eastAsia="en-US"/>
        </w:rPr>
        <w:t xml:space="preserve">Расчет доходов от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 </w:t>
      </w:r>
    </w:p>
    <w:p w:rsidR="00D63DE3" w:rsidRPr="00D63DE3" w:rsidRDefault="00D63DE3" w:rsidP="00D63DE3">
      <w:pPr>
        <w:ind w:firstLine="539"/>
        <w:jc w:val="both"/>
        <w:rPr>
          <w:rFonts w:eastAsia="Calibri"/>
          <w:sz w:val="22"/>
          <w:szCs w:val="22"/>
          <w:lang w:eastAsia="en-US"/>
        </w:rPr>
      </w:pPr>
      <w:r w:rsidRPr="00D63DE3">
        <w:rPr>
          <w:rFonts w:eastAsia="Calibri"/>
          <w:sz w:val="22"/>
          <w:szCs w:val="22"/>
          <w:lang w:eastAsia="en-US"/>
        </w:rPr>
        <w:t xml:space="preserve">Прогноз доходов от </w:t>
      </w:r>
      <w:r w:rsidRPr="00D63DE3">
        <w:rPr>
          <w:rFonts w:eastAsia="Calibri"/>
          <w:bCs/>
          <w:sz w:val="22"/>
          <w:szCs w:val="22"/>
          <w:lang w:eastAsia="en-US"/>
        </w:rPr>
        <w:t xml:space="preserve">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 </w:t>
      </w:r>
      <w:r w:rsidRPr="00D63DE3">
        <w:rPr>
          <w:rFonts w:eastAsia="Calibri"/>
          <w:sz w:val="22"/>
          <w:szCs w:val="22"/>
          <w:lang w:eastAsia="en-US"/>
        </w:rPr>
        <w:t xml:space="preserve">определен на основании информации, представленной </w:t>
      </w:r>
      <w:r w:rsidRPr="00D63DE3">
        <w:rPr>
          <w:bCs/>
          <w:sz w:val="22"/>
          <w:szCs w:val="22"/>
        </w:rPr>
        <w:t>Комитетом по управлению муниципальным имуществом Воскресенского муниципального округа Нижегородской области</w:t>
      </w:r>
      <w:r w:rsidRPr="00D63DE3">
        <w:rPr>
          <w:rFonts w:eastAsia="Calibri"/>
          <w:sz w:val="22"/>
          <w:szCs w:val="22"/>
          <w:lang w:eastAsia="en-US"/>
        </w:rPr>
        <w:t xml:space="preserve"> о планируемых поступлениях с учетом фактических поступлений за ряд.</w:t>
      </w:r>
    </w:p>
    <w:p w:rsidR="00D63DE3" w:rsidRPr="00D63DE3" w:rsidRDefault="00D63DE3" w:rsidP="00D63DE3">
      <w:pPr>
        <w:ind w:firstLine="539"/>
        <w:jc w:val="both"/>
        <w:rPr>
          <w:rFonts w:eastAsia="Calibri"/>
          <w:sz w:val="22"/>
          <w:szCs w:val="22"/>
          <w:lang w:eastAsia="en-US"/>
        </w:rPr>
      </w:pPr>
      <w:r w:rsidRPr="00D63DE3">
        <w:rPr>
          <w:rFonts w:eastAsia="Calibri"/>
          <w:sz w:val="22"/>
          <w:szCs w:val="22"/>
          <w:lang w:eastAsia="en-US"/>
        </w:rPr>
        <w:t>Прогноз</w:t>
      </w:r>
      <w:r w:rsidRPr="00D63DE3">
        <w:rPr>
          <w:rFonts w:eastAsia="Calibri"/>
          <w:b/>
          <w:bCs/>
          <w:sz w:val="22"/>
          <w:szCs w:val="22"/>
          <w:lang w:eastAsia="en-US"/>
        </w:rPr>
        <w:t xml:space="preserve"> </w:t>
      </w:r>
      <w:r w:rsidRPr="00D63DE3">
        <w:rPr>
          <w:rFonts w:eastAsia="Calibri"/>
          <w:sz w:val="22"/>
          <w:szCs w:val="22"/>
          <w:lang w:eastAsia="en-US"/>
        </w:rPr>
        <w:t xml:space="preserve">доходов от </w:t>
      </w:r>
      <w:r w:rsidRPr="00D63DE3">
        <w:rPr>
          <w:rFonts w:eastAsia="Calibri"/>
          <w:bCs/>
          <w:sz w:val="22"/>
          <w:szCs w:val="22"/>
          <w:lang w:eastAsia="en-US"/>
        </w:rP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r w:rsidRPr="00D63DE3">
        <w:rPr>
          <w:rFonts w:eastAsia="Calibri"/>
          <w:sz w:val="22"/>
          <w:szCs w:val="22"/>
          <w:lang w:eastAsia="en-US"/>
        </w:rPr>
        <w:t xml:space="preserve">, </w:t>
      </w:r>
      <w:r w:rsidRPr="00D63DE3">
        <w:rPr>
          <w:rFonts w:eastAsia="Calibri"/>
          <w:b/>
          <w:sz w:val="22"/>
          <w:szCs w:val="22"/>
          <w:lang w:eastAsia="en-US"/>
        </w:rPr>
        <w:t>на 2023 год</w:t>
      </w:r>
      <w:r w:rsidRPr="00D63DE3">
        <w:rPr>
          <w:rFonts w:eastAsia="Calibri"/>
          <w:sz w:val="22"/>
          <w:szCs w:val="22"/>
          <w:lang w:eastAsia="en-US"/>
        </w:rPr>
        <w:t xml:space="preserve"> определен в сумме 357,6 тыс. рублей, в том числе:</w:t>
      </w:r>
    </w:p>
    <w:p w:rsidR="00D63DE3" w:rsidRPr="00D63DE3" w:rsidRDefault="00D63DE3" w:rsidP="00D63DE3">
      <w:pPr>
        <w:ind w:firstLine="539"/>
        <w:jc w:val="both"/>
        <w:rPr>
          <w:b/>
          <w:bCs/>
          <w:sz w:val="22"/>
          <w:szCs w:val="22"/>
        </w:rPr>
      </w:pPr>
      <w:r w:rsidRPr="00D63DE3">
        <w:rPr>
          <w:b/>
          <w:bCs/>
          <w:sz w:val="22"/>
          <w:szCs w:val="22"/>
        </w:rPr>
        <w:t>в бюджет муниципального округа – 357,6 тыс. рублей.</w:t>
      </w:r>
    </w:p>
    <w:p w:rsidR="00D63DE3" w:rsidRPr="00D63DE3" w:rsidRDefault="00D63DE3" w:rsidP="00D63DE3">
      <w:pPr>
        <w:ind w:firstLine="539"/>
        <w:jc w:val="both"/>
        <w:rPr>
          <w:sz w:val="22"/>
          <w:szCs w:val="22"/>
        </w:rPr>
      </w:pPr>
      <w:r w:rsidRPr="00D63DE3">
        <w:rPr>
          <w:sz w:val="22"/>
          <w:szCs w:val="22"/>
        </w:rPr>
        <w:t xml:space="preserve">Прогноз доходов от платы за увеличение площади земельных участков </w:t>
      </w:r>
      <w:r w:rsidRPr="00D63DE3">
        <w:rPr>
          <w:b/>
          <w:sz w:val="22"/>
          <w:szCs w:val="22"/>
        </w:rPr>
        <w:t>на 2024 год</w:t>
      </w:r>
      <w:r w:rsidRPr="00D63DE3">
        <w:rPr>
          <w:sz w:val="22"/>
          <w:szCs w:val="22"/>
        </w:rPr>
        <w:t xml:space="preserve"> определен в сумме 321,8 тыс. рублей, в том числе:</w:t>
      </w:r>
    </w:p>
    <w:p w:rsidR="00D63DE3" w:rsidRPr="00D63DE3" w:rsidRDefault="00D63DE3" w:rsidP="00D63DE3">
      <w:pPr>
        <w:ind w:firstLine="539"/>
        <w:jc w:val="both"/>
        <w:rPr>
          <w:b/>
          <w:sz w:val="22"/>
          <w:szCs w:val="22"/>
        </w:rPr>
      </w:pPr>
      <w:r w:rsidRPr="00D63DE3">
        <w:rPr>
          <w:b/>
          <w:sz w:val="22"/>
          <w:szCs w:val="22"/>
        </w:rPr>
        <w:t xml:space="preserve">в бюджет муниципального </w:t>
      </w:r>
      <w:r w:rsidR="005C5DD2">
        <w:rPr>
          <w:b/>
          <w:sz w:val="22"/>
          <w:szCs w:val="22"/>
        </w:rPr>
        <w:t>округ</w:t>
      </w:r>
      <w:r w:rsidRPr="00D63DE3">
        <w:rPr>
          <w:b/>
          <w:sz w:val="22"/>
          <w:szCs w:val="22"/>
        </w:rPr>
        <w:t>а – 321,8 тыс. рублей.</w:t>
      </w:r>
    </w:p>
    <w:p w:rsidR="00D63DE3" w:rsidRPr="00D63DE3" w:rsidRDefault="00D63DE3" w:rsidP="00D63DE3">
      <w:pPr>
        <w:ind w:firstLine="539"/>
        <w:jc w:val="both"/>
        <w:rPr>
          <w:sz w:val="22"/>
          <w:szCs w:val="22"/>
        </w:rPr>
      </w:pPr>
      <w:r w:rsidRPr="00D63DE3">
        <w:rPr>
          <w:sz w:val="22"/>
          <w:szCs w:val="22"/>
        </w:rPr>
        <w:t xml:space="preserve">Прогноз доходов от платы за увеличение площади земельных участков </w:t>
      </w:r>
      <w:r w:rsidRPr="00D63DE3">
        <w:rPr>
          <w:b/>
          <w:sz w:val="22"/>
          <w:szCs w:val="22"/>
        </w:rPr>
        <w:t>на 2025 год</w:t>
      </w:r>
      <w:r w:rsidRPr="00D63DE3">
        <w:rPr>
          <w:sz w:val="22"/>
          <w:szCs w:val="22"/>
        </w:rPr>
        <w:t xml:space="preserve"> определен в сумме 289,9 тыс. рублей, в том числе:</w:t>
      </w:r>
    </w:p>
    <w:p w:rsidR="00D63DE3" w:rsidRPr="00D63DE3" w:rsidRDefault="00D63DE3" w:rsidP="00D63DE3">
      <w:pPr>
        <w:ind w:firstLine="539"/>
        <w:jc w:val="both"/>
        <w:rPr>
          <w:b/>
          <w:sz w:val="22"/>
          <w:szCs w:val="22"/>
        </w:rPr>
      </w:pPr>
      <w:r w:rsidRPr="00D63DE3">
        <w:rPr>
          <w:b/>
          <w:sz w:val="22"/>
          <w:szCs w:val="22"/>
        </w:rPr>
        <w:t>в бюджет муниципального округа – 289,9 тыс. рублей.</w:t>
      </w:r>
    </w:p>
    <w:p w:rsidR="00D63DE3" w:rsidRPr="00D63DE3" w:rsidRDefault="00D63DE3" w:rsidP="00D63DE3">
      <w:pPr>
        <w:spacing w:before="240" w:after="60"/>
        <w:ind w:right="-5" w:firstLine="720"/>
        <w:jc w:val="center"/>
        <w:outlineLvl w:val="7"/>
        <w:rPr>
          <w:b/>
          <w:bCs/>
          <w:sz w:val="22"/>
          <w:szCs w:val="22"/>
        </w:rPr>
      </w:pPr>
      <w:r w:rsidRPr="00D63DE3">
        <w:rPr>
          <w:b/>
          <w:bCs/>
          <w:iCs/>
          <w:sz w:val="22"/>
          <w:szCs w:val="22"/>
        </w:rPr>
        <w:t>10. ШТРАФЫ, САНКЦИИ, ВОЗМЕЩЕНИЕ УЩЕРБА</w:t>
      </w:r>
    </w:p>
    <w:p w:rsidR="00D63DE3" w:rsidRPr="00D63DE3" w:rsidRDefault="00D63DE3" w:rsidP="00D63DE3">
      <w:pPr>
        <w:spacing w:before="240" w:after="60"/>
        <w:ind w:right="-5" w:firstLine="720"/>
        <w:jc w:val="center"/>
        <w:outlineLvl w:val="7"/>
        <w:rPr>
          <w:b/>
          <w:bCs/>
          <w:sz w:val="22"/>
          <w:szCs w:val="22"/>
        </w:rPr>
      </w:pPr>
      <w:r w:rsidRPr="00D63DE3">
        <w:rPr>
          <w:b/>
          <w:bCs/>
          <w:sz w:val="22"/>
          <w:szCs w:val="22"/>
        </w:rPr>
        <w:t>Расчет штрафов, санкций, возмещения ущерб.</w:t>
      </w:r>
    </w:p>
    <w:p w:rsidR="00D63DE3" w:rsidRPr="00D63DE3" w:rsidRDefault="00D63DE3" w:rsidP="00D63DE3">
      <w:pPr>
        <w:ind w:left="6372" w:firstLine="708"/>
        <w:jc w:val="center"/>
        <w:rPr>
          <w:sz w:val="22"/>
          <w:szCs w:val="22"/>
        </w:rPr>
      </w:pPr>
      <w:r w:rsidRPr="00D63DE3">
        <w:rPr>
          <w:sz w:val="22"/>
          <w:szCs w:val="22"/>
        </w:rPr>
        <w:t>тыс. рублей</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37"/>
        <w:gridCol w:w="2027"/>
      </w:tblGrid>
      <w:tr w:rsidR="00D63DE3" w:rsidRPr="00D63DE3" w:rsidTr="00B96C7E">
        <w:tc>
          <w:tcPr>
            <w:tcW w:w="3929" w:type="pct"/>
            <w:tcBorders>
              <w:top w:val="single" w:sz="4" w:space="0" w:color="auto"/>
              <w:left w:val="single" w:sz="4" w:space="0" w:color="auto"/>
              <w:bottom w:val="single" w:sz="4" w:space="0" w:color="auto"/>
              <w:right w:val="single" w:sz="4" w:space="0" w:color="auto"/>
            </w:tcBorders>
          </w:tcPr>
          <w:p w:rsidR="00D63DE3" w:rsidRPr="00D63DE3" w:rsidRDefault="00D63DE3" w:rsidP="00D63DE3">
            <w:pPr>
              <w:ind w:right="-5" w:firstLine="720"/>
              <w:jc w:val="center"/>
              <w:rPr>
                <w:sz w:val="22"/>
                <w:szCs w:val="22"/>
              </w:rPr>
            </w:pPr>
          </w:p>
          <w:p w:rsidR="00D63DE3" w:rsidRPr="00D63DE3" w:rsidRDefault="00D63DE3" w:rsidP="00D63DE3">
            <w:pPr>
              <w:ind w:right="-5" w:firstLine="720"/>
              <w:jc w:val="center"/>
              <w:rPr>
                <w:sz w:val="22"/>
                <w:szCs w:val="22"/>
              </w:rPr>
            </w:pPr>
            <w:r w:rsidRPr="00D63DE3">
              <w:rPr>
                <w:sz w:val="22"/>
                <w:szCs w:val="22"/>
              </w:rPr>
              <w:t>Наименование</w:t>
            </w:r>
          </w:p>
        </w:tc>
        <w:tc>
          <w:tcPr>
            <w:tcW w:w="1071" w:type="pct"/>
            <w:tcBorders>
              <w:top w:val="single" w:sz="4" w:space="0" w:color="auto"/>
              <w:left w:val="single" w:sz="4" w:space="0" w:color="auto"/>
              <w:bottom w:val="single" w:sz="4" w:space="0" w:color="auto"/>
              <w:right w:val="single" w:sz="4" w:space="0" w:color="auto"/>
            </w:tcBorders>
          </w:tcPr>
          <w:p w:rsidR="00D63DE3" w:rsidRPr="00D63DE3" w:rsidRDefault="00D63DE3" w:rsidP="00D63DE3">
            <w:pPr>
              <w:ind w:right="-5"/>
              <w:jc w:val="center"/>
              <w:rPr>
                <w:sz w:val="22"/>
                <w:szCs w:val="22"/>
              </w:rPr>
            </w:pPr>
            <w:r w:rsidRPr="00D63DE3">
              <w:rPr>
                <w:sz w:val="22"/>
                <w:szCs w:val="22"/>
              </w:rPr>
              <w:t>Прогноз на 2023 год</w:t>
            </w:r>
          </w:p>
        </w:tc>
      </w:tr>
      <w:tr w:rsidR="00D63DE3" w:rsidRPr="00D63DE3" w:rsidTr="00B96C7E">
        <w:tc>
          <w:tcPr>
            <w:tcW w:w="3929" w:type="pct"/>
            <w:tcBorders>
              <w:top w:val="single" w:sz="4" w:space="0" w:color="auto"/>
              <w:left w:val="single" w:sz="4" w:space="0" w:color="auto"/>
              <w:bottom w:val="single" w:sz="4" w:space="0" w:color="auto"/>
              <w:right w:val="single" w:sz="4" w:space="0" w:color="auto"/>
            </w:tcBorders>
          </w:tcPr>
          <w:p w:rsidR="00D63DE3" w:rsidRPr="00D63DE3" w:rsidRDefault="005C5DD2" w:rsidP="00D63DE3">
            <w:pPr>
              <w:keepNext/>
              <w:ind w:right="-5"/>
              <w:jc w:val="both"/>
              <w:outlineLvl w:val="4"/>
              <w:rPr>
                <w:i/>
                <w:iCs/>
                <w:sz w:val="22"/>
                <w:szCs w:val="22"/>
              </w:rPr>
            </w:pPr>
            <w:r>
              <w:rPr>
                <w:b/>
                <w:bCs/>
                <w:sz w:val="22"/>
                <w:szCs w:val="22"/>
              </w:rPr>
              <w:t>Б</w:t>
            </w:r>
            <w:r w:rsidR="00D63DE3" w:rsidRPr="00D63DE3">
              <w:rPr>
                <w:b/>
                <w:bCs/>
                <w:sz w:val="22"/>
                <w:szCs w:val="22"/>
              </w:rPr>
              <w:t>юджет</w:t>
            </w:r>
            <w:r>
              <w:rPr>
                <w:b/>
                <w:bCs/>
                <w:sz w:val="22"/>
                <w:szCs w:val="22"/>
              </w:rPr>
              <w:t xml:space="preserve"> округа</w:t>
            </w:r>
            <w:r w:rsidR="00D63DE3" w:rsidRPr="00D63DE3">
              <w:rPr>
                <w:b/>
                <w:bCs/>
                <w:sz w:val="22"/>
                <w:szCs w:val="22"/>
              </w:rPr>
              <w:t xml:space="preserve">, </w:t>
            </w:r>
            <w:r w:rsidR="00D63DE3" w:rsidRPr="00D63DE3">
              <w:rPr>
                <w:sz w:val="22"/>
                <w:szCs w:val="22"/>
              </w:rPr>
              <w:t>всего</w:t>
            </w:r>
          </w:p>
        </w:tc>
        <w:tc>
          <w:tcPr>
            <w:tcW w:w="1071" w:type="pct"/>
            <w:tcBorders>
              <w:top w:val="single" w:sz="4" w:space="0" w:color="auto"/>
              <w:left w:val="single" w:sz="4" w:space="0" w:color="auto"/>
              <w:bottom w:val="single" w:sz="4" w:space="0" w:color="auto"/>
              <w:right w:val="single" w:sz="4" w:space="0" w:color="auto"/>
            </w:tcBorders>
          </w:tcPr>
          <w:p w:rsidR="00D63DE3" w:rsidRPr="00D63DE3" w:rsidRDefault="00D63DE3" w:rsidP="00D63DE3">
            <w:pPr>
              <w:ind w:right="-5"/>
              <w:jc w:val="center"/>
              <w:rPr>
                <w:b/>
                <w:bCs/>
                <w:sz w:val="22"/>
                <w:szCs w:val="22"/>
              </w:rPr>
            </w:pPr>
            <w:r w:rsidRPr="00D63DE3">
              <w:rPr>
                <w:b/>
                <w:bCs/>
                <w:sz w:val="22"/>
                <w:szCs w:val="22"/>
              </w:rPr>
              <w:t>551,3</w:t>
            </w:r>
          </w:p>
        </w:tc>
      </w:tr>
      <w:tr w:rsidR="00D63DE3" w:rsidRPr="00D63DE3" w:rsidTr="00B96C7E">
        <w:trPr>
          <w:trHeight w:val="353"/>
        </w:trPr>
        <w:tc>
          <w:tcPr>
            <w:tcW w:w="3929" w:type="pct"/>
            <w:tcBorders>
              <w:top w:val="single" w:sz="4" w:space="0" w:color="auto"/>
              <w:left w:val="single" w:sz="4" w:space="0" w:color="auto"/>
              <w:bottom w:val="single" w:sz="4" w:space="0" w:color="auto"/>
              <w:right w:val="single" w:sz="4" w:space="0" w:color="auto"/>
            </w:tcBorders>
          </w:tcPr>
          <w:p w:rsidR="00D63DE3" w:rsidRPr="00D63DE3" w:rsidRDefault="00D63DE3" w:rsidP="00D63DE3">
            <w:pPr>
              <w:rPr>
                <w:sz w:val="22"/>
                <w:szCs w:val="22"/>
              </w:rPr>
            </w:pPr>
            <w:r w:rsidRPr="00D63DE3">
              <w:rPr>
                <w:sz w:val="22"/>
                <w:szCs w:val="22"/>
              </w:rPr>
              <w:t>Административные штрафы, установленные Кодексом Российской Федерации об административных правонарушениях:</w:t>
            </w:r>
          </w:p>
        </w:tc>
        <w:tc>
          <w:tcPr>
            <w:tcW w:w="1071" w:type="pct"/>
            <w:tcBorders>
              <w:top w:val="single" w:sz="4" w:space="0" w:color="auto"/>
              <w:left w:val="single" w:sz="4" w:space="0" w:color="auto"/>
              <w:bottom w:val="single" w:sz="4" w:space="0" w:color="auto"/>
              <w:right w:val="single" w:sz="4" w:space="0" w:color="auto"/>
            </w:tcBorders>
          </w:tcPr>
          <w:p w:rsidR="00D63DE3" w:rsidRPr="00D63DE3" w:rsidRDefault="00D63DE3" w:rsidP="00D63DE3">
            <w:pPr>
              <w:jc w:val="center"/>
              <w:rPr>
                <w:sz w:val="22"/>
                <w:szCs w:val="22"/>
              </w:rPr>
            </w:pPr>
            <w:r w:rsidRPr="00D63DE3">
              <w:rPr>
                <w:sz w:val="22"/>
                <w:szCs w:val="22"/>
              </w:rPr>
              <w:t>432,8</w:t>
            </w:r>
          </w:p>
        </w:tc>
      </w:tr>
      <w:tr w:rsidR="00D63DE3" w:rsidRPr="00D63DE3" w:rsidTr="00B96C7E">
        <w:trPr>
          <w:trHeight w:val="353"/>
        </w:trPr>
        <w:tc>
          <w:tcPr>
            <w:tcW w:w="3929" w:type="pct"/>
            <w:tcBorders>
              <w:top w:val="single" w:sz="4" w:space="0" w:color="auto"/>
              <w:left w:val="single" w:sz="4" w:space="0" w:color="auto"/>
              <w:bottom w:val="single" w:sz="4" w:space="0" w:color="auto"/>
              <w:right w:val="single" w:sz="4" w:space="0" w:color="auto"/>
            </w:tcBorders>
          </w:tcPr>
          <w:p w:rsidR="00D63DE3" w:rsidRPr="00D63DE3" w:rsidRDefault="00D63DE3" w:rsidP="00D63DE3">
            <w:pPr>
              <w:rPr>
                <w:i/>
                <w:sz w:val="22"/>
                <w:szCs w:val="22"/>
              </w:rPr>
            </w:pPr>
            <w:r w:rsidRPr="00D63DE3">
              <w:rPr>
                <w:i/>
                <w:sz w:val="22"/>
                <w:szCs w:val="2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071" w:type="pct"/>
            <w:tcBorders>
              <w:top w:val="single" w:sz="4" w:space="0" w:color="auto"/>
              <w:left w:val="single" w:sz="4" w:space="0" w:color="auto"/>
              <w:bottom w:val="single" w:sz="4" w:space="0" w:color="auto"/>
              <w:right w:val="single" w:sz="4" w:space="0" w:color="auto"/>
            </w:tcBorders>
          </w:tcPr>
          <w:p w:rsidR="00D63DE3" w:rsidRPr="00D63DE3" w:rsidRDefault="00D63DE3" w:rsidP="00D63DE3">
            <w:pPr>
              <w:jc w:val="center"/>
              <w:rPr>
                <w:i/>
                <w:sz w:val="22"/>
                <w:szCs w:val="22"/>
              </w:rPr>
            </w:pPr>
            <w:r w:rsidRPr="00D63DE3">
              <w:rPr>
                <w:i/>
                <w:sz w:val="22"/>
                <w:szCs w:val="22"/>
              </w:rPr>
              <w:t>5,0</w:t>
            </w:r>
          </w:p>
        </w:tc>
      </w:tr>
      <w:tr w:rsidR="00D63DE3" w:rsidRPr="00D63DE3" w:rsidTr="00B96C7E">
        <w:trPr>
          <w:trHeight w:val="353"/>
        </w:trPr>
        <w:tc>
          <w:tcPr>
            <w:tcW w:w="3929" w:type="pct"/>
            <w:tcBorders>
              <w:top w:val="single" w:sz="4" w:space="0" w:color="auto"/>
              <w:left w:val="single" w:sz="4" w:space="0" w:color="auto"/>
              <w:bottom w:val="single" w:sz="4" w:space="0" w:color="auto"/>
              <w:right w:val="single" w:sz="4" w:space="0" w:color="auto"/>
            </w:tcBorders>
          </w:tcPr>
          <w:p w:rsidR="00D63DE3" w:rsidRPr="00D63DE3" w:rsidRDefault="00D63DE3" w:rsidP="00D63DE3">
            <w:pPr>
              <w:rPr>
                <w:i/>
                <w:sz w:val="22"/>
                <w:szCs w:val="22"/>
              </w:rPr>
            </w:pPr>
            <w:r w:rsidRPr="00D63DE3">
              <w:rPr>
                <w:i/>
                <w:sz w:val="22"/>
                <w:szCs w:val="2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071" w:type="pct"/>
            <w:tcBorders>
              <w:top w:val="single" w:sz="4" w:space="0" w:color="auto"/>
              <w:left w:val="single" w:sz="4" w:space="0" w:color="auto"/>
              <w:bottom w:val="single" w:sz="4" w:space="0" w:color="auto"/>
              <w:right w:val="single" w:sz="4" w:space="0" w:color="auto"/>
            </w:tcBorders>
          </w:tcPr>
          <w:p w:rsidR="00D63DE3" w:rsidRPr="00D63DE3" w:rsidRDefault="00D63DE3" w:rsidP="00D63DE3">
            <w:pPr>
              <w:jc w:val="center"/>
              <w:rPr>
                <w:i/>
                <w:sz w:val="22"/>
                <w:szCs w:val="22"/>
              </w:rPr>
            </w:pPr>
            <w:r w:rsidRPr="00D63DE3">
              <w:rPr>
                <w:i/>
                <w:sz w:val="22"/>
                <w:szCs w:val="22"/>
              </w:rPr>
              <w:t>37,5</w:t>
            </w:r>
          </w:p>
        </w:tc>
      </w:tr>
      <w:tr w:rsidR="00D63DE3" w:rsidRPr="00D63DE3" w:rsidTr="00B96C7E">
        <w:trPr>
          <w:trHeight w:val="353"/>
        </w:trPr>
        <w:tc>
          <w:tcPr>
            <w:tcW w:w="3929" w:type="pct"/>
            <w:tcBorders>
              <w:top w:val="single" w:sz="4" w:space="0" w:color="auto"/>
              <w:left w:val="single" w:sz="4" w:space="0" w:color="auto"/>
              <w:bottom w:val="single" w:sz="4" w:space="0" w:color="auto"/>
              <w:right w:val="single" w:sz="4" w:space="0" w:color="auto"/>
            </w:tcBorders>
          </w:tcPr>
          <w:p w:rsidR="00D63DE3" w:rsidRPr="00D63DE3" w:rsidRDefault="00D63DE3" w:rsidP="00D63DE3">
            <w:pPr>
              <w:rPr>
                <w:i/>
                <w:sz w:val="22"/>
                <w:szCs w:val="22"/>
              </w:rPr>
            </w:pPr>
            <w:r w:rsidRPr="00D63DE3">
              <w:rPr>
                <w:i/>
                <w:sz w:val="22"/>
                <w:szCs w:val="2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071" w:type="pct"/>
            <w:tcBorders>
              <w:top w:val="single" w:sz="4" w:space="0" w:color="auto"/>
              <w:left w:val="single" w:sz="4" w:space="0" w:color="auto"/>
              <w:bottom w:val="single" w:sz="4" w:space="0" w:color="auto"/>
              <w:right w:val="single" w:sz="4" w:space="0" w:color="auto"/>
            </w:tcBorders>
          </w:tcPr>
          <w:p w:rsidR="00D63DE3" w:rsidRPr="00D63DE3" w:rsidRDefault="00D63DE3" w:rsidP="00D63DE3">
            <w:pPr>
              <w:jc w:val="center"/>
              <w:rPr>
                <w:i/>
                <w:sz w:val="22"/>
                <w:szCs w:val="22"/>
              </w:rPr>
            </w:pPr>
            <w:r w:rsidRPr="00D63DE3">
              <w:rPr>
                <w:i/>
                <w:sz w:val="22"/>
                <w:szCs w:val="22"/>
              </w:rPr>
              <w:t>7,0</w:t>
            </w:r>
          </w:p>
        </w:tc>
      </w:tr>
      <w:tr w:rsidR="00D63DE3" w:rsidRPr="00D63DE3" w:rsidTr="00B96C7E">
        <w:trPr>
          <w:trHeight w:val="353"/>
        </w:trPr>
        <w:tc>
          <w:tcPr>
            <w:tcW w:w="3929" w:type="pct"/>
            <w:tcBorders>
              <w:top w:val="single" w:sz="4" w:space="0" w:color="auto"/>
              <w:left w:val="single" w:sz="4" w:space="0" w:color="auto"/>
              <w:bottom w:val="single" w:sz="4" w:space="0" w:color="auto"/>
              <w:right w:val="single" w:sz="4" w:space="0" w:color="auto"/>
            </w:tcBorders>
          </w:tcPr>
          <w:p w:rsidR="00D63DE3" w:rsidRPr="00D63DE3" w:rsidRDefault="00D63DE3" w:rsidP="00D63DE3">
            <w:pPr>
              <w:rPr>
                <w:i/>
                <w:sz w:val="22"/>
                <w:szCs w:val="22"/>
              </w:rPr>
            </w:pPr>
            <w:r w:rsidRPr="00D63DE3">
              <w:rPr>
                <w:i/>
                <w:sz w:val="22"/>
                <w:szCs w:val="22"/>
              </w:rPr>
              <w:lastRenderedPageBreak/>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071" w:type="pct"/>
            <w:tcBorders>
              <w:top w:val="single" w:sz="4" w:space="0" w:color="auto"/>
              <w:left w:val="single" w:sz="4" w:space="0" w:color="auto"/>
              <w:bottom w:val="single" w:sz="4" w:space="0" w:color="auto"/>
              <w:right w:val="single" w:sz="4" w:space="0" w:color="auto"/>
            </w:tcBorders>
          </w:tcPr>
          <w:p w:rsidR="00D63DE3" w:rsidRPr="00D63DE3" w:rsidRDefault="00D63DE3" w:rsidP="00D63DE3">
            <w:pPr>
              <w:jc w:val="center"/>
              <w:rPr>
                <w:i/>
                <w:sz w:val="22"/>
                <w:szCs w:val="22"/>
              </w:rPr>
            </w:pPr>
            <w:r w:rsidRPr="00D63DE3">
              <w:rPr>
                <w:i/>
                <w:sz w:val="22"/>
                <w:szCs w:val="22"/>
              </w:rPr>
              <w:t>50,0</w:t>
            </w:r>
          </w:p>
        </w:tc>
      </w:tr>
      <w:tr w:rsidR="00D63DE3" w:rsidRPr="00D63DE3" w:rsidTr="00B96C7E">
        <w:trPr>
          <w:trHeight w:val="353"/>
        </w:trPr>
        <w:tc>
          <w:tcPr>
            <w:tcW w:w="3929" w:type="pct"/>
            <w:tcBorders>
              <w:top w:val="single" w:sz="4" w:space="0" w:color="auto"/>
              <w:left w:val="single" w:sz="4" w:space="0" w:color="auto"/>
              <w:bottom w:val="single" w:sz="4" w:space="0" w:color="auto"/>
              <w:right w:val="single" w:sz="4" w:space="0" w:color="auto"/>
            </w:tcBorders>
          </w:tcPr>
          <w:p w:rsidR="00D63DE3" w:rsidRPr="00D63DE3" w:rsidRDefault="00D63DE3" w:rsidP="00D63DE3">
            <w:pPr>
              <w:rPr>
                <w:i/>
                <w:sz w:val="22"/>
                <w:szCs w:val="22"/>
              </w:rPr>
            </w:pPr>
            <w:r w:rsidRPr="00D63DE3">
              <w:rPr>
                <w:i/>
                <w:sz w:val="22"/>
                <w:szCs w:val="2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071" w:type="pct"/>
            <w:tcBorders>
              <w:top w:val="single" w:sz="4" w:space="0" w:color="auto"/>
              <w:left w:val="single" w:sz="4" w:space="0" w:color="auto"/>
              <w:bottom w:val="single" w:sz="4" w:space="0" w:color="auto"/>
              <w:right w:val="single" w:sz="4" w:space="0" w:color="auto"/>
            </w:tcBorders>
          </w:tcPr>
          <w:p w:rsidR="00D63DE3" w:rsidRPr="00D63DE3" w:rsidRDefault="00D63DE3" w:rsidP="00D63DE3">
            <w:pPr>
              <w:jc w:val="center"/>
              <w:rPr>
                <w:i/>
                <w:sz w:val="22"/>
                <w:szCs w:val="22"/>
              </w:rPr>
            </w:pPr>
            <w:r w:rsidRPr="00D63DE3">
              <w:rPr>
                <w:i/>
                <w:sz w:val="22"/>
                <w:szCs w:val="22"/>
              </w:rPr>
              <w:t>43,0</w:t>
            </w:r>
          </w:p>
          <w:p w:rsidR="00D63DE3" w:rsidRPr="00D63DE3" w:rsidRDefault="00D63DE3" w:rsidP="00D63DE3">
            <w:pPr>
              <w:jc w:val="center"/>
              <w:rPr>
                <w:i/>
                <w:sz w:val="22"/>
                <w:szCs w:val="22"/>
              </w:rPr>
            </w:pPr>
          </w:p>
        </w:tc>
      </w:tr>
      <w:tr w:rsidR="00D63DE3" w:rsidRPr="00D63DE3" w:rsidTr="00B96C7E">
        <w:trPr>
          <w:trHeight w:val="353"/>
        </w:trPr>
        <w:tc>
          <w:tcPr>
            <w:tcW w:w="3929" w:type="pct"/>
            <w:tcBorders>
              <w:top w:val="single" w:sz="4" w:space="0" w:color="auto"/>
              <w:left w:val="single" w:sz="4" w:space="0" w:color="auto"/>
              <w:bottom w:val="single" w:sz="4" w:space="0" w:color="auto"/>
              <w:right w:val="single" w:sz="4" w:space="0" w:color="auto"/>
            </w:tcBorders>
          </w:tcPr>
          <w:p w:rsidR="00D63DE3" w:rsidRPr="00D63DE3" w:rsidRDefault="00D63DE3" w:rsidP="00D63DE3">
            <w:pPr>
              <w:rPr>
                <w:i/>
                <w:sz w:val="22"/>
                <w:szCs w:val="22"/>
              </w:rPr>
            </w:pPr>
            <w:r w:rsidRPr="00D63DE3">
              <w:rPr>
                <w:i/>
                <w:sz w:val="22"/>
                <w:szCs w:val="2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071" w:type="pct"/>
            <w:tcBorders>
              <w:top w:val="single" w:sz="4" w:space="0" w:color="auto"/>
              <w:left w:val="single" w:sz="4" w:space="0" w:color="auto"/>
              <w:bottom w:val="single" w:sz="4" w:space="0" w:color="auto"/>
              <w:right w:val="single" w:sz="4" w:space="0" w:color="auto"/>
            </w:tcBorders>
          </w:tcPr>
          <w:p w:rsidR="00D63DE3" w:rsidRPr="00D63DE3" w:rsidRDefault="00D63DE3" w:rsidP="00D63DE3">
            <w:pPr>
              <w:jc w:val="center"/>
              <w:rPr>
                <w:i/>
                <w:sz w:val="22"/>
                <w:szCs w:val="22"/>
              </w:rPr>
            </w:pPr>
            <w:r w:rsidRPr="00D63DE3">
              <w:rPr>
                <w:i/>
                <w:sz w:val="22"/>
                <w:szCs w:val="22"/>
              </w:rPr>
              <w:t>10,9</w:t>
            </w:r>
          </w:p>
        </w:tc>
      </w:tr>
      <w:tr w:rsidR="00D63DE3" w:rsidRPr="00D63DE3" w:rsidTr="00B96C7E">
        <w:trPr>
          <w:trHeight w:val="353"/>
        </w:trPr>
        <w:tc>
          <w:tcPr>
            <w:tcW w:w="3929" w:type="pct"/>
            <w:tcBorders>
              <w:top w:val="single" w:sz="4" w:space="0" w:color="auto"/>
              <w:left w:val="single" w:sz="4" w:space="0" w:color="auto"/>
              <w:bottom w:val="single" w:sz="4" w:space="0" w:color="auto"/>
              <w:right w:val="single" w:sz="4" w:space="0" w:color="auto"/>
            </w:tcBorders>
          </w:tcPr>
          <w:p w:rsidR="00D63DE3" w:rsidRPr="00D63DE3" w:rsidRDefault="00D63DE3" w:rsidP="00D63DE3">
            <w:pPr>
              <w:rPr>
                <w:i/>
                <w:sz w:val="22"/>
                <w:szCs w:val="22"/>
              </w:rPr>
            </w:pPr>
            <w:r w:rsidRPr="00D63DE3">
              <w:rPr>
                <w:i/>
                <w:sz w:val="22"/>
                <w:szCs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071" w:type="pct"/>
            <w:tcBorders>
              <w:top w:val="single" w:sz="4" w:space="0" w:color="auto"/>
              <w:left w:val="single" w:sz="4" w:space="0" w:color="auto"/>
              <w:bottom w:val="single" w:sz="4" w:space="0" w:color="auto"/>
              <w:right w:val="single" w:sz="4" w:space="0" w:color="auto"/>
            </w:tcBorders>
          </w:tcPr>
          <w:p w:rsidR="00D63DE3" w:rsidRPr="00D63DE3" w:rsidRDefault="00D63DE3" w:rsidP="00D63DE3">
            <w:pPr>
              <w:jc w:val="center"/>
              <w:rPr>
                <w:i/>
                <w:sz w:val="22"/>
                <w:szCs w:val="22"/>
              </w:rPr>
            </w:pPr>
            <w:r w:rsidRPr="00D63DE3">
              <w:rPr>
                <w:i/>
                <w:sz w:val="22"/>
                <w:szCs w:val="22"/>
              </w:rPr>
              <w:t>179,4</w:t>
            </w:r>
          </w:p>
        </w:tc>
      </w:tr>
      <w:tr w:rsidR="00D63DE3" w:rsidRPr="00D63DE3" w:rsidTr="00B96C7E">
        <w:trPr>
          <w:trHeight w:val="353"/>
        </w:trPr>
        <w:tc>
          <w:tcPr>
            <w:tcW w:w="3929" w:type="pct"/>
            <w:tcBorders>
              <w:top w:val="single" w:sz="4" w:space="0" w:color="auto"/>
              <w:left w:val="single" w:sz="4" w:space="0" w:color="auto"/>
              <w:bottom w:val="single" w:sz="4" w:space="0" w:color="auto"/>
              <w:right w:val="single" w:sz="4" w:space="0" w:color="auto"/>
            </w:tcBorders>
          </w:tcPr>
          <w:p w:rsidR="00D63DE3" w:rsidRPr="00D63DE3" w:rsidRDefault="00D63DE3" w:rsidP="00D63DE3">
            <w:pPr>
              <w:rPr>
                <w:i/>
                <w:sz w:val="22"/>
                <w:szCs w:val="22"/>
              </w:rPr>
            </w:pPr>
            <w:r w:rsidRPr="00D63DE3">
              <w:rPr>
                <w:i/>
                <w:sz w:val="22"/>
                <w:szCs w:val="2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071" w:type="pct"/>
            <w:tcBorders>
              <w:top w:val="single" w:sz="4" w:space="0" w:color="auto"/>
              <w:left w:val="single" w:sz="4" w:space="0" w:color="auto"/>
              <w:bottom w:val="single" w:sz="4" w:space="0" w:color="auto"/>
              <w:right w:val="single" w:sz="4" w:space="0" w:color="auto"/>
            </w:tcBorders>
          </w:tcPr>
          <w:p w:rsidR="00D63DE3" w:rsidRPr="00D63DE3" w:rsidRDefault="00D63DE3" w:rsidP="00D63DE3">
            <w:pPr>
              <w:jc w:val="center"/>
              <w:rPr>
                <w:i/>
                <w:sz w:val="22"/>
                <w:szCs w:val="22"/>
              </w:rPr>
            </w:pPr>
            <w:r w:rsidRPr="00D63DE3">
              <w:rPr>
                <w:i/>
                <w:sz w:val="22"/>
                <w:szCs w:val="22"/>
              </w:rPr>
              <w:t>100,0</w:t>
            </w:r>
          </w:p>
        </w:tc>
      </w:tr>
      <w:tr w:rsidR="00D63DE3" w:rsidRPr="00D63DE3" w:rsidTr="00B96C7E">
        <w:trPr>
          <w:trHeight w:val="353"/>
        </w:trPr>
        <w:tc>
          <w:tcPr>
            <w:tcW w:w="3929" w:type="pct"/>
            <w:tcBorders>
              <w:top w:val="single" w:sz="4" w:space="0" w:color="auto"/>
              <w:left w:val="single" w:sz="4" w:space="0" w:color="auto"/>
              <w:bottom w:val="single" w:sz="4" w:space="0" w:color="auto"/>
              <w:right w:val="single" w:sz="4" w:space="0" w:color="auto"/>
            </w:tcBorders>
          </w:tcPr>
          <w:p w:rsidR="00D63DE3" w:rsidRPr="00D63DE3" w:rsidRDefault="00D63DE3" w:rsidP="00D63DE3">
            <w:pPr>
              <w:rPr>
                <w:sz w:val="22"/>
                <w:szCs w:val="22"/>
              </w:rPr>
            </w:pPr>
            <w:r w:rsidRPr="00D63DE3">
              <w:rPr>
                <w:sz w:val="22"/>
                <w:szCs w:val="22"/>
              </w:rPr>
              <w:t>Платежи в целях возмещения причиненного ущерба (убытков):</w:t>
            </w:r>
          </w:p>
        </w:tc>
        <w:tc>
          <w:tcPr>
            <w:tcW w:w="1071" w:type="pct"/>
            <w:tcBorders>
              <w:top w:val="single" w:sz="4" w:space="0" w:color="auto"/>
              <w:left w:val="single" w:sz="4" w:space="0" w:color="auto"/>
              <w:bottom w:val="single" w:sz="4" w:space="0" w:color="auto"/>
              <w:right w:val="single" w:sz="4" w:space="0" w:color="auto"/>
            </w:tcBorders>
          </w:tcPr>
          <w:p w:rsidR="00D63DE3" w:rsidRPr="00D63DE3" w:rsidRDefault="00D63DE3" w:rsidP="00D63DE3">
            <w:pPr>
              <w:jc w:val="center"/>
              <w:rPr>
                <w:sz w:val="22"/>
                <w:szCs w:val="22"/>
              </w:rPr>
            </w:pPr>
            <w:r w:rsidRPr="00D63DE3">
              <w:rPr>
                <w:sz w:val="22"/>
                <w:szCs w:val="22"/>
              </w:rPr>
              <w:t>118,5</w:t>
            </w:r>
          </w:p>
        </w:tc>
      </w:tr>
      <w:tr w:rsidR="00D63DE3" w:rsidRPr="00D63DE3" w:rsidTr="00B96C7E">
        <w:trPr>
          <w:trHeight w:val="353"/>
        </w:trPr>
        <w:tc>
          <w:tcPr>
            <w:tcW w:w="3929" w:type="pct"/>
            <w:tcBorders>
              <w:top w:val="single" w:sz="4" w:space="0" w:color="auto"/>
              <w:left w:val="single" w:sz="4" w:space="0" w:color="auto"/>
              <w:bottom w:val="single" w:sz="4" w:space="0" w:color="auto"/>
              <w:right w:val="single" w:sz="4" w:space="0" w:color="auto"/>
            </w:tcBorders>
          </w:tcPr>
          <w:p w:rsidR="00D63DE3" w:rsidRPr="00D63DE3" w:rsidRDefault="00D63DE3" w:rsidP="00D63DE3">
            <w:pPr>
              <w:rPr>
                <w:i/>
                <w:sz w:val="22"/>
                <w:szCs w:val="22"/>
              </w:rPr>
            </w:pPr>
            <w:r w:rsidRPr="00D63DE3">
              <w:rPr>
                <w:i/>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071" w:type="pct"/>
            <w:tcBorders>
              <w:top w:val="single" w:sz="4" w:space="0" w:color="auto"/>
              <w:left w:val="single" w:sz="4" w:space="0" w:color="auto"/>
              <w:bottom w:val="single" w:sz="4" w:space="0" w:color="auto"/>
              <w:right w:val="single" w:sz="4" w:space="0" w:color="auto"/>
            </w:tcBorders>
          </w:tcPr>
          <w:p w:rsidR="00D63DE3" w:rsidRPr="00D63DE3" w:rsidRDefault="00D63DE3" w:rsidP="00D63DE3">
            <w:pPr>
              <w:jc w:val="center"/>
              <w:rPr>
                <w:i/>
                <w:sz w:val="22"/>
                <w:szCs w:val="22"/>
              </w:rPr>
            </w:pPr>
            <w:r w:rsidRPr="00D63DE3">
              <w:rPr>
                <w:i/>
                <w:sz w:val="22"/>
                <w:szCs w:val="22"/>
              </w:rPr>
              <w:t>118,5</w:t>
            </w:r>
          </w:p>
        </w:tc>
      </w:tr>
    </w:tbl>
    <w:p w:rsidR="00D63DE3" w:rsidRPr="00D63DE3" w:rsidRDefault="00D63DE3" w:rsidP="00D63DE3">
      <w:pPr>
        <w:autoSpaceDE w:val="0"/>
        <w:autoSpaceDN w:val="0"/>
        <w:adjustRightInd w:val="0"/>
        <w:ind w:firstLine="709"/>
        <w:jc w:val="both"/>
        <w:rPr>
          <w:sz w:val="22"/>
          <w:szCs w:val="22"/>
        </w:rPr>
      </w:pPr>
      <w:r w:rsidRPr="00D63DE3">
        <w:rPr>
          <w:sz w:val="22"/>
          <w:szCs w:val="22"/>
        </w:rPr>
        <w:t>Расчет доходов от штрафов, санкций, возмещения ущерба областного бюджета произведен на основании информации главных администраторов доходов о прогнозируемых поступлениях, исходя из планируемых проверок на 2023 год и с учетом динамики поступления за ряд лет.</w:t>
      </w:r>
    </w:p>
    <w:p w:rsidR="00D63DE3" w:rsidRPr="00D63DE3" w:rsidRDefault="00D63DE3" w:rsidP="00D63DE3">
      <w:pPr>
        <w:autoSpaceDE w:val="0"/>
        <w:autoSpaceDN w:val="0"/>
        <w:adjustRightInd w:val="0"/>
        <w:ind w:firstLine="709"/>
        <w:jc w:val="both"/>
        <w:rPr>
          <w:sz w:val="22"/>
          <w:szCs w:val="22"/>
        </w:rPr>
      </w:pPr>
      <w:r w:rsidRPr="00D63DE3">
        <w:rPr>
          <w:sz w:val="22"/>
          <w:szCs w:val="22"/>
        </w:rPr>
        <w:t xml:space="preserve">Прогноз доходов от штрафов, санкций, возмещения ущерба бюджета муниципального округа определен на основании фактических </w:t>
      </w:r>
      <w:r w:rsidRPr="00D63DE3">
        <w:rPr>
          <w:rFonts w:cs="Arial"/>
          <w:bCs/>
          <w:sz w:val="22"/>
          <w:szCs w:val="22"/>
        </w:rPr>
        <w:t xml:space="preserve">поступлений за 2021 год, 6 месяцев 2022 года и оценки ожидаемого исполнения 2022 года. </w:t>
      </w:r>
    </w:p>
    <w:p w:rsidR="00D63DE3" w:rsidRPr="00D63DE3" w:rsidRDefault="00D63DE3" w:rsidP="00D63DE3">
      <w:pPr>
        <w:ind w:firstLine="720"/>
        <w:jc w:val="both"/>
        <w:rPr>
          <w:b/>
          <w:sz w:val="22"/>
          <w:szCs w:val="22"/>
        </w:rPr>
      </w:pPr>
      <w:r w:rsidRPr="00D63DE3">
        <w:rPr>
          <w:sz w:val="22"/>
          <w:szCs w:val="22"/>
        </w:rPr>
        <w:t xml:space="preserve">Прогноз доходов от </w:t>
      </w:r>
      <w:r w:rsidRPr="00D63DE3">
        <w:rPr>
          <w:bCs/>
          <w:sz w:val="22"/>
          <w:szCs w:val="22"/>
        </w:rPr>
        <w:t>штрафов, санкций, возмещения ущерба</w:t>
      </w:r>
      <w:r w:rsidRPr="00D63DE3">
        <w:rPr>
          <w:sz w:val="22"/>
          <w:szCs w:val="22"/>
        </w:rPr>
        <w:t xml:space="preserve"> </w:t>
      </w:r>
      <w:r w:rsidRPr="00D63DE3">
        <w:rPr>
          <w:b/>
          <w:sz w:val="22"/>
          <w:szCs w:val="22"/>
        </w:rPr>
        <w:t xml:space="preserve">на </w:t>
      </w:r>
      <w:r w:rsidRPr="00D63DE3">
        <w:rPr>
          <w:b/>
          <w:bCs/>
          <w:sz w:val="22"/>
          <w:szCs w:val="22"/>
        </w:rPr>
        <w:t>2023 год</w:t>
      </w:r>
      <w:r w:rsidRPr="00D63DE3">
        <w:rPr>
          <w:sz w:val="22"/>
          <w:szCs w:val="22"/>
        </w:rPr>
        <w:t xml:space="preserve"> рассчитан в сумме 551,3 </w:t>
      </w:r>
      <w:r w:rsidRPr="00D63DE3">
        <w:rPr>
          <w:bCs/>
          <w:sz w:val="22"/>
          <w:szCs w:val="22"/>
        </w:rPr>
        <w:t>тыс. рублей</w:t>
      </w:r>
      <w:r w:rsidRPr="00D63DE3">
        <w:rPr>
          <w:sz w:val="22"/>
          <w:szCs w:val="22"/>
        </w:rPr>
        <w:t xml:space="preserve">, в том числе </w:t>
      </w:r>
      <w:r w:rsidRPr="00D63DE3">
        <w:rPr>
          <w:b/>
          <w:sz w:val="22"/>
          <w:szCs w:val="22"/>
        </w:rPr>
        <w:t>в бюджет муниципального округа – 551,3 тыс. рублей.</w:t>
      </w:r>
    </w:p>
    <w:p w:rsidR="00D63DE3" w:rsidRPr="00D63DE3" w:rsidRDefault="00D63DE3" w:rsidP="00D63DE3">
      <w:pPr>
        <w:ind w:firstLine="720"/>
        <w:jc w:val="both"/>
        <w:rPr>
          <w:b/>
          <w:sz w:val="22"/>
          <w:szCs w:val="22"/>
        </w:rPr>
      </w:pPr>
      <w:r w:rsidRPr="00D63DE3">
        <w:rPr>
          <w:sz w:val="22"/>
          <w:szCs w:val="22"/>
        </w:rPr>
        <w:t xml:space="preserve">Прогноз доходов от штрафов, санкций, возмещения ущерба </w:t>
      </w:r>
      <w:r w:rsidRPr="00D63DE3">
        <w:rPr>
          <w:b/>
          <w:sz w:val="22"/>
          <w:szCs w:val="22"/>
        </w:rPr>
        <w:t>на 2023 год</w:t>
      </w:r>
      <w:r w:rsidRPr="00D63DE3">
        <w:rPr>
          <w:sz w:val="22"/>
          <w:szCs w:val="22"/>
        </w:rPr>
        <w:t xml:space="preserve"> рассчитан в сумме 576,7 тыс. рублей, в том числе </w:t>
      </w:r>
      <w:r w:rsidRPr="00D63DE3">
        <w:rPr>
          <w:b/>
          <w:sz w:val="22"/>
          <w:szCs w:val="22"/>
        </w:rPr>
        <w:t>в бюджет муниципального округа – 576,7 тыс. рублей.</w:t>
      </w:r>
    </w:p>
    <w:p w:rsidR="00D63DE3" w:rsidRPr="00D63DE3" w:rsidRDefault="00D63DE3" w:rsidP="00D63DE3">
      <w:pPr>
        <w:ind w:firstLine="720"/>
        <w:jc w:val="both"/>
        <w:rPr>
          <w:b/>
          <w:sz w:val="22"/>
          <w:szCs w:val="22"/>
        </w:rPr>
      </w:pPr>
      <w:r w:rsidRPr="00D63DE3">
        <w:rPr>
          <w:sz w:val="22"/>
          <w:szCs w:val="22"/>
        </w:rPr>
        <w:t xml:space="preserve">Прогноз доходов от штрафов, санкций, возмещения ущерба </w:t>
      </w:r>
      <w:r w:rsidRPr="00D63DE3">
        <w:rPr>
          <w:b/>
          <w:sz w:val="22"/>
          <w:szCs w:val="22"/>
        </w:rPr>
        <w:t>на 2024 год</w:t>
      </w:r>
      <w:r w:rsidRPr="00D63DE3">
        <w:rPr>
          <w:sz w:val="22"/>
          <w:szCs w:val="22"/>
        </w:rPr>
        <w:t xml:space="preserve"> рассчитан в сумме 599,8 тыс. рублей, в том числе </w:t>
      </w:r>
      <w:r w:rsidRPr="00D63DE3">
        <w:rPr>
          <w:b/>
          <w:sz w:val="22"/>
          <w:szCs w:val="22"/>
        </w:rPr>
        <w:t>в бюджет муниципального округа – 599,8 тыс. рублей.</w:t>
      </w:r>
    </w:p>
    <w:p w:rsidR="00D63DE3" w:rsidRPr="00D63DE3" w:rsidRDefault="00D63DE3" w:rsidP="00D63DE3">
      <w:pPr>
        <w:ind w:right="-6" w:firstLine="720"/>
        <w:jc w:val="center"/>
        <w:rPr>
          <w:b/>
          <w:bCs/>
          <w:sz w:val="22"/>
          <w:szCs w:val="22"/>
        </w:rPr>
      </w:pPr>
    </w:p>
    <w:p w:rsidR="00D63DE3" w:rsidRPr="00D63DE3" w:rsidRDefault="00D63DE3" w:rsidP="00D63DE3">
      <w:pPr>
        <w:ind w:right="-6" w:firstLine="720"/>
        <w:jc w:val="center"/>
        <w:rPr>
          <w:b/>
          <w:bCs/>
          <w:sz w:val="22"/>
          <w:szCs w:val="22"/>
        </w:rPr>
      </w:pPr>
      <w:r w:rsidRPr="00D63DE3">
        <w:rPr>
          <w:b/>
          <w:bCs/>
          <w:sz w:val="22"/>
          <w:szCs w:val="22"/>
        </w:rPr>
        <w:t>Безвозмездные поступления</w:t>
      </w:r>
    </w:p>
    <w:p w:rsidR="00D63DE3" w:rsidRPr="00D63DE3" w:rsidRDefault="00D63DE3" w:rsidP="00D63DE3">
      <w:pPr>
        <w:ind w:firstLine="709"/>
        <w:jc w:val="both"/>
        <w:rPr>
          <w:rFonts w:eastAsia="Calibri"/>
          <w:sz w:val="22"/>
          <w:szCs w:val="22"/>
          <w:lang w:eastAsia="en-US"/>
        </w:rPr>
      </w:pPr>
      <w:r w:rsidRPr="00D63DE3">
        <w:rPr>
          <w:bCs/>
          <w:sz w:val="22"/>
          <w:szCs w:val="22"/>
        </w:rPr>
        <w:t xml:space="preserve">Прогноз </w:t>
      </w:r>
      <w:r w:rsidRPr="00D63DE3">
        <w:rPr>
          <w:sz w:val="22"/>
          <w:szCs w:val="22"/>
        </w:rPr>
        <w:t>безвозмездных поступлений</w:t>
      </w:r>
      <w:r w:rsidRPr="00D63DE3">
        <w:rPr>
          <w:bCs/>
          <w:sz w:val="22"/>
          <w:szCs w:val="22"/>
        </w:rPr>
        <w:t xml:space="preserve"> </w:t>
      </w:r>
      <w:r w:rsidRPr="00D63DE3">
        <w:rPr>
          <w:b/>
          <w:sz w:val="22"/>
          <w:szCs w:val="22"/>
        </w:rPr>
        <w:t>на 2023 год</w:t>
      </w:r>
      <w:r w:rsidRPr="00D63DE3">
        <w:rPr>
          <w:bCs/>
          <w:sz w:val="22"/>
          <w:szCs w:val="22"/>
        </w:rPr>
        <w:t xml:space="preserve"> определен в сумме</w:t>
      </w:r>
      <w:r w:rsidRPr="00D63DE3">
        <w:rPr>
          <w:rFonts w:asciiTheme="minorHAnsi" w:eastAsiaTheme="minorHAnsi" w:hAnsiTheme="minorHAnsi" w:cstheme="minorBidi"/>
          <w:sz w:val="22"/>
          <w:szCs w:val="22"/>
          <w:lang w:eastAsia="en-US"/>
        </w:rPr>
        <w:t xml:space="preserve"> </w:t>
      </w:r>
      <w:r w:rsidRPr="00D63DE3">
        <w:rPr>
          <w:bCs/>
          <w:sz w:val="22"/>
          <w:szCs w:val="22"/>
        </w:rPr>
        <w:t xml:space="preserve">750 722,4 тыс. рублей, </w:t>
      </w:r>
      <w:r w:rsidRPr="00D63DE3">
        <w:rPr>
          <w:b/>
          <w:bCs/>
          <w:sz w:val="22"/>
          <w:szCs w:val="22"/>
        </w:rPr>
        <w:t>на 2024 год</w:t>
      </w:r>
      <w:r w:rsidRPr="00D63DE3">
        <w:rPr>
          <w:bCs/>
          <w:sz w:val="22"/>
          <w:szCs w:val="22"/>
        </w:rPr>
        <w:t xml:space="preserve"> в сумме 678 227,4 тыс. рублей, </w:t>
      </w:r>
      <w:r w:rsidRPr="00D63DE3">
        <w:rPr>
          <w:b/>
          <w:bCs/>
          <w:sz w:val="22"/>
          <w:szCs w:val="22"/>
        </w:rPr>
        <w:t>на 2025 год</w:t>
      </w:r>
      <w:r w:rsidRPr="00D63DE3">
        <w:rPr>
          <w:bCs/>
          <w:sz w:val="22"/>
          <w:szCs w:val="22"/>
        </w:rPr>
        <w:t xml:space="preserve"> в сумме 681 792,2 тыс. рублей.</w:t>
      </w:r>
      <w:r w:rsidRPr="00D63DE3">
        <w:rPr>
          <w:rFonts w:eastAsia="Calibri"/>
          <w:sz w:val="22"/>
          <w:szCs w:val="22"/>
          <w:lang w:eastAsia="en-US"/>
        </w:rPr>
        <w:t xml:space="preserve"> </w:t>
      </w:r>
    </w:p>
    <w:p w:rsidR="00D63DE3" w:rsidRPr="00D63DE3" w:rsidRDefault="00D63DE3" w:rsidP="00D63DE3">
      <w:pPr>
        <w:ind w:firstLine="709"/>
        <w:jc w:val="both"/>
        <w:rPr>
          <w:rFonts w:eastAsia="Calibri"/>
          <w:sz w:val="22"/>
          <w:szCs w:val="22"/>
          <w:lang w:eastAsia="en-US"/>
        </w:rPr>
      </w:pPr>
      <w:r w:rsidRPr="00D63DE3">
        <w:rPr>
          <w:rFonts w:eastAsia="Calibri"/>
          <w:sz w:val="22"/>
          <w:szCs w:val="22"/>
          <w:lang w:eastAsia="en-US"/>
        </w:rPr>
        <w:t>В общем объеме безвозмездных поступлений на 2023 год предусмотрены:</w:t>
      </w:r>
    </w:p>
    <w:p w:rsidR="00D63DE3" w:rsidRPr="00D63DE3" w:rsidRDefault="00D63DE3" w:rsidP="00D63DE3">
      <w:pPr>
        <w:ind w:firstLine="709"/>
        <w:jc w:val="both"/>
        <w:rPr>
          <w:rFonts w:eastAsia="Calibri"/>
          <w:sz w:val="22"/>
          <w:szCs w:val="22"/>
          <w:lang w:eastAsia="en-US"/>
        </w:rPr>
      </w:pPr>
      <w:r w:rsidRPr="00D63DE3">
        <w:rPr>
          <w:rFonts w:eastAsia="Calibri"/>
          <w:b/>
          <w:sz w:val="22"/>
          <w:szCs w:val="22"/>
          <w:lang w:eastAsia="en-US"/>
        </w:rPr>
        <w:t>1. Дотации бюджетам субъектов Российской Федерации – 367 975,3 тыс. рублей</w:t>
      </w:r>
      <w:r w:rsidRPr="00D63DE3">
        <w:rPr>
          <w:rFonts w:eastAsia="Calibri"/>
          <w:sz w:val="22"/>
          <w:szCs w:val="22"/>
          <w:lang w:eastAsia="en-US"/>
        </w:rPr>
        <w:t>, в том числе:</w:t>
      </w:r>
    </w:p>
    <w:p w:rsidR="00D63DE3" w:rsidRPr="00D63DE3" w:rsidRDefault="00D63DE3" w:rsidP="00D63DE3">
      <w:pPr>
        <w:ind w:firstLine="709"/>
        <w:jc w:val="both"/>
        <w:rPr>
          <w:bCs/>
          <w:sz w:val="22"/>
          <w:szCs w:val="22"/>
        </w:rPr>
      </w:pPr>
      <w:r w:rsidRPr="00D63DE3">
        <w:rPr>
          <w:bCs/>
          <w:sz w:val="22"/>
          <w:szCs w:val="22"/>
        </w:rPr>
        <w:t>- </w:t>
      </w:r>
      <w:r w:rsidRPr="00D63DE3">
        <w:rPr>
          <w:sz w:val="22"/>
          <w:szCs w:val="22"/>
        </w:rPr>
        <w:t xml:space="preserve">дотации на выравнивание бюджетной обеспеченности муниципальных округов Нижегородской области– 314 526,6 </w:t>
      </w:r>
      <w:r w:rsidRPr="00D63DE3">
        <w:rPr>
          <w:bCs/>
          <w:sz w:val="22"/>
          <w:szCs w:val="22"/>
        </w:rPr>
        <w:t>тыс. рублей, что составляет 123,7 % к бюджету 2022 года.</w:t>
      </w:r>
    </w:p>
    <w:p w:rsidR="00D63DE3" w:rsidRPr="00D63DE3" w:rsidRDefault="00D63DE3" w:rsidP="00D63DE3">
      <w:pPr>
        <w:ind w:firstLine="709"/>
        <w:jc w:val="both"/>
        <w:rPr>
          <w:sz w:val="22"/>
          <w:szCs w:val="22"/>
        </w:rPr>
      </w:pPr>
      <w:r w:rsidRPr="00D63DE3">
        <w:rPr>
          <w:bCs/>
          <w:sz w:val="22"/>
          <w:szCs w:val="22"/>
        </w:rPr>
        <w:t xml:space="preserve">-дотации на сбалансированность  - 53 448,7 тыс. рублей </w:t>
      </w:r>
      <w:r w:rsidRPr="00D63DE3">
        <w:rPr>
          <w:sz w:val="22"/>
          <w:szCs w:val="22"/>
        </w:rPr>
        <w:t>не были предусмотрены в первоначальном бюджете 2022 года;</w:t>
      </w:r>
    </w:p>
    <w:p w:rsidR="00D63DE3" w:rsidRPr="00D63DE3" w:rsidRDefault="00D63DE3" w:rsidP="00D63DE3">
      <w:pPr>
        <w:ind w:firstLine="709"/>
        <w:jc w:val="both"/>
        <w:rPr>
          <w:bCs/>
          <w:sz w:val="22"/>
          <w:szCs w:val="22"/>
        </w:rPr>
      </w:pPr>
    </w:p>
    <w:p w:rsidR="00D63DE3" w:rsidRPr="00D63DE3" w:rsidRDefault="00D63DE3" w:rsidP="00D63DE3">
      <w:pPr>
        <w:ind w:firstLine="709"/>
        <w:jc w:val="both"/>
        <w:rPr>
          <w:sz w:val="22"/>
          <w:szCs w:val="22"/>
        </w:rPr>
      </w:pPr>
      <w:r w:rsidRPr="00D63DE3">
        <w:rPr>
          <w:b/>
          <w:bCs/>
          <w:sz w:val="22"/>
          <w:szCs w:val="22"/>
        </w:rPr>
        <w:t>2.</w:t>
      </w:r>
      <w:r w:rsidRPr="00D63DE3">
        <w:rPr>
          <w:b/>
          <w:bCs/>
          <w:sz w:val="22"/>
          <w:szCs w:val="22"/>
          <w:lang w:val="en-US"/>
        </w:rPr>
        <w:t> </w:t>
      </w:r>
      <w:r w:rsidRPr="00D63DE3">
        <w:rPr>
          <w:b/>
          <w:sz w:val="22"/>
          <w:szCs w:val="22"/>
        </w:rPr>
        <w:t>Субсидии</w:t>
      </w:r>
      <w:r w:rsidRPr="00D63DE3">
        <w:rPr>
          <w:sz w:val="22"/>
          <w:szCs w:val="22"/>
        </w:rPr>
        <w:t xml:space="preserve"> </w:t>
      </w:r>
      <w:r w:rsidRPr="00D63DE3">
        <w:rPr>
          <w:b/>
          <w:sz w:val="22"/>
          <w:szCs w:val="22"/>
        </w:rPr>
        <w:t>бюджетам бюджетной системы Российской Федерации (межбюджетные субсидии) – 54706,4</w:t>
      </w:r>
      <w:r w:rsidRPr="00D63DE3">
        <w:rPr>
          <w:b/>
          <w:sz w:val="22"/>
          <w:szCs w:val="22"/>
          <w:lang w:val="en-US"/>
        </w:rPr>
        <w:t> </w:t>
      </w:r>
      <w:r w:rsidRPr="00D63DE3">
        <w:rPr>
          <w:b/>
          <w:sz w:val="22"/>
          <w:szCs w:val="22"/>
        </w:rPr>
        <w:t>тыс. рублей</w:t>
      </w:r>
      <w:r w:rsidRPr="00D63DE3">
        <w:rPr>
          <w:bCs/>
          <w:sz w:val="22"/>
          <w:szCs w:val="22"/>
        </w:rPr>
        <w:t xml:space="preserve">, </w:t>
      </w:r>
      <w:r w:rsidRPr="00D63DE3">
        <w:rPr>
          <w:sz w:val="22"/>
          <w:szCs w:val="22"/>
        </w:rPr>
        <w:t>в том числе:</w:t>
      </w:r>
    </w:p>
    <w:p w:rsidR="00D63DE3" w:rsidRPr="00D63DE3" w:rsidRDefault="00D63DE3" w:rsidP="00D63DE3">
      <w:pPr>
        <w:ind w:firstLine="709"/>
        <w:jc w:val="both"/>
        <w:rPr>
          <w:sz w:val="22"/>
          <w:szCs w:val="22"/>
        </w:rPr>
      </w:pPr>
      <w:r w:rsidRPr="00D63DE3">
        <w:rPr>
          <w:sz w:val="22"/>
          <w:szCs w:val="22"/>
        </w:rPr>
        <w:t>- субсидии на оказание частичной финансовой поддержки окружных средств массовой информации 2 047,2 тыс. рублей, что составляет 131,1 % к первоначальному бюджету 2022 года;</w:t>
      </w:r>
    </w:p>
    <w:p w:rsidR="00D63DE3" w:rsidRPr="00D63DE3" w:rsidRDefault="00D63DE3" w:rsidP="00D63DE3">
      <w:pPr>
        <w:ind w:firstLine="709"/>
        <w:jc w:val="both"/>
        <w:rPr>
          <w:sz w:val="22"/>
          <w:szCs w:val="22"/>
        </w:rPr>
      </w:pPr>
      <w:r w:rsidRPr="00D63DE3">
        <w:rPr>
          <w:sz w:val="22"/>
          <w:szCs w:val="22"/>
        </w:rPr>
        <w:t>- субсидии на обеспечение развития и укрепления материально-технической базы домов культуры в населенных пунктах с числом жителей до 50 тысяч человек 1 118,7 тыс. рублей, что составило 92,8% к бюджету 2022 года;</w:t>
      </w:r>
    </w:p>
    <w:p w:rsidR="00D63DE3" w:rsidRPr="00D63DE3" w:rsidRDefault="00D63DE3" w:rsidP="00D63DE3">
      <w:pPr>
        <w:ind w:firstLine="709"/>
        <w:jc w:val="both"/>
        <w:rPr>
          <w:sz w:val="22"/>
          <w:szCs w:val="22"/>
        </w:rPr>
      </w:pPr>
      <w:r w:rsidRPr="00D63DE3">
        <w:rPr>
          <w:sz w:val="22"/>
          <w:szCs w:val="22"/>
        </w:rPr>
        <w:lastRenderedPageBreak/>
        <w:t>- субсидии на осуществление социальных выплат молодым семьям на приобретение жилья или строительство индивидуального жилого дома          2 003,0 тыс. рублей, что составило 104,7% к бюджету 2022 года;</w:t>
      </w:r>
    </w:p>
    <w:p w:rsidR="00D63DE3" w:rsidRPr="00D63DE3" w:rsidRDefault="00D63DE3" w:rsidP="00D63DE3">
      <w:pPr>
        <w:ind w:firstLine="709"/>
        <w:jc w:val="both"/>
        <w:rPr>
          <w:sz w:val="22"/>
          <w:szCs w:val="22"/>
        </w:rPr>
      </w:pPr>
      <w:r w:rsidRPr="00D63DE3">
        <w:rPr>
          <w:sz w:val="22"/>
          <w:szCs w:val="22"/>
        </w:rPr>
        <w:t>- субсидии на поддержку государственных программ субъектов Российской Федерации и муниципальных программ формирования современной городской среды 189,1 тыс. рублей, в первоначальном бюджете на 2022 год данная субсидия составляла 4 856,5 тыс. рублей;</w:t>
      </w:r>
      <w:r w:rsidRPr="00D63DE3">
        <w:rPr>
          <w:rFonts w:asciiTheme="minorHAnsi" w:eastAsiaTheme="minorHAnsi" w:hAnsiTheme="minorHAnsi" w:cstheme="minorBidi"/>
          <w:sz w:val="22"/>
          <w:szCs w:val="22"/>
          <w:lang w:eastAsia="en-US"/>
        </w:rPr>
        <w:t xml:space="preserve"> </w:t>
      </w:r>
    </w:p>
    <w:p w:rsidR="00D63DE3" w:rsidRPr="00D63DE3" w:rsidRDefault="00D63DE3" w:rsidP="00D63DE3">
      <w:pPr>
        <w:ind w:firstLine="709"/>
        <w:jc w:val="both"/>
        <w:rPr>
          <w:sz w:val="22"/>
          <w:szCs w:val="22"/>
        </w:rPr>
      </w:pPr>
      <w:r w:rsidRPr="00D63DE3">
        <w:rPr>
          <w:sz w:val="22"/>
          <w:szCs w:val="22"/>
        </w:rPr>
        <w:t>- субсидии на реализацию мероприятий в рамках адресной инвестиционной программы 10 513,0 тыс. рублей, в первоначальном бюджете на 2022 год данная субсидия составляла 51 612,6 тыс. рублей;</w:t>
      </w:r>
    </w:p>
    <w:p w:rsidR="00D63DE3" w:rsidRPr="00D63DE3" w:rsidRDefault="00D63DE3" w:rsidP="00D63DE3">
      <w:pPr>
        <w:ind w:firstLine="709"/>
        <w:jc w:val="both"/>
        <w:rPr>
          <w:sz w:val="22"/>
          <w:szCs w:val="22"/>
        </w:rPr>
      </w:pPr>
      <w:r w:rsidRPr="00D63DE3">
        <w:rPr>
          <w:sz w:val="22"/>
          <w:szCs w:val="22"/>
        </w:rPr>
        <w:t>- субсидии на капитальный ремонт образовательных организаций Нижегородской области 9 078,1 тыс. рублей, что составило 123,3% к бюджету 2022 года;</w:t>
      </w:r>
    </w:p>
    <w:p w:rsidR="00D63DE3" w:rsidRPr="00D63DE3" w:rsidRDefault="00D63DE3" w:rsidP="00D63DE3">
      <w:pPr>
        <w:ind w:firstLine="709"/>
        <w:jc w:val="both"/>
        <w:rPr>
          <w:sz w:val="22"/>
          <w:szCs w:val="22"/>
        </w:rPr>
      </w:pPr>
      <w:r w:rsidRPr="00D63DE3">
        <w:rPr>
          <w:sz w:val="22"/>
          <w:szCs w:val="22"/>
        </w:rPr>
        <w:t>- субсидии на дополнительное финансовое обеспечение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Нижегородской области 2 499,5 тыс. рублей, что составило 105,1% к бюджету 2022 года;</w:t>
      </w:r>
    </w:p>
    <w:p w:rsidR="00D63DE3" w:rsidRPr="00D63DE3" w:rsidRDefault="00D63DE3" w:rsidP="00D63DE3">
      <w:pPr>
        <w:ind w:firstLine="709"/>
        <w:jc w:val="both"/>
        <w:rPr>
          <w:sz w:val="22"/>
          <w:szCs w:val="22"/>
        </w:rPr>
      </w:pPr>
      <w:r w:rsidRPr="00D63DE3">
        <w:rPr>
          <w:sz w:val="22"/>
          <w:szCs w:val="22"/>
        </w:rPr>
        <w:t>- субсидии на организацию бесплатного горячего питания обучающихся, получающих начальное общее образование в муниципальных образовательных организациях Нижегородской области 8 332,0 тыс. рублей,</w:t>
      </w:r>
      <w:r w:rsidRPr="00D63DE3">
        <w:rPr>
          <w:rFonts w:asciiTheme="minorHAnsi" w:eastAsiaTheme="minorHAnsi" w:hAnsiTheme="minorHAnsi" w:cstheme="minorBidi"/>
          <w:sz w:val="22"/>
          <w:szCs w:val="22"/>
          <w:lang w:eastAsia="en-US"/>
        </w:rPr>
        <w:t xml:space="preserve"> </w:t>
      </w:r>
      <w:r w:rsidRPr="00D63DE3">
        <w:rPr>
          <w:sz w:val="22"/>
          <w:szCs w:val="22"/>
        </w:rPr>
        <w:t>что составило 105,1% к бюджету 2022 года;</w:t>
      </w:r>
    </w:p>
    <w:p w:rsidR="00D63DE3" w:rsidRPr="00D63DE3" w:rsidRDefault="00D63DE3" w:rsidP="00D63DE3">
      <w:pPr>
        <w:ind w:firstLine="709"/>
        <w:jc w:val="both"/>
        <w:rPr>
          <w:sz w:val="22"/>
          <w:szCs w:val="22"/>
        </w:rPr>
      </w:pPr>
      <w:r w:rsidRPr="00D63DE3">
        <w:rPr>
          <w:sz w:val="22"/>
          <w:szCs w:val="22"/>
        </w:rPr>
        <w:t xml:space="preserve">- субсидии на создание (обустройство) контейнерных площадок 1185,6 тыс. рублей, в первоначальном бюджете на 2022 год данная субсидия составляла 741,0 тыс. рублей; </w:t>
      </w:r>
    </w:p>
    <w:p w:rsidR="00D63DE3" w:rsidRPr="00D63DE3" w:rsidRDefault="00D63DE3" w:rsidP="00D63DE3">
      <w:pPr>
        <w:ind w:firstLine="709"/>
        <w:jc w:val="both"/>
        <w:rPr>
          <w:sz w:val="22"/>
          <w:szCs w:val="22"/>
        </w:rPr>
      </w:pPr>
      <w:r w:rsidRPr="00D63DE3">
        <w:rPr>
          <w:sz w:val="22"/>
          <w:szCs w:val="22"/>
        </w:rPr>
        <w:t>- субсидии на содержание объектов благоустройства и общественных территорий 1417,3 тыс. рублей, что составило 86,9% к бюджету 2022 года;</w:t>
      </w:r>
    </w:p>
    <w:p w:rsidR="00D63DE3" w:rsidRPr="00D63DE3" w:rsidRDefault="00D63DE3" w:rsidP="00D63DE3">
      <w:pPr>
        <w:ind w:firstLine="709"/>
        <w:jc w:val="both"/>
        <w:rPr>
          <w:sz w:val="22"/>
          <w:szCs w:val="22"/>
        </w:rPr>
      </w:pPr>
      <w:r w:rsidRPr="00D63DE3">
        <w:rPr>
          <w:sz w:val="22"/>
          <w:szCs w:val="22"/>
        </w:rPr>
        <w:t>- субсидии на поддержку отрасли культуры 64,7 тыс. рублей, что составило 121,2% к бюджету 2022 года;</w:t>
      </w:r>
    </w:p>
    <w:p w:rsidR="00D63DE3" w:rsidRPr="00D63DE3" w:rsidRDefault="00D63DE3" w:rsidP="00D63DE3">
      <w:pPr>
        <w:spacing w:line="276" w:lineRule="auto"/>
        <w:ind w:firstLine="708"/>
        <w:jc w:val="both"/>
        <w:rPr>
          <w:color w:val="000000"/>
          <w:sz w:val="22"/>
          <w:szCs w:val="22"/>
        </w:rPr>
      </w:pPr>
      <w:r w:rsidRPr="00D63DE3">
        <w:rPr>
          <w:sz w:val="22"/>
          <w:szCs w:val="22"/>
        </w:rPr>
        <w:t xml:space="preserve">- </w:t>
      </w:r>
      <w:r w:rsidRPr="00D63DE3">
        <w:rPr>
          <w:color w:val="000000"/>
          <w:sz w:val="22"/>
          <w:szCs w:val="22"/>
        </w:rPr>
        <w:t>субсидии на проведение ремонта дворовых территорий в муниципальных образованиях Нижегородской области 2 773,9 тыс. рублей</w:t>
      </w:r>
      <w:r w:rsidRPr="00D63DE3">
        <w:rPr>
          <w:rFonts w:asciiTheme="minorHAnsi" w:eastAsiaTheme="minorHAnsi" w:hAnsiTheme="minorHAnsi" w:cstheme="minorBidi"/>
          <w:sz w:val="22"/>
          <w:szCs w:val="22"/>
          <w:lang w:eastAsia="en-US"/>
        </w:rPr>
        <w:t xml:space="preserve"> </w:t>
      </w:r>
      <w:r w:rsidRPr="00D63DE3">
        <w:rPr>
          <w:color w:val="000000"/>
          <w:sz w:val="22"/>
          <w:szCs w:val="22"/>
        </w:rPr>
        <w:t>не были предусмотрены в первоначальном бюджете 2022 года;</w:t>
      </w:r>
    </w:p>
    <w:p w:rsidR="00D63DE3" w:rsidRPr="00D63DE3" w:rsidRDefault="00D63DE3" w:rsidP="00D63DE3">
      <w:pPr>
        <w:spacing w:line="276" w:lineRule="auto"/>
        <w:ind w:firstLine="708"/>
        <w:jc w:val="both"/>
        <w:rPr>
          <w:color w:val="000000"/>
          <w:sz w:val="22"/>
          <w:szCs w:val="22"/>
        </w:rPr>
      </w:pPr>
      <w:r w:rsidRPr="00D63DE3">
        <w:rPr>
          <w:color w:val="000000"/>
          <w:sz w:val="22"/>
          <w:szCs w:val="22"/>
        </w:rPr>
        <w:t>-</w:t>
      </w:r>
      <w:r w:rsidRPr="00D63DE3">
        <w:rPr>
          <w:rFonts w:asciiTheme="minorHAnsi" w:eastAsiaTheme="minorHAnsi" w:hAnsiTheme="minorHAnsi" w:cstheme="minorBidi"/>
          <w:sz w:val="22"/>
          <w:szCs w:val="22"/>
          <w:lang w:eastAsia="en-US"/>
        </w:rPr>
        <w:t xml:space="preserve"> </w:t>
      </w:r>
      <w:r w:rsidRPr="00D63DE3">
        <w:rPr>
          <w:color w:val="000000"/>
          <w:sz w:val="22"/>
          <w:szCs w:val="22"/>
        </w:rPr>
        <w:t>субсидии на реализацию мероприятий по исполнению требований по антитеррористической защищенности объектов образования 4 684,0 тыс. рублей не были предусмотрены в первоначальном бюджете 2022 года;</w:t>
      </w:r>
    </w:p>
    <w:p w:rsidR="00D63DE3" w:rsidRPr="00D63DE3" w:rsidRDefault="00D63DE3" w:rsidP="00D63DE3">
      <w:pPr>
        <w:spacing w:line="276" w:lineRule="auto"/>
        <w:ind w:firstLine="708"/>
        <w:jc w:val="both"/>
        <w:rPr>
          <w:color w:val="000000"/>
          <w:sz w:val="22"/>
          <w:szCs w:val="22"/>
        </w:rPr>
      </w:pPr>
      <w:r w:rsidRPr="00D63DE3">
        <w:rPr>
          <w:color w:val="000000"/>
          <w:sz w:val="22"/>
          <w:szCs w:val="22"/>
        </w:rPr>
        <w:t>-</w:t>
      </w:r>
      <w:r w:rsidRPr="00D63DE3">
        <w:rPr>
          <w:rFonts w:asciiTheme="minorHAnsi" w:eastAsiaTheme="minorHAnsi" w:hAnsiTheme="minorHAnsi" w:cstheme="minorBidi"/>
          <w:sz w:val="22"/>
          <w:szCs w:val="22"/>
          <w:lang w:eastAsia="en-US"/>
        </w:rPr>
        <w:t xml:space="preserve"> </w:t>
      </w:r>
      <w:r w:rsidRPr="00D63DE3">
        <w:rPr>
          <w:color w:val="000000"/>
          <w:sz w:val="22"/>
          <w:szCs w:val="22"/>
        </w:rPr>
        <w:t>субсидии на приобретение автобусов   2 793,7 тыс. рублей не были предусмотрены в первоначальном бюджете 2022 года;</w:t>
      </w:r>
    </w:p>
    <w:p w:rsidR="00D63DE3" w:rsidRPr="00D63DE3" w:rsidRDefault="00D63DE3" w:rsidP="00D63DE3">
      <w:pPr>
        <w:spacing w:line="276" w:lineRule="auto"/>
        <w:ind w:firstLine="708"/>
        <w:jc w:val="both"/>
        <w:rPr>
          <w:color w:val="000000"/>
          <w:sz w:val="22"/>
          <w:szCs w:val="22"/>
        </w:rPr>
      </w:pPr>
      <w:r w:rsidRPr="00D63DE3">
        <w:rPr>
          <w:color w:val="000000"/>
          <w:sz w:val="22"/>
          <w:szCs w:val="22"/>
        </w:rPr>
        <w:t>-</w:t>
      </w:r>
      <w:r w:rsidRPr="00D63DE3">
        <w:rPr>
          <w:rFonts w:asciiTheme="minorHAnsi" w:eastAsiaTheme="minorHAnsi" w:hAnsiTheme="minorHAnsi" w:cstheme="minorBidi"/>
          <w:sz w:val="22"/>
          <w:szCs w:val="22"/>
          <w:lang w:eastAsia="en-US"/>
        </w:rPr>
        <w:t xml:space="preserve"> с</w:t>
      </w:r>
      <w:r w:rsidRPr="00D63DE3">
        <w:rPr>
          <w:color w:val="000000"/>
          <w:sz w:val="22"/>
          <w:szCs w:val="22"/>
        </w:rPr>
        <w:t>убсидии на приобретение контейнеров и (или) бункеров 298,3 тыс. рублей не были предусмотрены в первоначальном бюджете 2022 года;</w:t>
      </w:r>
    </w:p>
    <w:p w:rsidR="00D63DE3" w:rsidRPr="00D63DE3" w:rsidRDefault="00D63DE3" w:rsidP="00D63DE3">
      <w:pPr>
        <w:spacing w:line="276" w:lineRule="auto"/>
        <w:ind w:firstLine="708"/>
        <w:jc w:val="both"/>
        <w:rPr>
          <w:color w:val="000000"/>
          <w:sz w:val="22"/>
          <w:szCs w:val="22"/>
        </w:rPr>
      </w:pPr>
      <w:r w:rsidRPr="00D63DE3">
        <w:rPr>
          <w:color w:val="000000"/>
          <w:sz w:val="22"/>
          <w:szCs w:val="22"/>
        </w:rPr>
        <w:t>-субсидии на реализацию мероприятий в рамках проекта "Память поколений" 4 148,3 тыс. рублей не были предусмотрены в первоначальном бюджете 2022 года;</w:t>
      </w:r>
    </w:p>
    <w:p w:rsidR="00D63DE3" w:rsidRPr="00D63DE3" w:rsidRDefault="00D63DE3" w:rsidP="00D63DE3">
      <w:pPr>
        <w:spacing w:line="276" w:lineRule="auto"/>
        <w:ind w:firstLine="708"/>
        <w:jc w:val="both"/>
        <w:rPr>
          <w:sz w:val="22"/>
          <w:szCs w:val="22"/>
        </w:rPr>
      </w:pPr>
      <w:r w:rsidRPr="00D63DE3">
        <w:rPr>
          <w:color w:val="000000"/>
          <w:sz w:val="22"/>
          <w:szCs w:val="22"/>
        </w:rPr>
        <w:t>-субсидии на ликвидацию свалок и объектов размещения отходов 1560,0 тыс. рублей не были предусмотрены в первоначальном бюджете 2022 года.</w:t>
      </w:r>
    </w:p>
    <w:p w:rsidR="00D63DE3" w:rsidRPr="00D63DE3" w:rsidRDefault="00D63DE3" w:rsidP="00D63DE3">
      <w:pPr>
        <w:ind w:firstLine="709"/>
        <w:jc w:val="both"/>
        <w:rPr>
          <w:bCs/>
          <w:sz w:val="22"/>
          <w:szCs w:val="22"/>
        </w:rPr>
      </w:pPr>
      <w:r w:rsidRPr="00D63DE3">
        <w:rPr>
          <w:b/>
          <w:bCs/>
          <w:sz w:val="22"/>
          <w:szCs w:val="22"/>
        </w:rPr>
        <w:t>На 2024 год</w:t>
      </w:r>
      <w:r w:rsidRPr="00D63DE3">
        <w:rPr>
          <w:bCs/>
          <w:sz w:val="22"/>
          <w:szCs w:val="22"/>
        </w:rPr>
        <w:t xml:space="preserve"> предусмотрены субсидии в сумме 52 670,8 тыс. рублей, </w:t>
      </w:r>
      <w:r w:rsidRPr="00D63DE3">
        <w:rPr>
          <w:b/>
          <w:bCs/>
          <w:sz w:val="22"/>
          <w:szCs w:val="22"/>
        </w:rPr>
        <w:t>на 2025 год</w:t>
      </w:r>
      <w:r w:rsidRPr="00D63DE3">
        <w:rPr>
          <w:bCs/>
          <w:sz w:val="22"/>
          <w:szCs w:val="22"/>
        </w:rPr>
        <w:t xml:space="preserve"> – 49 183,7 тыс. рублей.</w:t>
      </w:r>
    </w:p>
    <w:p w:rsidR="00D63DE3" w:rsidRPr="00D63DE3" w:rsidRDefault="00D63DE3" w:rsidP="00D63DE3">
      <w:pPr>
        <w:ind w:firstLine="709"/>
        <w:jc w:val="both"/>
        <w:rPr>
          <w:b/>
          <w:bCs/>
          <w:sz w:val="22"/>
          <w:szCs w:val="22"/>
        </w:rPr>
      </w:pPr>
    </w:p>
    <w:p w:rsidR="00D63DE3" w:rsidRPr="00D63DE3" w:rsidRDefault="00D63DE3" w:rsidP="00D63DE3">
      <w:pPr>
        <w:ind w:firstLine="709"/>
        <w:jc w:val="both"/>
        <w:rPr>
          <w:sz w:val="22"/>
          <w:szCs w:val="22"/>
        </w:rPr>
      </w:pPr>
      <w:r w:rsidRPr="00D63DE3">
        <w:rPr>
          <w:b/>
          <w:bCs/>
          <w:sz w:val="22"/>
          <w:szCs w:val="22"/>
        </w:rPr>
        <w:t>3.</w:t>
      </w:r>
      <w:r w:rsidRPr="00D63DE3">
        <w:rPr>
          <w:bCs/>
          <w:sz w:val="22"/>
          <w:szCs w:val="22"/>
        </w:rPr>
        <w:t> </w:t>
      </w:r>
      <w:r w:rsidRPr="00D63DE3">
        <w:rPr>
          <w:b/>
          <w:bCs/>
          <w:sz w:val="22"/>
          <w:szCs w:val="22"/>
        </w:rPr>
        <w:t xml:space="preserve">Субвенции </w:t>
      </w:r>
      <w:r w:rsidRPr="00D63DE3">
        <w:rPr>
          <w:b/>
          <w:sz w:val="22"/>
          <w:szCs w:val="22"/>
        </w:rPr>
        <w:t>бюджетам бюджетной системы Российской Федерации –</w:t>
      </w:r>
      <w:r w:rsidRPr="00D63DE3">
        <w:rPr>
          <w:sz w:val="22"/>
          <w:szCs w:val="22"/>
        </w:rPr>
        <w:t xml:space="preserve"> </w:t>
      </w:r>
      <w:r w:rsidRPr="00D63DE3">
        <w:rPr>
          <w:b/>
          <w:sz w:val="22"/>
          <w:szCs w:val="22"/>
        </w:rPr>
        <w:t>327 975,9 тыс. рублей</w:t>
      </w:r>
      <w:r w:rsidRPr="00D63DE3">
        <w:rPr>
          <w:sz w:val="22"/>
          <w:szCs w:val="22"/>
        </w:rPr>
        <w:t>, что составило 99,8% к бюджету 2022 года,</w:t>
      </w:r>
      <w:r w:rsidRPr="00D63DE3">
        <w:rPr>
          <w:b/>
          <w:sz w:val="22"/>
          <w:szCs w:val="22"/>
        </w:rPr>
        <w:t xml:space="preserve"> </w:t>
      </w:r>
      <w:r w:rsidRPr="00D63DE3">
        <w:rPr>
          <w:sz w:val="22"/>
          <w:szCs w:val="22"/>
        </w:rPr>
        <w:t>в том числе:</w:t>
      </w:r>
    </w:p>
    <w:p w:rsidR="00D63DE3" w:rsidRPr="00D63DE3" w:rsidRDefault="00D63DE3" w:rsidP="00D63DE3">
      <w:pPr>
        <w:ind w:firstLine="709"/>
        <w:jc w:val="both"/>
        <w:rPr>
          <w:sz w:val="22"/>
          <w:szCs w:val="22"/>
        </w:rPr>
      </w:pPr>
      <w:r w:rsidRPr="00D63DE3">
        <w:rPr>
          <w:sz w:val="22"/>
          <w:szCs w:val="22"/>
        </w:rPr>
        <w:t>- субвенции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 1 029,8 тыс. рублей,</w:t>
      </w:r>
      <w:r w:rsidRPr="00D63DE3">
        <w:rPr>
          <w:rFonts w:asciiTheme="minorHAnsi" w:eastAsiaTheme="minorHAnsi" w:hAnsiTheme="minorHAnsi" w:cstheme="minorBidi"/>
          <w:sz w:val="22"/>
          <w:szCs w:val="22"/>
          <w:lang w:eastAsia="en-US"/>
        </w:rPr>
        <w:t xml:space="preserve"> </w:t>
      </w:r>
      <w:r w:rsidRPr="00D63DE3">
        <w:rPr>
          <w:sz w:val="22"/>
          <w:szCs w:val="22"/>
        </w:rPr>
        <w:t>что составило 122,4% к бюджету 2022 года;</w:t>
      </w:r>
    </w:p>
    <w:p w:rsidR="00D63DE3" w:rsidRPr="00D63DE3" w:rsidRDefault="00D63DE3" w:rsidP="00D63DE3">
      <w:pPr>
        <w:ind w:firstLine="709"/>
        <w:jc w:val="both"/>
        <w:rPr>
          <w:sz w:val="22"/>
          <w:szCs w:val="22"/>
        </w:rPr>
      </w:pPr>
      <w:r w:rsidRPr="00D63DE3">
        <w:rPr>
          <w:sz w:val="22"/>
          <w:szCs w:val="22"/>
        </w:rPr>
        <w:t>- субвенция на исполнение полномочий в сфере общего образования в муниципальных общеобразовательных организациях 265 094,2 тыс. рублей, что составило 118,7% к бюджету 2022 года;</w:t>
      </w:r>
    </w:p>
    <w:p w:rsidR="00D63DE3" w:rsidRPr="00D63DE3" w:rsidRDefault="00D63DE3" w:rsidP="00D63DE3">
      <w:pPr>
        <w:ind w:firstLine="709"/>
        <w:jc w:val="both"/>
        <w:rPr>
          <w:sz w:val="22"/>
          <w:szCs w:val="22"/>
        </w:rPr>
      </w:pPr>
      <w:r w:rsidRPr="00D63DE3">
        <w:rPr>
          <w:sz w:val="22"/>
          <w:szCs w:val="22"/>
        </w:rPr>
        <w:t xml:space="preserve">- субвенции на исполнение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w:t>
      </w:r>
      <w:r w:rsidRPr="00D63DE3">
        <w:rPr>
          <w:sz w:val="22"/>
          <w:szCs w:val="22"/>
        </w:rPr>
        <w:lastRenderedPageBreak/>
        <w:t>адаптированным основным общеобразовательным программам 3 319,1 тыс. рублей, в первоначальном бюджете на 2022 год данная субвенция составляла 2 652,7 тыс. рублей;</w:t>
      </w:r>
    </w:p>
    <w:p w:rsidR="00D63DE3" w:rsidRPr="00D63DE3" w:rsidRDefault="00D63DE3" w:rsidP="00D63DE3">
      <w:pPr>
        <w:ind w:firstLine="709"/>
        <w:jc w:val="both"/>
        <w:rPr>
          <w:sz w:val="22"/>
          <w:szCs w:val="22"/>
        </w:rPr>
      </w:pPr>
      <w:r w:rsidRPr="00D63DE3">
        <w:rPr>
          <w:sz w:val="22"/>
          <w:szCs w:val="22"/>
        </w:rPr>
        <w:t>- субвенция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 473,7 тыс. рублей;</w:t>
      </w:r>
    </w:p>
    <w:p w:rsidR="00D63DE3" w:rsidRPr="00D63DE3" w:rsidRDefault="00D63DE3" w:rsidP="00D63DE3">
      <w:pPr>
        <w:ind w:firstLine="709"/>
        <w:jc w:val="both"/>
        <w:rPr>
          <w:sz w:val="22"/>
          <w:szCs w:val="22"/>
        </w:rPr>
      </w:pPr>
      <w:r w:rsidRPr="00D63DE3">
        <w:rPr>
          <w:sz w:val="22"/>
          <w:szCs w:val="22"/>
        </w:rPr>
        <w:t>- 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415,6 тыс. рублей;</w:t>
      </w:r>
    </w:p>
    <w:p w:rsidR="00D63DE3" w:rsidRPr="00D63DE3" w:rsidRDefault="00D63DE3" w:rsidP="00D63DE3">
      <w:pPr>
        <w:ind w:firstLine="709"/>
        <w:jc w:val="both"/>
        <w:rPr>
          <w:sz w:val="22"/>
          <w:szCs w:val="22"/>
        </w:rPr>
      </w:pPr>
      <w:r w:rsidRPr="00D63DE3">
        <w:rPr>
          <w:sz w:val="22"/>
          <w:szCs w:val="22"/>
        </w:rPr>
        <w:t>- субвенция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 835,1 тыс. рублей, в первоначальном бюджете на 2022 год данная субвенция составляла 685,9 тыс. рублей;</w:t>
      </w:r>
    </w:p>
    <w:p w:rsidR="00D63DE3" w:rsidRPr="00D63DE3" w:rsidRDefault="00D63DE3" w:rsidP="00D63DE3">
      <w:pPr>
        <w:ind w:firstLine="709"/>
        <w:jc w:val="both"/>
        <w:rPr>
          <w:sz w:val="22"/>
          <w:szCs w:val="22"/>
        </w:rPr>
      </w:pPr>
      <w:r w:rsidRPr="00D63DE3">
        <w:rPr>
          <w:sz w:val="22"/>
          <w:szCs w:val="22"/>
        </w:rPr>
        <w:t>- субвенция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   1 625,1 тыс. рублей, что составило 97,1% к бюджету 2022 года;</w:t>
      </w:r>
    </w:p>
    <w:p w:rsidR="00D63DE3" w:rsidRPr="00D63DE3" w:rsidRDefault="00D63DE3" w:rsidP="00D63DE3">
      <w:pPr>
        <w:ind w:firstLine="709"/>
        <w:jc w:val="both"/>
        <w:rPr>
          <w:sz w:val="22"/>
          <w:szCs w:val="22"/>
        </w:rPr>
      </w:pPr>
      <w:r w:rsidRPr="00D63DE3">
        <w:rPr>
          <w:sz w:val="22"/>
          <w:szCs w:val="22"/>
        </w:rPr>
        <w:t>- 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образовательных организаций Нижегородской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12 109,2 тыс. рублей,</w:t>
      </w:r>
      <w:r w:rsidRPr="00D63DE3">
        <w:rPr>
          <w:rFonts w:asciiTheme="minorHAnsi" w:eastAsiaTheme="minorHAnsi" w:hAnsiTheme="minorHAnsi" w:cstheme="minorBidi"/>
          <w:sz w:val="22"/>
          <w:szCs w:val="22"/>
          <w:lang w:eastAsia="en-US"/>
        </w:rPr>
        <w:t xml:space="preserve"> </w:t>
      </w:r>
      <w:r w:rsidRPr="00D63DE3">
        <w:rPr>
          <w:sz w:val="22"/>
          <w:szCs w:val="22"/>
        </w:rPr>
        <w:t>что составило 107,6% к бюджету 2022 года;</w:t>
      </w:r>
    </w:p>
    <w:p w:rsidR="00D63DE3" w:rsidRPr="00D63DE3" w:rsidRDefault="00D63DE3" w:rsidP="00D63DE3">
      <w:pPr>
        <w:ind w:firstLine="709"/>
        <w:jc w:val="both"/>
        <w:rPr>
          <w:sz w:val="22"/>
          <w:szCs w:val="22"/>
        </w:rPr>
      </w:pPr>
      <w:r w:rsidRPr="00D63DE3">
        <w:rPr>
          <w:sz w:val="22"/>
          <w:szCs w:val="22"/>
        </w:rPr>
        <w:t>- субвенции на возмещение производителям зерновых культур части затрат на производство и реализацию зерновых культур 7,0 тыс. рублей, в первоначальном бюджете на 2022 год данная субвенция составляла 139,5 тыс. рублей;</w:t>
      </w:r>
    </w:p>
    <w:p w:rsidR="00D63DE3" w:rsidRPr="00D63DE3" w:rsidRDefault="00D63DE3" w:rsidP="00D63DE3">
      <w:pPr>
        <w:ind w:firstLine="709"/>
        <w:jc w:val="both"/>
        <w:rPr>
          <w:sz w:val="22"/>
          <w:szCs w:val="22"/>
        </w:rPr>
      </w:pPr>
      <w:r w:rsidRPr="00D63DE3">
        <w:rPr>
          <w:sz w:val="22"/>
          <w:szCs w:val="22"/>
        </w:rPr>
        <w:t>- субвенция на возмещение части затрат на приобретение элитных семян 327,1 тыс. рублей, в первоначальном бюджете на 2022 год данная субвенция составляла 610,7 тыс. рублей;</w:t>
      </w:r>
    </w:p>
    <w:p w:rsidR="00D63DE3" w:rsidRPr="00D63DE3" w:rsidRDefault="00D63DE3" w:rsidP="00D63DE3">
      <w:pPr>
        <w:ind w:firstLine="709"/>
        <w:jc w:val="both"/>
        <w:rPr>
          <w:sz w:val="22"/>
          <w:szCs w:val="22"/>
        </w:rPr>
      </w:pPr>
      <w:r w:rsidRPr="00D63DE3">
        <w:rPr>
          <w:sz w:val="22"/>
          <w:szCs w:val="22"/>
        </w:rPr>
        <w:t>- субвенции на обеспечение прироста сельскохозяйственной продукции собственного производства в рамках приоритетных подотраслей агропромышленного комплекса 651,1 тыс. рублей, в первоначальном бюджете на 2022 год данная субвенция составляла 856,3 тыс. рублей;</w:t>
      </w:r>
    </w:p>
    <w:p w:rsidR="00D63DE3" w:rsidRPr="00D63DE3" w:rsidRDefault="00D63DE3" w:rsidP="00D63DE3">
      <w:pPr>
        <w:ind w:firstLine="709"/>
        <w:jc w:val="both"/>
        <w:rPr>
          <w:sz w:val="22"/>
          <w:szCs w:val="22"/>
        </w:rPr>
      </w:pPr>
      <w:r w:rsidRPr="00D63DE3">
        <w:rPr>
          <w:sz w:val="22"/>
          <w:szCs w:val="22"/>
        </w:rPr>
        <w:t>- субвенция на поддержку племенного животноводства 1 311,4 тыс. рублей, в первоначальном бюджете на 2022 год данная субвенция составляла 2 534,2 тыс. рублей;</w:t>
      </w:r>
    </w:p>
    <w:p w:rsidR="00D63DE3" w:rsidRPr="00D63DE3" w:rsidRDefault="00D63DE3" w:rsidP="00D63DE3">
      <w:pPr>
        <w:ind w:firstLine="709"/>
        <w:jc w:val="both"/>
        <w:rPr>
          <w:sz w:val="22"/>
          <w:szCs w:val="22"/>
        </w:rPr>
      </w:pPr>
      <w:r w:rsidRPr="00D63DE3">
        <w:rPr>
          <w:sz w:val="22"/>
          <w:szCs w:val="22"/>
        </w:rPr>
        <w:t>- субвенции на возмещение части затрат на поддержку собственного производства молока 2 099,9 тыс. рублей, что составило 100% к бюджету 2022 года;</w:t>
      </w:r>
    </w:p>
    <w:p w:rsidR="00D63DE3" w:rsidRPr="00D63DE3" w:rsidRDefault="00D63DE3" w:rsidP="00D63DE3">
      <w:pPr>
        <w:ind w:firstLine="709"/>
        <w:jc w:val="both"/>
        <w:rPr>
          <w:sz w:val="22"/>
          <w:szCs w:val="22"/>
        </w:rPr>
      </w:pPr>
      <w:r w:rsidRPr="00D63DE3">
        <w:rPr>
          <w:sz w:val="22"/>
          <w:szCs w:val="22"/>
        </w:rPr>
        <w:t>- субвенции на возмещение части затрат на приобретение оборудования и техники 4 384,7 тыс. рублей, что составило 116,7% к бюджету 2022 года;</w:t>
      </w:r>
    </w:p>
    <w:p w:rsidR="00D63DE3" w:rsidRPr="00D63DE3" w:rsidRDefault="00D63DE3" w:rsidP="00D63DE3">
      <w:pPr>
        <w:ind w:firstLine="709"/>
        <w:jc w:val="both"/>
        <w:rPr>
          <w:sz w:val="22"/>
          <w:szCs w:val="22"/>
        </w:rPr>
      </w:pPr>
      <w:r w:rsidRPr="00AE7D4E">
        <w:rPr>
          <w:sz w:val="22"/>
          <w:szCs w:val="22"/>
        </w:rPr>
        <w:t xml:space="preserve">- субвенция </w:t>
      </w:r>
      <w:r w:rsidR="00AE7D4E" w:rsidRPr="00AE7D4E">
        <w:rPr>
          <w:sz w:val="22"/>
          <w:szCs w:val="22"/>
        </w:rPr>
        <w:t xml:space="preserve">на осуществление государственных полномочий Российской Федерации по первичному воинскому учету органами местного самоуправления поселений муниципальных округов и городских округов </w:t>
      </w:r>
      <w:r w:rsidRPr="00AE7D4E">
        <w:rPr>
          <w:sz w:val="22"/>
          <w:szCs w:val="22"/>
        </w:rPr>
        <w:t>1 192,4 тыс. рублей, что составило 88,5% к бюджету 2022 года;</w:t>
      </w:r>
    </w:p>
    <w:p w:rsidR="00D63DE3" w:rsidRPr="00D63DE3" w:rsidRDefault="00D63DE3" w:rsidP="00D63DE3">
      <w:pPr>
        <w:ind w:firstLine="709"/>
        <w:jc w:val="both"/>
        <w:rPr>
          <w:sz w:val="22"/>
          <w:szCs w:val="22"/>
        </w:rPr>
      </w:pPr>
      <w:r w:rsidRPr="00D63DE3">
        <w:rPr>
          <w:sz w:val="22"/>
          <w:szCs w:val="22"/>
        </w:rPr>
        <w:t>- субвенция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27 128,2 тыс. рублей,</w:t>
      </w:r>
      <w:r w:rsidRPr="00D63DE3">
        <w:rPr>
          <w:rFonts w:asciiTheme="minorHAnsi" w:eastAsiaTheme="minorHAnsi" w:hAnsiTheme="minorHAnsi" w:cstheme="minorBidi"/>
          <w:sz w:val="22"/>
          <w:szCs w:val="22"/>
          <w:lang w:eastAsia="en-US"/>
        </w:rPr>
        <w:t xml:space="preserve"> </w:t>
      </w:r>
      <w:r w:rsidRPr="00D63DE3">
        <w:rPr>
          <w:sz w:val="22"/>
          <w:szCs w:val="22"/>
        </w:rPr>
        <w:t>в первоначальном бюджете на 2022 год данная субвенция составляла 15 990,0 тыс. рублей;</w:t>
      </w:r>
    </w:p>
    <w:p w:rsidR="00D63DE3" w:rsidRPr="00D63DE3" w:rsidRDefault="00D63DE3" w:rsidP="00D63DE3">
      <w:pPr>
        <w:ind w:firstLine="709"/>
        <w:jc w:val="both"/>
        <w:rPr>
          <w:sz w:val="22"/>
          <w:szCs w:val="22"/>
        </w:rPr>
      </w:pPr>
      <w:r w:rsidRPr="00D63DE3">
        <w:rPr>
          <w:sz w:val="22"/>
          <w:szCs w:val="22"/>
        </w:rPr>
        <w:t>- субвенция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2,6 тыс. рублей, в первоначальном бюджете на 2022 год данная субвенция составляла 116,5 тыс. рублей;</w:t>
      </w:r>
    </w:p>
    <w:p w:rsidR="00D63DE3" w:rsidRPr="00D63DE3" w:rsidRDefault="00D63DE3" w:rsidP="00D63DE3">
      <w:pPr>
        <w:ind w:firstLine="709"/>
        <w:jc w:val="both"/>
        <w:rPr>
          <w:sz w:val="22"/>
          <w:szCs w:val="22"/>
        </w:rPr>
      </w:pPr>
      <w:r w:rsidRPr="00D63DE3">
        <w:rPr>
          <w:sz w:val="22"/>
          <w:szCs w:val="22"/>
        </w:rPr>
        <w:t xml:space="preserve">- субвенции на осуществление полномочий по организации проведения мероприятий по предупреждению и ликвидации болезней животных, их лечению, отлову и содержанию </w:t>
      </w:r>
      <w:r w:rsidRPr="00D63DE3">
        <w:rPr>
          <w:sz w:val="22"/>
          <w:szCs w:val="22"/>
        </w:rPr>
        <w:lastRenderedPageBreak/>
        <w:t>безнадзорных животных, защите населения от болезней, общих для человека и животных, в части обеспечения безопасности сибиреязвенных скотомогильников 44,9 тыс. рублей, что составило 100,0% к бюджету 2022 года;</w:t>
      </w:r>
    </w:p>
    <w:p w:rsidR="00D63DE3" w:rsidRPr="00D63DE3" w:rsidRDefault="00D63DE3" w:rsidP="00D63DE3">
      <w:pPr>
        <w:ind w:firstLine="709"/>
        <w:jc w:val="both"/>
        <w:rPr>
          <w:sz w:val="22"/>
          <w:szCs w:val="22"/>
        </w:rPr>
      </w:pPr>
      <w:r w:rsidRPr="00D63DE3">
        <w:rPr>
          <w:sz w:val="22"/>
          <w:szCs w:val="22"/>
        </w:rPr>
        <w:t>-субвенции на осуществление полномочий по организации мероприятий при осуществлении деятельности по обращению с животными без владельцев 122,0 тыс. рублей, что составило 60,0% к бюджету 2022 года;</w:t>
      </w:r>
    </w:p>
    <w:p w:rsidR="00D63DE3" w:rsidRPr="00D63DE3" w:rsidRDefault="00D63DE3" w:rsidP="00D63DE3">
      <w:pPr>
        <w:ind w:firstLine="709"/>
        <w:jc w:val="both"/>
        <w:rPr>
          <w:sz w:val="22"/>
          <w:szCs w:val="22"/>
        </w:rPr>
      </w:pPr>
      <w:r w:rsidRPr="00D63DE3">
        <w:rPr>
          <w:sz w:val="22"/>
          <w:szCs w:val="22"/>
        </w:rPr>
        <w:t>- единая субвенция 5 802,8 тыс. рублей, что составило 113,6% к бюджету 2022 года;</w:t>
      </w:r>
    </w:p>
    <w:p w:rsidR="00D63DE3" w:rsidRPr="00D63DE3" w:rsidRDefault="00D63DE3" w:rsidP="00D63DE3">
      <w:pPr>
        <w:ind w:firstLine="709"/>
        <w:jc w:val="both"/>
        <w:rPr>
          <w:b/>
          <w:sz w:val="22"/>
          <w:szCs w:val="22"/>
        </w:rPr>
      </w:pPr>
    </w:p>
    <w:p w:rsidR="00D63DE3" w:rsidRPr="00D63DE3" w:rsidRDefault="00D63DE3" w:rsidP="00D63DE3">
      <w:pPr>
        <w:ind w:firstLine="709"/>
        <w:jc w:val="both"/>
        <w:rPr>
          <w:sz w:val="22"/>
          <w:szCs w:val="22"/>
        </w:rPr>
      </w:pPr>
      <w:r w:rsidRPr="00D63DE3">
        <w:rPr>
          <w:b/>
          <w:sz w:val="22"/>
          <w:szCs w:val="22"/>
        </w:rPr>
        <w:t>На 2024 год</w:t>
      </w:r>
      <w:r w:rsidRPr="00D63DE3">
        <w:rPr>
          <w:sz w:val="22"/>
          <w:szCs w:val="22"/>
        </w:rPr>
        <w:t xml:space="preserve"> предусмотрены субвенции в сумме 328 714,9  тыс. рублей, </w:t>
      </w:r>
      <w:r w:rsidRPr="00D63DE3">
        <w:rPr>
          <w:b/>
          <w:sz w:val="22"/>
          <w:szCs w:val="22"/>
        </w:rPr>
        <w:t>на 2025 год</w:t>
      </w:r>
      <w:r w:rsidRPr="00D63DE3">
        <w:rPr>
          <w:sz w:val="22"/>
          <w:szCs w:val="22"/>
        </w:rPr>
        <w:t xml:space="preserve"> – 329 248,7 тыс. рублей.</w:t>
      </w:r>
    </w:p>
    <w:p w:rsidR="00D63DE3" w:rsidRPr="00D63DE3" w:rsidRDefault="00D63DE3" w:rsidP="00D63DE3">
      <w:pPr>
        <w:ind w:firstLine="709"/>
        <w:jc w:val="both"/>
        <w:rPr>
          <w:b/>
          <w:sz w:val="22"/>
          <w:szCs w:val="22"/>
        </w:rPr>
      </w:pPr>
    </w:p>
    <w:p w:rsidR="00D63DE3" w:rsidRPr="00D63DE3" w:rsidRDefault="00D63DE3" w:rsidP="00D63DE3">
      <w:pPr>
        <w:ind w:firstLine="709"/>
        <w:jc w:val="both"/>
        <w:rPr>
          <w:sz w:val="22"/>
          <w:szCs w:val="22"/>
        </w:rPr>
      </w:pPr>
      <w:r w:rsidRPr="00D63DE3">
        <w:rPr>
          <w:b/>
          <w:sz w:val="22"/>
          <w:szCs w:val="22"/>
        </w:rPr>
        <w:t>4. Иные межбюджетные трансферты</w:t>
      </w:r>
      <w:r w:rsidRPr="00D63DE3">
        <w:rPr>
          <w:sz w:val="22"/>
          <w:szCs w:val="22"/>
        </w:rPr>
        <w:t xml:space="preserve"> – 64,8 тыс. рублей, в том числе:</w:t>
      </w:r>
    </w:p>
    <w:p w:rsidR="00D63DE3" w:rsidRPr="00D63DE3" w:rsidRDefault="00D63DE3" w:rsidP="00D63DE3">
      <w:pPr>
        <w:ind w:firstLine="709"/>
        <w:jc w:val="both"/>
        <w:rPr>
          <w:sz w:val="22"/>
          <w:szCs w:val="22"/>
        </w:rPr>
      </w:pPr>
      <w:r w:rsidRPr="00D63DE3">
        <w:rPr>
          <w:sz w:val="22"/>
          <w:szCs w:val="22"/>
        </w:rPr>
        <w:t>-</w:t>
      </w:r>
      <w:r w:rsidRPr="00D63DE3">
        <w:rPr>
          <w:rFonts w:asciiTheme="minorHAnsi" w:eastAsiaTheme="minorHAnsi" w:hAnsiTheme="minorHAnsi" w:cstheme="minorBidi"/>
          <w:sz w:val="22"/>
          <w:szCs w:val="22"/>
          <w:lang w:eastAsia="en-US"/>
        </w:rPr>
        <w:t xml:space="preserve"> </w:t>
      </w:r>
      <w:r w:rsidRPr="00D63DE3">
        <w:rPr>
          <w:rFonts w:eastAsiaTheme="minorHAnsi"/>
          <w:sz w:val="22"/>
          <w:szCs w:val="22"/>
          <w:lang w:eastAsia="en-US"/>
        </w:rPr>
        <w:t>иные</w:t>
      </w:r>
      <w:r w:rsidRPr="00D63DE3">
        <w:rPr>
          <w:sz w:val="22"/>
          <w:szCs w:val="22"/>
        </w:rPr>
        <w:t xml:space="preserve"> межбюджетные трансферты на предоставление социальных выплат на возмещение части процентной ставки по кредитам, полученным гражданами на газификацию жилья в российских кредитных организациях 64,8 тыс. рублей.</w:t>
      </w:r>
    </w:p>
    <w:p w:rsidR="00D63DE3" w:rsidRPr="00D63DE3" w:rsidRDefault="00D63DE3" w:rsidP="00D63DE3">
      <w:pPr>
        <w:ind w:firstLine="709"/>
        <w:jc w:val="both"/>
        <w:rPr>
          <w:sz w:val="22"/>
          <w:szCs w:val="22"/>
        </w:rPr>
      </w:pPr>
      <w:r w:rsidRPr="00D63DE3">
        <w:rPr>
          <w:sz w:val="22"/>
          <w:szCs w:val="22"/>
        </w:rPr>
        <w:t xml:space="preserve">Всего доходы окружного бюджета </w:t>
      </w:r>
      <w:r w:rsidRPr="00D63DE3">
        <w:rPr>
          <w:b/>
          <w:sz w:val="22"/>
          <w:szCs w:val="22"/>
        </w:rPr>
        <w:t>на 2023 год</w:t>
      </w:r>
      <w:r w:rsidRPr="00D63DE3">
        <w:rPr>
          <w:sz w:val="22"/>
          <w:szCs w:val="22"/>
        </w:rPr>
        <w:t xml:space="preserve"> прогнозируются в объеме 987 767,5 тыс. рублей, что составляет 118,9% к бюджету 2022 года. </w:t>
      </w:r>
      <w:r w:rsidRPr="00D63DE3">
        <w:rPr>
          <w:b/>
          <w:sz w:val="22"/>
          <w:szCs w:val="22"/>
        </w:rPr>
        <w:t>На 2024 год</w:t>
      </w:r>
      <w:r w:rsidRPr="00D63DE3">
        <w:rPr>
          <w:sz w:val="22"/>
          <w:szCs w:val="22"/>
        </w:rPr>
        <w:t xml:space="preserve"> доходы составят 930 374,4 тыс. рублей, </w:t>
      </w:r>
      <w:r w:rsidRPr="00D63DE3">
        <w:rPr>
          <w:b/>
          <w:sz w:val="22"/>
          <w:szCs w:val="22"/>
        </w:rPr>
        <w:t>на 2025 год</w:t>
      </w:r>
      <w:r w:rsidRPr="00D63DE3">
        <w:rPr>
          <w:sz w:val="22"/>
          <w:szCs w:val="22"/>
        </w:rPr>
        <w:t xml:space="preserve"> – 949 213,8 тыс. рублей. </w:t>
      </w:r>
    </w:p>
    <w:p w:rsidR="002B4CA2" w:rsidRPr="006D30CC" w:rsidRDefault="002B4CA2" w:rsidP="00CD7D99">
      <w:pPr>
        <w:shd w:val="clear" w:color="auto" w:fill="FFFFFF"/>
        <w:jc w:val="center"/>
        <w:rPr>
          <w:b/>
          <w:bCs/>
          <w:sz w:val="22"/>
          <w:szCs w:val="22"/>
        </w:rPr>
      </w:pPr>
    </w:p>
    <w:p w:rsidR="00797B12" w:rsidRPr="006D30CC" w:rsidRDefault="00BA5684" w:rsidP="00CD7D99">
      <w:pPr>
        <w:jc w:val="center"/>
        <w:rPr>
          <w:b/>
          <w:bCs/>
          <w:sz w:val="22"/>
          <w:szCs w:val="22"/>
        </w:rPr>
      </w:pPr>
      <w:r w:rsidRPr="006D30CC">
        <w:rPr>
          <w:b/>
          <w:bCs/>
          <w:sz w:val="22"/>
          <w:szCs w:val="22"/>
        </w:rPr>
        <w:t>РАСХОДЫ</w:t>
      </w:r>
    </w:p>
    <w:p w:rsidR="00797B12" w:rsidRPr="00356A2A" w:rsidRDefault="00797B12" w:rsidP="007E7605">
      <w:pPr>
        <w:autoSpaceDE w:val="0"/>
        <w:autoSpaceDN w:val="0"/>
        <w:adjustRightInd w:val="0"/>
        <w:ind w:firstLine="709"/>
        <w:jc w:val="both"/>
        <w:rPr>
          <w:sz w:val="22"/>
          <w:szCs w:val="22"/>
        </w:rPr>
      </w:pPr>
      <w:r w:rsidRPr="006D30CC">
        <w:rPr>
          <w:sz w:val="22"/>
          <w:szCs w:val="22"/>
        </w:rPr>
        <w:t xml:space="preserve">Принципы и подходы к формированию расходов бюджета Воскресенского муниципального </w:t>
      </w:r>
      <w:r w:rsidR="00356A2A">
        <w:rPr>
          <w:sz w:val="22"/>
          <w:szCs w:val="22"/>
        </w:rPr>
        <w:t>округа</w:t>
      </w:r>
      <w:r w:rsidRPr="006D30CC">
        <w:rPr>
          <w:sz w:val="22"/>
          <w:szCs w:val="22"/>
        </w:rPr>
        <w:t xml:space="preserve"> на 20</w:t>
      </w:r>
      <w:r w:rsidR="00B26A8A" w:rsidRPr="006D30CC">
        <w:rPr>
          <w:sz w:val="22"/>
          <w:szCs w:val="22"/>
        </w:rPr>
        <w:t>2</w:t>
      </w:r>
      <w:r w:rsidR="00356A2A">
        <w:rPr>
          <w:sz w:val="22"/>
          <w:szCs w:val="22"/>
        </w:rPr>
        <w:t>3</w:t>
      </w:r>
      <w:r w:rsidRPr="006D30CC">
        <w:rPr>
          <w:sz w:val="22"/>
          <w:szCs w:val="22"/>
        </w:rPr>
        <w:t xml:space="preserve"> год</w:t>
      </w:r>
      <w:r w:rsidR="00D35105" w:rsidRPr="006D30CC">
        <w:rPr>
          <w:rFonts w:eastAsia="Calibri"/>
          <w:sz w:val="22"/>
          <w:szCs w:val="22"/>
          <w:lang w:eastAsia="en-US"/>
        </w:rPr>
        <w:t xml:space="preserve"> и на плановый период 20</w:t>
      </w:r>
      <w:r w:rsidR="000731BF" w:rsidRPr="006D30CC">
        <w:rPr>
          <w:rFonts w:eastAsia="Calibri"/>
          <w:sz w:val="22"/>
          <w:szCs w:val="22"/>
          <w:lang w:eastAsia="en-US"/>
        </w:rPr>
        <w:t>2</w:t>
      </w:r>
      <w:r w:rsidR="00356A2A">
        <w:rPr>
          <w:rFonts w:eastAsia="Calibri"/>
          <w:sz w:val="22"/>
          <w:szCs w:val="22"/>
          <w:lang w:eastAsia="en-US"/>
        </w:rPr>
        <w:t>4</w:t>
      </w:r>
      <w:r w:rsidR="00D35105" w:rsidRPr="006D30CC">
        <w:rPr>
          <w:rFonts w:eastAsia="Calibri"/>
          <w:sz w:val="22"/>
          <w:szCs w:val="22"/>
          <w:lang w:eastAsia="en-US"/>
        </w:rPr>
        <w:t xml:space="preserve"> и 202</w:t>
      </w:r>
      <w:r w:rsidR="00356A2A">
        <w:rPr>
          <w:rFonts w:eastAsia="Calibri"/>
          <w:sz w:val="22"/>
          <w:szCs w:val="22"/>
          <w:lang w:eastAsia="en-US"/>
        </w:rPr>
        <w:t>5</w:t>
      </w:r>
      <w:r w:rsidR="00D35105" w:rsidRPr="006D30CC">
        <w:rPr>
          <w:rFonts w:eastAsia="Calibri"/>
          <w:sz w:val="22"/>
          <w:szCs w:val="22"/>
          <w:lang w:eastAsia="en-US"/>
        </w:rPr>
        <w:t xml:space="preserve"> годов</w:t>
      </w:r>
      <w:r w:rsidRPr="006D30CC">
        <w:rPr>
          <w:sz w:val="22"/>
          <w:szCs w:val="22"/>
        </w:rPr>
        <w:t xml:space="preserve"> определены </w:t>
      </w:r>
      <w:r w:rsidR="00C44C38" w:rsidRPr="006D30CC">
        <w:rPr>
          <w:sz w:val="22"/>
          <w:szCs w:val="22"/>
        </w:rPr>
        <w:t xml:space="preserve">в соответствии с </w:t>
      </w:r>
      <w:r w:rsidR="00492CF1" w:rsidRPr="006D30CC">
        <w:rPr>
          <w:sz w:val="22"/>
          <w:szCs w:val="22"/>
        </w:rPr>
        <w:t>постановлени</w:t>
      </w:r>
      <w:r w:rsidR="00036D8D" w:rsidRPr="006D30CC">
        <w:rPr>
          <w:sz w:val="22"/>
          <w:szCs w:val="22"/>
        </w:rPr>
        <w:t>ем</w:t>
      </w:r>
      <w:r w:rsidR="00492CF1" w:rsidRPr="006D30CC">
        <w:rPr>
          <w:sz w:val="22"/>
          <w:szCs w:val="22"/>
        </w:rPr>
        <w:t xml:space="preserve"> администрации Воскресенского муниципального района Нижегородской области </w:t>
      </w:r>
      <w:r w:rsidR="00356A2A" w:rsidRPr="00356A2A">
        <w:rPr>
          <w:sz w:val="22"/>
          <w:szCs w:val="22"/>
        </w:rPr>
        <w:t>от 26 сентября 2022 года №811 «Об утверждении Основных направлений бюджетной и налоговой политики Воскресенского муниципального округа на 2023 год и на плановый период 2024 и 2025 годов»</w:t>
      </w:r>
      <w:r w:rsidR="00356A2A">
        <w:rPr>
          <w:sz w:val="22"/>
          <w:szCs w:val="22"/>
        </w:rPr>
        <w:t xml:space="preserve"> </w:t>
      </w:r>
      <w:r w:rsidR="00036D8D" w:rsidRPr="00356A2A">
        <w:rPr>
          <w:sz w:val="22"/>
          <w:szCs w:val="22"/>
        </w:rPr>
        <w:t xml:space="preserve">и </w:t>
      </w:r>
      <w:r w:rsidR="00356A2A" w:rsidRPr="00356A2A">
        <w:rPr>
          <w:sz w:val="22"/>
          <w:szCs w:val="22"/>
        </w:rPr>
        <w:t>Методик</w:t>
      </w:r>
      <w:r w:rsidR="00356A2A">
        <w:rPr>
          <w:sz w:val="22"/>
          <w:szCs w:val="22"/>
        </w:rPr>
        <w:t>ой</w:t>
      </w:r>
      <w:r w:rsidR="00356A2A" w:rsidRPr="00356A2A">
        <w:rPr>
          <w:sz w:val="22"/>
          <w:szCs w:val="22"/>
        </w:rPr>
        <w:t xml:space="preserve"> планирования бюджетных ассигнований бюджета муниципального округа на 2023 год и на плановый период 2024 и 2025 годов</w:t>
      </w:r>
      <w:r w:rsidR="001A190D" w:rsidRPr="006D30CC">
        <w:rPr>
          <w:sz w:val="22"/>
          <w:szCs w:val="22"/>
        </w:rPr>
        <w:t>, утвержд</w:t>
      </w:r>
      <w:r w:rsidR="00845D87" w:rsidRPr="006D30CC">
        <w:rPr>
          <w:sz w:val="22"/>
          <w:szCs w:val="22"/>
        </w:rPr>
        <w:t>ё</w:t>
      </w:r>
      <w:r w:rsidR="001A190D" w:rsidRPr="006D30CC">
        <w:rPr>
          <w:sz w:val="22"/>
          <w:szCs w:val="22"/>
        </w:rPr>
        <w:t>нн</w:t>
      </w:r>
      <w:r w:rsidR="00845D87" w:rsidRPr="006D30CC">
        <w:rPr>
          <w:sz w:val="22"/>
          <w:szCs w:val="22"/>
        </w:rPr>
        <w:t>ой</w:t>
      </w:r>
      <w:r w:rsidRPr="006D30CC">
        <w:rPr>
          <w:sz w:val="22"/>
          <w:szCs w:val="22"/>
        </w:rPr>
        <w:t xml:space="preserve"> </w:t>
      </w:r>
      <w:r w:rsidR="005F300D" w:rsidRPr="006D30CC">
        <w:rPr>
          <w:sz w:val="22"/>
          <w:szCs w:val="22"/>
        </w:rPr>
        <w:t xml:space="preserve">приказом управления финансов </w:t>
      </w:r>
      <w:r w:rsidR="005F300D" w:rsidRPr="00356A2A">
        <w:rPr>
          <w:sz w:val="22"/>
          <w:szCs w:val="22"/>
        </w:rPr>
        <w:t xml:space="preserve">администрации Воскресенского муниципального района от </w:t>
      </w:r>
      <w:r w:rsidR="003A08B7" w:rsidRPr="00356A2A">
        <w:rPr>
          <w:sz w:val="22"/>
          <w:szCs w:val="22"/>
        </w:rPr>
        <w:t>27</w:t>
      </w:r>
      <w:r w:rsidR="005F300D" w:rsidRPr="00356A2A">
        <w:rPr>
          <w:sz w:val="22"/>
          <w:szCs w:val="22"/>
        </w:rPr>
        <w:t xml:space="preserve"> </w:t>
      </w:r>
      <w:r w:rsidR="003A08B7" w:rsidRPr="00356A2A">
        <w:rPr>
          <w:sz w:val="22"/>
          <w:szCs w:val="22"/>
        </w:rPr>
        <w:t>сентяб</w:t>
      </w:r>
      <w:r w:rsidR="0043249F" w:rsidRPr="00356A2A">
        <w:rPr>
          <w:sz w:val="22"/>
          <w:szCs w:val="22"/>
        </w:rPr>
        <w:t>ря</w:t>
      </w:r>
      <w:r w:rsidR="005F300D" w:rsidRPr="00356A2A">
        <w:rPr>
          <w:sz w:val="22"/>
          <w:szCs w:val="22"/>
        </w:rPr>
        <w:t xml:space="preserve"> 20</w:t>
      </w:r>
      <w:r w:rsidR="00590A80" w:rsidRPr="00356A2A">
        <w:rPr>
          <w:sz w:val="22"/>
          <w:szCs w:val="22"/>
        </w:rPr>
        <w:t>2</w:t>
      </w:r>
      <w:r w:rsidR="00356A2A" w:rsidRPr="00356A2A">
        <w:rPr>
          <w:sz w:val="22"/>
          <w:szCs w:val="22"/>
        </w:rPr>
        <w:t>2</w:t>
      </w:r>
      <w:r w:rsidR="005F300D" w:rsidRPr="00356A2A">
        <w:rPr>
          <w:sz w:val="22"/>
          <w:szCs w:val="22"/>
        </w:rPr>
        <w:t xml:space="preserve"> года №</w:t>
      </w:r>
      <w:r w:rsidR="003A08B7" w:rsidRPr="00356A2A">
        <w:rPr>
          <w:sz w:val="22"/>
          <w:szCs w:val="22"/>
        </w:rPr>
        <w:t>1</w:t>
      </w:r>
      <w:r w:rsidR="00356A2A" w:rsidRPr="00356A2A">
        <w:rPr>
          <w:sz w:val="22"/>
          <w:szCs w:val="22"/>
        </w:rPr>
        <w:t>1</w:t>
      </w:r>
      <w:r w:rsidR="005F300D" w:rsidRPr="00356A2A">
        <w:rPr>
          <w:sz w:val="22"/>
          <w:szCs w:val="22"/>
        </w:rPr>
        <w:t xml:space="preserve"> «</w:t>
      </w:r>
      <w:r w:rsidR="00356A2A" w:rsidRPr="00356A2A">
        <w:rPr>
          <w:sz w:val="22"/>
          <w:szCs w:val="22"/>
        </w:rPr>
        <w:t>Об утверждении Порядка планирования бюджетных ассигнований бюджета</w:t>
      </w:r>
      <w:r w:rsidR="007E7605">
        <w:rPr>
          <w:sz w:val="22"/>
          <w:szCs w:val="22"/>
        </w:rPr>
        <w:t xml:space="preserve"> </w:t>
      </w:r>
      <w:r w:rsidR="00356A2A" w:rsidRPr="00356A2A">
        <w:rPr>
          <w:sz w:val="22"/>
          <w:szCs w:val="22"/>
        </w:rPr>
        <w:t xml:space="preserve"> муниципального округа на 2023 год и на плановый период 2024 и 2025 годов</w:t>
      </w:r>
      <w:r w:rsidR="005F300D" w:rsidRPr="00356A2A">
        <w:rPr>
          <w:sz w:val="22"/>
          <w:szCs w:val="22"/>
        </w:rPr>
        <w:t>»</w:t>
      </w:r>
      <w:r w:rsidRPr="00356A2A">
        <w:rPr>
          <w:sz w:val="22"/>
          <w:szCs w:val="22"/>
        </w:rPr>
        <w:t>.</w:t>
      </w:r>
    </w:p>
    <w:p w:rsidR="00797B12" w:rsidRPr="006D30CC" w:rsidRDefault="00797B12" w:rsidP="00CD7D99">
      <w:pPr>
        <w:ind w:firstLine="709"/>
        <w:jc w:val="center"/>
        <w:rPr>
          <w:b/>
          <w:sz w:val="22"/>
          <w:szCs w:val="22"/>
        </w:rPr>
      </w:pPr>
      <w:r w:rsidRPr="006D30CC">
        <w:rPr>
          <w:b/>
          <w:sz w:val="22"/>
          <w:szCs w:val="22"/>
        </w:rPr>
        <w:t xml:space="preserve">Основные подходы к формированию бюджета муниципального </w:t>
      </w:r>
      <w:r w:rsidR="007E7605">
        <w:rPr>
          <w:b/>
          <w:sz w:val="22"/>
          <w:szCs w:val="22"/>
        </w:rPr>
        <w:t>округа</w:t>
      </w:r>
    </w:p>
    <w:p w:rsidR="00E62057" w:rsidRPr="006D30CC" w:rsidRDefault="00E62057" w:rsidP="00CD7D99">
      <w:pPr>
        <w:ind w:firstLine="709"/>
        <w:jc w:val="both"/>
        <w:rPr>
          <w:rFonts w:eastAsia="Calibri"/>
          <w:sz w:val="22"/>
          <w:szCs w:val="22"/>
          <w:lang w:eastAsia="en-US"/>
        </w:rPr>
      </w:pPr>
      <w:r w:rsidRPr="006D30CC">
        <w:rPr>
          <w:rFonts w:eastAsia="Calibri"/>
          <w:sz w:val="22"/>
          <w:szCs w:val="22"/>
          <w:lang w:eastAsia="en-US"/>
        </w:rPr>
        <w:t>Расчет бюджетных ассигнований на 20</w:t>
      </w:r>
      <w:r w:rsidR="00F375CB" w:rsidRPr="006D30CC">
        <w:rPr>
          <w:rFonts w:eastAsia="Calibri"/>
          <w:sz w:val="22"/>
          <w:szCs w:val="22"/>
          <w:lang w:eastAsia="en-US"/>
        </w:rPr>
        <w:t>2</w:t>
      </w:r>
      <w:r w:rsidR="007E7605">
        <w:rPr>
          <w:rFonts w:eastAsia="Calibri"/>
          <w:sz w:val="22"/>
          <w:szCs w:val="22"/>
          <w:lang w:eastAsia="en-US"/>
        </w:rPr>
        <w:t>3</w:t>
      </w:r>
      <w:r w:rsidRPr="006D30CC">
        <w:rPr>
          <w:rFonts w:eastAsia="Calibri"/>
          <w:sz w:val="22"/>
          <w:szCs w:val="22"/>
          <w:lang w:eastAsia="en-US"/>
        </w:rPr>
        <w:t xml:space="preserve"> год и на плановый период 20</w:t>
      </w:r>
      <w:r w:rsidR="00B17E7E" w:rsidRPr="006D30CC">
        <w:rPr>
          <w:rFonts w:eastAsia="Calibri"/>
          <w:sz w:val="22"/>
          <w:szCs w:val="22"/>
          <w:lang w:eastAsia="en-US"/>
        </w:rPr>
        <w:t>2</w:t>
      </w:r>
      <w:r w:rsidR="007E7605">
        <w:rPr>
          <w:rFonts w:eastAsia="Calibri"/>
          <w:sz w:val="22"/>
          <w:szCs w:val="22"/>
          <w:lang w:eastAsia="en-US"/>
        </w:rPr>
        <w:t>4</w:t>
      </w:r>
      <w:r w:rsidRPr="006D30CC">
        <w:rPr>
          <w:rFonts w:eastAsia="Calibri"/>
          <w:sz w:val="22"/>
          <w:szCs w:val="22"/>
          <w:lang w:eastAsia="en-US"/>
        </w:rPr>
        <w:t xml:space="preserve"> и 202</w:t>
      </w:r>
      <w:r w:rsidR="007E7605">
        <w:rPr>
          <w:rFonts w:eastAsia="Calibri"/>
          <w:sz w:val="22"/>
          <w:szCs w:val="22"/>
          <w:lang w:eastAsia="en-US"/>
        </w:rPr>
        <w:t>5</w:t>
      </w:r>
      <w:r w:rsidRPr="006D30CC">
        <w:rPr>
          <w:rFonts w:eastAsia="Calibri"/>
          <w:sz w:val="22"/>
          <w:szCs w:val="22"/>
          <w:lang w:eastAsia="en-US"/>
        </w:rPr>
        <w:t xml:space="preserve"> годов производился с учетом определенных приоритетов бюджетных расходов:</w:t>
      </w:r>
    </w:p>
    <w:p w:rsidR="00914DFF" w:rsidRPr="00914DFF" w:rsidRDefault="00914DFF" w:rsidP="00914DFF">
      <w:pPr>
        <w:autoSpaceDE w:val="0"/>
        <w:autoSpaceDN w:val="0"/>
        <w:adjustRightInd w:val="0"/>
        <w:ind w:firstLine="567"/>
        <w:jc w:val="both"/>
        <w:outlineLvl w:val="1"/>
        <w:rPr>
          <w:sz w:val="22"/>
          <w:szCs w:val="22"/>
        </w:rPr>
      </w:pPr>
      <w:r w:rsidRPr="00914DFF">
        <w:rPr>
          <w:sz w:val="22"/>
          <w:szCs w:val="22"/>
        </w:rPr>
        <w:t>- обеспечение бесперебойного функционирования объектов жизнеобеспечения, транспортной, логической, социальной инфраструктуры, объектов образования, здравоохранения, социального обеспечения;</w:t>
      </w:r>
    </w:p>
    <w:p w:rsidR="00914DFF" w:rsidRPr="00914DFF" w:rsidRDefault="00914DFF" w:rsidP="00914DFF">
      <w:pPr>
        <w:autoSpaceDE w:val="0"/>
        <w:autoSpaceDN w:val="0"/>
        <w:adjustRightInd w:val="0"/>
        <w:ind w:firstLine="567"/>
        <w:jc w:val="both"/>
        <w:outlineLvl w:val="1"/>
        <w:rPr>
          <w:sz w:val="22"/>
          <w:szCs w:val="22"/>
        </w:rPr>
      </w:pPr>
      <w:r w:rsidRPr="00914DFF">
        <w:rPr>
          <w:sz w:val="22"/>
          <w:szCs w:val="22"/>
        </w:rPr>
        <w:t>- обеспечение сохранения параметров по уровню заработной платы отдельных категорий работников социальной сферы, установленных Указами Президента Российской Федерации от 7 мая 2012 г. № 597 «О мероприятиях по реализации государственной социальной политики», от 1 июня 2012 г. № 761 «О Национальной стратегии действий в интересах детей на 2012 - 2017 годы» и от 28 декабря 2012 г. № 1688 «О некоторых мерах по реализации государственной политики в сфере защиты детей-сирот и детей, оставшихся без попечения родителей»;</w:t>
      </w:r>
    </w:p>
    <w:p w:rsidR="00914DFF" w:rsidRPr="00914DFF" w:rsidRDefault="00914DFF" w:rsidP="00914DFF">
      <w:pPr>
        <w:autoSpaceDE w:val="0"/>
        <w:autoSpaceDN w:val="0"/>
        <w:adjustRightInd w:val="0"/>
        <w:ind w:firstLine="567"/>
        <w:jc w:val="both"/>
        <w:outlineLvl w:val="1"/>
        <w:rPr>
          <w:sz w:val="22"/>
          <w:szCs w:val="22"/>
        </w:rPr>
      </w:pPr>
      <w:r w:rsidRPr="00914DFF">
        <w:rPr>
          <w:sz w:val="22"/>
          <w:szCs w:val="22"/>
        </w:rPr>
        <w:t>- реализация региональных проектов, обеспечивающих достижение целей, показателей и результатов федеральных проектов, входящих в состав национальных проектов Российской Федерации;</w:t>
      </w:r>
    </w:p>
    <w:p w:rsidR="00914DFF" w:rsidRPr="00914DFF" w:rsidRDefault="00914DFF" w:rsidP="00914DFF">
      <w:pPr>
        <w:autoSpaceDE w:val="0"/>
        <w:autoSpaceDN w:val="0"/>
        <w:adjustRightInd w:val="0"/>
        <w:ind w:firstLine="567"/>
        <w:jc w:val="both"/>
        <w:outlineLvl w:val="1"/>
        <w:rPr>
          <w:sz w:val="22"/>
          <w:szCs w:val="22"/>
        </w:rPr>
      </w:pPr>
      <w:r w:rsidRPr="00914DFF">
        <w:rPr>
          <w:sz w:val="22"/>
          <w:szCs w:val="22"/>
        </w:rPr>
        <w:t xml:space="preserve">- софинансирование социально-значимых расходов </w:t>
      </w:r>
      <w:r w:rsidRPr="00AE7D4E">
        <w:rPr>
          <w:sz w:val="22"/>
          <w:szCs w:val="22"/>
        </w:rPr>
        <w:t xml:space="preserve">органов местного самоуправления </w:t>
      </w:r>
      <w:r w:rsidRPr="00914DFF">
        <w:rPr>
          <w:sz w:val="22"/>
          <w:szCs w:val="22"/>
        </w:rPr>
        <w:t>муниципального округа;</w:t>
      </w:r>
    </w:p>
    <w:p w:rsidR="00914DFF" w:rsidRPr="00914DFF" w:rsidRDefault="00914DFF" w:rsidP="00914DFF">
      <w:pPr>
        <w:autoSpaceDE w:val="0"/>
        <w:autoSpaceDN w:val="0"/>
        <w:adjustRightInd w:val="0"/>
        <w:ind w:firstLine="567"/>
        <w:jc w:val="both"/>
        <w:outlineLvl w:val="1"/>
        <w:rPr>
          <w:sz w:val="22"/>
          <w:szCs w:val="22"/>
        </w:rPr>
      </w:pPr>
      <w:r w:rsidRPr="00914DFF">
        <w:rPr>
          <w:sz w:val="22"/>
          <w:szCs w:val="22"/>
        </w:rPr>
        <w:t>- приведение в нормативное состояние автомобильных дорог общего пользования;</w:t>
      </w:r>
    </w:p>
    <w:p w:rsidR="00914DFF" w:rsidRPr="00914DFF" w:rsidRDefault="00914DFF" w:rsidP="00914DFF">
      <w:pPr>
        <w:autoSpaceDE w:val="0"/>
        <w:autoSpaceDN w:val="0"/>
        <w:adjustRightInd w:val="0"/>
        <w:ind w:firstLine="567"/>
        <w:jc w:val="both"/>
        <w:outlineLvl w:val="1"/>
        <w:rPr>
          <w:sz w:val="22"/>
          <w:szCs w:val="22"/>
        </w:rPr>
      </w:pPr>
      <w:r w:rsidRPr="00914DFF">
        <w:rPr>
          <w:sz w:val="22"/>
          <w:szCs w:val="22"/>
        </w:rPr>
        <w:t>- предоставление жилых помещений детям-сиротам и лицам из их числа, реализация других жилищных программ, действующих в Нижегородской области;</w:t>
      </w:r>
    </w:p>
    <w:p w:rsidR="00914DFF" w:rsidRPr="00914DFF" w:rsidRDefault="00914DFF" w:rsidP="00914DFF">
      <w:pPr>
        <w:autoSpaceDE w:val="0"/>
        <w:autoSpaceDN w:val="0"/>
        <w:adjustRightInd w:val="0"/>
        <w:ind w:firstLine="567"/>
        <w:jc w:val="both"/>
        <w:outlineLvl w:val="1"/>
        <w:rPr>
          <w:sz w:val="22"/>
          <w:szCs w:val="22"/>
        </w:rPr>
      </w:pPr>
      <w:r w:rsidRPr="00914DFF">
        <w:rPr>
          <w:sz w:val="22"/>
          <w:szCs w:val="22"/>
        </w:rPr>
        <w:t>- реализация мероприятий по обеспечению экологической безопасности;</w:t>
      </w:r>
    </w:p>
    <w:p w:rsidR="00914DFF" w:rsidRPr="00914DFF" w:rsidRDefault="00914DFF" w:rsidP="00914DFF">
      <w:pPr>
        <w:autoSpaceDE w:val="0"/>
        <w:autoSpaceDN w:val="0"/>
        <w:adjustRightInd w:val="0"/>
        <w:ind w:firstLine="567"/>
        <w:jc w:val="both"/>
        <w:outlineLvl w:val="1"/>
        <w:rPr>
          <w:sz w:val="22"/>
          <w:szCs w:val="22"/>
        </w:rPr>
      </w:pPr>
      <w:r w:rsidRPr="00914DFF">
        <w:rPr>
          <w:sz w:val="22"/>
          <w:szCs w:val="22"/>
        </w:rPr>
        <w:t>- реализация мероприятий по развитию коммунальной, инженерной и социальной инфраструктуры, в том числе в рамках комплексного развития сельских территорий;</w:t>
      </w:r>
    </w:p>
    <w:p w:rsidR="00914DFF" w:rsidRPr="00914DFF" w:rsidRDefault="00914DFF" w:rsidP="00914DFF">
      <w:pPr>
        <w:autoSpaceDE w:val="0"/>
        <w:autoSpaceDN w:val="0"/>
        <w:adjustRightInd w:val="0"/>
        <w:ind w:firstLine="567"/>
        <w:jc w:val="both"/>
        <w:outlineLvl w:val="1"/>
        <w:rPr>
          <w:sz w:val="22"/>
          <w:szCs w:val="22"/>
        </w:rPr>
      </w:pPr>
      <w:r w:rsidRPr="00914DFF">
        <w:rPr>
          <w:sz w:val="22"/>
          <w:szCs w:val="22"/>
        </w:rPr>
        <w:t>- реализация мероприятий по поддержке и развитию агропромышленного комплекса.</w:t>
      </w:r>
    </w:p>
    <w:p w:rsidR="00DA26B1" w:rsidRPr="006D30CC" w:rsidRDefault="00DA26B1" w:rsidP="00CD7D99">
      <w:pPr>
        <w:ind w:firstLine="567"/>
        <w:jc w:val="both"/>
        <w:rPr>
          <w:sz w:val="22"/>
          <w:szCs w:val="22"/>
        </w:rPr>
      </w:pPr>
      <w:r w:rsidRPr="006D30CC">
        <w:rPr>
          <w:sz w:val="22"/>
          <w:szCs w:val="22"/>
        </w:rPr>
        <w:t xml:space="preserve">Основные параметры бюджета муниципального </w:t>
      </w:r>
      <w:r w:rsidR="00CD4687" w:rsidRPr="00AE7D4E">
        <w:rPr>
          <w:sz w:val="22"/>
          <w:szCs w:val="22"/>
        </w:rPr>
        <w:t>округа</w:t>
      </w:r>
      <w:r w:rsidRPr="00AE7D4E">
        <w:rPr>
          <w:sz w:val="22"/>
          <w:szCs w:val="22"/>
        </w:rPr>
        <w:t xml:space="preserve"> определены</w:t>
      </w:r>
      <w:r w:rsidRPr="006D30CC">
        <w:rPr>
          <w:sz w:val="22"/>
          <w:szCs w:val="22"/>
        </w:rPr>
        <w:t xml:space="preserve"> исходя из ожидаемого прогноза поступления доходов.</w:t>
      </w:r>
    </w:p>
    <w:p w:rsidR="00F5601B" w:rsidRPr="00F5601B" w:rsidRDefault="00F5601B" w:rsidP="00F5601B">
      <w:pPr>
        <w:ind w:firstLine="709"/>
        <w:jc w:val="both"/>
        <w:rPr>
          <w:sz w:val="22"/>
          <w:szCs w:val="22"/>
        </w:rPr>
      </w:pPr>
      <w:r w:rsidRPr="00F5601B">
        <w:rPr>
          <w:sz w:val="22"/>
          <w:szCs w:val="22"/>
        </w:rPr>
        <w:lastRenderedPageBreak/>
        <w:t>Фонд оплаты труда работников бюджетной сферы на 2023-2025 годы рассчитан с учетом:</w:t>
      </w:r>
    </w:p>
    <w:p w:rsidR="00F5601B" w:rsidRPr="00F5601B" w:rsidRDefault="00F5601B" w:rsidP="00F5601B">
      <w:pPr>
        <w:widowControl w:val="0"/>
        <w:autoSpaceDE w:val="0"/>
        <w:autoSpaceDN w:val="0"/>
        <w:adjustRightInd w:val="0"/>
        <w:ind w:firstLine="709"/>
        <w:jc w:val="both"/>
        <w:rPr>
          <w:sz w:val="22"/>
          <w:szCs w:val="22"/>
        </w:rPr>
      </w:pPr>
      <w:r w:rsidRPr="00F5601B">
        <w:rPr>
          <w:sz w:val="22"/>
          <w:szCs w:val="22"/>
        </w:rPr>
        <w:t xml:space="preserve">- положений по оплате труда, утвержденных постановлениями администрации Воскресенского муниципального </w:t>
      </w:r>
      <w:r w:rsidR="00053278" w:rsidRPr="00AE7D4E">
        <w:rPr>
          <w:sz w:val="22"/>
          <w:szCs w:val="22"/>
        </w:rPr>
        <w:t>района</w:t>
      </w:r>
      <w:r w:rsidRPr="00F5601B">
        <w:rPr>
          <w:sz w:val="22"/>
          <w:szCs w:val="22"/>
        </w:rPr>
        <w:t>;</w:t>
      </w:r>
    </w:p>
    <w:p w:rsidR="00F5601B" w:rsidRPr="00F5601B" w:rsidRDefault="00F5601B" w:rsidP="00F5601B">
      <w:pPr>
        <w:widowControl w:val="0"/>
        <w:autoSpaceDE w:val="0"/>
        <w:autoSpaceDN w:val="0"/>
        <w:adjustRightInd w:val="0"/>
        <w:ind w:firstLine="709"/>
        <w:jc w:val="both"/>
        <w:rPr>
          <w:sz w:val="22"/>
          <w:szCs w:val="22"/>
        </w:rPr>
      </w:pPr>
      <w:r w:rsidRPr="00F5601B">
        <w:rPr>
          <w:sz w:val="22"/>
          <w:szCs w:val="22"/>
        </w:rPr>
        <w:t>- заработной платы отдельных категорий работников учреждений Воскресенского муниципального округа Нижегородской области, поименованных в указах Президента Российской Федерации от 7 мая 2012 года №597 «О мероприятиях по реализации государственной социальной политики», от 1 июня 2012 года №761 «О Национальной стратегии действий в интересах детей на 2012-2017 годы», от 28 декабря 2012 года №1688 «О некоторых мерах по реализации государственной политики в сфере защиты детей-сирот и детей, оставшихся без попечения родителей» (далее – «указные» категории работников), с учётом прогноза среднемесячного дохода от трудовой деятельности на 2023 год на уровне 44</w:t>
      </w:r>
      <w:r w:rsidR="00CD1F63">
        <w:rPr>
          <w:sz w:val="22"/>
          <w:szCs w:val="22"/>
        </w:rPr>
        <w:t>360</w:t>
      </w:r>
      <w:r w:rsidRPr="00F5601B">
        <w:rPr>
          <w:sz w:val="22"/>
          <w:szCs w:val="22"/>
        </w:rPr>
        <w:t xml:space="preserve"> рублей и списочной численности «указных» категорий работников;</w:t>
      </w:r>
    </w:p>
    <w:p w:rsidR="00F5601B" w:rsidRPr="00F5601B" w:rsidRDefault="00F5601B" w:rsidP="00F5601B">
      <w:pPr>
        <w:widowControl w:val="0"/>
        <w:autoSpaceDE w:val="0"/>
        <w:autoSpaceDN w:val="0"/>
        <w:adjustRightInd w:val="0"/>
        <w:ind w:firstLine="709"/>
        <w:jc w:val="both"/>
        <w:rPr>
          <w:sz w:val="22"/>
          <w:szCs w:val="22"/>
        </w:rPr>
      </w:pPr>
      <w:r w:rsidRPr="00F5601B">
        <w:rPr>
          <w:sz w:val="22"/>
          <w:szCs w:val="22"/>
        </w:rPr>
        <w:t>- заработной платы работников бюджетного сектора экономики, на которых не распространяются указы Президента Российской Федерации от 7 мая 2012 года №597 «О мероприятиях по реализации государственной социальной политики», от 1 июня 2012 года №761 «О Национальной стратегии действий в интересах детей на 2012-2017 годы», от 28 декабря 2012 года №1688 «О некоторых мерах по реализации государственной политики в сфере защиты детей-сирот и детей, оставшихся без попечения родителей</w:t>
      </w:r>
      <w:r w:rsidRPr="00EC6410">
        <w:rPr>
          <w:sz w:val="22"/>
          <w:szCs w:val="22"/>
        </w:rPr>
        <w:t xml:space="preserve">» с учетом индексации </w:t>
      </w:r>
      <w:r w:rsidR="00EC6410" w:rsidRPr="00EC6410">
        <w:rPr>
          <w:sz w:val="22"/>
          <w:szCs w:val="22"/>
        </w:rPr>
        <w:t xml:space="preserve">с 1 октября 2022 г. на 4%, </w:t>
      </w:r>
      <w:r w:rsidRPr="00EC6410">
        <w:rPr>
          <w:sz w:val="22"/>
          <w:szCs w:val="22"/>
        </w:rPr>
        <w:t>с 1 октября 2023 г. на 6,5%;</w:t>
      </w:r>
    </w:p>
    <w:p w:rsidR="00F5601B" w:rsidRPr="00F5601B" w:rsidRDefault="00F5601B" w:rsidP="00F5601B">
      <w:pPr>
        <w:widowControl w:val="0"/>
        <w:autoSpaceDE w:val="0"/>
        <w:autoSpaceDN w:val="0"/>
        <w:adjustRightInd w:val="0"/>
        <w:ind w:firstLine="709"/>
        <w:jc w:val="both"/>
        <w:rPr>
          <w:sz w:val="22"/>
          <w:szCs w:val="22"/>
        </w:rPr>
      </w:pPr>
      <w:r w:rsidRPr="00F5601B">
        <w:rPr>
          <w:sz w:val="22"/>
          <w:szCs w:val="22"/>
        </w:rPr>
        <w:t>- дополнительной потребности на доведение заработной платы низкооплачиваемых категорий работников до минимального размера оплаты труда;</w:t>
      </w:r>
    </w:p>
    <w:p w:rsidR="00F5601B" w:rsidRDefault="00F5601B" w:rsidP="00F5601B">
      <w:pPr>
        <w:widowControl w:val="0"/>
        <w:autoSpaceDE w:val="0"/>
        <w:autoSpaceDN w:val="0"/>
        <w:adjustRightInd w:val="0"/>
        <w:ind w:firstLine="709"/>
        <w:jc w:val="both"/>
        <w:rPr>
          <w:rFonts w:eastAsia="Calibri"/>
          <w:sz w:val="22"/>
          <w:szCs w:val="22"/>
          <w:lang w:eastAsia="en-US"/>
        </w:rPr>
      </w:pPr>
      <w:r w:rsidRPr="00F5601B">
        <w:rPr>
          <w:rFonts w:eastAsia="Calibri"/>
          <w:sz w:val="22"/>
          <w:szCs w:val="22"/>
          <w:lang w:eastAsia="en-US"/>
        </w:rPr>
        <w:t>- страховых взносов в государственные внебюджетные фонды в размере 30,2%.</w:t>
      </w:r>
    </w:p>
    <w:p w:rsidR="00F5601B" w:rsidRPr="00F5601B" w:rsidRDefault="00F5601B" w:rsidP="00F5601B">
      <w:pPr>
        <w:widowControl w:val="0"/>
        <w:autoSpaceDE w:val="0"/>
        <w:autoSpaceDN w:val="0"/>
        <w:adjustRightInd w:val="0"/>
        <w:ind w:firstLine="709"/>
        <w:jc w:val="both"/>
        <w:rPr>
          <w:sz w:val="22"/>
          <w:szCs w:val="22"/>
        </w:rPr>
      </w:pPr>
      <w:r w:rsidRPr="00F5601B">
        <w:rPr>
          <w:sz w:val="22"/>
          <w:szCs w:val="22"/>
        </w:rPr>
        <w:t>Планирование фонда оплаты труда в органах местного самоуправления Воскресенского муниципального округа Нижегородской области на 2023 год осуществляется с учетом:</w:t>
      </w:r>
    </w:p>
    <w:p w:rsidR="00F5601B" w:rsidRPr="00F5601B" w:rsidRDefault="00F5601B" w:rsidP="00F5601B">
      <w:pPr>
        <w:widowControl w:val="0"/>
        <w:autoSpaceDE w:val="0"/>
        <w:autoSpaceDN w:val="0"/>
        <w:adjustRightInd w:val="0"/>
        <w:ind w:firstLine="709"/>
        <w:jc w:val="both"/>
        <w:rPr>
          <w:sz w:val="22"/>
          <w:szCs w:val="22"/>
        </w:rPr>
      </w:pPr>
      <w:r w:rsidRPr="00F5601B">
        <w:rPr>
          <w:sz w:val="22"/>
          <w:szCs w:val="22"/>
        </w:rPr>
        <w:t>- изменения структуры и предельной численности органов местного самоуправления;</w:t>
      </w:r>
    </w:p>
    <w:p w:rsidR="00F5601B" w:rsidRPr="00F5601B" w:rsidRDefault="00F5601B" w:rsidP="00F5601B">
      <w:pPr>
        <w:widowControl w:val="0"/>
        <w:autoSpaceDE w:val="0"/>
        <w:autoSpaceDN w:val="0"/>
        <w:adjustRightInd w:val="0"/>
        <w:ind w:firstLine="709"/>
        <w:jc w:val="both"/>
        <w:rPr>
          <w:sz w:val="22"/>
          <w:szCs w:val="22"/>
        </w:rPr>
      </w:pPr>
      <w:r w:rsidRPr="00F5601B">
        <w:rPr>
          <w:sz w:val="22"/>
          <w:szCs w:val="22"/>
        </w:rPr>
        <w:t>- структуры фонда оплаты труда органов местного самоуправления;</w:t>
      </w:r>
    </w:p>
    <w:p w:rsidR="00F5601B" w:rsidRPr="00F5601B" w:rsidRDefault="00F5601B" w:rsidP="00F5601B">
      <w:pPr>
        <w:widowControl w:val="0"/>
        <w:autoSpaceDE w:val="0"/>
        <w:autoSpaceDN w:val="0"/>
        <w:adjustRightInd w:val="0"/>
        <w:ind w:firstLine="709"/>
        <w:jc w:val="both"/>
        <w:rPr>
          <w:sz w:val="22"/>
          <w:szCs w:val="22"/>
        </w:rPr>
      </w:pPr>
      <w:r w:rsidRPr="00F5601B">
        <w:rPr>
          <w:sz w:val="22"/>
          <w:szCs w:val="22"/>
        </w:rPr>
        <w:t xml:space="preserve">- индексации заработной платы с 1 октября 2023 года на 6,5%; </w:t>
      </w:r>
    </w:p>
    <w:p w:rsidR="00F5601B" w:rsidRPr="00F5601B" w:rsidRDefault="00F5601B" w:rsidP="00F5601B">
      <w:pPr>
        <w:widowControl w:val="0"/>
        <w:autoSpaceDE w:val="0"/>
        <w:autoSpaceDN w:val="0"/>
        <w:adjustRightInd w:val="0"/>
        <w:ind w:firstLine="709"/>
        <w:jc w:val="both"/>
        <w:rPr>
          <w:sz w:val="22"/>
          <w:szCs w:val="22"/>
        </w:rPr>
      </w:pPr>
      <w:r w:rsidRPr="00F5601B">
        <w:rPr>
          <w:sz w:val="22"/>
          <w:szCs w:val="22"/>
        </w:rPr>
        <w:t>-дополнительной потребности на доведение заработной платы низкооплачиваемых категорий работников до минимального размера оплаты труда;</w:t>
      </w:r>
    </w:p>
    <w:p w:rsidR="00F5601B" w:rsidRPr="00F5601B" w:rsidRDefault="00F5601B" w:rsidP="00F5601B">
      <w:pPr>
        <w:widowControl w:val="0"/>
        <w:autoSpaceDE w:val="0"/>
        <w:autoSpaceDN w:val="0"/>
        <w:adjustRightInd w:val="0"/>
        <w:ind w:firstLine="709"/>
        <w:jc w:val="both"/>
        <w:rPr>
          <w:sz w:val="22"/>
          <w:szCs w:val="22"/>
        </w:rPr>
      </w:pPr>
      <w:r w:rsidRPr="00F5601B">
        <w:rPr>
          <w:sz w:val="22"/>
          <w:szCs w:val="22"/>
        </w:rPr>
        <w:t>- страховых взносов в государственные внебюджетные фонды в размере 30,2%.</w:t>
      </w:r>
    </w:p>
    <w:p w:rsidR="00F5601B" w:rsidRPr="00F5601B" w:rsidRDefault="00F5601B" w:rsidP="00F5601B">
      <w:pPr>
        <w:widowControl w:val="0"/>
        <w:autoSpaceDE w:val="0"/>
        <w:autoSpaceDN w:val="0"/>
        <w:adjustRightInd w:val="0"/>
        <w:ind w:firstLine="709"/>
        <w:jc w:val="both"/>
        <w:rPr>
          <w:sz w:val="22"/>
          <w:szCs w:val="22"/>
        </w:rPr>
      </w:pPr>
      <w:r w:rsidRPr="00F5601B">
        <w:rPr>
          <w:sz w:val="22"/>
          <w:szCs w:val="22"/>
        </w:rPr>
        <w:t>Фонд оплаты труда на 2024-2025 годы рассчитывается на уровне прогноза бюджета на 2023 год.</w:t>
      </w:r>
    </w:p>
    <w:p w:rsidR="00F5601B" w:rsidRPr="00F5601B" w:rsidRDefault="00F5601B" w:rsidP="00F5601B">
      <w:pPr>
        <w:ind w:firstLine="426"/>
        <w:jc w:val="both"/>
        <w:rPr>
          <w:sz w:val="22"/>
          <w:szCs w:val="22"/>
        </w:rPr>
      </w:pPr>
      <w:r w:rsidRPr="00F5601B">
        <w:rPr>
          <w:sz w:val="22"/>
          <w:szCs w:val="22"/>
        </w:rPr>
        <w:t>Расходы на оплату коммунальных услуг и аренду помещений на 2023 год рассчитаны от уровня первоначального бюджета 2022 года с учётом индексации на прогнозируемый среднегодовой индекс роста потребительских цен – 6,5%.</w:t>
      </w:r>
    </w:p>
    <w:p w:rsidR="00F5601B" w:rsidRPr="00F5601B" w:rsidRDefault="00F5601B" w:rsidP="00F5601B">
      <w:pPr>
        <w:widowControl w:val="0"/>
        <w:autoSpaceDE w:val="0"/>
        <w:autoSpaceDN w:val="0"/>
        <w:adjustRightInd w:val="0"/>
        <w:ind w:firstLine="709"/>
        <w:jc w:val="both"/>
        <w:rPr>
          <w:sz w:val="22"/>
          <w:szCs w:val="22"/>
        </w:rPr>
      </w:pPr>
      <w:r w:rsidRPr="00F5601B">
        <w:rPr>
          <w:sz w:val="22"/>
          <w:szCs w:val="22"/>
        </w:rPr>
        <w:t>Расходы на оплату коммунальных услуг и арендную плату на 2024 - 2025 годы рассчитаны на уровне прогноза бюджета на 2023 год.</w:t>
      </w:r>
    </w:p>
    <w:p w:rsidR="007703B2" w:rsidRPr="007703B2" w:rsidRDefault="007703B2" w:rsidP="007703B2">
      <w:pPr>
        <w:ind w:firstLine="709"/>
        <w:jc w:val="both"/>
        <w:rPr>
          <w:sz w:val="22"/>
          <w:szCs w:val="22"/>
        </w:rPr>
      </w:pPr>
      <w:r w:rsidRPr="007703B2">
        <w:rPr>
          <w:sz w:val="22"/>
          <w:szCs w:val="22"/>
        </w:rPr>
        <w:t>Ассигнования на осуществление бюджетных инвестиций учтены в рамках муниципальной программы "</w:t>
      </w:r>
      <w:r w:rsidR="00CD4687" w:rsidRPr="00CD4687">
        <w:rPr>
          <w:b/>
          <w:bCs/>
        </w:rPr>
        <w:t xml:space="preserve"> </w:t>
      </w:r>
      <w:r w:rsidR="00CD4687" w:rsidRPr="00CD4687">
        <w:rPr>
          <w:bCs/>
          <w:sz w:val="22"/>
          <w:szCs w:val="22"/>
        </w:rPr>
        <w:t>Адресная инвестиционная программа Воскресенского муниципального округа Нижегородской области</w:t>
      </w:r>
      <w:r w:rsidR="00CD4687" w:rsidRPr="007703B2">
        <w:rPr>
          <w:sz w:val="22"/>
          <w:szCs w:val="22"/>
        </w:rPr>
        <w:t xml:space="preserve"> </w:t>
      </w:r>
      <w:r w:rsidRPr="007703B2">
        <w:rPr>
          <w:sz w:val="22"/>
          <w:szCs w:val="22"/>
        </w:rPr>
        <w:t>".</w:t>
      </w:r>
    </w:p>
    <w:p w:rsidR="007703B2" w:rsidRPr="007703B2" w:rsidRDefault="007703B2" w:rsidP="007703B2">
      <w:pPr>
        <w:ind w:firstLine="709"/>
        <w:jc w:val="both"/>
        <w:rPr>
          <w:sz w:val="22"/>
          <w:szCs w:val="22"/>
        </w:rPr>
      </w:pPr>
      <w:r w:rsidRPr="007703B2">
        <w:rPr>
          <w:sz w:val="22"/>
          <w:szCs w:val="22"/>
        </w:rPr>
        <w:t>В приоритетном порядке в адресную инвестиционную программу включаются ассигнования:</w:t>
      </w:r>
    </w:p>
    <w:p w:rsidR="007703B2" w:rsidRPr="007703B2" w:rsidRDefault="007703B2" w:rsidP="007703B2">
      <w:pPr>
        <w:ind w:firstLine="709"/>
        <w:jc w:val="both"/>
        <w:rPr>
          <w:sz w:val="22"/>
          <w:szCs w:val="22"/>
        </w:rPr>
      </w:pPr>
      <w:r w:rsidRPr="007703B2">
        <w:rPr>
          <w:sz w:val="22"/>
          <w:szCs w:val="22"/>
        </w:rPr>
        <w:t>- на реализацию национальных проектов;</w:t>
      </w:r>
    </w:p>
    <w:p w:rsidR="007703B2" w:rsidRPr="007703B2" w:rsidRDefault="007703B2" w:rsidP="007703B2">
      <w:pPr>
        <w:ind w:firstLine="709"/>
        <w:jc w:val="both"/>
        <w:rPr>
          <w:sz w:val="22"/>
          <w:szCs w:val="22"/>
        </w:rPr>
      </w:pPr>
      <w:r w:rsidRPr="007703B2">
        <w:rPr>
          <w:sz w:val="22"/>
          <w:szCs w:val="22"/>
        </w:rPr>
        <w:t>- на софинансирование к областным средствам в рамках заключенных соглашений;</w:t>
      </w:r>
    </w:p>
    <w:p w:rsidR="007703B2" w:rsidRPr="007703B2" w:rsidRDefault="007703B2" w:rsidP="007703B2">
      <w:pPr>
        <w:ind w:firstLine="709"/>
        <w:jc w:val="both"/>
        <w:rPr>
          <w:sz w:val="22"/>
          <w:szCs w:val="22"/>
        </w:rPr>
      </w:pPr>
      <w:r w:rsidRPr="007703B2">
        <w:rPr>
          <w:sz w:val="22"/>
          <w:szCs w:val="22"/>
        </w:rPr>
        <w:t>- на переходящие объекты.</w:t>
      </w:r>
    </w:p>
    <w:p w:rsidR="006525E4" w:rsidRPr="006525E4" w:rsidRDefault="006525E4" w:rsidP="006525E4">
      <w:pPr>
        <w:ind w:firstLine="709"/>
        <w:jc w:val="both"/>
        <w:rPr>
          <w:rFonts w:eastAsia="Calibri"/>
          <w:sz w:val="22"/>
          <w:szCs w:val="22"/>
          <w:lang w:eastAsia="en-US"/>
        </w:rPr>
      </w:pPr>
      <w:r w:rsidRPr="006525E4">
        <w:rPr>
          <w:rFonts w:eastAsia="Calibri"/>
          <w:sz w:val="22"/>
          <w:szCs w:val="22"/>
          <w:lang w:eastAsia="en-US"/>
        </w:rPr>
        <w:t xml:space="preserve">Расходы бюджета муниципального округа на 2023-2024 годы на реализацию мероприятий в рамках национальных проектов, реализуемых в соответствии с Указом Президента РФ от 07.05.2018 № 204 "О национальных целях и стратегических задачах развития Российской Федерации на период до 2024 года", </w:t>
      </w:r>
      <w:r w:rsidRPr="00EC6410">
        <w:rPr>
          <w:rFonts w:eastAsia="Calibri"/>
          <w:sz w:val="22"/>
          <w:szCs w:val="22"/>
          <w:lang w:eastAsia="en-US"/>
        </w:rPr>
        <w:t>рассчитаны</w:t>
      </w:r>
      <w:r w:rsidRPr="006525E4">
        <w:rPr>
          <w:rFonts w:eastAsia="Calibri"/>
          <w:sz w:val="22"/>
          <w:szCs w:val="22"/>
          <w:lang w:eastAsia="en-US"/>
        </w:rPr>
        <w:t xml:space="preserve"> в соответствии с утвержденными паспортами региональных проектов. </w:t>
      </w:r>
    </w:p>
    <w:p w:rsidR="006525E4" w:rsidRDefault="006525E4" w:rsidP="006525E4">
      <w:pPr>
        <w:shd w:val="clear" w:color="auto" w:fill="FFFFFF"/>
        <w:ind w:right="28" w:firstLine="709"/>
        <w:jc w:val="both"/>
        <w:rPr>
          <w:rFonts w:eastAsia="Calibri"/>
          <w:sz w:val="22"/>
          <w:szCs w:val="22"/>
          <w:lang w:eastAsia="en-US"/>
        </w:rPr>
      </w:pPr>
      <w:r w:rsidRPr="006525E4">
        <w:rPr>
          <w:rFonts w:eastAsia="Calibri"/>
          <w:sz w:val="22"/>
          <w:szCs w:val="22"/>
          <w:lang w:eastAsia="en-US"/>
        </w:rPr>
        <w:t xml:space="preserve">Расходы на финансирование мероприятий национальных проектов, реализация которых будет осуществляться в 2025 году, </w:t>
      </w:r>
      <w:r w:rsidRPr="00EC6410">
        <w:rPr>
          <w:rFonts w:eastAsia="Calibri"/>
          <w:sz w:val="22"/>
          <w:szCs w:val="22"/>
          <w:lang w:eastAsia="en-US"/>
        </w:rPr>
        <w:t>определены</w:t>
      </w:r>
      <w:r w:rsidRPr="006525E4">
        <w:rPr>
          <w:rFonts w:eastAsia="Calibri"/>
          <w:sz w:val="22"/>
          <w:szCs w:val="22"/>
          <w:lang w:eastAsia="en-US"/>
        </w:rPr>
        <w:t xml:space="preserve"> на уровне прогноза бюджета на 2024 год.</w:t>
      </w:r>
    </w:p>
    <w:p w:rsidR="000C2B07" w:rsidRDefault="000C2B07" w:rsidP="000C2B07">
      <w:pPr>
        <w:ind w:firstLine="709"/>
        <w:jc w:val="both"/>
        <w:rPr>
          <w:rFonts w:eastAsia="Calibri"/>
          <w:sz w:val="22"/>
          <w:szCs w:val="22"/>
          <w:lang w:eastAsia="en-US"/>
        </w:rPr>
      </w:pPr>
      <w:r w:rsidRPr="000C2B07">
        <w:rPr>
          <w:sz w:val="22"/>
          <w:szCs w:val="22"/>
        </w:rPr>
        <w:t xml:space="preserve">Расходы бюджета Воскресенского муниципального округа на 2023-2025 на реализацию мероприятий, предоставляемых в виде субсидий из областного бюджета, </w:t>
      </w:r>
      <w:r w:rsidRPr="00EC6410">
        <w:rPr>
          <w:sz w:val="22"/>
          <w:szCs w:val="22"/>
        </w:rPr>
        <w:t>рассчитаны</w:t>
      </w:r>
      <w:r w:rsidRPr="000C2B07">
        <w:rPr>
          <w:sz w:val="22"/>
          <w:szCs w:val="22"/>
        </w:rPr>
        <w:t xml:space="preserve"> в соответствии с предельным уровнем </w:t>
      </w:r>
      <w:proofErr w:type="spellStart"/>
      <w:r w:rsidRPr="000C2B07">
        <w:rPr>
          <w:sz w:val="22"/>
          <w:szCs w:val="22"/>
        </w:rPr>
        <w:t>софинансирования</w:t>
      </w:r>
      <w:proofErr w:type="spellEnd"/>
      <w:r w:rsidRPr="000C2B07">
        <w:rPr>
          <w:sz w:val="22"/>
          <w:szCs w:val="22"/>
        </w:rPr>
        <w:t xml:space="preserve"> расходного обязательства бюджета муниципального округа из областного бюджета.</w:t>
      </w:r>
    </w:p>
    <w:p w:rsidR="00CD4687" w:rsidRPr="007703B2" w:rsidRDefault="00CD4687" w:rsidP="00CD4687">
      <w:pPr>
        <w:widowControl w:val="0"/>
        <w:autoSpaceDE w:val="0"/>
        <w:autoSpaceDN w:val="0"/>
        <w:adjustRightInd w:val="0"/>
        <w:ind w:firstLine="709"/>
        <w:jc w:val="both"/>
        <w:rPr>
          <w:sz w:val="22"/>
          <w:szCs w:val="22"/>
        </w:rPr>
      </w:pPr>
      <w:r w:rsidRPr="007703B2">
        <w:rPr>
          <w:sz w:val="22"/>
          <w:szCs w:val="22"/>
        </w:rPr>
        <w:t xml:space="preserve">Другие расходы на 2023 год рассчитаны от уровня первоначального бюджета 2022 года с </w:t>
      </w:r>
      <w:r w:rsidRPr="007703B2">
        <w:rPr>
          <w:sz w:val="22"/>
          <w:szCs w:val="22"/>
        </w:rPr>
        <w:lastRenderedPageBreak/>
        <w:t>учетом:</w:t>
      </w:r>
    </w:p>
    <w:p w:rsidR="00CD4687" w:rsidRPr="007703B2" w:rsidRDefault="00CD4687" w:rsidP="00CD4687">
      <w:pPr>
        <w:ind w:firstLine="709"/>
        <w:jc w:val="both"/>
        <w:rPr>
          <w:sz w:val="22"/>
          <w:szCs w:val="22"/>
        </w:rPr>
      </w:pPr>
      <w:r w:rsidRPr="007703B2">
        <w:rPr>
          <w:sz w:val="22"/>
          <w:szCs w:val="22"/>
        </w:rPr>
        <w:t>- исключения расходов, носящих разовый характер;</w:t>
      </w:r>
    </w:p>
    <w:p w:rsidR="00CD4687" w:rsidRPr="007703B2" w:rsidRDefault="00CD4687" w:rsidP="00CD4687">
      <w:pPr>
        <w:ind w:firstLine="709"/>
        <w:jc w:val="both"/>
        <w:rPr>
          <w:sz w:val="22"/>
          <w:szCs w:val="22"/>
        </w:rPr>
      </w:pPr>
      <w:r w:rsidRPr="007703B2">
        <w:rPr>
          <w:sz w:val="22"/>
          <w:szCs w:val="22"/>
        </w:rPr>
        <w:t>- увеличения расходов на объем средств, носящих постоянный характер, но не вошедших в первоначальный бюджет 2022 года и выделяемых дополнительно в течение финансового года;</w:t>
      </w:r>
    </w:p>
    <w:p w:rsidR="00CD4687" w:rsidRPr="007703B2" w:rsidRDefault="00CD4687" w:rsidP="00CD4687">
      <w:pPr>
        <w:ind w:firstLine="709"/>
        <w:jc w:val="both"/>
        <w:rPr>
          <w:sz w:val="22"/>
          <w:szCs w:val="22"/>
        </w:rPr>
      </w:pPr>
      <w:r w:rsidRPr="007703B2">
        <w:rPr>
          <w:sz w:val="22"/>
          <w:szCs w:val="22"/>
        </w:rPr>
        <w:t>- принятых (принимаемых) нормативных правовых актов.</w:t>
      </w:r>
    </w:p>
    <w:p w:rsidR="00CD4687" w:rsidRPr="007703B2" w:rsidRDefault="00CD4687" w:rsidP="00CD4687">
      <w:pPr>
        <w:widowControl w:val="0"/>
        <w:autoSpaceDE w:val="0"/>
        <w:autoSpaceDN w:val="0"/>
        <w:adjustRightInd w:val="0"/>
        <w:ind w:firstLine="709"/>
        <w:jc w:val="both"/>
        <w:rPr>
          <w:rFonts w:eastAsia="Calibri"/>
          <w:sz w:val="22"/>
          <w:szCs w:val="22"/>
          <w:lang w:eastAsia="en-US"/>
        </w:rPr>
      </w:pPr>
      <w:r w:rsidRPr="007703B2">
        <w:rPr>
          <w:rFonts w:eastAsia="Calibri"/>
          <w:sz w:val="22"/>
          <w:szCs w:val="22"/>
          <w:lang w:eastAsia="en-US"/>
        </w:rPr>
        <w:t>Другие расходы на 2024-2025 годы рассчитаны на уровне прогноза бюджета на 2023 год.</w:t>
      </w:r>
    </w:p>
    <w:p w:rsidR="00A13F9B" w:rsidRPr="006D30CC" w:rsidRDefault="00202E14" w:rsidP="006525E4">
      <w:pPr>
        <w:shd w:val="clear" w:color="auto" w:fill="FFFFFF"/>
        <w:ind w:right="28" w:firstLine="709"/>
        <w:jc w:val="both"/>
        <w:rPr>
          <w:sz w:val="22"/>
          <w:szCs w:val="22"/>
        </w:rPr>
      </w:pPr>
      <w:r w:rsidRPr="006525E4">
        <w:rPr>
          <w:sz w:val="22"/>
          <w:szCs w:val="22"/>
        </w:rPr>
        <w:t xml:space="preserve">Расходы </w:t>
      </w:r>
      <w:r w:rsidR="00A13F9B" w:rsidRPr="006525E4">
        <w:rPr>
          <w:sz w:val="22"/>
          <w:szCs w:val="22"/>
        </w:rPr>
        <w:t xml:space="preserve">бюджета </w:t>
      </w:r>
      <w:r w:rsidRPr="006525E4">
        <w:rPr>
          <w:sz w:val="22"/>
          <w:szCs w:val="22"/>
        </w:rPr>
        <w:t xml:space="preserve">муниципального </w:t>
      </w:r>
      <w:r w:rsidR="00A857B3">
        <w:rPr>
          <w:sz w:val="22"/>
          <w:szCs w:val="22"/>
        </w:rPr>
        <w:t>округа</w:t>
      </w:r>
      <w:r w:rsidRPr="006525E4">
        <w:rPr>
          <w:sz w:val="22"/>
          <w:szCs w:val="22"/>
        </w:rPr>
        <w:t xml:space="preserve"> </w:t>
      </w:r>
      <w:r w:rsidR="00A13F9B" w:rsidRPr="006525E4">
        <w:rPr>
          <w:sz w:val="22"/>
          <w:szCs w:val="22"/>
        </w:rPr>
        <w:t>на 20</w:t>
      </w:r>
      <w:r w:rsidR="00044FA0" w:rsidRPr="006525E4">
        <w:rPr>
          <w:sz w:val="22"/>
          <w:szCs w:val="22"/>
        </w:rPr>
        <w:t>2</w:t>
      </w:r>
      <w:r w:rsidR="00A0681A">
        <w:rPr>
          <w:sz w:val="22"/>
          <w:szCs w:val="22"/>
        </w:rPr>
        <w:t>3</w:t>
      </w:r>
      <w:r w:rsidR="009463D5" w:rsidRPr="006525E4">
        <w:rPr>
          <w:sz w:val="22"/>
          <w:szCs w:val="22"/>
        </w:rPr>
        <w:t xml:space="preserve"> </w:t>
      </w:r>
      <w:r w:rsidR="00A13F9B" w:rsidRPr="006525E4">
        <w:rPr>
          <w:sz w:val="22"/>
          <w:szCs w:val="22"/>
        </w:rPr>
        <w:t xml:space="preserve">год сформированы на основании </w:t>
      </w:r>
      <w:r w:rsidR="00A13F9B" w:rsidRPr="006525E4">
        <w:rPr>
          <w:snapToGrid w:val="0"/>
          <w:sz w:val="22"/>
          <w:szCs w:val="22"/>
        </w:rPr>
        <w:t>предварительных (плановых) реестров расходных</w:t>
      </w:r>
      <w:r w:rsidR="00A13F9B" w:rsidRPr="006D30CC">
        <w:rPr>
          <w:snapToGrid w:val="0"/>
          <w:sz w:val="22"/>
          <w:szCs w:val="22"/>
        </w:rPr>
        <w:t xml:space="preserve"> обязательств субъектов бюджетного планирования бюджета </w:t>
      </w:r>
      <w:r w:rsidR="0037730E" w:rsidRPr="006D30CC">
        <w:rPr>
          <w:snapToGrid w:val="0"/>
          <w:sz w:val="22"/>
          <w:szCs w:val="22"/>
        </w:rPr>
        <w:t xml:space="preserve">муниципального </w:t>
      </w:r>
      <w:r w:rsidR="00A0681A">
        <w:rPr>
          <w:snapToGrid w:val="0"/>
          <w:sz w:val="22"/>
          <w:szCs w:val="22"/>
        </w:rPr>
        <w:t>округа</w:t>
      </w:r>
      <w:r w:rsidR="0037730E" w:rsidRPr="006D30CC">
        <w:rPr>
          <w:snapToGrid w:val="0"/>
          <w:sz w:val="22"/>
          <w:szCs w:val="22"/>
        </w:rPr>
        <w:t xml:space="preserve"> </w:t>
      </w:r>
      <w:r w:rsidR="00A13F9B" w:rsidRPr="006D30CC">
        <w:rPr>
          <w:snapToGrid w:val="0"/>
          <w:sz w:val="22"/>
          <w:szCs w:val="22"/>
        </w:rPr>
        <w:t>на 20</w:t>
      </w:r>
      <w:r w:rsidR="00044FA0" w:rsidRPr="006D30CC">
        <w:rPr>
          <w:snapToGrid w:val="0"/>
          <w:sz w:val="22"/>
          <w:szCs w:val="22"/>
        </w:rPr>
        <w:t>2</w:t>
      </w:r>
      <w:r w:rsidR="00A0681A">
        <w:rPr>
          <w:snapToGrid w:val="0"/>
          <w:sz w:val="22"/>
          <w:szCs w:val="22"/>
        </w:rPr>
        <w:t>3</w:t>
      </w:r>
      <w:r w:rsidR="00A13F9B" w:rsidRPr="006D30CC">
        <w:rPr>
          <w:snapToGrid w:val="0"/>
          <w:sz w:val="22"/>
          <w:szCs w:val="22"/>
        </w:rPr>
        <w:t xml:space="preserve"> год</w:t>
      </w:r>
      <w:r w:rsidR="00A13F9B" w:rsidRPr="006D30CC">
        <w:rPr>
          <w:sz w:val="22"/>
          <w:szCs w:val="22"/>
        </w:rPr>
        <w:t xml:space="preserve"> с разделением на действую</w:t>
      </w:r>
      <w:r w:rsidR="009463D5" w:rsidRPr="006D30CC">
        <w:rPr>
          <w:sz w:val="22"/>
          <w:szCs w:val="22"/>
        </w:rPr>
        <w:t>щие и принимаемые обязательства,</w:t>
      </w:r>
      <w:r w:rsidR="00DE01B8" w:rsidRPr="006D30CC">
        <w:rPr>
          <w:sz w:val="22"/>
          <w:szCs w:val="22"/>
        </w:rPr>
        <w:t xml:space="preserve"> сформированных в соответствии </w:t>
      </w:r>
      <w:r w:rsidR="009463D5" w:rsidRPr="006D30CC">
        <w:rPr>
          <w:sz w:val="22"/>
          <w:szCs w:val="22"/>
        </w:rPr>
        <w:t xml:space="preserve">с </w:t>
      </w:r>
      <w:r w:rsidR="00EA316C" w:rsidRPr="006D30CC">
        <w:rPr>
          <w:sz w:val="22"/>
          <w:szCs w:val="22"/>
        </w:rPr>
        <w:t>Порядок составления и ведения реестра расходных обязательств</w:t>
      </w:r>
      <w:r w:rsidR="00096054" w:rsidRPr="006D30CC">
        <w:rPr>
          <w:sz w:val="22"/>
          <w:szCs w:val="22"/>
        </w:rPr>
        <w:t xml:space="preserve"> </w:t>
      </w:r>
      <w:r w:rsidR="00EA316C" w:rsidRPr="006D30CC">
        <w:rPr>
          <w:sz w:val="22"/>
          <w:szCs w:val="22"/>
        </w:rPr>
        <w:t xml:space="preserve">Воскресенского муниципального </w:t>
      </w:r>
      <w:r w:rsidR="00A0681A">
        <w:rPr>
          <w:sz w:val="22"/>
          <w:szCs w:val="22"/>
        </w:rPr>
        <w:t>округа</w:t>
      </w:r>
      <w:r w:rsidR="009463D5" w:rsidRPr="006D30CC">
        <w:rPr>
          <w:sz w:val="22"/>
          <w:szCs w:val="22"/>
        </w:rPr>
        <w:t>, утвержденным</w:t>
      </w:r>
      <w:r w:rsidR="00C55EC0" w:rsidRPr="006D30CC">
        <w:rPr>
          <w:sz w:val="22"/>
          <w:szCs w:val="22"/>
        </w:rPr>
        <w:t xml:space="preserve"> постановлением </w:t>
      </w:r>
      <w:r w:rsidR="001E7B4D" w:rsidRPr="00271EC1">
        <w:rPr>
          <w:sz w:val="22"/>
          <w:szCs w:val="22"/>
        </w:rPr>
        <w:t>админист</w:t>
      </w:r>
      <w:bookmarkStart w:id="0" w:name="_GoBack"/>
      <w:bookmarkEnd w:id="0"/>
      <w:r w:rsidR="001E7B4D" w:rsidRPr="00271EC1">
        <w:rPr>
          <w:sz w:val="22"/>
          <w:szCs w:val="22"/>
        </w:rPr>
        <w:t xml:space="preserve">рации Воскресенского муниципального района </w:t>
      </w:r>
      <w:r w:rsidR="00862E9A" w:rsidRPr="00271EC1">
        <w:rPr>
          <w:sz w:val="22"/>
          <w:szCs w:val="22"/>
        </w:rPr>
        <w:t>о</w:t>
      </w:r>
      <w:r w:rsidR="00A5404F" w:rsidRPr="00271EC1">
        <w:rPr>
          <w:sz w:val="22"/>
          <w:szCs w:val="22"/>
        </w:rPr>
        <w:t xml:space="preserve">т </w:t>
      </w:r>
      <w:r w:rsidR="00EA316C" w:rsidRPr="00271EC1">
        <w:rPr>
          <w:sz w:val="22"/>
          <w:szCs w:val="22"/>
        </w:rPr>
        <w:t>29</w:t>
      </w:r>
      <w:r w:rsidR="00A5404F" w:rsidRPr="00271EC1">
        <w:rPr>
          <w:sz w:val="22"/>
          <w:szCs w:val="22"/>
        </w:rPr>
        <w:t>.</w:t>
      </w:r>
      <w:r w:rsidR="00EA316C" w:rsidRPr="00271EC1">
        <w:rPr>
          <w:sz w:val="22"/>
          <w:szCs w:val="22"/>
        </w:rPr>
        <w:t>09</w:t>
      </w:r>
      <w:r w:rsidR="00A5404F" w:rsidRPr="00271EC1">
        <w:rPr>
          <w:sz w:val="22"/>
          <w:szCs w:val="22"/>
        </w:rPr>
        <w:t>.</w:t>
      </w:r>
      <w:r w:rsidR="00C55EC0" w:rsidRPr="00271EC1">
        <w:rPr>
          <w:sz w:val="22"/>
          <w:szCs w:val="22"/>
        </w:rPr>
        <w:t>20</w:t>
      </w:r>
      <w:r w:rsidR="00EA316C" w:rsidRPr="00271EC1">
        <w:rPr>
          <w:sz w:val="22"/>
          <w:szCs w:val="22"/>
        </w:rPr>
        <w:t>20</w:t>
      </w:r>
      <w:r w:rsidR="00A5404F" w:rsidRPr="00271EC1">
        <w:rPr>
          <w:sz w:val="22"/>
          <w:szCs w:val="22"/>
        </w:rPr>
        <w:t>г. №</w:t>
      </w:r>
      <w:r w:rsidR="00EA316C" w:rsidRPr="00271EC1">
        <w:rPr>
          <w:sz w:val="22"/>
          <w:szCs w:val="22"/>
        </w:rPr>
        <w:t>808</w:t>
      </w:r>
      <w:r w:rsidR="009463D5" w:rsidRPr="00271EC1">
        <w:rPr>
          <w:sz w:val="22"/>
          <w:szCs w:val="22"/>
        </w:rPr>
        <w:t>.</w:t>
      </w:r>
    </w:p>
    <w:p w:rsidR="00A13F9B" w:rsidRPr="006D30CC" w:rsidRDefault="00A13F9B" w:rsidP="00CD7D99">
      <w:pPr>
        <w:autoSpaceDE w:val="0"/>
        <w:autoSpaceDN w:val="0"/>
        <w:adjustRightInd w:val="0"/>
        <w:ind w:firstLine="709"/>
        <w:jc w:val="both"/>
        <w:rPr>
          <w:sz w:val="22"/>
          <w:szCs w:val="22"/>
        </w:rPr>
      </w:pPr>
      <w:r w:rsidRPr="006D30CC">
        <w:rPr>
          <w:sz w:val="22"/>
          <w:szCs w:val="22"/>
        </w:rPr>
        <w:t xml:space="preserve">При формировании бюджета </w:t>
      </w:r>
      <w:r w:rsidR="00C55EC0" w:rsidRPr="006D30CC">
        <w:rPr>
          <w:sz w:val="22"/>
          <w:szCs w:val="22"/>
        </w:rPr>
        <w:t xml:space="preserve">муниципального </w:t>
      </w:r>
      <w:r w:rsidR="000C2B07">
        <w:rPr>
          <w:sz w:val="22"/>
          <w:szCs w:val="22"/>
        </w:rPr>
        <w:t>округа</w:t>
      </w:r>
      <w:r w:rsidR="00EA2590" w:rsidRPr="006D30CC">
        <w:rPr>
          <w:sz w:val="22"/>
          <w:szCs w:val="22"/>
        </w:rPr>
        <w:t xml:space="preserve"> </w:t>
      </w:r>
      <w:r w:rsidRPr="006D30CC">
        <w:rPr>
          <w:sz w:val="22"/>
          <w:szCs w:val="22"/>
        </w:rPr>
        <w:t>учтены:</w:t>
      </w:r>
    </w:p>
    <w:p w:rsidR="00A13F9B" w:rsidRPr="006D30CC" w:rsidRDefault="00463D83" w:rsidP="00CD7D99">
      <w:pPr>
        <w:autoSpaceDE w:val="0"/>
        <w:autoSpaceDN w:val="0"/>
        <w:adjustRightInd w:val="0"/>
        <w:ind w:firstLine="709"/>
        <w:jc w:val="both"/>
        <w:rPr>
          <w:sz w:val="22"/>
          <w:szCs w:val="22"/>
        </w:rPr>
      </w:pPr>
      <w:r w:rsidRPr="006D30CC">
        <w:rPr>
          <w:sz w:val="22"/>
          <w:szCs w:val="22"/>
        </w:rPr>
        <w:t xml:space="preserve">- </w:t>
      </w:r>
      <w:r w:rsidR="00A13F9B" w:rsidRPr="006D30CC">
        <w:rPr>
          <w:sz w:val="22"/>
          <w:szCs w:val="22"/>
        </w:rPr>
        <w:t xml:space="preserve">сводные проекты </w:t>
      </w:r>
      <w:r w:rsidR="00C55EC0" w:rsidRPr="006D30CC">
        <w:rPr>
          <w:sz w:val="22"/>
          <w:szCs w:val="22"/>
        </w:rPr>
        <w:t>муниципальных</w:t>
      </w:r>
      <w:r w:rsidR="00A13F9B" w:rsidRPr="006D30CC">
        <w:rPr>
          <w:sz w:val="22"/>
          <w:szCs w:val="22"/>
        </w:rPr>
        <w:t xml:space="preserve"> заданий главных распорядителей средств бюджета </w:t>
      </w:r>
      <w:r w:rsidR="00C55EC0" w:rsidRPr="006D30CC">
        <w:rPr>
          <w:sz w:val="22"/>
          <w:szCs w:val="22"/>
        </w:rPr>
        <w:t>муниц</w:t>
      </w:r>
      <w:r w:rsidR="00275D33" w:rsidRPr="006D30CC">
        <w:rPr>
          <w:sz w:val="22"/>
          <w:szCs w:val="22"/>
        </w:rPr>
        <w:t>ипальным</w:t>
      </w:r>
      <w:r w:rsidR="00C55EC0" w:rsidRPr="006D30CC">
        <w:rPr>
          <w:sz w:val="22"/>
          <w:szCs w:val="22"/>
        </w:rPr>
        <w:t xml:space="preserve"> </w:t>
      </w:r>
      <w:r w:rsidR="00275D33" w:rsidRPr="006D30CC">
        <w:rPr>
          <w:sz w:val="22"/>
          <w:szCs w:val="22"/>
        </w:rPr>
        <w:t xml:space="preserve">учреждениям Воскресенского муниципального </w:t>
      </w:r>
      <w:r w:rsidR="006525E4">
        <w:rPr>
          <w:sz w:val="22"/>
          <w:szCs w:val="22"/>
        </w:rPr>
        <w:t>округа</w:t>
      </w:r>
      <w:r w:rsidR="00A13F9B" w:rsidRPr="006D30CC">
        <w:rPr>
          <w:sz w:val="22"/>
          <w:szCs w:val="22"/>
        </w:rPr>
        <w:t xml:space="preserve"> на 20</w:t>
      </w:r>
      <w:r w:rsidR="00044FA0" w:rsidRPr="006D30CC">
        <w:rPr>
          <w:sz w:val="22"/>
          <w:szCs w:val="22"/>
        </w:rPr>
        <w:t>2</w:t>
      </w:r>
      <w:r w:rsidR="006525E4">
        <w:rPr>
          <w:sz w:val="22"/>
          <w:szCs w:val="22"/>
        </w:rPr>
        <w:t>3</w:t>
      </w:r>
      <w:r w:rsidR="00A13F9B" w:rsidRPr="006D30CC">
        <w:rPr>
          <w:sz w:val="22"/>
          <w:szCs w:val="22"/>
        </w:rPr>
        <w:t xml:space="preserve"> год и на плановый период 20</w:t>
      </w:r>
      <w:r w:rsidR="00D10352" w:rsidRPr="006D30CC">
        <w:rPr>
          <w:sz w:val="22"/>
          <w:szCs w:val="22"/>
        </w:rPr>
        <w:t>2</w:t>
      </w:r>
      <w:r w:rsidR="006525E4">
        <w:rPr>
          <w:sz w:val="22"/>
          <w:szCs w:val="22"/>
        </w:rPr>
        <w:t>4</w:t>
      </w:r>
      <w:r w:rsidR="008D0518" w:rsidRPr="006D30CC">
        <w:rPr>
          <w:sz w:val="22"/>
          <w:szCs w:val="22"/>
        </w:rPr>
        <w:t xml:space="preserve"> и 20</w:t>
      </w:r>
      <w:r w:rsidR="00335FE3" w:rsidRPr="006D30CC">
        <w:rPr>
          <w:sz w:val="22"/>
          <w:szCs w:val="22"/>
        </w:rPr>
        <w:t>2</w:t>
      </w:r>
      <w:r w:rsidR="006525E4">
        <w:rPr>
          <w:sz w:val="22"/>
          <w:szCs w:val="22"/>
        </w:rPr>
        <w:t>5</w:t>
      </w:r>
      <w:r w:rsidR="00EE6395" w:rsidRPr="006D30CC">
        <w:rPr>
          <w:sz w:val="22"/>
          <w:szCs w:val="22"/>
        </w:rPr>
        <w:t xml:space="preserve"> </w:t>
      </w:r>
      <w:r w:rsidR="00A13F9B" w:rsidRPr="006D30CC">
        <w:rPr>
          <w:sz w:val="22"/>
          <w:szCs w:val="22"/>
        </w:rPr>
        <w:t xml:space="preserve">годов, сформированные в соответствии с Порядком, утвержденным постановлением </w:t>
      </w:r>
      <w:r w:rsidR="00275D33" w:rsidRPr="006D30CC">
        <w:rPr>
          <w:sz w:val="22"/>
          <w:szCs w:val="22"/>
        </w:rPr>
        <w:t xml:space="preserve">администрации </w:t>
      </w:r>
      <w:r w:rsidR="00275D33" w:rsidRPr="00271EC1">
        <w:rPr>
          <w:sz w:val="22"/>
          <w:szCs w:val="22"/>
        </w:rPr>
        <w:t xml:space="preserve">Воскресенского муниципального </w:t>
      </w:r>
      <w:r w:rsidR="00243DE1" w:rsidRPr="00271EC1">
        <w:rPr>
          <w:sz w:val="22"/>
          <w:szCs w:val="22"/>
        </w:rPr>
        <w:t xml:space="preserve">района от </w:t>
      </w:r>
      <w:r w:rsidR="00096054" w:rsidRPr="00271EC1">
        <w:rPr>
          <w:sz w:val="22"/>
          <w:szCs w:val="22"/>
        </w:rPr>
        <w:t>22</w:t>
      </w:r>
      <w:r w:rsidR="00243DE1" w:rsidRPr="00271EC1">
        <w:rPr>
          <w:sz w:val="22"/>
          <w:szCs w:val="22"/>
        </w:rPr>
        <w:t xml:space="preserve"> </w:t>
      </w:r>
      <w:r w:rsidR="00096054" w:rsidRPr="00271EC1">
        <w:rPr>
          <w:sz w:val="22"/>
          <w:szCs w:val="22"/>
        </w:rPr>
        <w:t>июня</w:t>
      </w:r>
      <w:r w:rsidR="00243DE1" w:rsidRPr="00271EC1">
        <w:rPr>
          <w:sz w:val="22"/>
          <w:szCs w:val="22"/>
        </w:rPr>
        <w:t xml:space="preserve"> 20</w:t>
      </w:r>
      <w:r w:rsidR="00096054" w:rsidRPr="00271EC1">
        <w:rPr>
          <w:sz w:val="22"/>
          <w:szCs w:val="22"/>
        </w:rPr>
        <w:t>20</w:t>
      </w:r>
      <w:r w:rsidR="00243DE1" w:rsidRPr="00271EC1">
        <w:rPr>
          <w:sz w:val="22"/>
          <w:szCs w:val="22"/>
        </w:rPr>
        <w:t xml:space="preserve"> года №</w:t>
      </w:r>
      <w:r w:rsidR="00096054" w:rsidRPr="00271EC1">
        <w:rPr>
          <w:sz w:val="22"/>
          <w:szCs w:val="22"/>
        </w:rPr>
        <w:t>492</w:t>
      </w:r>
      <w:r w:rsidR="008D0518" w:rsidRPr="00271EC1">
        <w:rPr>
          <w:sz w:val="22"/>
          <w:szCs w:val="22"/>
        </w:rPr>
        <w:t>;</w:t>
      </w:r>
    </w:p>
    <w:p w:rsidR="00FF7164" w:rsidRDefault="00463D83" w:rsidP="00FF7164">
      <w:pPr>
        <w:autoSpaceDE w:val="0"/>
        <w:autoSpaceDN w:val="0"/>
        <w:adjustRightInd w:val="0"/>
        <w:ind w:firstLine="709"/>
        <w:jc w:val="both"/>
        <w:rPr>
          <w:rFonts w:eastAsia="Calibri"/>
          <w:b/>
          <w:bCs/>
          <w:sz w:val="22"/>
          <w:szCs w:val="22"/>
          <w:lang w:eastAsia="en-US"/>
        </w:rPr>
      </w:pPr>
      <w:r w:rsidRPr="006D30CC">
        <w:rPr>
          <w:sz w:val="22"/>
          <w:szCs w:val="22"/>
        </w:rPr>
        <w:t>- о</w:t>
      </w:r>
      <w:r w:rsidR="00A13F9B" w:rsidRPr="006D30CC">
        <w:rPr>
          <w:sz w:val="22"/>
          <w:szCs w:val="22"/>
        </w:rPr>
        <w:t>боснования</w:t>
      </w:r>
      <w:r w:rsidR="00B421C2" w:rsidRPr="006D30CC">
        <w:rPr>
          <w:sz w:val="22"/>
          <w:szCs w:val="22"/>
        </w:rPr>
        <w:t xml:space="preserve"> бюджетных ассигнований на 20</w:t>
      </w:r>
      <w:r w:rsidR="00EA316C" w:rsidRPr="006D30CC">
        <w:rPr>
          <w:sz w:val="22"/>
          <w:szCs w:val="22"/>
        </w:rPr>
        <w:t>2</w:t>
      </w:r>
      <w:r w:rsidR="006525E4">
        <w:rPr>
          <w:sz w:val="22"/>
          <w:szCs w:val="22"/>
        </w:rPr>
        <w:t>3</w:t>
      </w:r>
      <w:r w:rsidR="00044FA0" w:rsidRPr="006D30CC">
        <w:rPr>
          <w:sz w:val="22"/>
          <w:szCs w:val="22"/>
        </w:rPr>
        <w:t>-202</w:t>
      </w:r>
      <w:r w:rsidR="006525E4">
        <w:rPr>
          <w:sz w:val="22"/>
          <w:szCs w:val="22"/>
        </w:rPr>
        <w:t>5</w:t>
      </w:r>
      <w:r w:rsidR="00B421C2" w:rsidRPr="006D30CC">
        <w:rPr>
          <w:sz w:val="22"/>
          <w:szCs w:val="22"/>
        </w:rPr>
        <w:t xml:space="preserve"> год</w:t>
      </w:r>
      <w:r w:rsidR="00044FA0" w:rsidRPr="006D30CC">
        <w:rPr>
          <w:sz w:val="22"/>
          <w:szCs w:val="22"/>
        </w:rPr>
        <w:t>ы</w:t>
      </w:r>
      <w:r w:rsidR="00700E7F" w:rsidRPr="006D30CC">
        <w:rPr>
          <w:sz w:val="22"/>
          <w:szCs w:val="22"/>
        </w:rPr>
        <w:t>,</w:t>
      </w:r>
      <w:r w:rsidR="00A13F9B" w:rsidRPr="006D30CC">
        <w:rPr>
          <w:sz w:val="22"/>
          <w:szCs w:val="22"/>
        </w:rPr>
        <w:t xml:space="preserve"> сформированные субъектами бю</w:t>
      </w:r>
      <w:r w:rsidR="00275D33" w:rsidRPr="006D30CC">
        <w:rPr>
          <w:sz w:val="22"/>
          <w:szCs w:val="22"/>
        </w:rPr>
        <w:t xml:space="preserve">джетного планирования </w:t>
      </w:r>
      <w:r w:rsidR="00A13F9B" w:rsidRPr="006D30CC">
        <w:rPr>
          <w:sz w:val="22"/>
          <w:szCs w:val="22"/>
        </w:rPr>
        <w:t>бюджета</w:t>
      </w:r>
      <w:r w:rsidR="00275D33" w:rsidRPr="006D30CC">
        <w:rPr>
          <w:sz w:val="22"/>
          <w:szCs w:val="22"/>
        </w:rPr>
        <w:t xml:space="preserve"> муниципального </w:t>
      </w:r>
      <w:r w:rsidR="00A0681A">
        <w:rPr>
          <w:sz w:val="22"/>
          <w:szCs w:val="22"/>
        </w:rPr>
        <w:t>округа</w:t>
      </w:r>
      <w:r w:rsidR="00A13F9B" w:rsidRPr="006D30CC">
        <w:rPr>
          <w:sz w:val="22"/>
          <w:szCs w:val="22"/>
        </w:rPr>
        <w:t xml:space="preserve">, в соответствии с Методическими рекомендациями, утвержденными </w:t>
      </w:r>
      <w:r w:rsidR="00520E10" w:rsidRPr="006D30CC">
        <w:rPr>
          <w:sz w:val="22"/>
          <w:szCs w:val="22"/>
        </w:rPr>
        <w:t>п</w:t>
      </w:r>
      <w:r w:rsidR="0037730E" w:rsidRPr="006D30CC">
        <w:rPr>
          <w:sz w:val="22"/>
          <w:szCs w:val="22"/>
        </w:rPr>
        <w:t xml:space="preserve">риказом управления финансов администрации Воскресенского муниципального района </w:t>
      </w:r>
      <w:r w:rsidR="00335FE3" w:rsidRPr="006D30CC">
        <w:rPr>
          <w:sz w:val="22"/>
          <w:szCs w:val="22"/>
        </w:rPr>
        <w:t xml:space="preserve">от </w:t>
      </w:r>
      <w:r w:rsidR="00A0681A">
        <w:rPr>
          <w:sz w:val="22"/>
          <w:szCs w:val="22"/>
        </w:rPr>
        <w:t>27</w:t>
      </w:r>
      <w:r w:rsidR="00335FE3" w:rsidRPr="006D30CC">
        <w:rPr>
          <w:sz w:val="22"/>
          <w:szCs w:val="22"/>
        </w:rPr>
        <w:t xml:space="preserve"> </w:t>
      </w:r>
      <w:r w:rsidR="00A0681A">
        <w:rPr>
          <w:sz w:val="22"/>
          <w:szCs w:val="22"/>
        </w:rPr>
        <w:t>сентября</w:t>
      </w:r>
      <w:r w:rsidR="00335FE3" w:rsidRPr="006D30CC">
        <w:rPr>
          <w:sz w:val="22"/>
          <w:szCs w:val="22"/>
        </w:rPr>
        <w:t xml:space="preserve"> 20</w:t>
      </w:r>
      <w:r w:rsidR="00EA316C" w:rsidRPr="006D30CC">
        <w:rPr>
          <w:sz w:val="22"/>
          <w:szCs w:val="22"/>
        </w:rPr>
        <w:t>2</w:t>
      </w:r>
      <w:r w:rsidR="00A0681A">
        <w:rPr>
          <w:sz w:val="22"/>
          <w:szCs w:val="22"/>
        </w:rPr>
        <w:t>2</w:t>
      </w:r>
      <w:r w:rsidR="00335FE3" w:rsidRPr="006D30CC">
        <w:rPr>
          <w:sz w:val="22"/>
          <w:szCs w:val="22"/>
        </w:rPr>
        <w:t xml:space="preserve"> года №</w:t>
      </w:r>
      <w:r w:rsidR="00A0681A">
        <w:rPr>
          <w:sz w:val="22"/>
          <w:szCs w:val="22"/>
        </w:rPr>
        <w:t>11</w:t>
      </w:r>
      <w:r w:rsidR="00A13F9B" w:rsidRPr="006D30CC">
        <w:rPr>
          <w:sz w:val="22"/>
          <w:szCs w:val="22"/>
        </w:rPr>
        <w:t>.</w:t>
      </w:r>
    </w:p>
    <w:p w:rsidR="00B55A33" w:rsidRPr="006D30CC" w:rsidRDefault="00B55A33" w:rsidP="00F3524E">
      <w:pPr>
        <w:autoSpaceDE w:val="0"/>
        <w:autoSpaceDN w:val="0"/>
        <w:adjustRightInd w:val="0"/>
        <w:ind w:firstLine="709"/>
        <w:jc w:val="both"/>
        <w:rPr>
          <w:rFonts w:eastAsia="Calibri"/>
          <w:bCs/>
          <w:sz w:val="22"/>
          <w:szCs w:val="22"/>
          <w:lang w:eastAsia="en-US"/>
        </w:rPr>
      </w:pPr>
      <w:r w:rsidRPr="006D30CC">
        <w:rPr>
          <w:rFonts w:eastAsia="Calibri"/>
          <w:b/>
          <w:bCs/>
          <w:sz w:val="22"/>
          <w:szCs w:val="22"/>
          <w:lang w:eastAsia="en-US"/>
        </w:rPr>
        <w:t xml:space="preserve">Всего расходы бюджета муниципального </w:t>
      </w:r>
      <w:r w:rsidR="00955D87">
        <w:rPr>
          <w:rFonts w:eastAsia="Calibri"/>
          <w:b/>
          <w:bCs/>
          <w:sz w:val="22"/>
          <w:szCs w:val="22"/>
          <w:lang w:eastAsia="en-US"/>
        </w:rPr>
        <w:t>округа</w:t>
      </w:r>
      <w:r w:rsidRPr="006D30CC">
        <w:rPr>
          <w:rFonts w:eastAsia="Calibri"/>
          <w:b/>
          <w:bCs/>
          <w:sz w:val="22"/>
          <w:szCs w:val="22"/>
          <w:lang w:eastAsia="en-US"/>
        </w:rPr>
        <w:t xml:space="preserve"> на 20</w:t>
      </w:r>
      <w:r w:rsidR="007173D0" w:rsidRPr="006D30CC">
        <w:rPr>
          <w:rFonts w:eastAsia="Calibri"/>
          <w:b/>
          <w:bCs/>
          <w:sz w:val="22"/>
          <w:szCs w:val="22"/>
          <w:lang w:eastAsia="en-US"/>
        </w:rPr>
        <w:t>2</w:t>
      </w:r>
      <w:r w:rsidR="00955D87">
        <w:rPr>
          <w:rFonts w:eastAsia="Calibri"/>
          <w:b/>
          <w:bCs/>
          <w:sz w:val="22"/>
          <w:szCs w:val="22"/>
          <w:lang w:eastAsia="en-US"/>
        </w:rPr>
        <w:t>3</w:t>
      </w:r>
      <w:r w:rsidRPr="006D30CC">
        <w:rPr>
          <w:rFonts w:eastAsia="Calibri"/>
          <w:b/>
          <w:bCs/>
          <w:sz w:val="22"/>
          <w:szCs w:val="22"/>
          <w:lang w:eastAsia="en-US"/>
        </w:rPr>
        <w:t xml:space="preserve"> год </w:t>
      </w:r>
      <w:r w:rsidRPr="006D30CC">
        <w:rPr>
          <w:rFonts w:eastAsia="Calibri"/>
          <w:bCs/>
          <w:sz w:val="22"/>
          <w:szCs w:val="22"/>
          <w:lang w:eastAsia="en-US"/>
        </w:rPr>
        <w:t>предусмотрены в</w:t>
      </w:r>
      <w:r w:rsidRPr="006D30CC">
        <w:rPr>
          <w:rFonts w:eastAsia="Calibri"/>
          <w:b/>
          <w:bCs/>
          <w:sz w:val="22"/>
          <w:szCs w:val="22"/>
          <w:lang w:eastAsia="en-US"/>
        </w:rPr>
        <w:t xml:space="preserve"> сумме </w:t>
      </w:r>
      <w:r w:rsidR="00E75671">
        <w:rPr>
          <w:rFonts w:eastAsia="Calibri"/>
          <w:b/>
          <w:bCs/>
          <w:sz w:val="22"/>
          <w:szCs w:val="22"/>
          <w:lang w:eastAsia="en-US"/>
        </w:rPr>
        <w:t>987 767,</w:t>
      </w:r>
      <w:r w:rsidR="00B52441">
        <w:rPr>
          <w:rFonts w:eastAsia="Calibri"/>
          <w:b/>
          <w:bCs/>
          <w:sz w:val="22"/>
          <w:szCs w:val="22"/>
          <w:lang w:eastAsia="en-US"/>
        </w:rPr>
        <w:t>5</w:t>
      </w:r>
      <w:r w:rsidRPr="006D30CC">
        <w:rPr>
          <w:rFonts w:eastAsia="Calibri"/>
          <w:b/>
          <w:bCs/>
          <w:sz w:val="22"/>
          <w:szCs w:val="22"/>
          <w:lang w:eastAsia="en-US"/>
        </w:rPr>
        <w:t xml:space="preserve"> тыс. рублей, </w:t>
      </w:r>
      <w:r w:rsidRPr="006D30CC">
        <w:rPr>
          <w:rFonts w:eastAsia="Calibri"/>
          <w:bCs/>
          <w:sz w:val="22"/>
          <w:szCs w:val="22"/>
          <w:lang w:eastAsia="en-US"/>
        </w:rPr>
        <w:t xml:space="preserve">что составляет </w:t>
      </w:r>
      <w:r w:rsidR="00E75671">
        <w:rPr>
          <w:rFonts w:eastAsia="Calibri"/>
          <w:bCs/>
          <w:sz w:val="22"/>
          <w:szCs w:val="22"/>
          <w:lang w:eastAsia="en-US"/>
        </w:rPr>
        <w:t>1</w:t>
      </w:r>
      <w:r w:rsidR="004027AF">
        <w:rPr>
          <w:rFonts w:eastAsia="Calibri"/>
          <w:bCs/>
          <w:sz w:val="22"/>
          <w:szCs w:val="22"/>
          <w:lang w:eastAsia="en-US"/>
        </w:rPr>
        <w:t>21</w:t>
      </w:r>
      <w:r w:rsidR="00E75671">
        <w:rPr>
          <w:rFonts w:eastAsia="Calibri"/>
          <w:bCs/>
          <w:sz w:val="22"/>
          <w:szCs w:val="22"/>
          <w:lang w:eastAsia="en-US"/>
        </w:rPr>
        <w:t>,</w:t>
      </w:r>
      <w:r w:rsidR="004027AF">
        <w:rPr>
          <w:rFonts w:eastAsia="Calibri"/>
          <w:bCs/>
          <w:sz w:val="22"/>
          <w:szCs w:val="22"/>
          <w:lang w:eastAsia="en-US"/>
        </w:rPr>
        <w:t>6</w:t>
      </w:r>
      <w:r w:rsidRPr="006D30CC">
        <w:rPr>
          <w:rFonts w:eastAsia="Calibri"/>
          <w:bCs/>
          <w:sz w:val="22"/>
          <w:szCs w:val="22"/>
          <w:lang w:eastAsia="en-US"/>
        </w:rPr>
        <w:t>% к первоначальному бюджету 20</w:t>
      </w:r>
      <w:r w:rsidR="00990385" w:rsidRPr="006D30CC">
        <w:rPr>
          <w:rFonts w:eastAsia="Calibri"/>
          <w:bCs/>
          <w:sz w:val="22"/>
          <w:szCs w:val="22"/>
          <w:lang w:eastAsia="en-US"/>
        </w:rPr>
        <w:t>2</w:t>
      </w:r>
      <w:r w:rsidR="004027AF">
        <w:rPr>
          <w:rFonts w:eastAsia="Calibri"/>
          <w:bCs/>
          <w:sz w:val="22"/>
          <w:szCs w:val="22"/>
          <w:lang w:eastAsia="en-US"/>
        </w:rPr>
        <w:t>2</w:t>
      </w:r>
      <w:r w:rsidRPr="006D30CC">
        <w:rPr>
          <w:rFonts w:eastAsia="Calibri"/>
          <w:bCs/>
          <w:sz w:val="22"/>
          <w:szCs w:val="22"/>
          <w:lang w:eastAsia="en-US"/>
        </w:rPr>
        <w:t xml:space="preserve"> года, расходы на 20</w:t>
      </w:r>
      <w:r w:rsidR="00AC0277" w:rsidRPr="006D30CC">
        <w:rPr>
          <w:rFonts w:eastAsia="Calibri"/>
          <w:bCs/>
          <w:sz w:val="22"/>
          <w:szCs w:val="22"/>
          <w:lang w:eastAsia="en-US"/>
        </w:rPr>
        <w:t>2</w:t>
      </w:r>
      <w:r w:rsidR="00E75671">
        <w:rPr>
          <w:rFonts w:eastAsia="Calibri"/>
          <w:bCs/>
          <w:sz w:val="22"/>
          <w:szCs w:val="22"/>
          <w:lang w:eastAsia="en-US"/>
        </w:rPr>
        <w:t>4</w:t>
      </w:r>
      <w:r w:rsidRPr="006D30CC">
        <w:rPr>
          <w:rFonts w:eastAsia="Calibri"/>
          <w:bCs/>
          <w:sz w:val="22"/>
          <w:szCs w:val="22"/>
          <w:lang w:eastAsia="en-US"/>
        </w:rPr>
        <w:t xml:space="preserve"> год – </w:t>
      </w:r>
      <w:r w:rsidR="004027AF" w:rsidRPr="004027AF">
        <w:rPr>
          <w:rFonts w:eastAsia="Calibri"/>
          <w:bCs/>
          <w:sz w:val="22"/>
          <w:szCs w:val="22"/>
          <w:lang w:eastAsia="en-US"/>
        </w:rPr>
        <w:t>930 37</w:t>
      </w:r>
      <w:r w:rsidR="00B52441">
        <w:rPr>
          <w:rFonts w:eastAsia="Calibri"/>
          <w:bCs/>
          <w:sz w:val="22"/>
          <w:szCs w:val="22"/>
          <w:lang w:eastAsia="en-US"/>
        </w:rPr>
        <w:t>4</w:t>
      </w:r>
      <w:r w:rsidR="00990385" w:rsidRPr="004027AF">
        <w:rPr>
          <w:rFonts w:eastAsia="Calibri"/>
          <w:bCs/>
          <w:sz w:val="22"/>
          <w:szCs w:val="22"/>
          <w:lang w:eastAsia="en-US"/>
        </w:rPr>
        <w:t>,</w:t>
      </w:r>
      <w:r w:rsidR="00B52441">
        <w:rPr>
          <w:rFonts w:eastAsia="Calibri"/>
          <w:bCs/>
          <w:sz w:val="22"/>
          <w:szCs w:val="22"/>
          <w:lang w:eastAsia="en-US"/>
        </w:rPr>
        <w:t>4</w:t>
      </w:r>
      <w:r w:rsidR="00343EF7" w:rsidRPr="004027AF">
        <w:rPr>
          <w:rFonts w:eastAsia="Calibri"/>
          <w:bCs/>
          <w:sz w:val="22"/>
          <w:szCs w:val="22"/>
          <w:lang w:eastAsia="en-US"/>
        </w:rPr>
        <w:t xml:space="preserve"> </w:t>
      </w:r>
      <w:r w:rsidR="007173D0" w:rsidRPr="004027AF">
        <w:rPr>
          <w:rFonts w:eastAsia="Calibri"/>
          <w:bCs/>
          <w:sz w:val="22"/>
          <w:szCs w:val="22"/>
          <w:lang w:eastAsia="en-US"/>
        </w:rPr>
        <w:t>тыс</w:t>
      </w:r>
      <w:r w:rsidR="00E2448D" w:rsidRPr="004027AF">
        <w:rPr>
          <w:rFonts w:eastAsia="Calibri"/>
          <w:bCs/>
          <w:sz w:val="22"/>
          <w:szCs w:val="22"/>
          <w:lang w:eastAsia="en-US"/>
        </w:rPr>
        <w:t>. р</w:t>
      </w:r>
      <w:r w:rsidR="007173D0" w:rsidRPr="004027AF">
        <w:rPr>
          <w:rFonts w:eastAsia="Calibri"/>
          <w:bCs/>
          <w:sz w:val="22"/>
          <w:szCs w:val="22"/>
          <w:lang w:eastAsia="en-US"/>
        </w:rPr>
        <w:t>ублей,</w:t>
      </w:r>
      <w:r w:rsidR="001C06B0" w:rsidRPr="004027AF">
        <w:rPr>
          <w:rFonts w:eastAsia="Calibri"/>
          <w:bCs/>
          <w:sz w:val="22"/>
          <w:szCs w:val="22"/>
          <w:lang w:eastAsia="en-US"/>
        </w:rPr>
        <w:t xml:space="preserve"> в том числе условно утверждаемые расходы в сумме </w:t>
      </w:r>
      <w:r w:rsidR="004027AF" w:rsidRPr="004027AF">
        <w:rPr>
          <w:rFonts w:eastAsia="Calibri"/>
          <w:bCs/>
          <w:sz w:val="22"/>
          <w:szCs w:val="22"/>
          <w:lang w:eastAsia="en-US"/>
        </w:rPr>
        <w:t>13 723,1</w:t>
      </w:r>
      <w:r w:rsidR="001C06B0" w:rsidRPr="004027AF">
        <w:rPr>
          <w:rFonts w:eastAsia="Calibri"/>
          <w:bCs/>
          <w:sz w:val="22"/>
          <w:szCs w:val="22"/>
          <w:lang w:eastAsia="en-US"/>
        </w:rPr>
        <w:t xml:space="preserve"> тыс</w:t>
      </w:r>
      <w:r w:rsidR="00E2448D" w:rsidRPr="004027AF">
        <w:rPr>
          <w:rFonts w:eastAsia="Calibri"/>
          <w:bCs/>
          <w:sz w:val="22"/>
          <w:szCs w:val="22"/>
          <w:lang w:eastAsia="en-US"/>
        </w:rPr>
        <w:t>. р</w:t>
      </w:r>
      <w:r w:rsidR="001C06B0" w:rsidRPr="004027AF">
        <w:rPr>
          <w:rFonts w:eastAsia="Calibri"/>
          <w:bCs/>
          <w:sz w:val="22"/>
          <w:szCs w:val="22"/>
          <w:lang w:eastAsia="en-US"/>
        </w:rPr>
        <w:t>ублей (</w:t>
      </w:r>
      <w:r w:rsidR="00DA460A" w:rsidRPr="004027AF">
        <w:rPr>
          <w:rFonts w:eastAsia="Calibri"/>
          <w:bCs/>
          <w:sz w:val="22"/>
          <w:szCs w:val="22"/>
          <w:lang w:eastAsia="en-US"/>
        </w:rPr>
        <w:t xml:space="preserve">к распределению </w:t>
      </w:r>
      <w:r w:rsidR="00B52441">
        <w:rPr>
          <w:rFonts w:eastAsia="Calibri"/>
          <w:bCs/>
          <w:sz w:val="22"/>
          <w:szCs w:val="22"/>
          <w:lang w:eastAsia="en-US"/>
        </w:rPr>
        <w:t>916 651,3</w:t>
      </w:r>
      <w:r w:rsidRPr="004027AF">
        <w:rPr>
          <w:b/>
          <w:bCs/>
          <w:sz w:val="22"/>
          <w:szCs w:val="22"/>
        </w:rPr>
        <w:t xml:space="preserve"> </w:t>
      </w:r>
      <w:r w:rsidRPr="004027AF">
        <w:rPr>
          <w:rFonts w:eastAsia="Calibri"/>
          <w:bCs/>
          <w:sz w:val="22"/>
          <w:szCs w:val="22"/>
          <w:lang w:eastAsia="en-US"/>
        </w:rPr>
        <w:t>тыс. рублей</w:t>
      </w:r>
      <w:r w:rsidR="001C06B0" w:rsidRPr="004027AF">
        <w:rPr>
          <w:rFonts w:eastAsia="Calibri"/>
          <w:bCs/>
          <w:sz w:val="22"/>
          <w:szCs w:val="22"/>
          <w:lang w:eastAsia="en-US"/>
        </w:rPr>
        <w:t>)</w:t>
      </w:r>
      <w:r w:rsidRPr="004027AF">
        <w:rPr>
          <w:rFonts w:eastAsia="Calibri"/>
          <w:bCs/>
          <w:sz w:val="22"/>
          <w:szCs w:val="22"/>
          <w:lang w:eastAsia="en-US"/>
        </w:rPr>
        <w:t>, на 202</w:t>
      </w:r>
      <w:r w:rsidR="00E75671" w:rsidRPr="004027AF">
        <w:rPr>
          <w:rFonts w:eastAsia="Calibri"/>
          <w:bCs/>
          <w:sz w:val="22"/>
          <w:szCs w:val="22"/>
          <w:lang w:eastAsia="en-US"/>
        </w:rPr>
        <w:t>5</w:t>
      </w:r>
      <w:r w:rsidRPr="004027AF">
        <w:rPr>
          <w:rFonts w:eastAsia="Calibri"/>
          <w:bCs/>
          <w:sz w:val="22"/>
          <w:szCs w:val="22"/>
          <w:lang w:eastAsia="en-US"/>
        </w:rPr>
        <w:t xml:space="preserve"> год – </w:t>
      </w:r>
      <w:r w:rsidR="004027AF" w:rsidRPr="004027AF">
        <w:rPr>
          <w:rFonts w:eastAsia="Calibri"/>
          <w:bCs/>
          <w:sz w:val="22"/>
          <w:szCs w:val="22"/>
          <w:lang w:eastAsia="en-US"/>
        </w:rPr>
        <w:t>949 213,</w:t>
      </w:r>
      <w:r w:rsidR="00271EC1">
        <w:rPr>
          <w:rFonts w:eastAsia="Calibri"/>
          <w:bCs/>
          <w:sz w:val="22"/>
          <w:szCs w:val="22"/>
          <w:lang w:eastAsia="en-US"/>
        </w:rPr>
        <w:t>8</w:t>
      </w:r>
      <w:r w:rsidR="00DA460A" w:rsidRPr="004027AF">
        <w:rPr>
          <w:rFonts w:eastAsia="Calibri"/>
          <w:bCs/>
          <w:sz w:val="22"/>
          <w:szCs w:val="22"/>
          <w:lang w:eastAsia="en-US"/>
        </w:rPr>
        <w:t xml:space="preserve"> тыс</w:t>
      </w:r>
      <w:r w:rsidR="00E2448D" w:rsidRPr="004027AF">
        <w:rPr>
          <w:rFonts w:eastAsia="Calibri"/>
          <w:bCs/>
          <w:sz w:val="22"/>
          <w:szCs w:val="22"/>
          <w:lang w:eastAsia="en-US"/>
        </w:rPr>
        <w:t>. р</w:t>
      </w:r>
      <w:r w:rsidR="00DA460A" w:rsidRPr="004027AF">
        <w:rPr>
          <w:rFonts w:eastAsia="Calibri"/>
          <w:bCs/>
          <w:sz w:val="22"/>
          <w:szCs w:val="22"/>
          <w:lang w:eastAsia="en-US"/>
        </w:rPr>
        <w:t xml:space="preserve">ублей, в том числе условно утверждаемые расходы в сумме </w:t>
      </w:r>
      <w:r w:rsidR="004027AF" w:rsidRPr="004027AF">
        <w:rPr>
          <w:rFonts w:eastAsia="Calibri"/>
          <w:bCs/>
          <w:sz w:val="22"/>
          <w:szCs w:val="22"/>
          <w:lang w:eastAsia="en-US"/>
        </w:rPr>
        <w:t>28 535,8</w:t>
      </w:r>
      <w:r w:rsidR="00DA460A" w:rsidRPr="004027AF">
        <w:rPr>
          <w:rFonts w:eastAsia="Calibri"/>
          <w:bCs/>
          <w:sz w:val="22"/>
          <w:szCs w:val="22"/>
          <w:lang w:eastAsia="en-US"/>
        </w:rPr>
        <w:t xml:space="preserve"> тыс. рублей (к распределению </w:t>
      </w:r>
      <w:r w:rsidR="00B52441">
        <w:rPr>
          <w:rFonts w:eastAsia="Calibri"/>
          <w:bCs/>
          <w:sz w:val="22"/>
          <w:szCs w:val="22"/>
          <w:lang w:eastAsia="en-US"/>
        </w:rPr>
        <w:t>920</w:t>
      </w:r>
      <w:r w:rsidR="00271EC1">
        <w:rPr>
          <w:rFonts w:eastAsia="Calibri"/>
          <w:bCs/>
          <w:sz w:val="22"/>
          <w:szCs w:val="22"/>
          <w:lang w:eastAsia="en-US"/>
        </w:rPr>
        <w:t> </w:t>
      </w:r>
      <w:r w:rsidR="00B52441">
        <w:rPr>
          <w:rFonts w:eastAsia="Calibri"/>
          <w:bCs/>
          <w:sz w:val="22"/>
          <w:szCs w:val="22"/>
          <w:lang w:eastAsia="en-US"/>
        </w:rPr>
        <w:t>67</w:t>
      </w:r>
      <w:r w:rsidR="00271EC1">
        <w:rPr>
          <w:rFonts w:eastAsia="Calibri"/>
          <w:bCs/>
          <w:sz w:val="22"/>
          <w:szCs w:val="22"/>
          <w:lang w:eastAsia="en-US"/>
        </w:rPr>
        <w:t>8,0</w:t>
      </w:r>
      <w:r w:rsidRPr="004027AF">
        <w:rPr>
          <w:b/>
          <w:bCs/>
          <w:sz w:val="22"/>
          <w:szCs w:val="22"/>
        </w:rPr>
        <w:t xml:space="preserve"> </w:t>
      </w:r>
      <w:r w:rsidRPr="004027AF">
        <w:rPr>
          <w:rFonts w:eastAsia="Calibri"/>
          <w:bCs/>
          <w:sz w:val="22"/>
          <w:szCs w:val="22"/>
          <w:lang w:eastAsia="en-US"/>
        </w:rPr>
        <w:t>тыс. рублей</w:t>
      </w:r>
      <w:r w:rsidR="00DA460A" w:rsidRPr="004027AF">
        <w:rPr>
          <w:rFonts w:eastAsia="Calibri"/>
          <w:bCs/>
          <w:sz w:val="22"/>
          <w:szCs w:val="22"/>
          <w:lang w:eastAsia="en-US"/>
        </w:rPr>
        <w:t>)</w:t>
      </w:r>
      <w:r w:rsidRPr="004027AF">
        <w:rPr>
          <w:rFonts w:eastAsia="Calibri"/>
          <w:bCs/>
          <w:sz w:val="22"/>
          <w:szCs w:val="22"/>
          <w:lang w:eastAsia="en-US"/>
        </w:rPr>
        <w:t>.</w:t>
      </w:r>
      <w:r w:rsidR="00FF7164" w:rsidRPr="00FF7164">
        <w:rPr>
          <w:rFonts w:ascii="Arial" w:hAnsi="Arial" w:cs="Arial"/>
          <w:color w:val="3B4256"/>
          <w:shd w:val="clear" w:color="auto" w:fill="FFFFFF"/>
        </w:rPr>
        <w:t xml:space="preserve"> </w:t>
      </w:r>
    </w:p>
    <w:p w:rsidR="00B55A33" w:rsidRPr="006D30CC" w:rsidRDefault="00B55A33" w:rsidP="00CD7D99">
      <w:pPr>
        <w:autoSpaceDE w:val="0"/>
        <w:autoSpaceDN w:val="0"/>
        <w:adjustRightInd w:val="0"/>
        <w:ind w:firstLine="720"/>
        <w:jc w:val="both"/>
        <w:rPr>
          <w:rFonts w:eastAsia="Calibri"/>
          <w:sz w:val="22"/>
          <w:szCs w:val="22"/>
          <w:lang w:eastAsia="en-US"/>
        </w:rPr>
      </w:pPr>
      <w:r w:rsidRPr="006D30CC">
        <w:rPr>
          <w:rFonts w:eastAsia="Calibri"/>
          <w:sz w:val="22"/>
          <w:szCs w:val="22"/>
          <w:lang w:eastAsia="en-US"/>
        </w:rPr>
        <w:t xml:space="preserve">Формирование расходов </w:t>
      </w:r>
      <w:r w:rsidR="007A5115" w:rsidRPr="006D30CC">
        <w:rPr>
          <w:rFonts w:eastAsia="Calibri"/>
          <w:bCs/>
          <w:sz w:val="22"/>
          <w:szCs w:val="22"/>
          <w:lang w:eastAsia="en-US"/>
        </w:rPr>
        <w:t xml:space="preserve">бюджета муниципального </w:t>
      </w:r>
      <w:r w:rsidR="00A857B3">
        <w:rPr>
          <w:rFonts w:eastAsia="Calibri"/>
          <w:bCs/>
          <w:sz w:val="22"/>
          <w:szCs w:val="22"/>
          <w:lang w:eastAsia="en-US"/>
        </w:rPr>
        <w:t>округа</w:t>
      </w:r>
      <w:r w:rsidR="007A5115" w:rsidRPr="006D30CC">
        <w:rPr>
          <w:rFonts w:eastAsia="Calibri"/>
          <w:bCs/>
          <w:sz w:val="22"/>
          <w:szCs w:val="22"/>
          <w:lang w:eastAsia="en-US"/>
        </w:rPr>
        <w:t xml:space="preserve"> </w:t>
      </w:r>
      <w:r w:rsidRPr="006D30CC">
        <w:rPr>
          <w:rFonts w:eastAsia="Calibri"/>
          <w:sz w:val="22"/>
          <w:szCs w:val="22"/>
          <w:lang w:eastAsia="en-US"/>
        </w:rPr>
        <w:t>на 20</w:t>
      </w:r>
      <w:r w:rsidR="007173D0" w:rsidRPr="006D30CC">
        <w:rPr>
          <w:rFonts w:eastAsia="Calibri"/>
          <w:sz w:val="22"/>
          <w:szCs w:val="22"/>
          <w:lang w:eastAsia="en-US"/>
        </w:rPr>
        <w:t>2</w:t>
      </w:r>
      <w:r w:rsidR="00FF7164">
        <w:rPr>
          <w:rFonts w:eastAsia="Calibri"/>
          <w:sz w:val="22"/>
          <w:szCs w:val="22"/>
          <w:lang w:eastAsia="en-US"/>
        </w:rPr>
        <w:t>3</w:t>
      </w:r>
      <w:r w:rsidRPr="006D30CC">
        <w:rPr>
          <w:rFonts w:eastAsia="Calibri"/>
          <w:sz w:val="22"/>
          <w:szCs w:val="22"/>
          <w:lang w:eastAsia="en-US"/>
        </w:rPr>
        <w:t xml:space="preserve"> год и на плановый период 20</w:t>
      </w:r>
      <w:r w:rsidR="00AC0277" w:rsidRPr="006D30CC">
        <w:rPr>
          <w:rFonts w:eastAsia="Calibri"/>
          <w:sz w:val="22"/>
          <w:szCs w:val="22"/>
          <w:lang w:eastAsia="en-US"/>
        </w:rPr>
        <w:t>2</w:t>
      </w:r>
      <w:r w:rsidR="00FF7164">
        <w:rPr>
          <w:rFonts w:eastAsia="Calibri"/>
          <w:sz w:val="22"/>
          <w:szCs w:val="22"/>
          <w:lang w:eastAsia="en-US"/>
        </w:rPr>
        <w:t>4</w:t>
      </w:r>
      <w:r w:rsidRPr="006D30CC">
        <w:rPr>
          <w:rFonts w:eastAsia="Calibri"/>
          <w:sz w:val="22"/>
          <w:szCs w:val="22"/>
          <w:lang w:eastAsia="en-US"/>
        </w:rPr>
        <w:t xml:space="preserve"> и 202</w:t>
      </w:r>
      <w:r w:rsidR="00FF7164">
        <w:rPr>
          <w:rFonts w:eastAsia="Calibri"/>
          <w:sz w:val="22"/>
          <w:szCs w:val="22"/>
          <w:lang w:eastAsia="en-US"/>
        </w:rPr>
        <w:t>5</w:t>
      </w:r>
      <w:r w:rsidRPr="006D30CC">
        <w:rPr>
          <w:rFonts w:eastAsia="Calibri"/>
          <w:sz w:val="22"/>
          <w:szCs w:val="22"/>
          <w:lang w:eastAsia="en-US"/>
        </w:rPr>
        <w:t xml:space="preserve"> годов осуществлялось в программном формате на основе </w:t>
      </w:r>
      <w:r w:rsidR="00FF7164">
        <w:rPr>
          <w:rFonts w:eastAsia="Calibri"/>
          <w:sz w:val="22"/>
          <w:szCs w:val="22"/>
          <w:lang w:eastAsia="en-US"/>
        </w:rPr>
        <w:t xml:space="preserve">проектов </w:t>
      </w:r>
      <w:r w:rsidR="00AE6FD7" w:rsidRPr="006D30CC">
        <w:rPr>
          <w:rFonts w:eastAsia="Calibri"/>
          <w:sz w:val="22"/>
          <w:szCs w:val="22"/>
          <w:lang w:eastAsia="en-US"/>
        </w:rPr>
        <w:t>2</w:t>
      </w:r>
      <w:r w:rsidR="00F3524E">
        <w:rPr>
          <w:rFonts w:eastAsia="Calibri"/>
          <w:sz w:val="22"/>
          <w:szCs w:val="22"/>
          <w:lang w:eastAsia="en-US"/>
        </w:rPr>
        <w:t>0</w:t>
      </w:r>
      <w:r w:rsidRPr="006D30CC">
        <w:rPr>
          <w:rFonts w:eastAsia="Calibri"/>
          <w:sz w:val="22"/>
          <w:szCs w:val="22"/>
          <w:lang w:eastAsia="en-US"/>
        </w:rPr>
        <w:t xml:space="preserve"> </w:t>
      </w:r>
      <w:r w:rsidR="007A5115" w:rsidRPr="006D30CC">
        <w:rPr>
          <w:rFonts w:eastAsia="Calibri"/>
          <w:sz w:val="22"/>
          <w:szCs w:val="22"/>
          <w:lang w:eastAsia="en-US"/>
        </w:rPr>
        <w:t>муниципальн</w:t>
      </w:r>
      <w:r w:rsidR="00F3524E">
        <w:rPr>
          <w:rFonts w:eastAsia="Calibri"/>
          <w:sz w:val="22"/>
          <w:szCs w:val="22"/>
          <w:lang w:eastAsia="en-US"/>
        </w:rPr>
        <w:t>ых</w:t>
      </w:r>
      <w:r w:rsidR="007A5115" w:rsidRPr="006D30CC">
        <w:rPr>
          <w:rFonts w:eastAsia="Calibri"/>
          <w:sz w:val="22"/>
          <w:szCs w:val="22"/>
          <w:lang w:eastAsia="en-US"/>
        </w:rPr>
        <w:t xml:space="preserve"> </w:t>
      </w:r>
      <w:r w:rsidRPr="006D30CC">
        <w:rPr>
          <w:rFonts w:eastAsia="Calibri"/>
          <w:sz w:val="22"/>
          <w:szCs w:val="22"/>
          <w:lang w:eastAsia="en-US"/>
        </w:rPr>
        <w:t xml:space="preserve">программ </w:t>
      </w:r>
      <w:r w:rsidR="007A5115" w:rsidRPr="006D30CC">
        <w:rPr>
          <w:rFonts w:eastAsia="Calibri"/>
          <w:sz w:val="22"/>
          <w:szCs w:val="22"/>
          <w:lang w:eastAsia="en-US"/>
        </w:rPr>
        <w:t xml:space="preserve">Воскресенского муниципального </w:t>
      </w:r>
      <w:r w:rsidR="00FF7164">
        <w:rPr>
          <w:rFonts w:eastAsia="Calibri"/>
          <w:sz w:val="22"/>
          <w:szCs w:val="22"/>
          <w:lang w:eastAsia="en-US"/>
        </w:rPr>
        <w:t>округа</w:t>
      </w:r>
      <w:r w:rsidR="007A5115" w:rsidRPr="006D30CC">
        <w:rPr>
          <w:rFonts w:eastAsia="Calibri"/>
          <w:sz w:val="22"/>
          <w:szCs w:val="22"/>
          <w:lang w:eastAsia="en-US"/>
        </w:rPr>
        <w:t xml:space="preserve"> </w:t>
      </w:r>
      <w:r w:rsidR="0051031A" w:rsidRPr="006D30CC">
        <w:rPr>
          <w:rFonts w:eastAsia="Calibri"/>
          <w:sz w:val="22"/>
          <w:szCs w:val="22"/>
          <w:lang w:eastAsia="en-US"/>
        </w:rPr>
        <w:t>Нижегородской области</w:t>
      </w:r>
      <w:r w:rsidR="005305CA" w:rsidRPr="006D30CC">
        <w:rPr>
          <w:rFonts w:eastAsia="Calibri"/>
          <w:sz w:val="22"/>
          <w:szCs w:val="22"/>
          <w:lang w:eastAsia="en-US"/>
        </w:rPr>
        <w:t>.</w:t>
      </w:r>
    </w:p>
    <w:p w:rsidR="007A5115" w:rsidRPr="004027AF" w:rsidRDefault="007A5115" w:rsidP="00CD7D99">
      <w:pPr>
        <w:autoSpaceDE w:val="0"/>
        <w:autoSpaceDN w:val="0"/>
        <w:adjustRightInd w:val="0"/>
        <w:ind w:firstLine="720"/>
        <w:jc w:val="both"/>
        <w:rPr>
          <w:rFonts w:eastAsia="Calibri"/>
          <w:sz w:val="22"/>
          <w:szCs w:val="22"/>
          <w:lang w:eastAsia="en-US"/>
        </w:rPr>
      </w:pPr>
      <w:r w:rsidRPr="006D30CC">
        <w:rPr>
          <w:rFonts w:eastAsia="Calibri"/>
          <w:sz w:val="22"/>
          <w:szCs w:val="22"/>
          <w:lang w:eastAsia="en-US"/>
        </w:rPr>
        <w:t>В 20</w:t>
      </w:r>
      <w:r w:rsidR="007173D0" w:rsidRPr="006D30CC">
        <w:rPr>
          <w:rFonts w:eastAsia="Calibri"/>
          <w:sz w:val="22"/>
          <w:szCs w:val="22"/>
          <w:lang w:eastAsia="en-US"/>
        </w:rPr>
        <w:t>2</w:t>
      </w:r>
      <w:r w:rsidR="00FF7164">
        <w:rPr>
          <w:rFonts w:eastAsia="Calibri"/>
          <w:sz w:val="22"/>
          <w:szCs w:val="22"/>
          <w:lang w:eastAsia="en-US"/>
        </w:rPr>
        <w:t>3</w:t>
      </w:r>
      <w:r w:rsidRPr="006D30CC">
        <w:rPr>
          <w:rFonts w:eastAsia="Calibri"/>
          <w:sz w:val="22"/>
          <w:szCs w:val="22"/>
          <w:lang w:eastAsia="en-US"/>
        </w:rPr>
        <w:t xml:space="preserve"> году программные расходы </w:t>
      </w:r>
      <w:r w:rsidR="003139FC" w:rsidRPr="006D30CC">
        <w:rPr>
          <w:rFonts w:eastAsia="Calibri"/>
          <w:bCs/>
          <w:sz w:val="22"/>
          <w:szCs w:val="22"/>
          <w:lang w:eastAsia="en-US"/>
        </w:rPr>
        <w:t xml:space="preserve">бюджета муниципального </w:t>
      </w:r>
      <w:r w:rsidR="00A857B3">
        <w:rPr>
          <w:rFonts w:eastAsia="Calibri"/>
          <w:bCs/>
          <w:sz w:val="22"/>
          <w:szCs w:val="22"/>
          <w:lang w:eastAsia="en-US"/>
        </w:rPr>
        <w:t>округа</w:t>
      </w:r>
      <w:r w:rsidR="003139FC" w:rsidRPr="006D30CC">
        <w:rPr>
          <w:rFonts w:eastAsia="Calibri"/>
          <w:b/>
          <w:bCs/>
          <w:sz w:val="22"/>
          <w:szCs w:val="22"/>
          <w:lang w:eastAsia="en-US"/>
        </w:rPr>
        <w:t xml:space="preserve"> </w:t>
      </w:r>
      <w:r w:rsidRPr="006D30CC">
        <w:rPr>
          <w:rFonts w:eastAsia="Calibri"/>
          <w:sz w:val="22"/>
          <w:szCs w:val="22"/>
          <w:lang w:eastAsia="en-US"/>
        </w:rPr>
        <w:t xml:space="preserve">(расходы на реализацию </w:t>
      </w:r>
      <w:r w:rsidR="003139FC" w:rsidRPr="006D30CC">
        <w:rPr>
          <w:rFonts w:eastAsia="Calibri"/>
          <w:sz w:val="22"/>
          <w:szCs w:val="22"/>
          <w:lang w:eastAsia="en-US"/>
        </w:rPr>
        <w:t>муниципальных</w:t>
      </w:r>
      <w:r w:rsidRPr="006D30CC">
        <w:rPr>
          <w:rFonts w:eastAsia="Calibri"/>
          <w:sz w:val="22"/>
          <w:szCs w:val="22"/>
          <w:lang w:eastAsia="en-US"/>
        </w:rPr>
        <w:t xml:space="preserve"> программ) составляют </w:t>
      </w:r>
      <w:r w:rsidR="004027AF" w:rsidRPr="004027AF">
        <w:rPr>
          <w:rFonts w:eastAsia="Calibri"/>
          <w:sz w:val="22"/>
          <w:szCs w:val="22"/>
          <w:lang w:eastAsia="en-US"/>
        </w:rPr>
        <w:t>908 987,</w:t>
      </w:r>
      <w:r w:rsidR="00271EC1">
        <w:rPr>
          <w:rFonts w:eastAsia="Calibri"/>
          <w:sz w:val="22"/>
          <w:szCs w:val="22"/>
          <w:lang w:eastAsia="en-US"/>
        </w:rPr>
        <w:t>0</w:t>
      </w:r>
      <w:r w:rsidR="004027AF" w:rsidRPr="004027AF">
        <w:rPr>
          <w:rFonts w:eastAsia="Calibri"/>
          <w:sz w:val="22"/>
          <w:szCs w:val="22"/>
          <w:lang w:eastAsia="en-US"/>
        </w:rPr>
        <w:t xml:space="preserve"> </w:t>
      </w:r>
      <w:r w:rsidR="003139FC" w:rsidRPr="004027AF">
        <w:rPr>
          <w:rFonts w:eastAsia="Calibri"/>
          <w:sz w:val="22"/>
          <w:szCs w:val="22"/>
          <w:lang w:eastAsia="en-US"/>
        </w:rPr>
        <w:t>т</w:t>
      </w:r>
      <w:r w:rsidRPr="004027AF">
        <w:rPr>
          <w:rFonts w:eastAsia="Calibri"/>
          <w:sz w:val="22"/>
          <w:szCs w:val="22"/>
          <w:lang w:eastAsia="en-US"/>
        </w:rPr>
        <w:t xml:space="preserve">ыс. рублей или </w:t>
      </w:r>
      <w:r w:rsidR="003139FC" w:rsidRPr="004027AF">
        <w:rPr>
          <w:rFonts w:eastAsia="Calibri"/>
          <w:sz w:val="22"/>
          <w:szCs w:val="22"/>
          <w:lang w:eastAsia="en-US"/>
        </w:rPr>
        <w:t>9</w:t>
      </w:r>
      <w:r w:rsidR="004027AF" w:rsidRPr="004027AF">
        <w:rPr>
          <w:rFonts w:eastAsia="Calibri"/>
          <w:sz w:val="22"/>
          <w:szCs w:val="22"/>
          <w:lang w:eastAsia="en-US"/>
        </w:rPr>
        <w:t>2,0</w:t>
      </w:r>
      <w:r w:rsidR="003139FC" w:rsidRPr="004027AF">
        <w:rPr>
          <w:rFonts w:eastAsia="Calibri"/>
          <w:sz w:val="22"/>
          <w:szCs w:val="22"/>
          <w:lang w:eastAsia="en-US"/>
        </w:rPr>
        <w:t>%</w:t>
      </w:r>
      <w:r w:rsidRPr="006D30CC">
        <w:rPr>
          <w:rFonts w:eastAsia="Calibri"/>
          <w:sz w:val="22"/>
          <w:szCs w:val="22"/>
          <w:lang w:eastAsia="en-US"/>
        </w:rPr>
        <w:t xml:space="preserve"> от общего </w:t>
      </w:r>
      <w:r w:rsidRPr="004027AF">
        <w:rPr>
          <w:rFonts w:eastAsia="Calibri"/>
          <w:sz w:val="22"/>
          <w:szCs w:val="22"/>
          <w:lang w:eastAsia="en-US"/>
        </w:rPr>
        <w:t xml:space="preserve">объема расходов, непрограммные расходы – </w:t>
      </w:r>
      <w:r w:rsidR="004027AF" w:rsidRPr="004027AF">
        <w:rPr>
          <w:rFonts w:eastAsia="Calibri"/>
          <w:sz w:val="22"/>
          <w:szCs w:val="22"/>
          <w:lang w:eastAsia="en-US"/>
        </w:rPr>
        <w:t>78 780,5</w:t>
      </w:r>
      <w:r w:rsidRPr="004027AF">
        <w:rPr>
          <w:rFonts w:eastAsia="Calibri"/>
          <w:sz w:val="22"/>
          <w:szCs w:val="22"/>
          <w:lang w:eastAsia="en-US"/>
        </w:rPr>
        <w:t xml:space="preserve"> тыс. рублей или </w:t>
      </w:r>
      <w:r w:rsidR="004027AF" w:rsidRPr="004027AF">
        <w:rPr>
          <w:rFonts w:eastAsia="Calibri"/>
          <w:sz w:val="22"/>
          <w:szCs w:val="22"/>
          <w:lang w:eastAsia="en-US"/>
        </w:rPr>
        <w:t>8,0</w:t>
      </w:r>
      <w:r w:rsidRPr="004027AF">
        <w:rPr>
          <w:rFonts w:eastAsia="Calibri"/>
          <w:sz w:val="22"/>
          <w:szCs w:val="22"/>
          <w:lang w:eastAsia="en-US"/>
        </w:rPr>
        <w:t xml:space="preserve">% от общего объема расходов. </w:t>
      </w:r>
    </w:p>
    <w:p w:rsidR="007A5115" w:rsidRPr="004027AF" w:rsidRDefault="007A5115" w:rsidP="00CD7D99">
      <w:pPr>
        <w:autoSpaceDE w:val="0"/>
        <w:autoSpaceDN w:val="0"/>
        <w:adjustRightInd w:val="0"/>
        <w:ind w:firstLine="720"/>
        <w:jc w:val="both"/>
        <w:rPr>
          <w:rFonts w:eastAsia="Calibri"/>
          <w:sz w:val="22"/>
          <w:szCs w:val="22"/>
          <w:lang w:eastAsia="en-US"/>
        </w:rPr>
      </w:pPr>
      <w:r w:rsidRPr="004027AF">
        <w:rPr>
          <w:rFonts w:eastAsia="Calibri"/>
          <w:sz w:val="22"/>
          <w:szCs w:val="22"/>
          <w:lang w:eastAsia="en-US"/>
        </w:rPr>
        <w:t>В 20</w:t>
      </w:r>
      <w:r w:rsidR="00AC0277" w:rsidRPr="004027AF">
        <w:rPr>
          <w:rFonts w:eastAsia="Calibri"/>
          <w:sz w:val="22"/>
          <w:szCs w:val="22"/>
          <w:lang w:eastAsia="en-US"/>
        </w:rPr>
        <w:t>2</w:t>
      </w:r>
      <w:r w:rsidR="00FF7164" w:rsidRPr="004027AF">
        <w:rPr>
          <w:rFonts w:eastAsia="Calibri"/>
          <w:sz w:val="22"/>
          <w:szCs w:val="22"/>
          <w:lang w:eastAsia="en-US"/>
        </w:rPr>
        <w:t>4</w:t>
      </w:r>
      <w:r w:rsidRPr="004027AF">
        <w:rPr>
          <w:rFonts w:eastAsia="Calibri"/>
          <w:sz w:val="22"/>
          <w:szCs w:val="22"/>
          <w:lang w:eastAsia="en-US"/>
        </w:rPr>
        <w:t xml:space="preserve"> году программные расходы составляют </w:t>
      </w:r>
      <w:r w:rsidR="004027AF" w:rsidRPr="004027AF">
        <w:rPr>
          <w:rFonts w:eastAsia="Calibri"/>
          <w:sz w:val="22"/>
          <w:szCs w:val="22"/>
          <w:lang w:eastAsia="en-US"/>
        </w:rPr>
        <w:t>841 26</w:t>
      </w:r>
      <w:r w:rsidR="00B52441">
        <w:rPr>
          <w:rFonts w:eastAsia="Calibri"/>
          <w:sz w:val="22"/>
          <w:szCs w:val="22"/>
          <w:lang w:eastAsia="en-US"/>
        </w:rPr>
        <w:t>8</w:t>
      </w:r>
      <w:r w:rsidR="004027AF" w:rsidRPr="004027AF">
        <w:rPr>
          <w:rFonts w:eastAsia="Calibri"/>
          <w:sz w:val="22"/>
          <w:szCs w:val="22"/>
          <w:lang w:eastAsia="en-US"/>
        </w:rPr>
        <w:t>,</w:t>
      </w:r>
      <w:r w:rsidR="00B52441">
        <w:rPr>
          <w:rFonts w:eastAsia="Calibri"/>
          <w:sz w:val="22"/>
          <w:szCs w:val="22"/>
          <w:lang w:eastAsia="en-US"/>
        </w:rPr>
        <w:t>0</w:t>
      </w:r>
      <w:r w:rsidRPr="004027AF">
        <w:rPr>
          <w:rFonts w:eastAsia="Calibri"/>
          <w:sz w:val="22"/>
          <w:szCs w:val="22"/>
          <w:lang w:eastAsia="en-US"/>
        </w:rPr>
        <w:t xml:space="preserve"> тыс. рублей или </w:t>
      </w:r>
      <w:r w:rsidR="00AA1216" w:rsidRPr="004027AF">
        <w:rPr>
          <w:rFonts w:eastAsia="Calibri"/>
          <w:sz w:val="22"/>
          <w:szCs w:val="22"/>
          <w:lang w:eastAsia="en-US"/>
        </w:rPr>
        <w:t>9</w:t>
      </w:r>
      <w:r w:rsidR="004027AF" w:rsidRPr="004027AF">
        <w:rPr>
          <w:rFonts w:eastAsia="Calibri"/>
          <w:sz w:val="22"/>
          <w:szCs w:val="22"/>
          <w:lang w:eastAsia="en-US"/>
        </w:rPr>
        <w:t>0</w:t>
      </w:r>
      <w:r w:rsidR="0085423D" w:rsidRPr="004027AF">
        <w:rPr>
          <w:rFonts w:eastAsia="Calibri"/>
          <w:sz w:val="22"/>
          <w:szCs w:val="22"/>
          <w:lang w:eastAsia="en-US"/>
        </w:rPr>
        <w:t>,</w:t>
      </w:r>
      <w:r w:rsidR="004027AF" w:rsidRPr="004027AF">
        <w:rPr>
          <w:rFonts w:eastAsia="Calibri"/>
          <w:sz w:val="22"/>
          <w:szCs w:val="22"/>
          <w:lang w:eastAsia="en-US"/>
        </w:rPr>
        <w:t>4</w:t>
      </w:r>
      <w:r w:rsidRPr="004027AF">
        <w:rPr>
          <w:rFonts w:eastAsia="Calibri"/>
          <w:sz w:val="22"/>
          <w:szCs w:val="22"/>
          <w:lang w:eastAsia="en-US"/>
        </w:rPr>
        <w:t xml:space="preserve"> % от общего объема расходов, непрограммные расходы – </w:t>
      </w:r>
      <w:r w:rsidR="004027AF" w:rsidRPr="004027AF">
        <w:rPr>
          <w:rFonts w:eastAsia="Calibri"/>
          <w:sz w:val="22"/>
          <w:szCs w:val="22"/>
          <w:lang w:eastAsia="en-US"/>
        </w:rPr>
        <w:t>75 383,3</w:t>
      </w:r>
      <w:r w:rsidRPr="004027AF">
        <w:rPr>
          <w:rFonts w:eastAsia="Calibri"/>
          <w:sz w:val="22"/>
          <w:szCs w:val="22"/>
          <w:lang w:eastAsia="en-US"/>
        </w:rPr>
        <w:t xml:space="preserve"> тыс. рублей или </w:t>
      </w:r>
      <w:r w:rsidR="004027AF" w:rsidRPr="004027AF">
        <w:rPr>
          <w:rFonts w:eastAsia="Calibri"/>
          <w:sz w:val="22"/>
          <w:szCs w:val="22"/>
          <w:lang w:eastAsia="en-US"/>
        </w:rPr>
        <w:t>8,1</w:t>
      </w:r>
      <w:r w:rsidRPr="004027AF">
        <w:rPr>
          <w:rFonts w:eastAsia="Calibri"/>
          <w:sz w:val="22"/>
          <w:szCs w:val="22"/>
          <w:lang w:eastAsia="en-US"/>
        </w:rPr>
        <w:t>% от общего объема расходов.</w:t>
      </w:r>
    </w:p>
    <w:p w:rsidR="007A5115" w:rsidRPr="006D30CC" w:rsidRDefault="007A5115" w:rsidP="00CD7D99">
      <w:pPr>
        <w:autoSpaceDE w:val="0"/>
        <w:autoSpaceDN w:val="0"/>
        <w:adjustRightInd w:val="0"/>
        <w:ind w:firstLine="720"/>
        <w:jc w:val="both"/>
        <w:rPr>
          <w:rFonts w:eastAsia="Calibri"/>
          <w:sz w:val="22"/>
          <w:szCs w:val="22"/>
          <w:lang w:eastAsia="en-US"/>
        </w:rPr>
      </w:pPr>
      <w:r w:rsidRPr="004027AF">
        <w:rPr>
          <w:rFonts w:eastAsia="Calibri"/>
          <w:sz w:val="22"/>
          <w:szCs w:val="22"/>
          <w:lang w:eastAsia="en-US"/>
        </w:rPr>
        <w:t>В 202</w:t>
      </w:r>
      <w:r w:rsidR="00FF7164" w:rsidRPr="004027AF">
        <w:rPr>
          <w:rFonts w:eastAsia="Calibri"/>
          <w:sz w:val="22"/>
          <w:szCs w:val="22"/>
          <w:lang w:eastAsia="en-US"/>
        </w:rPr>
        <w:t>5</w:t>
      </w:r>
      <w:r w:rsidRPr="004027AF">
        <w:rPr>
          <w:rFonts w:eastAsia="Calibri"/>
          <w:sz w:val="22"/>
          <w:szCs w:val="22"/>
          <w:lang w:eastAsia="en-US"/>
        </w:rPr>
        <w:t xml:space="preserve"> году программные расходы составляют </w:t>
      </w:r>
      <w:r w:rsidR="004027AF" w:rsidRPr="004027AF">
        <w:rPr>
          <w:rFonts w:eastAsia="Calibri"/>
          <w:sz w:val="22"/>
          <w:szCs w:val="22"/>
          <w:lang w:eastAsia="en-US"/>
        </w:rPr>
        <w:t>845 237,7</w:t>
      </w:r>
      <w:r w:rsidRPr="004027AF">
        <w:rPr>
          <w:rFonts w:eastAsia="Calibri"/>
          <w:sz w:val="22"/>
          <w:szCs w:val="22"/>
          <w:lang w:eastAsia="en-US"/>
        </w:rPr>
        <w:t xml:space="preserve"> тыс. рублей или </w:t>
      </w:r>
      <w:r w:rsidR="004027AF" w:rsidRPr="004027AF">
        <w:rPr>
          <w:rFonts w:eastAsia="Calibri"/>
          <w:sz w:val="22"/>
          <w:szCs w:val="22"/>
          <w:lang w:eastAsia="en-US"/>
        </w:rPr>
        <w:t>89,0</w:t>
      </w:r>
      <w:r w:rsidRPr="004027AF">
        <w:rPr>
          <w:rFonts w:eastAsia="Calibri"/>
          <w:sz w:val="22"/>
          <w:szCs w:val="22"/>
          <w:lang w:eastAsia="en-US"/>
        </w:rPr>
        <w:t xml:space="preserve">% от общего объема расходов, непрограммные расходы – </w:t>
      </w:r>
      <w:r w:rsidR="004027AF" w:rsidRPr="004027AF">
        <w:rPr>
          <w:rFonts w:eastAsia="Calibri"/>
          <w:sz w:val="22"/>
          <w:szCs w:val="22"/>
          <w:lang w:eastAsia="en-US"/>
        </w:rPr>
        <w:t>75 440,2</w:t>
      </w:r>
      <w:r w:rsidRPr="004027AF">
        <w:rPr>
          <w:rFonts w:eastAsia="Calibri"/>
          <w:sz w:val="22"/>
          <w:szCs w:val="22"/>
          <w:lang w:eastAsia="en-US"/>
        </w:rPr>
        <w:t xml:space="preserve"> тыс. рублей или </w:t>
      </w:r>
      <w:r w:rsidR="004027AF" w:rsidRPr="004027AF">
        <w:rPr>
          <w:rFonts w:eastAsia="Calibri"/>
          <w:sz w:val="22"/>
          <w:szCs w:val="22"/>
          <w:lang w:eastAsia="en-US"/>
        </w:rPr>
        <w:t>7,9</w:t>
      </w:r>
      <w:r w:rsidRPr="004027AF">
        <w:rPr>
          <w:rFonts w:eastAsia="Calibri"/>
          <w:sz w:val="22"/>
          <w:szCs w:val="22"/>
          <w:lang w:eastAsia="en-US"/>
        </w:rPr>
        <w:t>% от общего объема расходов.</w:t>
      </w:r>
    </w:p>
    <w:p w:rsidR="002C72CF" w:rsidRPr="002C72CF" w:rsidRDefault="002C72CF" w:rsidP="002C72CF">
      <w:pPr>
        <w:ind w:firstLine="709"/>
        <w:jc w:val="center"/>
        <w:outlineLvl w:val="0"/>
        <w:rPr>
          <w:b/>
          <w:sz w:val="22"/>
          <w:szCs w:val="22"/>
        </w:rPr>
      </w:pPr>
      <w:r w:rsidRPr="002C72CF">
        <w:rPr>
          <w:b/>
          <w:sz w:val="22"/>
          <w:szCs w:val="22"/>
        </w:rPr>
        <w:t xml:space="preserve">Расходы бюджета муниципального округа на </w:t>
      </w:r>
      <w:r w:rsidRPr="002C72CF">
        <w:rPr>
          <w:rFonts w:eastAsia="Calibri"/>
          <w:b/>
          <w:sz w:val="22"/>
          <w:szCs w:val="22"/>
          <w:lang w:eastAsia="en-US"/>
        </w:rPr>
        <w:t>2023-2025 годы</w:t>
      </w:r>
    </w:p>
    <w:p w:rsidR="002C72CF" w:rsidRPr="002C72CF" w:rsidRDefault="002C72CF" w:rsidP="002C72CF">
      <w:pPr>
        <w:ind w:firstLine="709"/>
        <w:jc w:val="right"/>
        <w:outlineLvl w:val="0"/>
        <w:rPr>
          <w:rFonts w:eastAsia="Calibri"/>
          <w:sz w:val="22"/>
          <w:szCs w:val="22"/>
          <w:lang w:eastAsia="en-US"/>
        </w:rPr>
      </w:pPr>
      <w:r w:rsidRPr="002C72CF">
        <w:rPr>
          <w:sz w:val="22"/>
          <w:szCs w:val="22"/>
        </w:rPr>
        <w:t>тыс. рублей</w:t>
      </w:r>
    </w:p>
    <w:tbl>
      <w:tblPr>
        <w:tblW w:w="9469" w:type="dxa"/>
        <w:tblInd w:w="93" w:type="dxa"/>
        <w:tblLook w:val="04A0" w:firstRow="1" w:lastRow="0" w:firstColumn="1" w:lastColumn="0" w:noHBand="0" w:noVBand="1"/>
      </w:tblPr>
      <w:tblGrid>
        <w:gridCol w:w="3798"/>
        <w:gridCol w:w="1240"/>
        <w:gridCol w:w="1240"/>
        <w:gridCol w:w="711"/>
        <w:gridCol w:w="1240"/>
        <w:gridCol w:w="1240"/>
      </w:tblGrid>
      <w:tr w:rsidR="002C72CF" w:rsidRPr="002C72CF" w:rsidTr="00987768">
        <w:trPr>
          <w:trHeight w:val="855"/>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rPr>
                <w:b/>
                <w:bCs/>
                <w:color w:val="000000"/>
                <w:sz w:val="22"/>
                <w:szCs w:val="22"/>
              </w:rPr>
            </w:pPr>
            <w:r w:rsidRPr="002C72CF">
              <w:rPr>
                <w:b/>
                <w:bCs/>
                <w:color w:val="000000"/>
                <w:sz w:val="22"/>
                <w:szCs w:val="22"/>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Бюджет на 2022 год</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Бюджет на 2023 год</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 к 2022 году</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Бюджет на 2024 год</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Бюджет на 2025 год</w:t>
            </w:r>
          </w:p>
        </w:tc>
      </w:tr>
      <w:tr w:rsidR="002C72CF" w:rsidRPr="002C72CF" w:rsidTr="00987768">
        <w:trPr>
          <w:trHeight w:val="300"/>
        </w:trPr>
        <w:tc>
          <w:tcPr>
            <w:tcW w:w="3843" w:type="dxa"/>
            <w:tcBorders>
              <w:top w:val="nil"/>
              <w:left w:val="single" w:sz="4" w:space="0" w:color="auto"/>
              <w:bottom w:val="single" w:sz="4" w:space="0" w:color="auto"/>
              <w:right w:val="nil"/>
            </w:tcBorders>
            <w:shd w:val="clear" w:color="auto" w:fill="auto"/>
            <w:vAlign w:val="center"/>
            <w:hideMark/>
          </w:tcPr>
          <w:p w:rsidR="002C72CF" w:rsidRPr="002C72CF" w:rsidRDefault="002C72CF" w:rsidP="002C72CF">
            <w:pPr>
              <w:rPr>
                <w:b/>
                <w:bCs/>
                <w:i/>
                <w:iCs/>
                <w:color w:val="000000"/>
                <w:sz w:val="22"/>
                <w:szCs w:val="22"/>
              </w:rPr>
            </w:pPr>
            <w:r w:rsidRPr="002C72CF">
              <w:rPr>
                <w:b/>
                <w:bCs/>
                <w:i/>
                <w:iCs/>
                <w:color w:val="000000"/>
                <w:sz w:val="22"/>
                <w:szCs w:val="22"/>
              </w:rPr>
              <w:t>Расходы, всего</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2C72CF" w:rsidRPr="002C72CF" w:rsidRDefault="002C72CF" w:rsidP="002C72CF">
            <w:pPr>
              <w:jc w:val="center"/>
              <w:rPr>
                <w:color w:val="000000"/>
                <w:sz w:val="22"/>
                <w:szCs w:val="22"/>
              </w:rPr>
            </w:pPr>
            <w:r w:rsidRPr="002C72CF">
              <w:rPr>
                <w:color w:val="000000"/>
                <w:sz w:val="22"/>
                <w:szCs w:val="22"/>
              </w:rPr>
              <w:t>892 281,10</w:t>
            </w:r>
          </w:p>
        </w:tc>
        <w:tc>
          <w:tcPr>
            <w:tcW w:w="1240" w:type="dxa"/>
            <w:tcBorders>
              <w:top w:val="nil"/>
              <w:left w:val="nil"/>
              <w:bottom w:val="single" w:sz="4" w:space="0" w:color="auto"/>
              <w:right w:val="single" w:sz="4" w:space="0" w:color="auto"/>
            </w:tcBorders>
            <w:shd w:val="clear" w:color="auto" w:fill="auto"/>
            <w:noWrap/>
            <w:vAlign w:val="center"/>
            <w:hideMark/>
          </w:tcPr>
          <w:p w:rsidR="002C72CF" w:rsidRPr="002C72CF" w:rsidRDefault="002C72CF" w:rsidP="002C72CF">
            <w:pPr>
              <w:jc w:val="center"/>
              <w:rPr>
                <w:color w:val="000000"/>
                <w:sz w:val="22"/>
                <w:szCs w:val="22"/>
              </w:rPr>
            </w:pPr>
            <w:r w:rsidRPr="002C72CF">
              <w:rPr>
                <w:color w:val="000000"/>
                <w:sz w:val="22"/>
                <w:szCs w:val="22"/>
              </w:rPr>
              <w:t>987 767,50</w:t>
            </w:r>
          </w:p>
        </w:tc>
        <w:tc>
          <w:tcPr>
            <w:tcW w:w="666"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110,7</w:t>
            </w:r>
          </w:p>
        </w:tc>
        <w:tc>
          <w:tcPr>
            <w:tcW w:w="1240" w:type="dxa"/>
            <w:tcBorders>
              <w:top w:val="nil"/>
              <w:left w:val="nil"/>
              <w:bottom w:val="single" w:sz="4" w:space="0" w:color="auto"/>
              <w:right w:val="single" w:sz="4" w:space="0" w:color="auto"/>
            </w:tcBorders>
            <w:shd w:val="clear" w:color="auto" w:fill="auto"/>
            <w:noWrap/>
            <w:vAlign w:val="center"/>
            <w:hideMark/>
          </w:tcPr>
          <w:p w:rsidR="002C72CF" w:rsidRPr="002C72CF" w:rsidRDefault="002C72CF" w:rsidP="002C72CF">
            <w:pPr>
              <w:jc w:val="center"/>
              <w:rPr>
                <w:color w:val="000000"/>
                <w:sz w:val="22"/>
                <w:szCs w:val="22"/>
              </w:rPr>
            </w:pPr>
            <w:r w:rsidRPr="002C72CF">
              <w:rPr>
                <w:color w:val="000000"/>
                <w:sz w:val="22"/>
                <w:szCs w:val="22"/>
              </w:rPr>
              <w:t>930 374,40</w:t>
            </w:r>
          </w:p>
        </w:tc>
        <w:tc>
          <w:tcPr>
            <w:tcW w:w="1240" w:type="dxa"/>
            <w:tcBorders>
              <w:top w:val="nil"/>
              <w:left w:val="nil"/>
              <w:bottom w:val="single" w:sz="4" w:space="0" w:color="auto"/>
              <w:right w:val="single" w:sz="4" w:space="0" w:color="auto"/>
            </w:tcBorders>
            <w:shd w:val="clear" w:color="auto" w:fill="auto"/>
            <w:noWrap/>
            <w:vAlign w:val="center"/>
            <w:hideMark/>
          </w:tcPr>
          <w:p w:rsidR="002C72CF" w:rsidRPr="002C72CF" w:rsidRDefault="002C72CF" w:rsidP="002C72CF">
            <w:pPr>
              <w:jc w:val="center"/>
              <w:rPr>
                <w:color w:val="000000"/>
                <w:sz w:val="22"/>
                <w:szCs w:val="22"/>
              </w:rPr>
            </w:pPr>
            <w:r w:rsidRPr="002C72CF">
              <w:rPr>
                <w:color w:val="000000"/>
                <w:sz w:val="22"/>
                <w:szCs w:val="22"/>
              </w:rPr>
              <w:t>949 213,80</w:t>
            </w:r>
          </w:p>
        </w:tc>
      </w:tr>
      <w:tr w:rsidR="002C72CF" w:rsidRPr="002C72CF" w:rsidTr="00987768">
        <w:trPr>
          <w:trHeight w:val="30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 </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 </w:t>
            </w:r>
          </w:p>
        </w:tc>
        <w:tc>
          <w:tcPr>
            <w:tcW w:w="666"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 </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 </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 </w:t>
            </w:r>
          </w:p>
        </w:tc>
      </w:tr>
      <w:tr w:rsidR="002C72CF" w:rsidRPr="002C72CF" w:rsidTr="00987768">
        <w:trPr>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rPr>
                <w:i/>
                <w:iCs/>
                <w:color w:val="000000"/>
                <w:sz w:val="22"/>
                <w:szCs w:val="22"/>
              </w:rPr>
            </w:pPr>
            <w:r w:rsidRPr="002C72CF">
              <w:rPr>
                <w:i/>
                <w:iCs/>
                <w:color w:val="000000"/>
                <w:sz w:val="22"/>
                <w:szCs w:val="22"/>
              </w:rPr>
              <w:t>Расходы на реализацию муниципальных программ</w:t>
            </w:r>
            <w:r w:rsidRPr="002C72CF">
              <w:rPr>
                <w:color w:val="000000"/>
                <w:sz w:val="22"/>
                <w:szCs w:val="22"/>
              </w:rPr>
              <w:t>:</w:t>
            </w:r>
          </w:p>
        </w:tc>
        <w:tc>
          <w:tcPr>
            <w:tcW w:w="1240" w:type="dxa"/>
            <w:tcBorders>
              <w:top w:val="nil"/>
              <w:left w:val="nil"/>
              <w:bottom w:val="single" w:sz="4" w:space="0" w:color="auto"/>
              <w:right w:val="single" w:sz="4" w:space="0" w:color="auto"/>
            </w:tcBorders>
            <w:shd w:val="clear" w:color="auto" w:fill="auto"/>
            <w:vAlign w:val="bottom"/>
            <w:hideMark/>
          </w:tcPr>
          <w:p w:rsidR="002C72CF" w:rsidRPr="002C72CF" w:rsidRDefault="002C72CF" w:rsidP="00987768">
            <w:pPr>
              <w:jc w:val="center"/>
              <w:rPr>
                <w:color w:val="000000"/>
                <w:sz w:val="22"/>
                <w:szCs w:val="22"/>
              </w:rPr>
            </w:pPr>
            <w:r w:rsidRPr="002C72CF">
              <w:rPr>
                <w:color w:val="000000"/>
                <w:sz w:val="22"/>
                <w:szCs w:val="22"/>
              </w:rPr>
              <w:t>820 849,00</w:t>
            </w:r>
          </w:p>
        </w:tc>
        <w:tc>
          <w:tcPr>
            <w:tcW w:w="1240" w:type="dxa"/>
            <w:tcBorders>
              <w:top w:val="nil"/>
              <w:left w:val="nil"/>
              <w:bottom w:val="single" w:sz="4" w:space="0" w:color="auto"/>
              <w:right w:val="single" w:sz="4" w:space="0" w:color="auto"/>
            </w:tcBorders>
            <w:shd w:val="clear" w:color="auto" w:fill="auto"/>
            <w:vAlign w:val="bottom"/>
            <w:hideMark/>
          </w:tcPr>
          <w:p w:rsidR="00987768" w:rsidRPr="002C72CF" w:rsidRDefault="00987768" w:rsidP="00987768">
            <w:pPr>
              <w:jc w:val="center"/>
              <w:rPr>
                <w:color w:val="000000"/>
                <w:sz w:val="22"/>
                <w:szCs w:val="22"/>
              </w:rPr>
            </w:pPr>
            <w:r>
              <w:rPr>
                <w:color w:val="000000"/>
                <w:sz w:val="22"/>
                <w:szCs w:val="22"/>
              </w:rPr>
              <w:t>909</w:t>
            </w:r>
            <w:r w:rsidR="00A3558A">
              <w:rPr>
                <w:color w:val="000000"/>
                <w:sz w:val="22"/>
                <w:szCs w:val="22"/>
              </w:rPr>
              <w:t xml:space="preserve"> </w:t>
            </w:r>
            <w:r>
              <w:rPr>
                <w:color w:val="000000"/>
                <w:sz w:val="22"/>
                <w:szCs w:val="22"/>
              </w:rPr>
              <w:t>025,8</w:t>
            </w:r>
          </w:p>
        </w:tc>
        <w:tc>
          <w:tcPr>
            <w:tcW w:w="666" w:type="dxa"/>
            <w:tcBorders>
              <w:top w:val="nil"/>
              <w:left w:val="nil"/>
              <w:bottom w:val="single" w:sz="4" w:space="0" w:color="auto"/>
              <w:right w:val="single" w:sz="4" w:space="0" w:color="auto"/>
            </w:tcBorders>
            <w:shd w:val="clear" w:color="auto" w:fill="auto"/>
            <w:vAlign w:val="bottom"/>
            <w:hideMark/>
          </w:tcPr>
          <w:p w:rsidR="002C72CF" w:rsidRPr="002C72CF" w:rsidRDefault="002C72CF" w:rsidP="00987768">
            <w:pPr>
              <w:jc w:val="center"/>
              <w:rPr>
                <w:color w:val="000000"/>
                <w:sz w:val="22"/>
                <w:szCs w:val="22"/>
              </w:rPr>
            </w:pPr>
            <w:r w:rsidRPr="002C72CF">
              <w:rPr>
                <w:color w:val="000000"/>
                <w:sz w:val="22"/>
                <w:szCs w:val="22"/>
              </w:rPr>
              <w:t>110,7</w:t>
            </w:r>
          </w:p>
        </w:tc>
        <w:tc>
          <w:tcPr>
            <w:tcW w:w="1240" w:type="dxa"/>
            <w:tcBorders>
              <w:top w:val="nil"/>
              <w:left w:val="nil"/>
              <w:bottom w:val="single" w:sz="4" w:space="0" w:color="auto"/>
              <w:right w:val="single" w:sz="4" w:space="0" w:color="auto"/>
            </w:tcBorders>
            <w:shd w:val="clear" w:color="auto" w:fill="auto"/>
            <w:vAlign w:val="bottom"/>
            <w:hideMark/>
          </w:tcPr>
          <w:p w:rsidR="002C72CF" w:rsidRPr="002C72CF" w:rsidRDefault="00A3558A" w:rsidP="00987768">
            <w:pPr>
              <w:jc w:val="center"/>
              <w:rPr>
                <w:color w:val="000000"/>
                <w:sz w:val="22"/>
                <w:szCs w:val="22"/>
              </w:rPr>
            </w:pPr>
            <w:r>
              <w:rPr>
                <w:color w:val="000000"/>
                <w:sz w:val="22"/>
                <w:szCs w:val="22"/>
              </w:rPr>
              <w:t>845 634,7</w:t>
            </w:r>
          </w:p>
        </w:tc>
        <w:tc>
          <w:tcPr>
            <w:tcW w:w="1240" w:type="dxa"/>
            <w:tcBorders>
              <w:top w:val="nil"/>
              <w:left w:val="nil"/>
              <w:bottom w:val="single" w:sz="4" w:space="0" w:color="auto"/>
              <w:right w:val="single" w:sz="4" w:space="0" w:color="auto"/>
            </w:tcBorders>
            <w:shd w:val="clear" w:color="auto" w:fill="auto"/>
            <w:vAlign w:val="bottom"/>
            <w:hideMark/>
          </w:tcPr>
          <w:p w:rsidR="002C72CF" w:rsidRPr="002C72CF" w:rsidRDefault="00A3558A" w:rsidP="00987768">
            <w:pPr>
              <w:jc w:val="center"/>
              <w:rPr>
                <w:color w:val="000000"/>
                <w:sz w:val="22"/>
                <w:szCs w:val="22"/>
              </w:rPr>
            </w:pPr>
            <w:r>
              <w:rPr>
                <w:color w:val="000000"/>
                <w:sz w:val="22"/>
                <w:szCs w:val="22"/>
              </w:rPr>
              <w:t>849 604,5</w:t>
            </w:r>
          </w:p>
        </w:tc>
      </w:tr>
      <w:tr w:rsidR="002C72CF" w:rsidRPr="002C72CF" w:rsidTr="00987768">
        <w:trPr>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«Развитие образования Воскресенского муниципального округа Нижегородской области» на 2023 - 2028 годы</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429 457,00</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509 673,70</w:t>
            </w:r>
          </w:p>
        </w:tc>
        <w:tc>
          <w:tcPr>
            <w:tcW w:w="666"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118,7</w:t>
            </w:r>
          </w:p>
        </w:tc>
        <w:tc>
          <w:tcPr>
            <w:tcW w:w="1240" w:type="dxa"/>
            <w:tcBorders>
              <w:top w:val="nil"/>
              <w:left w:val="nil"/>
              <w:bottom w:val="single" w:sz="4" w:space="0" w:color="auto"/>
              <w:right w:val="single" w:sz="4" w:space="0" w:color="auto"/>
            </w:tcBorders>
            <w:shd w:val="clear" w:color="000000" w:fill="FFFFFF"/>
            <w:vAlign w:val="center"/>
            <w:hideMark/>
          </w:tcPr>
          <w:p w:rsidR="002C72CF" w:rsidRPr="002C72CF" w:rsidRDefault="002C72CF" w:rsidP="002C72CF">
            <w:pPr>
              <w:jc w:val="center"/>
              <w:rPr>
                <w:color w:val="000000"/>
                <w:sz w:val="22"/>
                <w:szCs w:val="22"/>
              </w:rPr>
            </w:pPr>
            <w:r w:rsidRPr="002C72CF">
              <w:rPr>
                <w:color w:val="000000"/>
                <w:sz w:val="22"/>
                <w:szCs w:val="22"/>
              </w:rPr>
              <w:t>502 605,40</w:t>
            </w:r>
          </w:p>
        </w:tc>
        <w:tc>
          <w:tcPr>
            <w:tcW w:w="1240" w:type="dxa"/>
            <w:tcBorders>
              <w:top w:val="nil"/>
              <w:left w:val="nil"/>
              <w:bottom w:val="single" w:sz="4" w:space="0" w:color="auto"/>
              <w:right w:val="single" w:sz="4" w:space="0" w:color="auto"/>
            </w:tcBorders>
            <w:shd w:val="clear" w:color="000000" w:fill="FFFFFF"/>
            <w:vAlign w:val="center"/>
            <w:hideMark/>
          </w:tcPr>
          <w:p w:rsidR="002C72CF" w:rsidRPr="002C72CF" w:rsidRDefault="002C72CF" w:rsidP="002C72CF">
            <w:pPr>
              <w:jc w:val="center"/>
              <w:rPr>
                <w:color w:val="000000"/>
                <w:sz w:val="22"/>
                <w:szCs w:val="22"/>
              </w:rPr>
            </w:pPr>
            <w:r w:rsidRPr="002C72CF">
              <w:rPr>
                <w:color w:val="000000"/>
                <w:sz w:val="22"/>
                <w:szCs w:val="22"/>
              </w:rPr>
              <w:t>501 539,30</w:t>
            </w:r>
          </w:p>
        </w:tc>
      </w:tr>
      <w:tr w:rsidR="002C72CF" w:rsidRPr="002C72CF" w:rsidTr="00987768">
        <w:trPr>
          <w:trHeight w:val="10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lastRenderedPageBreak/>
              <w:t xml:space="preserve">Муниципальная программа «Социальная поддержка семей Воскресенского муниципального округа Нижегородской области» </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320,00</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430,00</w:t>
            </w:r>
          </w:p>
        </w:tc>
        <w:tc>
          <w:tcPr>
            <w:tcW w:w="666"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134,4</w:t>
            </w:r>
          </w:p>
        </w:tc>
        <w:tc>
          <w:tcPr>
            <w:tcW w:w="1240" w:type="dxa"/>
            <w:tcBorders>
              <w:top w:val="nil"/>
              <w:left w:val="nil"/>
              <w:bottom w:val="single" w:sz="4" w:space="0" w:color="auto"/>
              <w:right w:val="single" w:sz="4" w:space="0" w:color="auto"/>
            </w:tcBorders>
            <w:shd w:val="clear" w:color="000000" w:fill="FFFFFF"/>
            <w:vAlign w:val="center"/>
            <w:hideMark/>
          </w:tcPr>
          <w:p w:rsidR="002C72CF" w:rsidRPr="002C72CF" w:rsidRDefault="002C72CF" w:rsidP="002C72CF">
            <w:pPr>
              <w:jc w:val="center"/>
              <w:rPr>
                <w:color w:val="000000"/>
                <w:sz w:val="22"/>
                <w:szCs w:val="22"/>
              </w:rPr>
            </w:pPr>
            <w:r w:rsidRPr="002C72CF">
              <w:rPr>
                <w:color w:val="000000"/>
                <w:sz w:val="22"/>
                <w:szCs w:val="22"/>
              </w:rPr>
              <w:t>320,00</w:t>
            </w:r>
          </w:p>
        </w:tc>
        <w:tc>
          <w:tcPr>
            <w:tcW w:w="1240" w:type="dxa"/>
            <w:tcBorders>
              <w:top w:val="nil"/>
              <w:left w:val="nil"/>
              <w:bottom w:val="single" w:sz="4" w:space="0" w:color="auto"/>
              <w:right w:val="single" w:sz="4" w:space="0" w:color="auto"/>
            </w:tcBorders>
            <w:shd w:val="clear" w:color="000000" w:fill="FFFFFF"/>
            <w:vAlign w:val="center"/>
            <w:hideMark/>
          </w:tcPr>
          <w:p w:rsidR="002C72CF" w:rsidRPr="002C72CF" w:rsidRDefault="002C72CF" w:rsidP="002C72CF">
            <w:pPr>
              <w:jc w:val="center"/>
              <w:rPr>
                <w:color w:val="000000"/>
                <w:sz w:val="22"/>
                <w:szCs w:val="22"/>
              </w:rPr>
            </w:pPr>
            <w:r w:rsidRPr="002C72CF">
              <w:rPr>
                <w:color w:val="000000"/>
                <w:sz w:val="22"/>
                <w:szCs w:val="22"/>
              </w:rPr>
              <w:t>430,00</w:t>
            </w:r>
          </w:p>
        </w:tc>
      </w:tr>
      <w:tr w:rsidR="002C72CF" w:rsidRPr="002C72CF" w:rsidTr="00987768">
        <w:trPr>
          <w:trHeight w:val="127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Муниципальная программа «Социальная поддержка ветеранов и инвалидов Воскресенского муниципального округа Нижегородской области" на 2023-2028 годы</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1 131,80</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1 272,30</w:t>
            </w:r>
          </w:p>
        </w:tc>
        <w:tc>
          <w:tcPr>
            <w:tcW w:w="666"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112,4</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1 131,80</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1 474,20</w:t>
            </w:r>
          </w:p>
        </w:tc>
      </w:tr>
      <w:tr w:rsidR="002C72CF" w:rsidRPr="002C72CF" w:rsidTr="00987768">
        <w:trPr>
          <w:trHeight w:val="10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 xml:space="preserve">Муниципальная программа «Адресная инвестиционная программа Воскресенского муниципального округа Нижегородской области» </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110 637,40</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D81CBD" w:rsidP="00D81CBD">
            <w:pPr>
              <w:jc w:val="center"/>
              <w:rPr>
                <w:color w:val="000000"/>
                <w:sz w:val="22"/>
                <w:szCs w:val="22"/>
              </w:rPr>
            </w:pPr>
            <w:r>
              <w:rPr>
                <w:color w:val="000000"/>
                <w:sz w:val="22"/>
                <w:szCs w:val="22"/>
              </w:rPr>
              <w:t>57</w:t>
            </w:r>
            <w:r w:rsidR="00FD1182">
              <w:rPr>
                <w:color w:val="000000"/>
                <w:sz w:val="22"/>
                <w:szCs w:val="22"/>
              </w:rPr>
              <w:t xml:space="preserve"> </w:t>
            </w:r>
            <w:r>
              <w:rPr>
                <w:color w:val="000000"/>
                <w:sz w:val="22"/>
                <w:szCs w:val="22"/>
              </w:rPr>
              <w:t>372,8</w:t>
            </w:r>
          </w:p>
        </w:tc>
        <w:tc>
          <w:tcPr>
            <w:tcW w:w="666" w:type="dxa"/>
            <w:tcBorders>
              <w:top w:val="nil"/>
              <w:left w:val="nil"/>
              <w:bottom w:val="single" w:sz="4" w:space="0" w:color="auto"/>
              <w:right w:val="single" w:sz="4" w:space="0" w:color="auto"/>
            </w:tcBorders>
            <w:shd w:val="clear" w:color="auto" w:fill="auto"/>
            <w:vAlign w:val="center"/>
            <w:hideMark/>
          </w:tcPr>
          <w:p w:rsidR="002C72CF" w:rsidRPr="002C72CF" w:rsidRDefault="00987768" w:rsidP="002C72CF">
            <w:pPr>
              <w:jc w:val="center"/>
              <w:rPr>
                <w:color w:val="000000"/>
                <w:sz w:val="22"/>
                <w:szCs w:val="22"/>
              </w:rPr>
            </w:pPr>
            <w:r>
              <w:rPr>
                <w:color w:val="000000"/>
                <w:sz w:val="22"/>
                <w:szCs w:val="22"/>
              </w:rPr>
              <w:t>51,9</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D81CBD" w:rsidP="002C72CF">
            <w:pPr>
              <w:jc w:val="center"/>
              <w:rPr>
                <w:color w:val="000000"/>
                <w:sz w:val="22"/>
                <w:szCs w:val="22"/>
              </w:rPr>
            </w:pPr>
            <w:r>
              <w:rPr>
                <w:color w:val="000000"/>
                <w:sz w:val="22"/>
                <w:szCs w:val="22"/>
              </w:rPr>
              <w:t>46</w:t>
            </w:r>
            <w:r w:rsidR="00FD1182">
              <w:rPr>
                <w:color w:val="000000"/>
                <w:sz w:val="22"/>
                <w:szCs w:val="22"/>
              </w:rPr>
              <w:t xml:space="preserve"> </w:t>
            </w:r>
            <w:r>
              <w:rPr>
                <w:color w:val="000000"/>
                <w:sz w:val="22"/>
                <w:szCs w:val="22"/>
              </w:rPr>
              <w:t>884,6</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D81CBD" w:rsidP="002C72CF">
            <w:pPr>
              <w:jc w:val="center"/>
              <w:rPr>
                <w:color w:val="000000"/>
                <w:sz w:val="22"/>
                <w:szCs w:val="22"/>
              </w:rPr>
            </w:pPr>
            <w:r>
              <w:rPr>
                <w:color w:val="000000"/>
                <w:sz w:val="22"/>
                <w:szCs w:val="22"/>
              </w:rPr>
              <w:t>48</w:t>
            </w:r>
            <w:r w:rsidR="00FD1182">
              <w:rPr>
                <w:color w:val="000000"/>
                <w:sz w:val="22"/>
                <w:szCs w:val="22"/>
              </w:rPr>
              <w:t xml:space="preserve"> </w:t>
            </w:r>
            <w:r>
              <w:rPr>
                <w:color w:val="000000"/>
                <w:sz w:val="22"/>
                <w:szCs w:val="22"/>
              </w:rPr>
              <w:t>327,4</w:t>
            </w:r>
          </w:p>
        </w:tc>
      </w:tr>
      <w:tr w:rsidR="002C72CF" w:rsidRPr="002C72CF" w:rsidTr="00987768">
        <w:trPr>
          <w:trHeight w:val="10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Муниципальная программа: «Развитие жилищно-коммунального хозяйства Воскресенского муниципального округа»</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8 951,00</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14 786,90</w:t>
            </w:r>
          </w:p>
        </w:tc>
        <w:tc>
          <w:tcPr>
            <w:tcW w:w="666"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165,2</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12 604,90</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12 738,40</w:t>
            </w:r>
          </w:p>
        </w:tc>
      </w:tr>
      <w:tr w:rsidR="002C72CF" w:rsidRPr="002C72CF" w:rsidTr="00987768">
        <w:trPr>
          <w:trHeight w:val="10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Муниципальная программа "Охрана окружающей среды Воскресенского муниципального района Нижегородской области"</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50 071,40</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 </w:t>
            </w:r>
          </w:p>
        </w:tc>
        <w:tc>
          <w:tcPr>
            <w:tcW w:w="666"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 </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 </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 </w:t>
            </w:r>
          </w:p>
        </w:tc>
      </w:tr>
      <w:tr w:rsidR="002C72CF" w:rsidRPr="002C72CF" w:rsidTr="00987768">
        <w:trPr>
          <w:trHeight w:val="127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Муниципальная программа "Развитие услуг пассажирского транспорта на территории Воскресенского муниципального округа Нижегородской области"</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12 446,20</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11 250,50</w:t>
            </w:r>
          </w:p>
        </w:tc>
        <w:tc>
          <w:tcPr>
            <w:tcW w:w="666"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90,4</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9 233,70</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3 952,80</w:t>
            </w:r>
          </w:p>
        </w:tc>
      </w:tr>
      <w:tr w:rsidR="002C72CF" w:rsidRPr="002C72CF" w:rsidTr="00987768">
        <w:trPr>
          <w:trHeight w:val="10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Муниципальная программа «Развитие культуры, туризма, молодежной политики и спорта Воскресенского муниципального округа»</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127 386,60</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137 750,70</w:t>
            </w:r>
          </w:p>
        </w:tc>
        <w:tc>
          <w:tcPr>
            <w:tcW w:w="666"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108,1</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133 982,10</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135 409,40</w:t>
            </w:r>
          </w:p>
        </w:tc>
      </w:tr>
      <w:tr w:rsidR="002C72CF" w:rsidRPr="002C72CF" w:rsidTr="00987768">
        <w:trPr>
          <w:trHeight w:val="10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Муниципальная программа "Информационное общество Воскресенского муниципального района Нижегородской области"</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3 253,00</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 </w:t>
            </w:r>
          </w:p>
        </w:tc>
        <w:tc>
          <w:tcPr>
            <w:tcW w:w="666"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 </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 </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 </w:t>
            </w:r>
          </w:p>
        </w:tc>
      </w:tr>
      <w:tr w:rsidR="002C72CF" w:rsidRPr="002C72CF" w:rsidTr="00987768">
        <w:trPr>
          <w:trHeight w:val="178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Муниципальная программа «Защита населения и территории Воскресенского муниципального округа Нижегородской области  от чрезвычайных ситуаций, противодействие терроризму и экстремизму, обеспечение безопасности дорожного движения»</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27 137,30</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31 808,60</w:t>
            </w:r>
          </w:p>
        </w:tc>
        <w:tc>
          <w:tcPr>
            <w:tcW w:w="666"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117,2</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30 690,60</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30 715,60</w:t>
            </w:r>
          </w:p>
        </w:tc>
      </w:tr>
      <w:tr w:rsidR="002C72CF" w:rsidRPr="002C72CF" w:rsidTr="00987768">
        <w:trPr>
          <w:trHeight w:val="10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Муниципальная программа «Развитие агропромышленного комплекса Воскресенского муниципального округа»</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17 997,10</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19 754,90</w:t>
            </w:r>
          </w:p>
        </w:tc>
        <w:tc>
          <w:tcPr>
            <w:tcW w:w="666"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109,8</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16 661,70</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21 453,50</w:t>
            </w:r>
          </w:p>
        </w:tc>
      </w:tr>
      <w:tr w:rsidR="002C72CF" w:rsidRPr="002C72CF" w:rsidTr="00987768">
        <w:trPr>
          <w:trHeight w:val="127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Муниципальная программа «Управление муниципальным имуществом Воскресенского муниципального округа Нижегородской области»</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2 959,40</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3 780,10</w:t>
            </w:r>
          </w:p>
        </w:tc>
        <w:tc>
          <w:tcPr>
            <w:tcW w:w="666"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127,7</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3 551,10</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3 674,80</w:t>
            </w:r>
          </w:p>
        </w:tc>
      </w:tr>
      <w:tr w:rsidR="002C72CF" w:rsidRPr="002C72CF" w:rsidTr="00987768">
        <w:trPr>
          <w:trHeight w:val="127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lastRenderedPageBreak/>
              <w:t>Муниципальная программа «Управление муниципальными финансами и муниципальным долгом Воскресенского муниципального округа Нижегородской области»</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12 837,90</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13 711,70</w:t>
            </w:r>
          </w:p>
        </w:tc>
        <w:tc>
          <w:tcPr>
            <w:tcW w:w="666"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106,8</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13 454,50</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13 454,50</w:t>
            </w:r>
          </w:p>
        </w:tc>
      </w:tr>
      <w:tr w:rsidR="002C72CF" w:rsidRPr="002C72CF" w:rsidTr="00987768">
        <w:trPr>
          <w:trHeight w:val="10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Муниципальная программа «Развитие предпринимательства в Воскресенском муниципальном районе Нижегородской области»</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2 806,70</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3 350,00</w:t>
            </w:r>
          </w:p>
        </w:tc>
        <w:tc>
          <w:tcPr>
            <w:tcW w:w="666"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119,4</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2 806,70</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3 406,10</w:t>
            </w:r>
          </w:p>
        </w:tc>
      </w:tr>
      <w:tr w:rsidR="002C72CF" w:rsidRPr="002C72CF" w:rsidTr="00987768">
        <w:trPr>
          <w:trHeight w:val="127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Муниципальная программа «Развитие муниципальной службы в Воскресенском муниципальном округе Нижегородской области» на 2023-2028 годы</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201,00</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280,30</w:t>
            </w:r>
          </w:p>
        </w:tc>
        <w:tc>
          <w:tcPr>
            <w:tcW w:w="666"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139,5</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201,00</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201,00</w:t>
            </w:r>
          </w:p>
        </w:tc>
      </w:tr>
      <w:tr w:rsidR="002C72CF" w:rsidRPr="002C72CF" w:rsidTr="00987768">
        <w:trPr>
          <w:trHeight w:val="127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Муниципальная программа «Обеспечение сохранности архивных фондов Воскресенского муниципального округа Нижегородской области»</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180,60</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260,00</w:t>
            </w:r>
          </w:p>
        </w:tc>
        <w:tc>
          <w:tcPr>
            <w:tcW w:w="666"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144,0</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180,60</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286,00</w:t>
            </w:r>
          </w:p>
        </w:tc>
      </w:tr>
      <w:tr w:rsidR="002C72CF" w:rsidRPr="002C72CF" w:rsidTr="00987768">
        <w:trPr>
          <w:trHeight w:val="10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Муниципальная программа «Обеспечение жильём молодых семей Воскресенского муниципального округа Нижегородской области»</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3 112,60</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3 203,00</w:t>
            </w:r>
          </w:p>
        </w:tc>
        <w:tc>
          <w:tcPr>
            <w:tcW w:w="666"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102,9</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3 207,60</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3 166,00</w:t>
            </w:r>
          </w:p>
        </w:tc>
      </w:tr>
      <w:tr w:rsidR="002C72CF" w:rsidRPr="002C72CF" w:rsidTr="00987768">
        <w:trPr>
          <w:trHeight w:val="10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Муниципальная программа «Улучшение условий и охраны труда в Воскресенском муниципальном округе Нижегородской области»</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74,00</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128,40</w:t>
            </w:r>
          </w:p>
        </w:tc>
        <w:tc>
          <w:tcPr>
            <w:tcW w:w="666"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173,5</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74,00</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128,40</w:t>
            </w:r>
          </w:p>
        </w:tc>
      </w:tr>
      <w:tr w:rsidR="002C72CF" w:rsidRPr="002C72CF" w:rsidTr="00987768">
        <w:trPr>
          <w:trHeight w:val="153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 xml:space="preserve">Муниципальная программа «Обеспечение общественного правопорядка и противодействия преступности в Воскресенском муниципальном районе Нижегородской области» </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189,00</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190,00</w:t>
            </w:r>
          </w:p>
        </w:tc>
        <w:tc>
          <w:tcPr>
            <w:tcW w:w="666"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100,5</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189,00</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330,00</w:t>
            </w:r>
          </w:p>
        </w:tc>
      </w:tr>
      <w:tr w:rsidR="002C72CF" w:rsidRPr="002C72CF" w:rsidTr="00987768">
        <w:trPr>
          <w:trHeight w:val="273"/>
        </w:trPr>
        <w:tc>
          <w:tcPr>
            <w:tcW w:w="3843" w:type="dxa"/>
            <w:tcBorders>
              <w:top w:val="nil"/>
              <w:left w:val="single" w:sz="4" w:space="0" w:color="auto"/>
              <w:bottom w:val="nil"/>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 xml:space="preserve">Муниципальная программа «Организация газоснабжения населённых пунктов Воскресенского муниципального округа Нижегородской области на 2023-2028 годы» </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7 659,00</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13 991,20</w:t>
            </w:r>
          </w:p>
        </w:tc>
        <w:tc>
          <w:tcPr>
            <w:tcW w:w="666"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182,7</w:t>
            </w:r>
          </w:p>
        </w:tc>
        <w:tc>
          <w:tcPr>
            <w:tcW w:w="1240" w:type="dxa"/>
            <w:tcBorders>
              <w:top w:val="nil"/>
              <w:left w:val="nil"/>
              <w:bottom w:val="nil"/>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0,00</w:t>
            </w:r>
          </w:p>
        </w:tc>
        <w:tc>
          <w:tcPr>
            <w:tcW w:w="1240" w:type="dxa"/>
            <w:tcBorders>
              <w:top w:val="nil"/>
              <w:left w:val="nil"/>
              <w:bottom w:val="nil"/>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0,00</w:t>
            </w:r>
          </w:p>
        </w:tc>
      </w:tr>
      <w:tr w:rsidR="002C72CF" w:rsidRPr="002C72CF" w:rsidTr="00987768">
        <w:trPr>
          <w:trHeight w:val="1275"/>
        </w:trPr>
        <w:tc>
          <w:tcPr>
            <w:tcW w:w="3843" w:type="dxa"/>
            <w:tcBorders>
              <w:top w:val="single" w:sz="4" w:space="0" w:color="auto"/>
              <w:left w:val="single" w:sz="4" w:space="0" w:color="auto"/>
              <w:bottom w:val="nil"/>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Муниципальная программа «Развитие внутреннего и въездного туризма на территории Воскресенского муниципального округа Нижегородской области»</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2 040,00</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6 493,80</w:t>
            </w:r>
          </w:p>
        </w:tc>
        <w:tc>
          <w:tcPr>
            <w:tcW w:w="666"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318,3</w:t>
            </w:r>
          </w:p>
        </w:tc>
        <w:tc>
          <w:tcPr>
            <w:tcW w:w="1240" w:type="dxa"/>
            <w:tcBorders>
              <w:top w:val="single" w:sz="4" w:space="0" w:color="auto"/>
              <w:left w:val="nil"/>
              <w:bottom w:val="nil"/>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7 587,60</w:t>
            </w:r>
          </w:p>
        </w:tc>
        <w:tc>
          <w:tcPr>
            <w:tcW w:w="1240" w:type="dxa"/>
            <w:tcBorders>
              <w:top w:val="single" w:sz="4" w:space="0" w:color="auto"/>
              <w:left w:val="nil"/>
              <w:bottom w:val="nil"/>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8 651,00</w:t>
            </w:r>
          </w:p>
        </w:tc>
      </w:tr>
      <w:tr w:rsidR="002C72CF" w:rsidRPr="002C72CF" w:rsidTr="00987768">
        <w:trPr>
          <w:trHeight w:val="1275"/>
        </w:trPr>
        <w:tc>
          <w:tcPr>
            <w:tcW w:w="3843" w:type="dxa"/>
            <w:tcBorders>
              <w:top w:val="single" w:sz="4" w:space="0" w:color="auto"/>
              <w:left w:val="single" w:sz="4" w:space="0" w:color="auto"/>
              <w:bottom w:val="nil"/>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 xml:space="preserve">Муниципальная программа «Благоустройство населенных пунктов Воскресенского муниципального округа Нижегородской области на 2023-2028 </w:t>
            </w:r>
            <w:proofErr w:type="spellStart"/>
            <w:r w:rsidRPr="002C72CF">
              <w:rPr>
                <w:color w:val="000000"/>
                <w:sz w:val="22"/>
                <w:szCs w:val="22"/>
              </w:rPr>
              <w:t>г.г</w:t>
            </w:r>
            <w:proofErr w:type="spellEnd"/>
            <w:r w:rsidRPr="002C72CF">
              <w:rPr>
                <w:color w:val="000000"/>
                <w:sz w:val="22"/>
                <w:szCs w:val="22"/>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 </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E236B3" w:rsidP="002C72CF">
            <w:pPr>
              <w:jc w:val="center"/>
              <w:rPr>
                <w:color w:val="000000"/>
                <w:sz w:val="22"/>
                <w:szCs w:val="22"/>
              </w:rPr>
            </w:pPr>
            <w:r>
              <w:rPr>
                <w:color w:val="000000"/>
                <w:sz w:val="22"/>
                <w:szCs w:val="22"/>
              </w:rPr>
              <w:t>79</w:t>
            </w:r>
            <w:r w:rsidR="00FD1182">
              <w:rPr>
                <w:color w:val="000000"/>
                <w:sz w:val="22"/>
                <w:szCs w:val="22"/>
              </w:rPr>
              <w:t xml:space="preserve"> </w:t>
            </w:r>
            <w:r>
              <w:rPr>
                <w:color w:val="000000"/>
                <w:sz w:val="22"/>
                <w:szCs w:val="22"/>
              </w:rPr>
              <w:t>536,9</w:t>
            </w:r>
          </w:p>
        </w:tc>
        <w:tc>
          <w:tcPr>
            <w:tcW w:w="666"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 </w:t>
            </w:r>
          </w:p>
        </w:tc>
        <w:tc>
          <w:tcPr>
            <w:tcW w:w="1240" w:type="dxa"/>
            <w:tcBorders>
              <w:top w:val="single" w:sz="4" w:space="0" w:color="auto"/>
              <w:left w:val="nil"/>
              <w:bottom w:val="nil"/>
              <w:right w:val="single" w:sz="4" w:space="0" w:color="auto"/>
            </w:tcBorders>
            <w:shd w:val="clear" w:color="auto" w:fill="auto"/>
            <w:vAlign w:val="center"/>
            <w:hideMark/>
          </w:tcPr>
          <w:p w:rsidR="002C72CF" w:rsidRPr="002C72CF" w:rsidRDefault="00E236B3" w:rsidP="002C72CF">
            <w:pPr>
              <w:jc w:val="center"/>
              <w:rPr>
                <w:color w:val="000000"/>
                <w:sz w:val="22"/>
                <w:szCs w:val="22"/>
              </w:rPr>
            </w:pPr>
            <w:r>
              <w:rPr>
                <w:color w:val="000000"/>
                <w:sz w:val="22"/>
                <w:szCs w:val="22"/>
              </w:rPr>
              <w:t>60</w:t>
            </w:r>
            <w:r w:rsidR="00FD1182">
              <w:rPr>
                <w:color w:val="000000"/>
                <w:sz w:val="22"/>
                <w:szCs w:val="22"/>
              </w:rPr>
              <w:t xml:space="preserve"> </w:t>
            </w:r>
            <w:r>
              <w:rPr>
                <w:color w:val="000000"/>
                <w:sz w:val="22"/>
                <w:szCs w:val="22"/>
              </w:rPr>
              <w:t>267,8</w:t>
            </w:r>
          </w:p>
        </w:tc>
        <w:tc>
          <w:tcPr>
            <w:tcW w:w="1240" w:type="dxa"/>
            <w:tcBorders>
              <w:top w:val="single" w:sz="4" w:space="0" w:color="auto"/>
              <w:left w:val="nil"/>
              <w:bottom w:val="nil"/>
              <w:right w:val="single" w:sz="4" w:space="0" w:color="auto"/>
            </w:tcBorders>
            <w:shd w:val="clear" w:color="auto" w:fill="auto"/>
            <w:vAlign w:val="center"/>
            <w:hideMark/>
          </w:tcPr>
          <w:p w:rsidR="002C72CF" w:rsidRPr="002C72CF" w:rsidRDefault="00E236B3" w:rsidP="002C72CF">
            <w:pPr>
              <w:jc w:val="center"/>
              <w:rPr>
                <w:color w:val="000000"/>
                <w:sz w:val="22"/>
                <w:szCs w:val="22"/>
              </w:rPr>
            </w:pPr>
            <w:r>
              <w:rPr>
                <w:color w:val="000000"/>
                <w:sz w:val="22"/>
                <w:szCs w:val="22"/>
              </w:rPr>
              <w:t>60</w:t>
            </w:r>
            <w:r w:rsidR="00FD1182">
              <w:rPr>
                <w:color w:val="000000"/>
                <w:sz w:val="22"/>
                <w:szCs w:val="22"/>
              </w:rPr>
              <w:t xml:space="preserve"> </w:t>
            </w:r>
            <w:r>
              <w:rPr>
                <w:color w:val="000000"/>
                <w:sz w:val="22"/>
                <w:szCs w:val="22"/>
              </w:rPr>
              <w:t>266,1</w:t>
            </w:r>
          </w:p>
        </w:tc>
      </w:tr>
      <w:tr w:rsidR="002C72CF" w:rsidRPr="002C72CF" w:rsidTr="00987768">
        <w:trPr>
          <w:trHeight w:val="300"/>
        </w:trPr>
        <w:tc>
          <w:tcPr>
            <w:tcW w:w="3843" w:type="dxa"/>
            <w:tcBorders>
              <w:top w:val="single" w:sz="4" w:space="0" w:color="auto"/>
              <w:left w:val="single" w:sz="4" w:space="0" w:color="auto"/>
              <w:bottom w:val="nil"/>
              <w:right w:val="single" w:sz="4" w:space="0" w:color="auto"/>
            </w:tcBorders>
            <w:shd w:val="clear" w:color="auto" w:fill="auto"/>
            <w:vAlign w:val="center"/>
            <w:hideMark/>
          </w:tcPr>
          <w:p w:rsidR="002C72CF" w:rsidRPr="002C72CF" w:rsidRDefault="002C72CF" w:rsidP="002C72CF">
            <w:pPr>
              <w:rPr>
                <w:i/>
                <w:iCs/>
                <w:color w:val="000000"/>
                <w:sz w:val="22"/>
                <w:szCs w:val="22"/>
              </w:rPr>
            </w:pPr>
            <w:r w:rsidRPr="002C72CF">
              <w:rPr>
                <w:i/>
                <w:iCs/>
                <w:color w:val="000000"/>
                <w:sz w:val="22"/>
                <w:szCs w:val="22"/>
              </w:rPr>
              <w:t>Непрограммные расходы</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71 432,10</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E236B3" w:rsidP="002C72CF">
            <w:pPr>
              <w:jc w:val="center"/>
              <w:rPr>
                <w:color w:val="000000"/>
                <w:sz w:val="22"/>
                <w:szCs w:val="22"/>
              </w:rPr>
            </w:pPr>
            <w:r>
              <w:rPr>
                <w:color w:val="000000"/>
                <w:sz w:val="22"/>
                <w:szCs w:val="22"/>
              </w:rPr>
              <w:t>78</w:t>
            </w:r>
            <w:r w:rsidR="00FD1182">
              <w:rPr>
                <w:color w:val="000000"/>
                <w:sz w:val="22"/>
                <w:szCs w:val="22"/>
              </w:rPr>
              <w:t xml:space="preserve"> </w:t>
            </w:r>
            <w:r>
              <w:rPr>
                <w:color w:val="000000"/>
                <w:sz w:val="22"/>
                <w:szCs w:val="22"/>
              </w:rPr>
              <w:t>741,7</w:t>
            </w:r>
          </w:p>
        </w:tc>
        <w:tc>
          <w:tcPr>
            <w:tcW w:w="666"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110,3</w:t>
            </w:r>
          </w:p>
        </w:tc>
        <w:tc>
          <w:tcPr>
            <w:tcW w:w="1240" w:type="dxa"/>
            <w:tcBorders>
              <w:top w:val="single" w:sz="4" w:space="0" w:color="auto"/>
              <w:left w:val="nil"/>
              <w:bottom w:val="nil"/>
              <w:right w:val="single" w:sz="4" w:space="0" w:color="auto"/>
            </w:tcBorders>
            <w:shd w:val="clear" w:color="auto" w:fill="auto"/>
            <w:vAlign w:val="center"/>
            <w:hideMark/>
          </w:tcPr>
          <w:p w:rsidR="002C72CF" w:rsidRPr="002C72CF" w:rsidRDefault="00E236B3" w:rsidP="002C72CF">
            <w:pPr>
              <w:jc w:val="center"/>
              <w:rPr>
                <w:color w:val="000000"/>
                <w:sz w:val="22"/>
                <w:szCs w:val="22"/>
              </w:rPr>
            </w:pPr>
            <w:r>
              <w:rPr>
                <w:color w:val="000000"/>
                <w:sz w:val="22"/>
                <w:szCs w:val="22"/>
              </w:rPr>
              <w:t>71</w:t>
            </w:r>
            <w:r w:rsidR="00FD1182">
              <w:rPr>
                <w:color w:val="000000"/>
                <w:sz w:val="22"/>
                <w:szCs w:val="22"/>
              </w:rPr>
              <w:t xml:space="preserve"> </w:t>
            </w:r>
            <w:r>
              <w:rPr>
                <w:color w:val="000000"/>
                <w:sz w:val="22"/>
                <w:szCs w:val="22"/>
              </w:rPr>
              <w:t>016,6</w:t>
            </w:r>
          </w:p>
        </w:tc>
        <w:tc>
          <w:tcPr>
            <w:tcW w:w="1240" w:type="dxa"/>
            <w:tcBorders>
              <w:top w:val="single" w:sz="4" w:space="0" w:color="auto"/>
              <w:left w:val="nil"/>
              <w:bottom w:val="nil"/>
              <w:right w:val="single" w:sz="4" w:space="0" w:color="auto"/>
            </w:tcBorders>
            <w:shd w:val="clear" w:color="auto" w:fill="auto"/>
            <w:vAlign w:val="center"/>
            <w:hideMark/>
          </w:tcPr>
          <w:p w:rsidR="002C72CF" w:rsidRPr="002C72CF" w:rsidRDefault="00E236B3" w:rsidP="002C72CF">
            <w:pPr>
              <w:jc w:val="center"/>
              <w:rPr>
                <w:color w:val="000000"/>
                <w:sz w:val="22"/>
                <w:szCs w:val="22"/>
              </w:rPr>
            </w:pPr>
            <w:r>
              <w:rPr>
                <w:color w:val="000000"/>
                <w:sz w:val="22"/>
                <w:szCs w:val="22"/>
              </w:rPr>
              <w:t>71</w:t>
            </w:r>
            <w:r w:rsidR="00FD1182">
              <w:rPr>
                <w:color w:val="000000"/>
                <w:sz w:val="22"/>
                <w:szCs w:val="22"/>
              </w:rPr>
              <w:t xml:space="preserve"> </w:t>
            </w:r>
            <w:r>
              <w:rPr>
                <w:color w:val="000000"/>
                <w:sz w:val="22"/>
                <w:szCs w:val="22"/>
              </w:rPr>
              <w:t>073,5</w:t>
            </w:r>
          </w:p>
        </w:tc>
      </w:tr>
      <w:tr w:rsidR="002C72CF" w:rsidRPr="002C72CF" w:rsidTr="00987768">
        <w:trPr>
          <w:trHeight w:val="300"/>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rPr>
                <w:i/>
                <w:iCs/>
                <w:color w:val="000000"/>
                <w:sz w:val="22"/>
                <w:szCs w:val="22"/>
              </w:rPr>
            </w:pPr>
            <w:r w:rsidRPr="002C72CF">
              <w:rPr>
                <w:i/>
                <w:iCs/>
                <w:color w:val="000000"/>
                <w:sz w:val="22"/>
                <w:szCs w:val="22"/>
              </w:rPr>
              <w:t>Условно утверждаемые расходы</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 </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 </w:t>
            </w:r>
          </w:p>
        </w:tc>
        <w:tc>
          <w:tcPr>
            <w:tcW w:w="666"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2C72CF" w:rsidRPr="002C72CF" w:rsidRDefault="002C72CF" w:rsidP="002C72CF">
            <w:pPr>
              <w:jc w:val="center"/>
              <w:rPr>
                <w:sz w:val="22"/>
                <w:szCs w:val="22"/>
              </w:rPr>
            </w:pPr>
            <w:r w:rsidRPr="002C72CF">
              <w:rPr>
                <w:sz w:val="22"/>
                <w:szCs w:val="22"/>
              </w:rPr>
              <w:t>13 723,10</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2C72CF" w:rsidRPr="002C72CF" w:rsidRDefault="002C72CF" w:rsidP="002C72CF">
            <w:pPr>
              <w:jc w:val="center"/>
              <w:rPr>
                <w:sz w:val="22"/>
                <w:szCs w:val="22"/>
              </w:rPr>
            </w:pPr>
            <w:r w:rsidRPr="002C72CF">
              <w:rPr>
                <w:sz w:val="22"/>
                <w:szCs w:val="22"/>
              </w:rPr>
              <w:t>28 535,80</w:t>
            </w:r>
          </w:p>
        </w:tc>
      </w:tr>
    </w:tbl>
    <w:p w:rsidR="00AE20CF" w:rsidRDefault="00AE20CF" w:rsidP="002C72CF">
      <w:pPr>
        <w:autoSpaceDE w:val="0"/>
        <w:autoSpaceDN w:val="0"/>
        <w:adjustRightInd w:val="0"/>
        <w:jc w:val="center"/>
        <w:outlineLvl w:val="0"/>
        <w:rPr>
          <w:b/>
          <w:sz w:val="22"/>
          <w:szCs w:val="22"/>
        </w:rPr>
      </w:pPr>
    </w:p>
    <w:p w:rsidR="00AE20CF" w:rsidRDefault="00AE20CF" w:rsidP="002C72CF">
      <w:pPr>
        <w:autoSpaceDE w:val="0"/>
        <w:autoSpaceDN w:val="0"/>
        <w:adjustRightInd w:val="0"/>
        <w:jc w:val="center"/>
        <w:outlineLvl w:val="0"/>
        <w:rPr>
          <w:b/>
          <w:sz w:val="22"/>
          <w:szCs w:val="22"/>
        </w:rPr>
      </w:pPr>
    </w:p>
    <w:p w:rsidR="00AE20CF" w:rsidRDefault="00AE20CF" w:rsidP="002C72CF">
      <w:pPr>
        <w:autoSpaceDE w:val="0"/>
        <w:autoSpaceDN w:val="0"/>
        <w:adjustRightInd w:val="0"/>
        <w:jc w:val="center"/>
        <w:outlineLvl w:val="0"/>
        <w:rPr>
          <w:b/>
          <w:sz w:val="22"/>
          <w:szCs w:val="22"/>
        </w:rPr>
      </w:pPr>
    </w:p>
    <w:p w:rsidR="002C72CF" w:rsidRPr="002C72CF" w:rsidRDefault="002C72CF" w:rsidP="002C72CF">
      <w:pPr>
        <w:autoSpaceDE w:val="0"/>
        <w:autoSpaceDN w:val="0"/>
        <w:adjustRightInd w:val="0"/>
        <w:jc w:val="center"/>
        <w:outlineLvl w:val="0"/>
        <w:rPr>
          <w:b/>
          <w:sz w:val="22"/>
          <w:szCs w:val="22"/>
        </w:rPr>
      </w:pPr>
      <w:r w:rsidRPr="002C72CF">
        <w:rPr>
          <w:b/>
          <w:sz w:val="22"/>
          <w:szCs w:val="22"/>
        </w:rPr>
        <w:lastRenderedPageBreak/>
        <w:t xml:space="preserve">Программная структура расходов </w:t>
      </w:r>
    </w:p>
    <w:p w:rsidR="002C72CF" w:rsidRPr="002C72CF" w:rsidRDefault="002C72CF" w:rsidP="002C72CF">
      <w:pPr>
        <w:autoSpaceDE w:val="0"/>
        <w:autoSpaceDN w:val="0"/>
        <w:adjustRightInd w:val="0"/>
        <w:jc w:val="center"/>
        <w:outlineLvl w:val="0"/>
        <w:rPr>
          <w:b/>
          <w:sz w:val="22"/>
          <w:szCs w:val="22"/>
          <w:highlight w:val="yellow"/>
        </w:rPr>
      </w:pPr>
    </w:p>
    <w:p w:rsidR="002C72CF" w:rsidRPr="002C72CF" w:rsidRDefault="002C72CF" w:rsidP="002C72CF">
      <w:pPr>
        <w:jc w:val="center"/>
        <w:outlineLvl w:val="1"/>
        <w:rPr>
          <w:b/>
          <w:sz w:val="22"/>
          <w:szCs w:val="22"/>
          <w:lang w:eastAsia="en-US"/>
        </w:rPr>
      </w:pPr>
      <w:r w:rsidRPr="002C72CF">
        <w:rPr>
          <w:b/>
          <w:sz w:val="22"/>
          <w:szCs w:val="22"/>
          <w:lang w:eastAsia="en-US"/>
        </w:rPr>
        <w:t>Проект муниципальной программы</w:t>
      </w:r>
    </w:p>
    <w:p w:rsidR="002C72CF" w:rsidRPr="002C72CF" w:rsidRDefault="002C72CF" w:rsidP="002C72CF">
      <w:pPr>
        <w:autoSpaceDE w:val="0"/>
        <w:autoSpaceDN w:val="0"/>
        <w:adjustRightInd w:val="0"/>
        <w:jc w:val="center"/>
        <w:outlineLvl w:val="0"/>
        <w:rPr>
          <w:b/>
          <w:sz w:val="22"/>
          <w:szCs w:val="22"/>
        </w:rPr>
      </w:pPr>
      <w:r w:rsidRPr="002C72CF">
        <w:rPr>
          <w:b/>
          <w:sz w:val="22"/>
          <w:szCs w:val="22"/>
          <w:lang w:eastAsia="en-US"/>
        </w:rPr>
        <w:t>«Развитие образования Воскресенского муниципального округа Нижегородской области» на 2023 - 2028 годы.</w:t>
      </w:r>
    </w:p>
    <w:p w:rsidR="002C72CF" w:rsidRPr="002C72CF" w:rsidRDefault="002C72CF" w:rsidP="002C72CF">
      <w:pPr>
        <w:autoSpaceDE w:val="0"/>
        <w:autoSpaceDN w:val="0"/>
        <w:adjustRightInd w:val="0"/>
        <w:jc w:val="center"/>
        <w:outlineLvl w:val="0"/>
        <w:rPr>
          <w:b/>
          <w:sz w:val="22"/>
          <w:szCs w:val="22"/>
        </w:rPr>
      </w:pPr>
    </w:p>
    <w:p w:rsidR="002C72CF" w:rsidRPr="002C72CF" w:rsidRDefault="002C72CF" w:rsidP="002C72CF">
      <w:pPr>
        <w:autoSpaceDE w:val="0"/>
        <w:autoSpaceDN w:val="0"/>
        <w:adjustRightInd w:val="0"/>
        <w:ind w:firstLine="720"/>
        <w:jc w:val="both"/>
        <w:outlineLvl w:val="0"/>
        <w:rPr>
          <w:sz w:val="22"/>
          <w:szCs w:val="22"/>
        </w:rPr>
      </w:pPr>
      <w:r w:rsidRPr="002C72CF">
        <w:rPr>
          <w:sz w:val="22"/>
          <w:szCs w:val="22"/>
        </w:rPr>
        <w:t>Цель муниципальной программы – обеспечение доступности качественного образования, отвечающего требованиям инновационного развития экономики округа, современным потребностям социума и каждого гражданина.</w:t>
      </w:r>
    </w:p>
    <w:p w:rsidR="002C72CF" w:rsidRPr="002C72CF" w:rsidRDefault="002C72CF" w:rsidP="002C72CF">
      <w:pPr>
        <w:autoSpaceDE w:val="0"/>
        <w:autoSpaceDN w:val="0"/>
        <w:adjustRightInd w:val="0"/>
        <w:ind w:firstLine="720"/>
        <w:jc w:val="both"/>
        <w:outlineLvl w:val="0"/>
        <w:rPr>
          <w:sz w:val="22"/>
          <w:szCs w:val="22"/>
        </w:rPr>
      </w:pPr>
      <w:r w:rsidRPr="002C72CF">
        <w:rPr>
          <w:sz w:val="22"/>
          <w:szCs w:val="22"/>
        </w:rPr>
        <w:t>Муниципальный заказчик - координатор – управление образования администрации Воскресенского муниципального округа Нижегородской области.</w:t>
      </w:r>
    </w:p>
    <w:p w:rsidR="002C72CF" w:rsidRPr="002C72CF" w:rsidRDefault="002C72CF" w:rsidP="002C72CF">
      <w:pPr>
        <w:autoSpaceDE w:val="0"/>
        <w:autoSpaceDN w:val="0"/>
        <w:adjustRightInd w:val="0"/>
        <w:jc w:val="both"/>
        <w:outlineLvl w:val="0"/>
        <w:rPr>
          <w:sz w:val="22"/>
          <w:szCs w:val="22"/>
        </w:rPr>
        <w:sectPr w:rsidR="002C72CF" w:rsidRPr="002C72CF" w:rsidSect="001251BB">
          <w:footerReference w:type="even" r:id="rId8"/>
          <w:footerReference w:type="default" r:id="rId9"/>
          <w:pgSz w:w="11906" w:h="16838"/>
          <w:pgMar w:top="1134" w:right="850" w:bottom="1134" w:left="1701" w:header="720" w:footer="720" w:gutter="0"/>
          <w:cols w:space="720"/>
          <w:docGrid w:linePitch="360"/>
        </w:sectPr>
      </w:pPr>
    </w:p>
    <w:p w:rsidR="002C72CF" w:rsidRPr="002C72CF" w:rsidRDefault="002C72CF" w:rsidP="002C72CF">
      <w:pPr>
        <w:autoSpaceDE w:val="0"/>
        <w:autoSpaceDN w:val="0"/>
        <w:adjustRightInd w:val="0"/>
        <w:jc w:val="both"/>
        <w:outlineLvl w:val="0"/>
        <w:rPr>
          <w:sz w:val="22"/>
          <w:szCs w:val="22"/>
        </w:rPr>
      </w:pPr>
    </w:p>
    <w:p w:rsidR="002C72CF" w:rsidRPr="002C72CF" w:rsidRDefault="002C72CF" w:rsidP="002C72CF">
      <w:pPr>
        <w:jc w:val="center"/>
        <w:rPr>
          <w:sz w:val="22"/>
          <w:szCs w:val="22"/>
        </w:rPr>
      </w:pPr>
      <w:r w:rsidRPr="002C72CF">
        <w:rPr>
          <w:sz w:val="22"/>
          <w:szCs w:val="22"/>
        </w:rPr>
        <w:t>Сведения об индикаторах и непосредственных результатах</w:t>
      </w:r>
    </w:p>
    <w:tbl>
      <w:tblPr>
        <w:tblW w:w="1516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146"/>
        <w:gridCol w:w="709"/>
        <w:gridCol w:w="709"/>
        <w:gridCol w:w="3119"/>
        <w:gridCol w:w="1000"/>
        <w:gridCol w:w="1552"/>
        <w:gridCol w:w="709"/>
        <w:gridCol w:w="709"/>
        <w:gridCol w:w="709"/>
        <w:gridCol w:w="709"/>
        <w:gridCol w:w="709"/>
        <w:gridCol w:w="709"/>
        <w:gridCol w:w="1558"/>
        <w:gridCol w:w="1558"/>
      </w:tblGrid>
      <w:tr w:rsidR="002C72CF" w:rsidRPr="002C72CF" w:rsidTr="00987768">
        <w:trPr>
          <w:trHeight w:val="226"/>
        </w:trPr>
        <w:tc>
          <w:tcPr>
            <w:tcW w:w="562" w:type="dxa"/>
            <w:vMerge w:val="restart"/>
            <w:tcBorders>
              <w:top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bookmarkStart w:id="1" w:name="sub_3274"/>
            <w:r w:rsidRPr="002C72CF">
              <w:rPr>
                <w:sz w:val="22"/>
                <w:szCs w:val="22"/>
              </w:rPr>
              <w:t>№ п/п</w:t>
            </w:r>
          </w:p>
        </w:tc>
        <w:tc>
          <w:tcPr>
            <w:tcW w:w="4683" w:type="dxa"/>
            <w:gridSpan w:val="4"/>
            <w:vMerge w:val="restart"/>
            <w:tcBorders>
              <w:top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Наименование индикатора/непосредственного результата</w:t>
            </w:r>
          </w:p>
        </w:tc>
        <w:tc>
          <w:tcPr>
            <w:tcW w:w="1000" w:type="dxa"/>
            <w:vMerge w:val="restart"/>
            <w:tcBorders>
              <w:top w:val="single" w:sz="4" w:space="0" w:color="auto"/>
              <w:left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 xml:space="preserve"> Ед. измерения </w:t>
            </w:r>
          </w:p>
        </w:tc>
        <w:tc>
          <w:tcPr>
            <w:tcW w:w="8922" w:type="dxa"/>
            <w:gridSpan w:val="9"/>
            <w:tcBorders>
              <w:top w:val="single" w:sz="4" w:space="0" w:color="auto"/>
              <w:lef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Значение индикатора/непосредственного результата</w:t>
            </w:r>
          </w:p>
        </w:tc>
      </w:tr>
      <w:tr w:rsidR="002C72CF" w:rsidRPr="002C72CF" w:rsidTr="00987768">
        <w:trPr>
          <w:cantSplit/>
          <w:trHeight w:val="2839"/>
        </w:trPr>
        <w:tc>
          <w:tcPr>
            <w:tcW w:w="562" w:type="dxa"/>
            <w:vMerge/>
            <w:tcBorders>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p>
        </w:tc>
        <w:tc>
          <w:tcPr>
            <w:tcW w:w="4683" w:type="dxa"/>
            <w:gridSpan w:val="4"/>
            <w:vMerge/>
            <w:tcBorders>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p>
        </w:tc>
        <w:tc>
          <w:tcPr>
            <w:tcW w:w="1000" w:type="dxa"/>
            <w:vMerge/>
            <w:tcBorders>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p>
        </w:tc>
        <w:tc>
          <w:tcPr>
            <w:tcW w:w="1552" w:type="dxa"/>
            <w:tcBorders>
              <w:top w:val="single" w:sz="2" w:space="0" w:color="auto"/>
              <w:left w:val="single" w:sz="4"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на момент разработки программы</w:t>
            </w:r>
          </w:p>
        </w:tc>
        <w:tc>
          <w:tcPr>
            <w:tcW w:w="709" w:type="dxa"/>
            <w:tcBorders>
              <w:top w:val="single" w:sz="2" w:space="0" w:color="auto"/>
              <w:left w:val="single" w:sz="2"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2023 год</w:t>
            </w:r>
          </w:p>
        </w:tc>
        <w:tc>
          <w:tcPr>
            <w:tcW w:w="709" w:type="dxa"/>
            <w:tcBorders>
              <w:top w:val="single" w:sz="2"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 xml:space="preserve">2024 год </w:t>
            </w:r>
          </w:p>
        </w:tc>
        <w:tc>
          <w:tcPr>
            <w:tcW w:w="709" w:type="dxa"/>
            <w:tcBorders>
              <w:top w:val="single" w:sz="2" w:space="0" w:color="auto"/>
              <w:left w:val="single" w:sz="4"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2025 год</w:t>
            </w:r>
          </w:p>
        </w:tc>
        <w:tc>
          <w:tcPr>
            <w:tcW w:w="709" w:type="dxa"/>
            <w:tcBorders>
              <w:top w:val="single" w:sz="2"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2026 год</w:t>
            </w:r>
          </w:p>
        </w:tc>
        <w:tc>
          <w:tcPr>
            <w:tcW w:w="709" w:type="dxa"/>
            <w:tcBorders>
              <w:top w:val="single" w:sz="2"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2027 год</w:t>
            </w:r>
          </w:p>
        </w:tc>
        <w:tc>
          <w:tcPr>
            <w:tcW w:w="709" w:type="dxa"/>
            <w:tcBorders>
              <w:top w:val="single" w:sz="2"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2028 год</w:t>
            </w:r>
          </w:p>
        </w:tc>
        <w:tc>
          <w:tcPr>
            <w:tcW w:w="1558" w:type="dxa"/>
            <w:tcBorders>
              <w:top w:val="single" w:sz="2"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по окончании реализации программы</w:t>
            </w:r>
          </w:p>
        </w:tc>
        <w:tc>
          <w:tcPr>
            <w:tcW w:w="1558" w:type="dxa"/>
            <w:tcBorders>
              <w:top w:val="single" w:sz="2"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Без программного вмешательства (после предполагаемого срока реализации программы)</w:t>
            </w:r>
          </w:p>
        </w:tc>
      </w:tr>
      <w:tr w:rsidR="002C72CF" w:rsidRPr="002C72CF" w:rsidTr="00987768">
        <w:trPr>
          <w:trHeight w:val="294"/>
        </w:trPr>
        <w:tc>
          <w:tcPr>
            <w:tcW w:w="15167" w:type="dxa"/>
            <w:gridSpan w:val="15"/>
            <w:tcBorders>
              <w:top w:val="single" w:sz="4" w:space="0" w:color="auto"/>
              <w:bottom w:val="single" w:sz="4" w:space="0" w:color="auto"/>
            </w:tcBorders>
          </w:tcPr>
          <w:p w:rsidR="002C72CF" w:rsidRPr="002C72CF" w:rsidRDefault="002C72CF" w:rsidP="002C72CF">
            <w:pPr>
              <w:widowControl w:val="0"/>
              <w:autoSpaceDE w:val="0"/>
              <w:autoSpaceDN w:val="0"/>
              <w:adjustRightInd w:val="0"/>
              <w:jc w:val="center"/>
              <w:rPr>
                <w:b/>
                <w:sz w:val="22"/>
                <w:szCs w:val="22"/>
              </w:rPr>
            </w:pPr>
            <w:r w:rsidRPr="002C72CF">
              <w:rPr>
                <w:b/>
                <w:bCs/>
                <w:sz w:val="22"/>
                <w:szCs w:val="22"/>
              </w:rPr>
              <w:t>Муниципальная программа «Развитие образования Воскресенского муниципального округа Нижегородской области» на 2023-2028 годы</w:t>
            </w:r>
          </w:p>
        </w:tc>
      </w:tr>
      <w:tr w:rsidR="002C72CF" w:rsidRPr="002C72CF" w:rsidTr="00987768">
        <w:trPr>
          <w:trHeight w:val="294"/>
        </w:trPr>
        <w:tc>
          <w:tcPr>
            <w:tcW w:w="15167" w:type="dxa"/>
            <w:gridSpan w:val="15"/>
            <w:tcBorders>
              <w:top w:val="single" w:sz="4"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Индикаторы достижения цели Программы</w:t>
            </w:r>
          </w:p>
        </w:tc>
      </w:tr>
      <w:tr w:rsidR="002C72CF" w:rsidRPr="002C72CF" w:rsidTr="00987768">
        <w:trPr>
          <w:trHeight w:val="294"/>
        </w:trPr>
        <w:tc>
          <w:tcPr>
            <w:tcW w:w="562" w:type="dxa"/>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1</w:t>
            </w:r>
          </w:p>
        </w:tc>
        <w:tc>
          <w:tcPr>
            <w:tcW w:w="4683" w:type="dxa"/>
            <w:gridSpan w:val="4"/>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 xml:space="preserve"> Доступность дошкольного образования (доля детей 3 - 7 лет, получающих услуги дошкольного образования, в общей численности детей в возрасте 3 - 7 лет)</w:t>
            </w:r>
          </w:p>
        </w:tc>
        <w:tc>
          <w:tcPr>
            <w:tcW w:w="1000"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w:t>
            </w:r>
          </w:p>
        </w:tc>
        <w:tc>
          <w:tcPr>
            <w:tcW w:w="1552"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709" w:type="dxa"/>
            <w:tcBorders>
              <w:top w:val="single" w:sz="4" w:space="0" w:color="auto"/>
              <w:left w:val="single" w:sz="2"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709"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709"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lang w:val="en-US"/>
              </w:rPr>
              <w:t>100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lang w:val="en-US"/>
              </w:rPr>
              <w:t>100</w:t>
            </w: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r>
      <w:tr w:rsidR="002C72CF" w:rsidRPr="002C72CF" w:rsidTr="00987768">
        <w:trPr>
          <w:trHeight w:val="294"/>
        </w:trPr>
        <w:tc>
          <w:tcPr>
            <w:tcW w:w="562" w:type="dxa"/>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2</w:t>
            </w:r>
          </w:p>
        </w:tc>
        <w:tc>
          <w:tcPr>
            <w:tcW w:w="4683" w:type="dxa"/>
            <w:gridSpan w:val="4"/>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 xml:space="preserve"> Доля выпускников муниципальных общеобразовательных учреждений, сдавших ЕГЭ по русскому языку и математике, в общей численности выпускников муниципальных общеобразовательных учреждений, сдававших ЕГЭ по данным предметам</w:t>
            </w:r>
          </w:p>
        </w:tc>
        <w:tc>
          <w:tcPr>
            <w:tcW w:w="1000"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w:t>
            </w:r>
          </w:p>
        </w:tc>
        <w:tc>
          <w:tcPr>
            <w:tcW w:w="1552"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709" w:type="dxa"/>
            <w:tcBorders>
              <w:top w:val="single" w:sz="4" w:space="0" w:color="auto"/>
              <w:left w:val="single" w:sz="2"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709"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709"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lang w:val="en-US"/>
              </w:rPr>
              <w:t>100</w:t>
            </w: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r>
      <w:tr w:rsidR="002C72CF" w:rsidRPr="002C72CF" w:rsidTr="00987768">
        <w:trPr>
          <w:trHeight w:val="294"/>
        </w:trPr>
        <w:tc>
          <w:tcPr>
            <w:tcW w:w="562" w:type="dxa"/>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3</w:t>
            </w:r>
          </w:p>
        </w:tc>
        <w:tc>
          <w:tcPr>
            <w:tcW w:w="4683" w:type="dxa"/>
            <w:gridSpan w:val="4"/>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Доля ОО, соответствующих современным требованиям обучения, в общем количестве ОО</w:t>
            </w:r>
          </w:p>
        </w:tc>
        <w:tc>
          <w:tcPr>
            <w:tcW w:w="1000"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center"/>
              <w:rPr>
                <w:sz w:val="22"/>
                <w:szCs w:val="22"/>
              </w:rPr>
            </w:pPr>
            <w:r w:rsidRPr="002C72CF">
              <w:rPr>
                <w:sz w:val="22"/>
                <w:szCs w:val="22"/>
              </w:rPr>
              <w:t>%</w:t>
            </w:r>
          </w:p>
        </w:tc>
        <w:tc>
          <w:tcPr>
            <w:tcW w:w="1552"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74</w:t>
            </w:r>
          </w:p>
        </w:tc>
        <w:tc>
          <w:tcPr>
            <w:tcW w:w="709" w:type="dxa"/>
            <w:tcBorders>
              <w:top w:val="single" w:sz="4" w:space="0" w:color="auto"/>
              <w:left w:val="single" w:sz="2"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74</w:t>
            </w:r>
          </w:p>
        </w:tc>
        <w:tc>
          <w:tcPr>
            <w:tcW w:w="709"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74</w:t>
            </w:r>
          </w:p>
        </w:tc>
        <w:tc>
          <w:tcPr>
            <w:tcW w:w="709"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74</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74</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74</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74</w:t>
            </w: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74</w:t>
            </w: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70</w:t>
            </w:r>
          </w:p>
        </w:tc>
      </w:tr>
      <w:tr w:rsidR="002C72CF" w:rsidRPr="002C72CF" w:rsidTr="00987768">
        <w:trPr>
          <w:trHeight w:val="294"/>
        </w:trPr>
        <w:tc>
          <w:tcPr>
            <w:tcW w:w="562" w:type="dxa"/>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4</w:t>
            </w:r>
          </w:p>
        </w:tc>
        <w:tc>
          <w:tcPr>
            <w:tcW w:w="4683" w:type="dxa"/>
            <w:gridSpan w:val="4"/>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 xml:space="preserve">Доля детей, получающих услуги дополнительного образования, в общей численности детей в возрасте 5 - 18 лет </w:t>
            </w:r>
          </w:p>
        </w:tc>
        <w:tc>
          <w:tcPr>
            <w:tcW w:w="1000"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w:t>
            </w:r>
          </w:p>
        </w:tc>
        <w:tc>
          <w:tcPr>
            <w:tcW w:w="1552"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85</w:t>
            </w:r>
          </w:p>
        </w:tc>
        <w:tc>
          <w:tcPr>
            <w:tcW w:w="709" w:type="dxa"/>
            <w:tcBorders>
              <w:top w:val="single" w:sz="4" w:space="0" w:color="auto"/>
              <w:left w:val="single" w:sz="2"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85</w:t>
            </w:r>
          </w:p>
        </w:tc>
        <w:tc>
          <w:tcPr>
            <w:tcW w:w="709"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85</w:t>
            </w:r>
          </w:p>
        </w:tc>
        <w:tc>
          <w:tcPr>
            <w:tcW w:w="709"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85</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85</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85</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85</w:t>
            </w: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85</w:t>
            </w: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80</w:t>
            </w:r>
          </w:p>
        </w:tc>
      </w:tr>
      <w:tr w:rsidR="002C72CF" w:rsidRPr="002C72CF" w:rsidTr="00987768">
        <w:trPr>
          <w:trHeight w:val="294"/>
        </w:trPr>
        <w:tc>
          <w:tcPr>
            <w:tcW w:w="562" w:type="dxa"/>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5</w:t>
            </w:r>
          </w:p>
        </w:tc>
        <w:tc>
          <w:tcPr>
            <w:tcW w:w="4683" w:type="dxa"/>
            <w:gridSpan w:val="4"/>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Доля педагогических работников с высшей квалификационной категорией в общей численности аттестованных педагогических работников</w:t>
            </w:r>
          </w:p>
        </w:tc>
        <w:tc>
          <w:tcPr>
            <w:tcW w:w="1000"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w:t>
            </w:r>
          </w:p>
        </w:tc>
        <w:tc>
          <w:tcPr>
            <w:tcW w:w="1552"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30</w:t>
            </w:r>
          </w:p>
        </w:tc>
        <w:tc>
          <w:tcPr>
            <w:tcW w:w="709" w:type="dxa"/>
            <w:tcBorders>
              <w:top w:val="single" w:sz="4" w:space="0" w:color="auto"/>
              <w:left w:val="single" w:sz="2"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30</w:t>
            </w:r>
          </w:p>
        </w:tc>
        <w:tc>
          <w:tcPr>
            <w:tcW w:w="709"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30</w:t>
            </w:r>
          </w:p>
        </w:tc>
        <w:tc>
          <w:tcPr>
            <w:tcW w:w="709"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30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30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30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30</w:t>
            </w: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30</w:t>
            </w: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25</w:t>
            </w:r>
          </w:p>
        </w:tc>
      </w:tr>
      <w:tr w:rsidR="002C72CF" w:rsidRPr="002C72CF" w:rsidTr="00987768">
        <w:trPr>
          <w:trHeight w:val="294"/>
        </w:trPr>
        <w:tc>
          <w:tcPr>
            <w:tcW w:w="708" w:type="dxa"/>
            <w:gridSpan w:val="2"/>
            <w:tcBorders>
              <w:top w:val="single" w:sz="4" w:space="0" w:color="auto"/>
              <w:bottom w:val="single" w:sz="4" w:space="0" w:color="auto"/>
            </w:tcBorders>
          </w:tcPr>
          <w:p w:rsidR="002C72CF" w:rsidRPr="002C72CF" w:rsidRDefault="002C72CF" w:rsidP="002C72CF">
            <w:pPr>
              <w:widowControl w:val="0"/>
              <w:autoSpaceDE w:val="0"/>
              <w:autoSpaceDN w:val="0"/>
              <w:adjustRightInd w:val="0"/>
              <w:jc w:val="center"/>
              <w:rPr>
                <w:bCs/>
                <w:sz w:val="22"/>
                <w:szCs w:val="22"/>
              </w:rPr>
            </w:pPr>
          </w:p>
        </w:tc>
        <w:tc>
          <w:tcPr>
            <w:tcW w:w="709" w:type="dxa"/>
            <w:tcBorders>
              <w:top w:val="single" w:sz="4" w:space="0" w:color="auto"/>
              <w:bottom w:val="single" w:sz="4" w:space="0" w:color="auto"/>
            </w:tcBorders>
          </w:tcPr>
          <w:p w:rsidR="002C72CF" w:rsidRPr="002C72CF" w:rsidRDefault="002C72CF" w:rsidP="002C72CF">
            <w:pPr>
              <w:widowControl w:val="0"/>
              <w:autoSpaceDE w:val="0"/>
              <w:autoSpaceDN w:val="0"/>
              <w:adjustRightInd w:val="0"/>
              <w:jc w:val="center"/>
              <w:rPr>
                <w:bCs/>
                <w:sz w:val="22"/>
                <w:szCs w:val="22"/>
              </w:rPr>
            </w:pPr>
          </w:p>
        </w:tc>
        <w:tc>
          <w:tcPr>
            <w:tcW w:w="709" w:type="dxa"/>
            <w:tcBorders>
              <w:top w:val="single" w:sz="4" w:space="0" w:color="auto"/>
              <w:bottom w:val="single" w:sz="4" w:space="0" w:color="auto"/>
            </w:tcBorders>
          </w:tcPr>
          <w:p w:rsidR="002C72CF" w:rsidRPr="002C72CF" w:rsidRDefault="002C72CF" w:rsidP="002C72CF">
            <w:pPr>
              <w:widowControl w:val="0"/>
              <w:autoSpaceDE w:val="0"/>
              <w:autoSpaceDN w:val="0"/>
              <w:adjustRightInd w:val="0"/>
              <w:jc w:val="center"/>
              <w:rPr>
                <w:bCs/>
                <w:sz w:val="22"/>
                <w:szCs w:val="22"/>
              </w:rPr>
            </w:pPr>
          </w:p>
        </w:tc>
        <w:tc>
          <w:tcPr>
            <w:tcW w:w="13041" w:type="dxa"/>
            <w:gridSpan w:val="11"/>
            <w:tcBorders>
              <w:top w:val="single" w:sz="4"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bCs/>
                <w:sz w:val="22"/>
                <w:szCs w:val="22"/>
              </w:rPr>
              <w:t>Непосредственные результаты реализации Программы</w:t>
            </w:r>
          </w:p>
        </w:tc>
      </w:tr>
      <w:tr w:rsidR="002C72CF" w:rsidRPr="002C72CF" w:rsidTr="00987768">
        <w:trPr>
          <w:trHeight w:val="294"/>
        </w:trPr>
        <w:tc>
          <w:tcPr>
            <w:tcW w:w="562" w:type="dxa"/>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1</w:t>
            </w:r>
          </w:p>
        </w:tc>
        <w:tc>
          <w:tcPr>
            <w:tcW w:w="4683" w:type="dxa"/>
            <w:gridSpan w:val="4"/>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Охват детей дошкольным образованием от 1 года до 7 лет</w:t>
            </w:r>
          </w:p>
        </w:tc>
        <w:tc>
          <w:tcPr>
            <w:tcW w:w="1000"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w:t>
            </w:r>
          </w:p>
        </w:tc>
        <w:tc>
          <w:tcPr>
            <w:tcW w:w="1552"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65</w:t>
            </w:r>
          </w:p>
        </w:tc>
        <w:tc>
          <w:tcPr>
            <w:tcW w:w="709" w:type="dxa"/>
            <w:tcBorders>
              <w:top w:val="single" w:sz="4" w:space="0" w:color="auto"/>
              <w:left w:val="single" w:sz="2"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65</w:t>
            </w:r>
          </w:p>
        </w:tc>
        <w:tc>
          <w:tcPr>
            <w:tcW w:w="709"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65</w:t>
            </w:r>
          </w:p>
        </w:tc>
        <w:tc>
          <w:tcPr>
            <w:tcW w:w="709"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65</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65</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65</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65</w:t>
            </w: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65</w:t>
            </w: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60</w:t>
            </w:r>
          </w:p>
        </w:tc>
      </w:tr>
      <w:tr w:rsidR="002C72CF" w:rsidRPr="002C72CF" w:rsidTr="00987768">
        <w:trPr>
          <w:trHeight w:val="294"/>
        </w:trPr>
        <w:tc>
          <w:tcPr>
            <w:tcW w:w="562" w:type="dxa"/>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2</w:t>
            </w:r>
          </w:p>
        </w:tc>
        <w:tc>
          <w:tcPr>
            <w:tcW w:w="4683" w:type="dxa"/>
            <w:gridSpan w:val="4"/>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Численность учащихся в расчете на 1 учителя в ООО</w:t>
            </w:r>
          </w:p>
        </w:tc>
        <w:tc>
          <w:tcPr>
            <w:tcW w:w="1000"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человек</w:t>
            </w:r>
          </w:p>
        </w:tc>
        <w:tc>
          <w:tcPr>
            <w:tcW w:w="1552"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8,8</w:t>
            </w:r>
          </w:p>
        </w:tc>
        <w:tc>
          <w:tcPr>
            <w:tcW w:w="709" w:type="dxa"/>
            <w:tcBorders>
              <w:top w:val="single" w:sz="4" w:space="0" w:color="auto"/>
              <w:left w:val="single" w:sz="2"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8,9</w:t>
            </w:r>
          </w:p>
        </w:tc>
        <w:tc>
          <w:tcPr>
            <w:tcW w:w="709"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9</w:t>
            </w:r>
          </w:p>
        </w:tc>
        <w:tc>
          <w:tcPr>
            <w:tcW w:w="709"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9,1</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9,1</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9,1</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9,1</w:t>
            </w: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9,1</w:t>
            </w: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8,9</w:t>
            </w:r>
          </w:p>
        </w:tc>
      </w:tr>
      <w:tr w:rsidR="002C72CF" w:rsidRPr="002C72CF" w:rsidTr="00987768">
        <w:trPr>
          <w:trHeight w:val="294"/>
        </w:trPr>
        <w:tc>
          <w:tcPr>
            <w:tcW w:w="562" w:type="dxa"/>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3</w:t>
            </w:r>
          </w:p>
        </w:tc>
        <w:tc>
          <w:tcPr>
            <w:tcW w:w="4683" w:type="dxa"/>
            <w:gridSpan w:val="4"/>
            <w:tcBorders>
              <w:top w:val="single" w:sz="4" w:space="0" w:color="auto"/>
              <w:bottom w:val="single" w:sz="4" w:space="0" w:color="auto"/>
              <w:right w:val="single" w:sz="4" w:space="0" w:color="auto"/>
            </w:tcBorders>
          </w:tcPr>
          <w:p w:rsidR="002C72CF" w:rsidRPr="002C72CF" w:rsidRDefault="002C72CF" w:rsidP="002C72CF">
            <w:pPr>
              <w:rPr>
                <w:sz w:val="22"/>
                <w:szCs w:val="22"/>
              </w:rPr>
            </w:pPr>
            <w:r w:rsidRPr="002C72CF">
              <w:rPr>
                <w:sz w:val="22"/>
                <w:szCs w:val="22"/>
              </w:rPr>
              <w:t>Количество мероприятий в системе дополнительного образования детей и воспитания</w:t>
            </w:r>
          </w:p>
        </w:tc>
        <w:tc>
          <w:tcPr>
            <w:tcW w:w="1000"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center"/>
              <w:rPr>
                <w:sz w:val="22"/>
                <w:szCs w:val="22"/>
              </w:rPr>
            </w:pPr>
            <w:r w:rsidRPr="002C72CF">
              <w:rPr>
                <w:sz w:val="22"/>
                <w:szCs w:val="22"/>
              </w:rPr>
              <w:t>единицы</w:t>
            </w:r>
          </w:p>
        </w:tc>
        <w:tc>
          <w:tcPr>
            <w:tcW w:w="1552"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jc w:val="center"/>
              <w:rPr>
                <w:sz w:val="22"/>
                <w:szCs w:val="22"/>
              </w:rPr>
            </w:pPr>
            <w:r w:rsidRPr="002C72CF">
              <w:rPr>
                <w:sz w:val="22"/>
                <w:szCs w:val="22"/>
              </w:rPr>
              <w:t>70</w:t>
            </w:r>
          </w:p>
        </w:tc>
        <w:tc>
          <w:tcPr>
            <w:tcW w:w="709" w:type="dxa"/>
            <w:tcBorders>
              <w:top w:val="single" w:sz="4" w:space="0" w:color="auto"/>
              <w:left w:val="single" w:sz="2" w:space="0" w:color="auto"/>
              <w:bottom w:val="single" w:sz="4" w:space="0" w:color="auto"/>
              <w:right w:val="single" w:sz="4" w:space="0" w:color="auto"/>
            </w:tcBorders>
          </w:tcPr>
          <w:p w:rsidR="002C72CF" w:rsidRPr="002C72CF" w:rsidRDefault="002C72CF" w:rsidP="002C72CF">
            <w:pPr>
              <w:jc w:val="center"/>
              <w:rPr>
                <w:sz w:val="22"/>
                <w:szCs w:val="22"/>
              </w:rPr>
            </w:pPr>
            <w:r w:rsidRPr="002C72CF">
              <w:rPr>
                <w:sz w:val="22"/>
                <w:szCs w:val="22"/>
              </w:rPr>
              <w:t>70</w:t>
            </w:r>
          </w:p>
        </w:tc>
        <w:tc>
          <w:tcPr>
            <w:tcW w:w="709"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center"/>
              <w:rPr>
                <w:sz w:val="22"/>
                <w:szCs w:val="22"/>
              </w:rPr>
            </w:pPr>
            <w:r w:rsidRPr="002C72CF">
              <w:rPr>
                <w:sz w:val="22"/>
                <w:szCs w:val="22"/>
              </w:rPr>
              <w:t>70</w:t>
            </w:r>
          </w:p>
        </w:tc>
        <w:tc>
          <w:tcPr>
            <w:tcW w:w="709"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70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70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70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70</w:t>
            </w:r>
          </w:p>
        </w:tc>
        <w:tc>
          <w:tcPr>
            <w:tcW w:w="1558" w:type="dxa"/>
            <w:tcBorders>
              <w:top w:val="single" w:sz="4" w:space="0" w:color="auto"/>
              <w:left w:val="single" w:sz="2" w:space="0" w:color="auto"/>
              <w:bottom w:val="single" w:sz="4" w:space="0" w:color="auto"/>
            </w:tcBorders>
          </w:tcPr>
          <w:p w:rsidR="002C72CF" w:rsidRPr="002C72CF" w:rsidRDefault="002C72CF" w:rsidP="002C72CF">
            <w:pPr>
              <w:rPr>
                <w:sz w:val="22"/>
                <w:szCs w:val="22"/>
              </w:rPr>
            </w:pPr>
            <w:r w:rsidRPr="002C72CF">
              <w:rPr>
                <w:sz w:val="22"/>
                <w:szCs w:val="22"/>
              </w:rPr>
              <w:t>70</w:t>
            </w:r>
          </w:p>
        </w:tc>
        <w:tc>
          <w:tcPr>
            <w:tcW w:w="1558" w:type="dxa"/>
            <w:tcBorders>
              <w:top w:val="single" w:sz="4" w:space="0" w:color="auto"/>
              <w:left w:val="single" w:sz="2" w:space="0" w:color="auto"/>
              <w:bottom w:val="single" w:sz="4" w:space="0" w:color="auto"/>
            </w:tcBorders>
          </w:tcPr>
          <w:p w:rsidR="002C72CF" w:rsidRPr="002C72CF" w:rsidRDefault="002C72CF" w:rsidP="002C72CF">
            <w:pPr>
              <w:rPr>
                <w:sz w:val="22"/>
                <w:szCs w:val="22"/>
              </w:rPr>
            </w:pPr>
            <w:r w:rsidRPr="002C72CF">
              <w:rPr>
                <w:sz w:val="22"/>
                <w:szCs w:val="22"/>
              </w:rPr>
              <w:t>70</w:t>
            </w:r>
          </w:p>
        </w:tc>
      </w:tr>
      <w:tr w:rsidR="002C72CF" w:rsidRPr="002C72CF" w:rsidTr="00987768">
        <w:trPr>
          <w:trHeight w:val="294"/>
        </w:trPr>
        <w:tc>
          <w:tcPr>
            <w:tcW w:w="562" w:type="dxa"/>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4</w:t>
            </w:r>
          </w:p>
        </w:tc>
        <w:tc>
          <w:tcPr>
            <w:tcW w:w="4683" w:type="dxa"/>
            <w:gridSpan w:val="4"/>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Количество педагогических работников, аттестованных на высшую квалификационную категорию, в соответствующий период</w:t>
            </w:r>
          </w:p>
        </w:tc>
        <w:tc>
          <w:tcPr>
            <w:tcW w:w="1000"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человек</w:t>
            </w:r>
          </w:p>
        </w:tc>
        <w:tc>
          <w:tcPr>
            <w:tcW w:w="1552"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13</w:t>
            </w:r>
          </w:p>
        </w:tc>
        <w:tc>
          <w:tcPr>
            <w:tcW w:w="709" w:type="dxa"/>
            <w:tcBorders>
              <w:top w:val="single" w:sz="4" w:space="0" w:color="auto"/>
              <w:left w:val="single" w:sz="2"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13</w:t>
            </w:r>
          </w:p>
        </w:tc>
        <w:tc>
          <w:tcPr>
            <w:tcW w:w="709"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13</w:t>
            </w:r>
          </w:p>
        </w:tc>
        <w:tc>
          <w:tcPr>
            <w:tcW w:w="709"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13</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13</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13</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13</w:t>
            </w:r>
          </w:p>
        </w:tc>
        <w:tc>
          <w:tcPr>
            <w:tcW w:w="1558" w:type="dxa"/>
            <w:tcBorders>
              <w:top w:val="single" w:sz="4" w:space="0" w:color="auto"/>
              <w:left w:val="single" w:sz="2" w:space="0" w:color="auto"/>
              <w:bottom w:val="single" w:sz="4" w:space="0" w:color="auto"/>
            </w:tcBorders>
          </w:tcPr>
          <w:p w:rsidR="002C72CF" w:rsidRPr="002C72CF" w:rsidRDefault="002C72CF" w:rsidP="002C72CF">
            <w:pPr>
              <w:rPr>
                <w:sz w:val="22"/>
                <w:szCs w:val="22"/>
              </w:rPr>
            </w:pPr>
            <w:r w:rsidRPr="002C72CF">
              <w:rPr>
                <w:sz w:val="22"/>
                <w:szCs w:val="22"/>
              </w:rPr>
              <w:t>13</w:t>
            </w:r>
          </w:p>
        </w:tc>
        <w:tc>
          <w:tcPr>
            <w:tcW w:w="1558" w:type="dxa"/>
            <w:tcBorders>
              <w:top w:val="single" w:sz="4" w:space="0" w:color="auto"/>
              <w:left w:val="single" w:sz="2" w:space="0" w:color="auto"/>
              <w:bottom w:val="single" w:sz="4" w:space="0" w:color="auto"/>
            </w:tcBorders>
          </w:tcPr>
          <w:p w:rsidR="002C72CF" w:rsidRPr="002C72CF" w:rsidRDefault="002C72CF" w:rsidP="002C72CF">
            <w:pPr>
              <w:rPr>
                <w:sz w:val="22"/>
                <w:szCs w:val="22"/>
              </w:rPr>
            </w:pPr>
            <w:r w:rsidRPr="002C72CF">
              <w:rPr>
                <w:sz w:val="22"/>
                <w:szCs w:val="22"/>
              </w:rPr>
              <w:t>13</w:t>
            </w:r>
          </w:p>
        </w:tc>
      </w:tr>
      <w:tr w:rsidR="002C72CF" w:rsidRPr="002C72CF" w:rsidTr="00987768">
        <w:trPr>
          <w:trHeight w:val="294"/>
        </w:trPr>
        <w:tc>
          <w:tcPr>
            <w:tcW w:w="15167" w:type="dxa"/>
            <w:gridSpan w:val="15"/>
            <w:tcBorders>
              <w:top w:val="single" w:sz="4" w:space="0" w:color="auto"/>
              <w:bottom w:val="single" w:sz="4" w:space="0" w:color="auto"/>
            </w:tcBorders>
          </w:tcPr>
          <w:p w:rsidR="002C72CF" w:rsidRPr="002C72CF" w:rsidRDefault="002C72CF" w:rsidP="002C72CF">
            <w:pPr>
              <w:widowControl w:val="0"/>
              <w:autoSpaceDE w:val="0"/>
              <w:autoSpaceDN w:val="0"/>
              <w:adjustRightInd w:val="0"/>
              <w:jc w:val="center"/>
              <w:rPr>
                <w:b/>
                <w:sz w:val="22"/>
                <w:szCs w:val="22"/>
              </w:rPr>
            </w:pPr>
            <w:r w:rsidRPr="002C72CF">
              <w:rPr>
                <w:b/>
                <w:bCs/>
                <w:sz w:val="22"/>
                <w:szCs w:val="22"/>
              </w:rPr>
              <w:t>Подпрограмма 1 "Развитие общего образования"</w:t>
            </w:r>
          </w:p>
        </w:tc>
      </w:tr>
      <w:tr w:rsidR="002C72CF" w:rsidRPr="002C72CF" w:rsidTr="00987768">
        <w:trPr>
          <w:trHeight w:val="294"/>
        </w:trPr>
        <w:tc>
          <w:tcPr>
            <w:tcW w:w="15167" w:type="dxa"/>
            <w:gridSpan w:val="15"/>
            <w:tcBorders>
              <w:top w:val="single" w:sz="4"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Индикаторы достижения цели Подпрограммы 1</w:t>
            </w:r>
          </w:p>
        </w:tc>
      </w:tr>
      <w:tr w:rsidR="002C72CF" w:rsidRPr="002C72CF" w:rsidTr="00987768">
        <w:trPr>
          <w:trHeight w:val="294"/>
        </w:trPr>
        <w:tc>
          <w:tcPr>
            <w:tcW w:w="562" w:type="dxa"/>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1.1</w:t>
            </w:r>
          </w:p>
        </w:tc>
        <w:tc>
          <w:tcPr>
            <w:tcW w:w="4683" w:type="dxa"/>
            <w:gridSpan w:val="4"/>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Доля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tc>
        <w:tc>
          <w:tcPr>
            <w:tcW w:w="1000"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w:t>
            </w:r>
          </w:p>
        </w:tc>
        <w:tc>
          <w:tcPr>
            <w:tcW w:w="1552"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jc w:val="center"/>
              <w:rPr>
                <w:sz w:val="22"/>
                <w:szCs w:val="22"/>
              </w:rPr>
            </w:pPr>
            <w:r w:rsidRPr="002C72CF">
              <w:rPr>
                <w:sz w:val="22"/>
                <w:szCs w:val="22"/>
              </w:rPr>
              <w:t>70</w:t>
            </w:r>
          </w:p>
        </w:tc>
        <w:tc>
          <w:tcPr>
            <w:tcW w:w="709" w:type="dxa"/>
            <w:tcBorders>
              <w:top w:val="single" w:sz="4" w:space="0" w:color="auto"/>
              <w:left w:val="single" w:sz="2" w:space="0" w:color="auto"/>
              <w:bottom w:val="single" w:sz="4" w:space="0" w:color="auto"/>
              <w:right w:val="single" w:sz="4" w:space="0" w:color="auto"/>
            </w:tcBorders>
          </w:tcPr>
          <w:p w:rsidR="002C72CF" w:rsidRPr="002C72CF" w:rsidRDefault="002C72CF" w:rsidP="002C72CF">
            <w:pPr>
              <w:jc w:val="center"/>
              <w:rPr>
                <w:sz w:val="22"/>
                <w:szCs w:val="22"/>
              </w:rPr>
            </w:pPr>
            <w:r w:rsidRPr="002C72CF">
              <w:rPr>
                <w:sz w:val="22"/>
                <w:szCs w:val="22"/>
              </w:rPr>
              <w:t>70</w:t>
            </w:r>
          </w:p>
        </w:tc>
        <w:tc>
          <w:tcPr>
            <w:tcW w:w="709"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center"/>
              <w:rPr>
                <w:sz w:val="22"/>
                <w:szCs w:val="22"/>
              </w:rPr>
            </w:pPr>
            <w:r w:rsidRPr="002C72CF">
              <w:rPr>
                <w:sz w:val="22"/>
                <w:szCs w:val="22"/>
              </w:rPr>
              <w:t>70</w:t>
            </w:r>
          </w:p>
        </w:tc>
        <w:tc>
          <w:tcPr>
            <w:tcW w:w="709"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70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70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70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70</w:t>
            </w:r>
          </w:p>
        </w:tc>
        <w:tc>
          <w:tcPr>
            <w:tcW w:w="1558" w:type="dxa"/>
            <w:tcBorders>
              <w:top w:val="single" w:sz="4" w:space="0" w:color="auto"/>
              <w:left w:val="single" w:sz="2" w:space="0" w:color="auto"/>
              <w:bottom w:val="single" w:sz="4" w:space="0" w:color="auto"/>
            </w:tcBorders>
          </w:tcPr>
          <w:p w:rsidR="002C72CF" w:rsidRPr="002C72CF" w:rsidRDefault="002C72CF" w:rsidP="002C72CF">
            <w:pPr>
              <w:rPr>
                <w:sz w:val="22"/>
                <w:szCs w:val="22"/>
              </w:rPr>
            </w:pPr>
            <w:r w:rsidRPr="002C72CF">
              <w:rPr>
                <w:sz w:val="22"/>
                <w:szCs w:val="22"/>
              </w:rPr>
              <w:t>70</w:t>
            </w:r>
          </w:p>
        </w:tc>
        <w:tc>
          <w:tcPr>
            <w:tcW w:w="1558" w:type="dxa"/>
            <w:tcBorders>
              <w:top w:val="single" w:sz="4" w:space="0" w:color="auto"/>
              <w:left w:val="single" w:sz="2" w:space="0" w:color="auto"/>
              <w:bottom w:val="single" w:sz="4" w:space="0" w:color="auto"/>
            </w:tcBorders>
          </w:tcPr>
          <w:p w:rsidR="002C72CF" w:rsidRPr="002C72CF" w:rsidRDefault="002C72CF" w:rsidP="002C72CF">
            <w:pPr>
              <w:rPr>
                <w:sz w:val="22"/>
                <w:szCs w:val="22"/>
              </w:rPr>
            </w:pPr>
            <w:r w:rsidRPr="002C72CF">
              <w:rPr>
                <w:sz w:val="22"/>
                <w:szCs w:val="22"/>
              </w:rPr>
              <w:t>70</w:t>
            </w:r>
          </w:p>
        </w:tc>
      </w:tr>
      <w:tr w:rsidR="002C72CF" w:rsidRPr="002C72CF" w:rsidTr="00987768">
        <w:trPr>
          <w:trHeight w:val="294"/>
        </w:trPr>
        <w:tc>
          <w:tcPr>
            <w:tcW w:w="562" w:type="dxa"/>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1.2</w:t>
            </w:r>
          </w:p>
        </w:tc>
        <w:tc>
          <w:tcPr>
            <w:tcW w:w="4683" w:type="dxa"/>
            <w:gridSpan w:val="4"/>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 xml:space="preserve">Доля ОО, в которых создана универсальная </w:t>
            </w:r>
            <w:proofErr w:type="spellStart"/>
            <w:r w:rsidRPr="002C72CF">
              <w:rPr>
                <w:sz w:val="22"/>
                <w:szCs w:val="22"/>
                <w:lang w:eastAsia="en-US"/>
              </w:rPr>
              <w:t>безбарьерная</w:t>
            </w:r>
            <w:proofErr w:type="spellEnd"/>
            <w:r w:rsidRPr="002C72CF">
              <w:rPr>
                <w:sz w:val="22"/>
                <w:szCs w:val="22"/>
                <w:lang w:eastAsia="en-US"/>
              </w:rPr>
              <w:t xml:space="preserve"> среда, позволяющая обеспечить совместное обучение инвалидов и лиц, не имеющих нарушений развития, в общем количестве ОО</w:t>
            </w:r>
          </w:p>
        </w:tc>
        <w:tc>
          <w:tcPr>
            <w:tcW w:w="1000"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center"/>
              <w:rPr>
                <w:sz w:val="22"/>
                <w:szCs w:val="22"/>
              </w:rPr>
            </w:pPr>
            <w:r w:rsidRPr="002C72CF">
              <w:rPr>
                <w:sz w:val="22"/>
                <w:szCs w:val="22"/>
              </w:rPr>
              <w:t>%</w:t>
            </w:r>
          </w:p>
        </w:tc>
        <w:tc>
          <w:tcPr>
            <w:tcW w:w="1552"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15</w:t>
            </w:r>
          </w:p>
        </w:tc>
        <w:tc>
          <w:tcPr>
            <w:tcW w:w="709" w:type="dxa"/>
            <w:tcBorders>
              <w:top w:val="single" w:sz="4" w:space="0" w:color="auto"/>
              <w:left w:val="single" w:sz="2"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16</w:t>
            </w:r>
          </w:p>
        </w:tc>
        <w:tc>
          <w:tcPr>
            <w:tcW w:w="709"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16</w:t>
            </w:r>
          </w:p>
        </w:tc>
        <w:tc>
          <w:tcPr>
            <w:tcW w:w="709"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16</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16</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16</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16</w:t>
            </w:r>
          </w:p>
        </w:tc>
        <w:tc>
          <w:tcPr>
            <w:tcW w:w="1558" w:type="dxa"/>
            <w:tcBorders>
              <w:top w:val="single" w:sz="4" w:space="0" w:color="auto"/>
              <w:left w:val="single" w:sz="2" w:space="0" w:color="auto"/>
              <w:bottom w:val="single" w:sz="4" w:space="0" w:color="auto"/>
            </w:tcBorders>
          </w:tcPr>
          <w:p w:rsidR="002C72CF" w:rsidRPr="002C72CF" w:rsidRDefault="002C72CF" w:rsidP="002C72CF">
            <w:pPr>
              <w:rPr>
                <w:sz w:val="22"/>
                <w:szCs w:val="22"/>
              </w:rPr>
            </w:pPr>
            <w:r w:rsidRPr="002C72CF">
              <w:rPr>
                <w:sz w:val="22"/>
                <w:szCs w:val="22"/>
              </w:rPr>
              <w:t>16</w:t>
            </w:r>
          </w:p>
        </w:tc>
        <w:tc>
          <w:tcPr>
            <w:tcW w:w="1558" w:type="dxa"/>
            <w:tcBorders>
              <w:top w:val="single" w:sz="4" w:space="0" w:color="auto"/>
              <w:left w:val="single" w:sz="2" w:space="0" w:color="auto"/>
              <w:bottom w:val="single" w:sz="4" w:space="0" w:color="auto"/>
            </w:tcBorders>
          </w:tcPr>
          <w:p w:rsidR="002C72CF" w:rsidRPr="002C72CF" w:rsidRDefault="002C72CF" w:rsidP="002C72CF">
            <w:pPr>
              <w:rPr>
                <w:sz w:val="22"/>
                <w:szCs w:val="22"/>
              </w:rPr>
            </w:pPr>
            <w:r w:rsidRPr="002C72CF">
              <w:rPr>
                <w:sz w:val="22"/>
                <w:szCs w:val="22"/>
              </w:rPr>
              <w:t>16</w:t>
            </w:r>
          </w:p>
        </w:tc>
      </w:tr>
      <w:tr w:rsidR="002C72CF" w:rsidRPr="002C72CF" w:rsidTr="00987768">
        <w:trPr>
          <w:trHeight w:val="294"/>
        </w:trPr>
        <w:tc>
          <w:tcPr>
            <w:tcW w:w="708" w:type="dxa"/>
            <w:gridSpan w:val="2"/>
            <w:tcBorders>
              <w:top w:val="single" w:sz="4" w:space="0" w:color="auto"/>
              <w:bottom w:val="single" w:sz="4" w:space="0" w:color="auto"/>
            </w:tcBorders>
          </w:tcPr>
          <w:p w:rsidR="002C72CF" w:rsidRPr="002C72CF" w:rsidRDefault="002C72CF" w:rsidP="002C72CF">
            <w:pPr>
              <w:widowControl w:val="0"/>
              <w:autoSpaceDE w:val="0"/>
              <w:autoSpaceDN w:val="0"/>
              <w:adjustRightInd w:val="0"/>
              <w:jc w:val="center"/>
              <w:rPr>
                <w:bCs/>
                <w:sz w:val="22"/>
                <w:szCs w:val="22"/>
              </w:rPr>
            </w:pPr>
          </w:p>
        </w:tc>
        <w:tc>
          <w:tcPr>
            <w:tcW w:w="709" w:type="dxa"/>
            <w:tcBorders>
              <w:top w:val="single" w:sz="4" w:space="0" w:color="auto"/>
              <w:bottom w:val="single" w:sz="4" w:space="0" w:color="auto"/>
            </w:tcBorders>
          </w:tcPr>
          <w:p w:rsidR="002C72CF" w:rsidRPr="002C72CF" w:rsidRDefault="002C72CF" w:rsidP="002C72CF">
            <w:pPr>
              <w:widowControl w:val="0"/>
              <w:autoSpaceDE w:val="0"/>
              <w:autoSpaceDN w:val="0"/>
              <w:adjustRightInd w:val="0"/>
              <w:jc w:val="center"/>
              <w:rPr>
                <w:bCs/>
                <w:sz w:val="22"/>
                <w:szCs w:val="22"/>
              </w:rPr>
            </w:pPr>
          </w:p>
        </w:tc>
        <w:tc>
          <w:tcPr>
            <w:tcW w:w="709" w:type="dxa"/>
            <w:tcBorders>
              <w:top w:val="single" w:sz="4" w:space="0" w:color="auto"/>
              <w:bottom w:val="single" w:sz="4" w:space="0" w:color="auto"/>
            </w:tcBorders>
          </w:tcPr>
          <w:p w:rsidR="002C72CF" w:rsidRPr="002C72CF" w:rsidRDefault="002C72CF" w:rsidP="002C72CF">
            <w:pPr>
              <w:widowControl w:val="0"/>
              <w:autoSpaceDE w:val="0"/>
              <w:autoSpaceDN w:val="0"/>
              <w:adjustRightInd w:val="0"/>
              <w:jc w:val="center"/>
              <w:rPr>
                <w:bCs/>
                <w:sz w:val="22"/>
                <w:szCs w:val="22"/>
              </w:rPr>
            </w:pPr>
          </w:p>
        </w:tc>
        <w:tc>
          <w:tcPr>
            <w:tcW w:w="13041" w:type="dxa"/>
            <w:gridSpan w:val="11"/>
            <w:tcBorders>
              <w:top w:val="single" w:sz="4"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bCs/>
                <w:sz w:val="22"/>
                <w:szCs w:val="22"/>
              </w:rPr>
              <w:t>Непосредственные результаты реализации Подпрограммы 1</w:t>
            </w:r>
          </w:p>
        </w:tc>
      </w:tr>
      <w:tr w:rsidR="002C72CF" w:rsidRPr="002C72CF" w:rsidTr="00987768">
        <w:trPr>
          <w:trHeight w:val="294"/>
        </w:trPr>
        <w:tc>
          <w:tcPr>
            <w:tcW w:w="562" w:type="dxa"/>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1.1</w:t>
            </w:r>
          </w:p>
        </w:tc>
        <w:tc>
          <w:tcPr>
            <w:tcW w:w="4683" w:type="dxa"/>
            <w:gridSpan w:val="4"/>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Количество обучающихся по программам общего образования, участвующих в олимпиадах и конкурсах различного уровня</w:t>
            </w:r>
          </w:p>
        </w:tc>
        <w:tc>
          <w:tcPr>
            <w:tcW w:w="1000"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человек</w:t>
            </w:r>
          </w:p>
        </w:tc>
        <w:tc>
          <w:tcPr>
            <w:tcW w:w="1552"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1031</w:t>
            </w:r>
          </w:p>
        </w:tc>
        <w:tc>
          <w:tcPr>
            <w:tcW w:w="709" w:type="dxa"/>
            <w:tcBorders>
              <w:top w:val="single" w:sz="4" w:space="0" w:color="auto"/>
              <w:left w:val="single" w:sz="2"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1071</w:t>
            </w:r>
          </w:p>
        </w:tc>
        <w:tc>
          <w:tcPr>
            <w:tcW w:w="709"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1071</w:t>
            </w:r>
          </w:p>
        </w:tc>
        <w:tc>
          <w:tcPr>
            <w:tcW w:w="709"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1071</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1071</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1071</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1071</w:t>
            </w:r>
          </w:p>
        </w:tc>
        <w:tc>
          <w:tcPr>
            <w:tcW w:w="1558" w:type="dxa"/>
            <w:tcBorders>
              <w:top w:val="single" w:sz="4" w:space="0" w:color="auto"/>
              <w:left w:val="single" w:sz="2" w:space="0" w:color="auto"/>
              <w:bottom w:val="single" w:sz="4" w:space="0" w:color="auto"/>
            </w:tcBorders>
          </w:tcPr>
          <w:p w:rsidR="002C72CF" w:rsidRPr="002C72CF" w:rsidRDefault="002C72CF" w:rsidP="002C72CF">
            <w:pPr>
              <w:rPr>
                <w:sz w:val="22"/>
                <w:szCs w:val="22"/>
              </w:rPr>
            </w:pPr>
            <w:r w:rsidRPr="002C72CF">
              <w:rPr>
                <w:sz w:val="22"/>
                <w:szCs w:val="22"/>
              </w:rPr>
              <w:t>1071</w:t>
            </w: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1031</w:t>
            </w:r>
          </w:p>
        </w:tc>
      </w:tr>
      <w:tr w:rsidR="002C72CF" w:rsidRPr="002C72CF" w:rsidTr="00987768">
        <w:trPr>
          <w:trHeight w:val="294"/>
        </w:trPr>
        <w:tc>
          <w:tcPr>
            <w:tcW w:w="562" w:type="dxa"/>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1.2</w:t>
            </w:r>
          </w:p>
        </w:tc>
        <w:tc>
          <w:tcPr>
            <w:tcW w:w="4683" w:type="dxa"/>
            <w:gridSpan w:val="4"/>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Доля детей-инвалидов, в возрасте от 1,5 до 7 лет, охваченных дошкольным образованием, от общей численности детей-инвалидов, данного возраста</w:t>
            </w:r>
          </w:p>
        </w:tc>
        <w:tc>
          <w:tcPr>
            <w:tcW w:w="1000"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center"/>
              <w:rPr>
                <w:sz w:val="22"/>
                <w:szCs w:val="22"/>
              </w:rPr>
            </w:pPr>
            <w:r w:rsidRPr="002C72CF">
              <w:rPr>
                <w:sz w:val="22"/>
                <w:szCs w:val="22"/>
              </w:rPr>
              <w:t>%</w:t>
            </w:r>
          </w:p>
        </w:tc>
        <w:tc>
          <w:tcPr>
            <w:tcW w:w="1552"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70</w:t>
            </w:r>
          </w:p>
        </w:tc>
        <w:tc>
          <w:tcPr>
            <w:tcW w:w="709" w:type="dxa"/>
            <w:tcBorders>
              <w:top w:val="single" w:sz="4" w:space="0" w:color="auto"/>
              <w:left w:val="single" w:sz="2"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75</w:t>
            </w:r>
          </w:p>
        </w:tc>
        <w:tc>
          <w:tcPr>
            <w:tcW w:w="709"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75</w:t>
            </w:r>
          </w:p>
        </w:tc>
        <w:tc>
          <w:tcPr>
            <w:tcW w:w="709"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80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80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80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80</w:t>
            </w: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80</w:t>
            </w: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70</w:t>
            </w:r>
          </w:p>
        </w:tc>
      </w:tr>
      <w:tr w:rsidR="002C72CF" w:rsidRPr="002C72CF" w:rsidTr="00987768">
        <w:trPr>
          <w:trHeight w:val="294"/>
        </w:trPr>
        <w:tc>
          <w:tcPr>
            <w:tcW w:w="15167" w:type="dxa"/>
            <w:gridSpan w:val="15"/>
            <w:tcBorders>
              <w:top w:val="single" w:sz="4" w:space="0" w:color="auto"/>
              <w:bottom w:val="single" w:sz="4" w:space="0" w:color="auto"/>
            </w:tcBorders>
          </w:tcPr>
          <w:p w:rsidR="002C72CF" w:rsidRPr="002C72CF" w:rsidRDefault="002C72CF" w:rsidP="002C72CF">
            <w:pPr>
              <w:widowControl w:val="0"/>
              <w:autoSpaceDE w:val="0"/>
              <w:autoSpaceDN w:val="0"/>
              <w:adjustRightInd w:val="0"/>
              <w:jc w:val="center"/>
              <w:rPr>
                <w:b/>
                <w:sz w:val="22"/>
                <w:szCs w:val="22"/>
              </w:rPr>
            </w:pPr>
            <w:r w:rsidRPr="002C72CF">
              <w:rPr>
                <w:b/>
                <w:bCs/>
                <w:sz w:val="22"/>
                <w:szCs w:val="22"/>
              </w:rPr>
              <w:t>Подпрограмма 2 "Развитие дополнительного образования и воспитания детей и молодежи"</w:t>
            </w:r>
          </w:p>
        </w:tc>
      </w:tr>
      <w:tr w:rsidR="002C72CF" w:rsidRPr="002C72CF" w:rsidTr="00987768">
        <w:trPr>
          <w:trHeight w:val="294"/>
        </w:trPr>
        <w:tc>
          <w:tcPr>
            <w:tcW w:w="15167" w:type="dxa"/>
            <w:gridSpan w:val="15"/>
            <w:tcBorders>
              <w:top w:val="single" w:sz="4"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Индикаторы достижения цели Подпрограммы 2</w:t>
            </w:r>
          </w:p>
        </w:tc>
      </w:tr>
      <w:tr w:rsidR="002C72CF" w:rsidRPr="002C72CF" w:rsidTr="00987768">
        <w:trPr>
          <w:trHeight w:val="294"/>
        </w:trPr>
        <w:tc>
          <w:tcPr>
            <w:tcW w:w="562" w:type="dxa"/>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2.1</w:t>
            </w:r>
          </w:p>
        </w:tc>
        <w:tc>
          <w:tcPr>
            <w:tcW w:w="4683" w:type="dxa"/>
            <w:gridSpan w:val="4"/>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Охват организованными формами отдыха и оздоровления детей школьного возраста</w:t>
            </w:r>
          </w:p>
        </w:tc>
        <w:tc>
          <w:tcPr>
            <w:tcW w:w="1000"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w:t>
            </w:r>
          </w:p>
        </w:tc>
        <w:tc>
          <w:tcPr>
            <w:tcW w:w="1552"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80</w:t>
            </w:r>
          </w:p>
        </w:tc>
        <w:tc>
          <w:tcPr>
            <w:tcW w:w="709" w:type="dxa"/>
            <w:tcBorders>
              <w:top w:val="single" w:sz="4" w:space="0" w:color="auto"/>
              <w:left w:val="single" w:sz="2"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80</w:t>
            </w:r>
          </w:p>
        </w:tc>
        <w:tc>
          <w:tcPr>
            <w:tcW w:w="709"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80</w:t>
            </w:r>
          </w:p>
        </w:tc>
        <w:tc>
          <w:tcPr>
            <w:tcW w:w="709"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80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80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80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80</w:t>
            </w:r>
          </w:p>
        </w:tc>
        <w:tc>
          <w:tcPr>
            <w:tcW w:w="1558" w:type="dxa"/>
            <w:tcBorders>
              <w:top w:val="single" w:sz="4" w:space="0" w:color="auto"/>
              <w:left w:val="single" w:sz="2" w:space="0" w:color="auto"/>
              <w:bottom w:val="single" w:sz="4" w:space="0" w:color="auto"/>
            </w:tcBorders>
          </w:tcPr>
          <w:p w:rsidR="002C72CF" w:rsidRPr="002C72CF" w:rsidRDefault="002C72CF" w:rsidP="002C72CF">
            <w:pPr>
              <w:rPr>
                <w:sz w:val="22"/>
                <w:szCs w:val="22"/>
              </w:rPr>
            </w:pPr>
            <w:r w:rsidRPr="002C72CF">
              <w:rPr>
                <w:sz w:val="22"/>
                <w:szCs w:val="22"/>
              </w:rPr>
              <w:t>80</w:t>
            </w: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75</w:t>
            </w:r>
          </w:p>
        </w:tc>
      </w:tr>
      <w:tr w:rsidR="002C72CF" w:rsidRPr="002C72CF" w:rsidTr="00987768">
        <w:trPr>
          <w:trHeight w:val="294"/>
        </w:trPr>
        <w:tc>
          <w:tcPr>
            <w:tcW w:w="708" w:type="dxa"/>
            <w:gridSpan w:val="2"/>
            <w:tcBorders>
              <w:top w:val="single" w:sz="4" w:space="0" w:color="auto"/>
              <w:bottom w:val="single" w:sz="4" w:space="0" w:color="auto"/>
            </w:tcBorders>
          </w:tcPr>
          <w:p w:rsidR="002C72CF" w:rsidRPr="002C72CF" w:rsidRDefault="002C72CF" w:rsidP="002C72CF">
            <w:pPr>
              <w:widowControl w:val="0"/>
              <w:autoSpaceDE w:val="0"/>
              <w:autoSpaceDN w:val="0"/>
              <w:adjustRightInd w:val="0"/>
              <w:jc w:val="center"/>
              <w:rPr>
                <w:bCs/>
                <w:sz w:val="22"/>
                <w:szCs w:val="22"/>
              </w:rPr>
            </w:pPr>
          </w:p>
        </w:tc>
        <w:tc>
          <w:tcPr>
            <w:tcW w:w="709" w:type="dxa"/>
            <w:tcBorders>
              <w:top w:val="single" w:sz="4" w:space="0" w:color="auto"/>
              <w:bottom w:val="single" w:sz="4" w:space="0" w:color="auto"/>
            </w:tcBorders>
          </w:tcPr>
          <w:p w:rsidR="002C72CF" w:rsidRPr="002C72CF" w:rsidRDefault="002C72CF" w:rsidP="002C72CF">
            <w:pPr>
              <w:widowControl w:val="0"/>
              <w:autoSpaceDE w:val="0"/>
              <w:autoSpaceDN w:val="0"/>
              <w:adjustRightInd w:val="0"/>
              <w:jc w:val="center"/>
              <w:rPr>
                <w:bCs/>
                <w:sz w:val="22"/>
                <w:szCs w:val="22"/>
              </w:rPr>
            </w:pPr>
          </w:p>
        </w:tc>
        <w:tc>
          <w:tcPr>
            <w:tcW w:w="709" w:type="dxa"/>
            <w:tcBorders>
              <w:top w:val="single" w:sz="4" w:space="0" w:color="auto"/>
              <w:bottom w:val="single" w:sz="4" w:space="0" w:color="auto"/>
            </w:tcBorders>
          </w:tcPr>
          <w:p w:rsidR="002C72CF" w:rsidRPr="002C72CF" w:rsidRDefault="002C72CF" w:rsidP="002C72CF">
            <w:pPr>
              <w:widowControl w:val="0"/>
              <w:autoSpaceDE w:val="0"/>
              <w:autoSpaceDN w:val="0"/>
              <w:adjustRightInd w:val="0"/>
              <w:jc w:val="center"/>
              <w:rPr>
                <w:bCs/>
                <w:sz w:val="22"/>
                <w:szCs w:val="22"/>
              </w:rPr>
            </w:pPr>
          </w:p>
        </w:tc>
        <w:tc>
          <w:tcPr>
            <w:tcW w:w="13041" w:type="dxa"/>
            <w:gridSpan w:val="11"/>
            <w:tcBorders>
              <w:top w:val="single" w:sz="4"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bCs/>
                <w:sz w:val="22"/>
                <w:szCs w:val="22"/>
              </w:rPr>
              <w:t>Непосредственные результаты реализации Подпрограммы 2</w:t>
            </w:r>
          </w:p>
        </w:tc>
      </w:tr>
      <w:tr w:rsidR="002C72CF" w:rsidRPr="002C72CF" w:rsidTr="00987768">
        <w:trPr>
          <w:trHeight w:val="294"/>
        </w:trPr>
        <w:tc>
          <w:tcPr>
            <w:tcW w:w="562" w:type="dxa"/>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2.1</w:t>
            </w:r>
          </w:p>
        </w:tc>
        <w:tc>
          <w:tcPr>
            <w:tcW w:w="4683" w:type="dxa"/>
            <w:gridSpan w:val="4"/>
            <w:tcBorders>
              <w:top w:val="single" w:sz="4" w:space="0" w:color="auto"/>
              <w:bottom w:val="single" w:sz="4" w:space="0" w:color="auto"/>
              <w:right w:val="single" w:sz="4" w:space="0" w:color="auto"/>
            </w:tcBorders>
          </w:tcPr>
          <w:p w:rsidR="002C72CF" w:rsidRPr="002C72CF" w:rsidRDefault="002C72CF" w:rsidP="002C72CF">
            <w:pPr>
              <w:rPr>
                <w:sz w:val="22"/>
                <w:szCs w:val="22"/>
              </w:rPr>
            </w:pPr>
            <w:r w:rsidRPr="002C72CF">
              <w:rPr>
                <w:sz w:val="22"/>
                <w:szCs w:val="22"/>
              </w:rPr>
              <w:t>Количество детей, отдохнувших в организациях отдыха и оздоровления детей</w:t>
            </w:r>
          </w:p>
        </w:tc>
        <w:tc>
          <w:tcPr>
            <w:tcW w:w="1000"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center"/>
              <w:rPr>
                <w:sz w:val="22"/>
                <w:szCs w:val="22"/>
              </w:rPr>
            </w:pPr>
            <w:r w:rsidRPr="002C72CF">
              <w:rPr>
                <w:sz w:val="22"/>
                <w:szCs w:val="22"/>
              </w:rPr>
              <w:t> человек</w:t>
            </w:r>
          </w:p>
        </w:tc>
        <w:tc>
          <w:tcPr>
            <w:tcW w:w="1552"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jc w:val="center"/>
              <w:rPr>
                <w:sz w:val="22"/>
                <w:szCs w:val="22"/>
              </w:rPr>
            </w:pPr>
            <w:r w:rsidRPr="002C72CF">
              <w:rPr>
                <w:sz w:val="22"/>
                <w:szCs w:val="22"/>
              </w:rPr>
              <w:t>1050</w:t>
            </w:r>
          </w:p>
        </w:tc>
        <w:tc>
          <w:tcPr>
            <w:tcW w:w="709" w:type="dxa"/>
            <w:tcBorders>
              <w:top w:val="single" w:sz="4" w:space="0" w:color="auto"/>
              <w:left w:val="single" w:sz="2" w:space="0" w:color="auto"/>
              <w:bottom w:val="single" w:sz="4" w:space="0" w:color="auto"/>
              <w:right w:val="single" w:sz="4" w:space="0" w:color="auto"/>
            </w:tcBorders>
          </w:tcPr>
          <w:p w:rsidR="002C72CF" w:rsidRPr="002C72CF" w:rsidRDefault="002C72CF" w:rsidP="002C72CF">
            <w:pPr>
              <w:jc w:val="center"/>
              <w:rPr>
                <w:sz w:val="22"/>
                <w:szCs w:val="22"/>
              </w:rPr>
            </w:pPr>
            <w:r w:rsidRPr="002C72CF">
              <w:rPr>
                <w:sz w:val="22"/>
                <w:szCs w:val="22"/>
              </w:rPr>
              <w:t>1050</w:t>
            </w:r>
          </w:p>
        </w:tc>
        <w:tc>
          <w:tcPr>
            <w:tcW w:w="709"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center"/>
              <w:rPr>
                <w:sz w:val="22"/>
                <w:szCs w:val="22"/>
              </w:rPr>
            </w:pPr>
            <w:r w:rsidRPr="002C72CF">
              <w:rPr>
                <w:sz w:val="22"/>
                <w:szCs w:val="22"/>
              </w:rPr>
              <w:t>1050</w:t>
            </w:r>
          </w:p>
        </w:tc>
        <w:tc>
          <w:tcPr>
            <w:tcW w:w="709"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1050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1050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1050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1050</w:t>
            </w:r>
          </w:p>
        </w:tc>
        <w:tc>
          <w:tcPr>
            <w:tcW w:w="1558" w:type="dxa"/>
            <w:tcBorders>
              <w:top w:val="single" w:sz="4" w:space="0" w:color="auto"/>
              <w:left w:val="single" w:sz="2" w:space="0" w:color="auto"/>
              <w:bottom w:val="single" w:sz="4" w:space="0" w:color="auto"/>
            </w:tcBorders>
          </w:tcPr>
          <w:p w:rsidR="002C72CF" w:rsidRPr="002C72CF" w:rsidRDefault="002C72CF" w:rsidP="002C72CF">
            <w:pPr>
              <w:rPr>
                <w:sz w:val="22"/>
                <w:szCs w:val="22"/>
              </w:rPr>
            </w:pPr>
            <w:r w:rsidRPr="002C72CF">
              <w:rPr>
                <w:sz w:val="22"/>
                <w:szCs w:val="22"/>
              </w:rPr>
              <w:t>1050</w:t>
            </w: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1020</w:t>
            </w:r>
          </w:p>
        </w:tc>
      </w:tr>
      <w:tr w:rsidR="002C72CF" w:rsidRPr="002C72CF" w:rsidTr="00987768">
        <w:trPr>
          <w:trHeight w:val="294"/>
        </w:trPr>
        <w:tc>
          <w:tcPr>
            <w:tcW w:w="562" w:type="dxa"/>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2.2</w:t>
            </w:r>
          </w:p>
        </w:tc>
        <w:tc>
          <w:tcPr>
            <w:tcW w:w="4683" w:type="dxa"/>
            <w:gridSpan w:val="4"/>
            <w:tcBorders>
              <w:top w:val="single" w:sz="4" w:space="0" w:color="auto"/>
              <w:bottom w:val="single" w:sz="4" w:space="0" w:color="auto"/>
              <w:right w:val="single" w:sz="4" w:space="0" w:color="auto"/>
            </w:tcBorders>
          </w:tcPr>
          <w:p w:rsidR="002C72CF" w:rsidRPr="002C72CF" w:rsidRDefault="002C72CF" w:rsidP="002C72CF">
            <w:pPr>
              <w:rPr>
                <w:sz w:val="22"/>
                <w:szCs w:val="22"/>
              </w:rPr>
            </w:pPr>
            <w:r w:rsidRPr="002C72CF">
              <w:rPr>
                <w:sz w:val="22"/>
                <w:szCs w:val="22"/>
              </w:rPr>
              <w:t>Количество волонтерских организаций, осуществляющих свою деятельность на базе ОО</w:t>
            </w:r>
          </w:p>
        </w:tc>
        <w:tc>
          <w:tcPr>
            <w:tcW w:w="1000"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center"/>
              <w:rPr>
                <w:sz w:val="22"/>
                <w:szCs w:val="22"/>
              </w:rPr>
            </w:pPr>
            <w:r w:rsidRPr="002C72CF">
              <w:rPr>
                <w:sz w:val="22"/>
                <w:szCs w:val="22"/>
              </w:rPr>
              <w:t>единицы</w:t>
            </w:r>
          </w:p>
        </w:tc>
        <w:tc>
          <w:tcPr>
            <w:tcW w:w="1552"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jc w:val="center"/>
              <w:rPr>
                <w:sz w:val="22"/>
                <w:szCs w:val="22"/>
              </w:rPr>
            </w:pPr>
            <w:r w:rsidRPr="002C72CF">
              <w:rPr>
                <w:sz w:val="22"/>
                <w:szCs w:val="22"/>
              </w:rPr>
              <w:t>3</w:t>
            </w:r>
          </w:p>
        </w:tc>
        <w:tc>
          <w:tcPr>
            <w:tcW w:w="709" w:type="dxa"/>
            <w:tcBorders>
              <w:top w:val="single" w:sz="4" w:space="0" w:color="auto"/>
              <w:left w:val="single" w:sz="2" w:space="0" w:color="auto"/>
              <w:bottom w:val="single" w:sz="4" w:space="0" w:color="auto"/>
              <w:right w:val="single" w:sz="4" w:space="0" w:color="auto"/>
            </w:tcBorders>
          </w:tcPr>
          <w:p w:rsidR="002C72CF" w:rsidRPr="002C72CF" w:rsidRDefault="002C72CF" w:rsidP="002C72CF">
            <w:pPr>
              <w:jc w:val="center"/>
              <w:rPr>
                <w:sz w:val="22"/>
                <w:szCs w:val="22"/>
              </w:rPr>
            </w:pPr>
            <w:r w:rsidRPr="002C72CF">
              <w:rPr>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center"/>
              <w:rPr>
                <w:sz w:val="22"/>
                <w:szCs w:val="22"/>
              </w:rPr>
            </w:pPr>
            <w:r w:rsidRPr="002C72CF">
              <w:rPr>
                <w:sz w:val="22"/>
                <w:szCs w:val="22"/>
              </w:rPr>
              <w:t>3</w:t>
            </w:r>
          </w:p>
        </w:tc>
        <w:tc>
          <w:tcPr>
            <w:tcW w:w="709"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jc w:val="center"/>
              <w:rPr>
                <w:sz w:val="22"/>
                <w:szCs w:val="22"/>
              </w:rPr>
            </w:pPr>
            <w:r w:rsidRPr="002C72CF">
              <w:rPr>
                <w:sz w:val="22"/>
                <w:szCs w:val="22"/>
              </w:rPr>
              <w:t>3</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3</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3</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3</w:t>
            </w: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3</w:t>
            </w: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3</w:t>
            </w:r>
          </w:p>
        </w:tc>
      </w:tr>
      <w:tr w:rsidR="002C72CF" w:rsidRPr="002C72CF" w:rsidTr="00987768">
        <w:trPr>
          <w:trHeight w:val="294"/>
        </w:trPr>
        <w:tc>
          <w:tcPr>
            <w:tcW w:w="562" w:type="dxa"/>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2.3</w:t>
            </w:r>
          </w:p>
        </w:tc>
        <w:tc>
          <w:tcPr>
            <w:tcW w:w="4683" w:type="dxa"/>
            <w:gridSpan w:val="4"/>
            <w:tcBorders>
              <w:top w:val="single" w:sz="4" w:space="0" w:color="auto"/>
              <w:bottom w:val="single" w:sz="4" w:space="0" w:color="auto"/>
              <w:right w:val="single" w:sz="4" w:space="0" w:color="auto"/>
            </w:tcBorders>
          </w:tcPr>
          <w:p w:rsidR="002C72CF" w:rsidRPr="002C72CF" w:rsidRDefault="002C72CF" w:rsidP="002C72CF">
            <w:pPr>
              <w:rPr>
                <w:sz w:val="22"/>
                <w:szCs w:val="22"/>
              </w:rPr>
            </w:pPr>
            <w:r w:rsidRPr="002C72CF">
              <w:rPr>
                <w:sz w:val="22"/>
                <w:szCs w:val="22"/>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1000"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center"/>
              <w:rPr>
                <w:sz w:val="22"/>
                <w:szCs w:val="22"/>
              </w:rPr>
            </w:pPr>
            <w:r w:rsidRPr="002C72CF">
              <w:rPr>
                <w:sz w:val="22"/>
                <w:szCs w:val="22"/>
              </w:rPr>
              <w:t>%</w:t>
            </w:r>
          </w:p>
        </w:tc>
        <w:tc>
          <w:tcPr>
            <w:tcW w:w="1552"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jc w:val="center"/>
              <w:rPr>
                <w:sz w:val="22"/>
                <w:szCs w:val="22"/>
              </w:rPr>
            </w:pPr>
            <w:r w:rsidRPr="002C72CF">
              <w:rPr>
                <w:sz w:val="22"/>
                <w:szCs w:val="22"/>
              </w:rPr>
              <w:t>20</w:t>
            </w:r>
          </w:p>
        </w:tc>
        <w:tc>
          <w:tcPr>
            <w:tcW w:w="709" w:type="dxa"/>
            <w:tcBorders>
              <w:top w:val="single" w:sz="4" w:space="0" w:color="auto"/>
              <w:left w:val="single" w:sz="2" w:space="0" w:color="auto"/>
              <w:bottom w:val="single" w:sz="4" w:space="0" w:color="auto"/>
              <w:right w:val="single" w:sz="4" w:space="0" w:color="auto"/>
            </w:tcBorders>
          </w:tcPr>
          <w:p w:rsidR="002C72CF" w:rsidRPr="002C72CF" w:rsidRDefault="002C72CF" w:rsidP="002C72CF">
            <w:pPr>
              <w:jc w:val="center"/>
              <w:rPr>
                <w:sz w:val="22"/>
                <w:szCs w:val="22"/>
              </w:rPr>
            </w:pPr>
            <w:r w:rsidRPr="002C72CF">
              <w:rPr>
                <w:sz w:val="22"/>
                <w:szCs w:val="22"/>
              </w:rPr>
              <w:t>20</w:t>
            </w:r>
          </w:p>
        </w:tc>
        <w:tc>
          <w:tcPr>
            <w:tcW w:w="709"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center"/>
              <w:rPr>
                <w:sz w:val="22"/>
                <w:szCs w:val="22"/>
              </w:rPr>
            </w:pPr>
            <w:r w:rsidRPr="002C72CF">
              <w:rPr>
                <w:sz w:val="22"/>
                <w:szCs w:val="22"/>
              </w:rPr>
              <w:t>20</w:t>
            </w:r>
          </w:p>
        </w:tc>
        <w:tc>
          <w:tcPr>
            <w:tcW w:w="709"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20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20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20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20</w:t>
            </w:r>
          </w:p>
        </w:tc>
        <w:tc>
          <w:tcPr>
            <w:tcW w:w="1558" w:type="dxa"/>
            <w:tcBorders>
              <w:top w:val="single" w:sz="4" w:space="0" w:color="auto"/>
              <w:left w:val="single" w:sz="2" w:space="0" w:color="auto"/>
              <w:bottom w:val="single" w:sz="4" w:space="0" w:color="auto"/>
            </w:tcBorders>
          </w:tcPr>
          <w:p w:rsidR="002C72CF" w:rsidRPr="002C72CF" w:rsidRDefault="002C72CF" w:rsidP="002C72CF">
            <w:pPr>
              <w:rPr>
                <w:sz w:val="22"/>
                <w:szCs w:val="22"/>
              </w:rPr>
            </w:pPr>
            <w:r w:rsidRPr="002C72CF">
              <w:rPr>
                <w:sz w:val="22"/>
                <w:szCs w:val="22"/>
              </w:rPr>
              <w:t>20</w:t>
            </w: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p>
        </w:tc>
      </w:tr>
      <w:tr w:rsidR="002C72CF" w:rsidRPr="002C72CF" w:rsidTr="00987768">
        <w:trPr>
          <w:trHeight w:val="294"/>
        </w:trPr>
        <w:tc>
          <w:tcPr>
            <w:tcW w:w="15167" w:type="dxa"/>
            <w:gridSpan w:val="15"/>
            <w:tcBorders>
              <w:top w:val="single" w:sz="4" w:space="0" w:color="auto"/>
              <w:bottom w:val="single" w:sz="4" w:space="0" w:color="auto"/>
            </w:tcBorders>
          </w:tcPr>
          <w:p w:rsidR="002C72CF" w:rsidRPr="002C72CF" w:rsidRDefault="002C72CF" w:rsidP="002C72CF">
            <w:pPr>
              <w:widowControl w:val="0"/>
              <w:autoSpaceDE w:val="0"/>
              <w:autoSpaceDN w:val="0"/>
              <w:adjustRightInd w:val="0"/>
              <w:jc w:val="center"/>
              <w:rPr>
                <w:b/>
                <w:sz w:val="22"/>
                <w:szCs w:val="22"/>
              </w:rPr>
            </w:pPr>
            <w:r w:rsidRPr="002C72CF">
              <w:rPr>
                <w:b/>
                <w:bCs/>
                <w:sz w:val="22"/>
                <w:szCs w:val="22"/>
              </w:rPr>
              <w:t>Подпрограмма 3 "Развитие системы оценки качества образования и информационной прозрачности системы образования"</w:t>
            </w:r>
          </w:p>
        </w:tc>
      </w:tr>
      <w:tr w:rsidR="002C72CF" w:rsidRPr="002C72CF" w:rsidTr="00987768">
        <w:trPr>
          <w:trHeight w:val="294"/>
        </w:trPr>
        <w:tc>
          <w:tcPr>
            <w:tcW w:w="15167" w:type="dxa"/>
            <w:gridSpan w:val="15"/>
            <w:tcBorders>
              <w:top w:val="single" w:sz="4" w:space="0" w:color="auto"/>
              <w:bottom w:val="single" w:sz="4" w:space="0" w:color="auto"/>
            </w:tcBorders>
          </w:tcPr>
          <w:p w:rsidR="002C72CF" w:rsidRPr="002C72CF" w:rsidRDefault="002C72CF" w:rsidP="002C72CF">
            <w:pPr>
              <w:jc w:val="center"/>
              <w:rPr>
                <w:sz w:val="22"/>
                <w:szCs w:val="22"/>
              </w:rPr>
            </w:pPr>
            <w:r w:rsidRPr="002C72CF">
              <w:rPr>
                <w:sz w:val="22"/>
                <w:szCs w:val="22"/>
              </w:rPr>
              <w:t>Индикаторы достижения цели Подпрограммы 3</w:t>
            </w:r>
          </w:p>
        </w:tc>
      </w:tr>
      <w:tr w:rsidR="002C72CF" w:rsidRPr="002C72CF" w:rsidTr="00987768">
        <w:trPr>
          <w:trHeight w:val="294"/>
        </w:trPr>
        <w:tc>
          <w:tcPr>
            <w:tcW w:w="562" w:type="dxa"/>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3.1</w:t>
            </w:r>
          </w:p>
        </w:tc>
        <w:tc>
          <w:tcPr>
            <w:tcW w:w="4683" w:type="dxa"/>
            <w:gridSpan w:val="4"/>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Доля ОО, в которых созданы коллегиальные органы управления с участием общественности (родители, работодатели), в общем числе ОО</w:t>
            </w:r>
          </w:p>
        </w:tc>
        <w:tc>
          <w:tcPr>
            <w:tcW w:w="1000"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lang w:val="en-US"/>
              </w:rPr>
            </w:pPr>
            <w:r w:rsidRPr="002C72CF">
              <w:rPr>
                <w:sz w:val="22"/>
                <w:szCs w:val="22"/>
              </w:rPr>
              <w:t>%</w:t>
            </w:r>
          </w:p>
        </w:tc>
        <w:tc>
          <w:tcPr>
            <w:tcW w:w="1552"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709" w:type="dxa"/>
            <w:tcBorders>
              <w:top w:val="single" w:sz="4" w:space="0" w:color="auto"/>
              <w:left w:val="single" w:sz="2"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lang w:val="en-US"/>
              </w:rPr>
            </w:pPr>
            <w:r w:rsidRPr="002C72CF">
              <w:rPr>
                <w:sz w:val="22"/>
                <w:szCs w:val="22"/>
                <w:lang w:val="en-US"/>
              </w:rPr>
              <w:t>100</w:t>
            </w:r>
          </w:p>
        </w:tc>
        <w:tc>
          <w:tcPr>
            <w:tcW w:w="709"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709"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p w:rsidR="002C72CF" w:rsidRPr="002C72CF" w:rsidRDefault="002C72CF" w:rsidP="002C72CF">
            <w:pPr>
              <w:widowControl w:val="0"/>
              <w:autoSpaceDE w:val="0"/>
              <w:autoSpaceDN w:val="0"/>
              <w:adjustRightInd w:val="0"/>
              <w:jc w:val="center"/>
              <w:rPr>
                <w:sz w:val="22"/>
                <w:szCs w:val="22"/>
              </w:rPr>
            </w:pP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lang w:val="en-US"/>
              </w:rPr>
            </w:pPr>
            <w:r w:rsidRPr="002C72CF">
              <w:rPr>
                <w:sz w:val="22"/>
                <w:szCs w:val="22"/>
                <w:lang w:val="en-US"/>
              </w:rPr>
              <w:t>100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p w:rsidR="002C72CF" w:rsidRPr="002C72CF" w:rsidRDefault="002C72CF" w:rsidP="002C72CF">
            <w:pPr>
              <w:widowControl w:val="0"/>
              <w:autoSpaceDE w:val="0"/>
              <w:autoSpaceDN w:val="0"/>
              <w:adjustRightInd w:val="0"/>
              <w:jc w:val="center"/>
              <w:rPr>
                <w:sz w:val="22"/>
                <w:szCs w:val="22"/>
              </w:rPr>
            </w:pPr>
          </w:p>
        </w:tc>
        <w:tc>
          <w:tcPr>
            <w:tcW w:w="1558" w:type="dxa"/>
            <w:tcBorders>
              <w:top w:val="single" w:sz="4" w:space="0" w:color="auto"/>
              <w:left w:val="single" w:sz="2" w:space="0" w:color="auto"/>
              <w:bottom w:val="single" w:sz="4" w:space="0" w:color="auto"/>
            </w:tcBorders>
          </w:tcPr>
          <w:p w:rsidR="002C72CF" w:rsidRPr="002C72CF" w:rsidRDefault="002C72CF" w:rsidP="002C72CF">
            <w:pPr>
              <w:jc w:val="center"/>
              <w:rPr>
                <w:sz w:val="22"/>
                <w:szCs w:val="22"/>
              </w:rPr>
            </w:pPr>
            <w:r w:rsidRPr="002C72CF">
              <w:rPr>
                <w:sz w:val="22"/>
                <w:szCs w:val="22"/>
              </w:rPr>
              <w:t>100</w:t>
            </w:r>
          </w:p>
          <w:p w:rsidR="002C72CF" w:rsidRPr="002C72CF" w:rsidRDefault="002C72CF" w:rsidP="002C72CF">
            <w:pPr>
              <w:widowControl w:val="0"/>
              <w:autoSpaceDE w:val="0"/>
              <w:autoSpaceDN w:val="0"/>
              <w:adjustRightInd w:val="0"/>
              <w:jc w:val="center"/>
              <w:rPr>
                <w:sz w:val="22"/>
                <w:szCs w:val="22"/>
              </w:rPr>
            </w:pPr>
          </w:p>
        </w:tc>
      </w:tr>
      <w:tr w:rsidR="002C72CF" w:rsidRPr="002C72CF" w:rsidTr="00987768">
        <w:trPr>
          <w:trHeight w:val="294"/>
        </w:trPr>
        <w:tc>
          <w:tcPr>
            <w:tcW w:w="562" w:type="dxa"/>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3.2</w:t>
            </w:r>
          </w:p>
        </w:tc>
        <w:tc>
          <w:tcPr>
            <w:tcW w:w="4683" w:type="dxa"/>
            <w:gridSpan w:val="4"/>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Доля ОО,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w:t>
            </w:r>
          </w:p>
        </w:tc>
        <w:tc>
          <w:tcPr>
            <w:tcW w:w="1000"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w:t>
            </w:r>
          </w:p>
        </w:tc>
        <w:tc>
          <w:tcPr>
            <w:tcW w:w="1552"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709" w:type="dxa"/>
            <w:tcBorders>
              <w:top w:val="single" w:sz="4" w:space="0" w:color="auto"/>
              <w:left w:val="single" w:sz="2"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709"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709"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lang w:val="en-US"/>
              </w:rPr>
            </w:pPr>
            <w:r w:rsidRPr="002C72CF">
              <w:rPr>
                <w:sz w:val="22"/>
                <w:szCs w:val="22"/>
                <w:lang w:val="en-US"/>
              </w:rPr>
              <w:t>100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p w:rsidR="002C72CF" w:rsidRPr="002C72CF" w:rsidRDefault="002C72CF" w:rsidP="002C72CF">
            <w:pPr>
              <w:widowControl w:val="0"/>
              <w:autoSpaceDE w:val="0"/>
              <w:autoSpaceDN w:val="0"/>
              <w:adjustRightInd w:val="0"/>
              <w:jc w:val="center"/>
              <w:rPr>
                <w:sz w:val="22"/>
                <w:szCs w:val="22"/>
              </w:rPr>
            </w:pP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r>
      <w:tr w:rsidR="002C72CF" w:rsidRPr="002C72CF" w:rsidTr="00987768">
        <w:trPr>
          <w:trHeight w:val="294"/>
        </w:trPr>
        <w:tc>
          <w:tcPr>
            <w:tcW w:w="15167" w:type="dxa"/>
            <w:gridSpan w:val="15"/>
            <w:tcBorders>
              <w:top w:val="single" w:sz="4"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bCs/>
                <w:sz w:val="22"/>
                <w:szCs w:val="22"/>
              </w:rPr>
              <w:t>Непосредственные результаты реализации Подпрограммы 3</w:t>
            </w:r>
          </w:p>
        </w:tc>
      </w:tr>
      <w:tr w:rsidR="002C72CF" w:rsidRPr="002C72CF" w:rsidTr="00987768">
        <w:trPr>
          <w:trHeight w:val="294"/>
        </w:trPr>
        <w:tc>
          <w:tcPr>
            <w:tcW w:w="562" w:type="dxa"/>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3.1</w:t>
            </w:r>
          </w:p>
        </w:tc>
        <w:tc>
          <w:tcPr>
            <w:tcW w:w="4683" w:type="dxa"/>
            <w:gridSpan w:val="4"/>
            <w:tcBorders>
              <w:top w:val="single" w:sz="4" w:space="0" w:color="auto"/>
              <w:bottom w:val="single" w:sz="4" w:space="0" w:color="auto"/>
              <w:right w:val="single" w:sz="4" w:space="0" w:color="auto"/>
            </w:tcBorders>
          </w:tcPr>
          <w:p w:rsidR="002C72CF" w:rsidRPr="002C72CF" w:rsidRDefault="002C72CF" w:rsidP="002C72CF">
            <w:pPr>
              <w:rPr>
                <w:sz w:val="22"/>
                <w:szCs w:val="22"/>
              </w:rPr>
            </w:pPr>
            <w:r w:rsidRPr="002C72CF">
              <w:rPr>
                <w:sz w:val="22"/>
                <w:szCs w:val="22"/>
              </w:rPr>
              <w:t>Число уровней общего образования, на которых реализуются механизмы внешней оценки качества образования</w:t>
            </w:r>
          </w:p>
        </w:tc>
        <w:tc>
          <w:tcPr>
            <w:tcW w:w="1000"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center"/>
              <w:rPr>
                <w:sz w:val="22"/>
                <w:szCs w:val="22"/>
              </w:rPr>
            </w:pPr>
            <w:r w:rsidRPr="002C72CF">
              <w:rPr>
                <w:sz w:val="22"/>
                <w:szCs w:val="22"/>
              </w:rPr>
              <w:t>единицы</w:t>
            </w:r>
          </w:p>
        </w:tc>
        <w:tc>
          <w:tcPr>
            <w:tcW w:w="1552"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jc w:val="center"/>
              <w:rPr>
                <w:sz w:val="22"/>
                <w:szCs w:val="22"/>
              </w:rPr>
            </w:pPr>
            <w:r w:rsidRPr="002C72CF">
              <w:rPr>
                <w:sz w:val="22"/>
                <w:szCs w:val="22"/>
              </w:rPr>
              <w:t>3</w:t>
            </w:r>
          </w:p>
        </w:tc>
        <w:tc>
          <w:tcPr>
            <w:tcW w:w="709" w:type="dxa"/>
            <w:tcBorders>
              <w:top w:val="single" w:sz="4" w:space="0" w:color="auto"/>
              <w:left w:val="single" w:sz="2" w:space="0" w:color="auto"/>
              <w:bottom w:val="single" w:sz="4" w:space="0" w:color="auto"/>
              <w:right w:val="single" w:sz="4" w:space="0" w:color="auto"/>
            </w:tcBorders>
          </w:tcPr>
          <w:p w:rsidR="002C72CF" w:rsidRPr="002C72CF" w:rsidRDefault="002C72CF" w:rsidP="002C72CF">
            <w:pPr>
              <w:jc w:val="center"/>
              <w:rPr>
                <w:sz w:val="22"/>
                <w:szCs w:val="22"/>
              </w:rPr>
            </w:pPr>
            <w:r w:rsidRPr="002C72CF">
              <w:rPr>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center"/>
              <w:rPr>
                <w:sz w:val="22"/>
                <w:szCs w:val="22"/>
              </w:rPr>
            </w:pPr>
            <w:r w:rsidRPr="002C72CF">
              <w:rPr>
                <w:sz w:val="22"/>
                <w:szCs w:val="22"/>
              </w:rPr>
              <w:t>3</w:t>
            </w:r>
          </w:p>
        </w:tc>
        <w:tc>
          <w:tcPr>
            <w:tcW w:w="709"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jc w:val="center"/>
              <w:rPr>
                <w:sz w:val="22"/>
                <w:szCs w:val="22"/>
              </w:rPr>
            </w:pPr>
            <w:r w:rsidRPr="002C72CF">
              <w:rPr>
                <w:sz w:val="22"/>
                <w:szCs w:val="22"/>
              </w:rPr>
              <w:t>3</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3</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3</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3</w:t>
            </w: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3</w:t>
            </w: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3</w:t>
            </w:r>
          </w:p>
        </w:tc>
      </w:tr>
      <w:tr w:rsidR="002C72CF" w:rsidRPr="002C72CF" w:rsidTr="00987768">
        <w:trPr>
          <w:trHeight w:val="294"/>
        </w:trPr>
        <w:tc>
          <w:tcPr>
            <w:tcW w:w="15167" w:type="dxa"/>
            <w:gridSpan w:val="15"/>
            <w:tcBorders>
              <w:top w:val="single" w:sz="4" w:space="0" w:color="auto"/>
              <w:bottom w:val="single" w:sz="4" w:space="0" w:color="auto"/>
            </w:tcBorders>
          </w:tcPr>
          <w:p w:rsidR="002C72CF" w:rsidRPr="002C72CF" w:rsidRDefault="002C72CF" w:rsidP="002C72CF">
            <w:pPr>
              <w:widowControl w:val="0"/>
              <w:autoSpaceDE w:val="0"/>
              <w:autoSpaceDN w:val="0"/>
              <w:adjustRightInd w:val="0"/>
              <w:jc w:val="center"/>
              <w:rPr>
                <w:b/>
                <w:sz w:val="22"/>
                <w:szCs w:val="22"/>
              </w:rPr>
            </w:pPr>
            <w:r w:rsidRPr="002C72CF">
              <w:rPr>
                <w:b/>
                <w:bCs/>
                <w:sz w:val="22"/>
                <w:szCs w:val="22"/>
              </w:rPr>
              <w:t>Подпрограмма</w:t>
            </w:r>
            <w:r w:rsidRPr="002C72CF">
              <w:rPr>
                <w:b/>
                <w:sz w:val="22"/>
                <w:szCs w:val="22"/>
              </w:rPr>
              <w:t xml:space="preserve"> 4</w:t>
            </w:r>
            <w:r w:rsidRPr="002C72CF">
              <w:rPr>
                <w:b/>
                <w:bCs/>
                <w:sz w:val="22"/>
                <w:szCs w:val="22"/>
              </w:rPr>
              <w:t xml:space="preserve"> "Патриотическое воспитание и подготовка граждан к военной службе″</w:t>
            </w:r>
          </w:p>
        </w:tc>
      </w:tr>
      <w:tr w:rsidR="002C72CF" w:rsidRPr="002C72CF" w:rsidTr="00987768">
        <w:trPr>
          <w:trHeight w:val="294"/>
        </w:trPr>
        <w:tc>
          <w:tcPr>
            <w:tcW w:w="15167" w:type="dxa"/>
            <w:gridSpan w:val="15"/>
            <w:tcBorders>
              <w:top w:val="single" w:sz="4"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Индикаторы достижения цели Подпрограммы 4</w:t>
            </w:r>
          </w:p>
        </w:tc>
      </w:tr>
      <w:tr w:rsidR="002C72CF" w:rsidRPr="002C72CF" w:rsidTr="00987768">
        <w:trPr>
          <w:trHeight w:val="294"/>
        </w:trPr>
        <w:tc>
          <w:tcPr>
            <w:tcW w:w="562" w:type="dxa"/>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4.1</w:t>
            </w:r>
          </w:p>
        </w:tc>
        <w:tc>
          <w:tcPr>
            <w:tcW w:w="4683" w:type="dxa"/>
            <w:gridSpan w:val="4"/>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Доля ОО, участвующих в реализации мероприятий патриотической направленности в общей численности ОО</w:t>
            </w:r>
          </w:p>
        </w:tc>
        <w:tc>
          <w:tcPr>
            <w:tcW w:w="1000"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w:t>
            </w:r>
          </w:p>
        </w:tc>
        <w:tc>
          <w:tcPr>
            <w:tcW w:w="1552"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rPr>
                <w:sz w:val="22"/>
                <w:szCs w:val="22"/>
              </w:rPr>
            </w:pPr>
            <w:r w:rsidRPr="002C72CF">
              <w:rPr>
                <w:sz w:val="22"/>
                <w:szCs w:val="22"/>
              </w:rPr>
              <w:t>90</w:t>
            </w:r>
          </w:p>
        </w:tc>
        <w:tc>
          <w:tcPr>
            <w:tcW w:w="709" w:type="dxa"/>
            <w:tcBorders>
              <w:top w:val="single" w:sz="4" w:space="0" w:color="auto"/>
              <w:left w:val="single" w:sz="2"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90</w:t>
            </w:r>
          </w:p>
        </w:tc>
        <w:tc>
          <w:tcPr>
            <w:tcW w:w="709"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90</w:t>
            </w:r>
          </w:p>
        </w:tc>
        <w:tc>
          <w:tcPr>
            <w:tcW w:w="709"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90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90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90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90</w:t>
            </w:r>
          </w:p>
        </w:tc>
        <w:tc>
          <w:tcPr>
            <w:tcW w:w="1558" w:type="dxa"/>
            <w:tcBorders>
              <w:top w:val="single" w:sz="4" w:space="0" w:color="auto"/>
              <w:left w:val="single" w:sz="2" w:space="0" w:color="auto"/>
              <w:bottom w:val="single" w:sz="4" w:space="0" w:color="auto"/>
            </w:tcBorders>
          </w:tcPr>
          <w:p w:rsidR="002C72CF" w:rsidRPr="002C72CF" w:rsidRDefault="002C72CF" w:rsidP="002C72CF">
            <w:pPr>
              <w:rPr>
                <w:sz w:val="22"/>
                <w:szCs w:val="22"/>
              </w:rPr>
            </w:pPr>
            <w:r w:rsidRPr="002C72CF">
              <w:rPr>
                <w:sz w:val="22"/>
                <w:szCs w:val="22"/>
              </w:rPr>
              <w:t>90</w:t>
            </w: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80</w:t>
            </w:r>
          </w:p>
        </w:tc>
      </w:tr>
      <w:tr w:rsidR="002C72CF" w:rsidRPr="002C72CF" w:rsidTr="00987768">
        <w:trPr>
          <w:trHeight w:val="294"/>
        </w:trPr>
        <w:tc>
          <w:tcPr>
            <w:tcW w:w="562" w:type="dxa"/>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4.2</w:t>
            </w:r>
          </w:p>
        </w:tc>
        <w:tc>
          <w:tcPr>
            <w:tcW w:w="4683" w:type="dxa"/>
            <w:gridSpan w:val="4"/>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Доля обучающихся в ОО, принимающих участие в мероприятиях, направленных на повышение уровня знаний истории и культуры России</w:t>
            </w:r>
          </w:p>
        </w:tc>
        <w:tc>
          <w:tcPr>
            <w:tcW w:w="1000"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w:t>
            </w:r>
          </w:p>
        </w:tc>
        <w:tc>
          <w:tcPr>
            <w:tcW w:w="1552"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rPr>
                <w:sz w:val="22"/>
                <w:szCs w:val="22"/>
              </w:rPr>
            </w:pPr>
            <w:r w:rsidRPr="002C72CF">
              <w:rPr>
                <w:sz w:val="22"/>
                <w:szCs w:val="22"/>
              </w:rPr>
              <w:t>90</w:t>
            </w:r>
          </w:p>
        </w:tc>
        <w:tc>
          <w:tcPr>
            <w:tcW w:w="709" w:type="dxa"/>
            <w:tcBorders>
              <w:top w:val="single" w:sz="4" w:space="0" w:color="auto"/>
              <w:left w:val="single" w:sz="2"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90</w:t>
            </w:r>
          </w:p>
        </w:tc>
        <w:tc>
          <w:tcPr>
            <w:tcW w:w="709"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90</w:t>
            </w:r>
          </w:p>
        </w:tc>
        <w:tc>
          <w:tcPr>
            <w:tcW w:w="709"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90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90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90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90</w:t>
            </w: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90</w:t>
            </w: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80</w:t>
            </w:r>
          </w:p>
        </w:tc>
      </w:tr>
      <w:tr w:rsidR="002C72CF" w:rsidRPr="002C72CF" w:rsidTr="00987768">
        <w:trPr>
          <w:trHeight w:val="294"/>
        </w:trPr>
        <w:tc>
          <w:tcPr>
            <w:tcW w:w="15167" w:type="dxa"/>
            <w:gridSpan w:val="15"/>
            <w:tcBorders>
              <w:top w:val="single" w:sz="4" w:space="0" w:color="auto"/>
              <w:bottom w:val="single" w:sz="4" w:space="0" w:color="auto"/>
            </w:tcBorders>
          </w:tcPr>
          <w:p w:rsidR="002C72CF" w:rsidRPr="002C72CF" w:rsidRDefault="002C72CF" w:rsidP="002C72CF">
            <w:pPr>
              <w:widowControl w:val="0"/>
              <w:autoSpaceDE w:val="0"/>
              <w:autoSpaceDN w:val="0"/>
              <w:adjustRightInd w:val="0"/>
              <w:jc w:val="center"/>
              <w:rPr>
                <w:b/>
                <w:bCs/>
                <w:sz w:val="22"/>
                <w:szCs w:val="22"/>
              </w:rPr>
            </w:pPr>
            <w:r w:rsidRPr="002C72CF">
              <w:rPr>
                <w:bCs/>
                <w:sz w:val="22"/>
                <w:szCs w:val="22"/>
              </w:rPr>
              <w:lastRenderedPageBreak/>
              <w:t>Непосредственные результаты реализации Подпрограммы 4</w:t>
            </w:r>
          </w:p>
        </w:tc>
      </w:tr>
      <w:tr w:rsidR="002C72CF" w:rsidRPr="002C72CF" w:rsidTr="00987768">
        <w:trPr>
          <w:trHeight w:val="294"/>
        </w:trPr>
        <w:tc>
          <w:tcPr>
            <w:tcW w:w="562" w:type="dxa"/>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4.1</w:t>
            </w:r>
          </w:p>
        </w:tc>
        <w:tc>
          <w:tcPr>
            <w:tcW w:w="4683" w:type="dxa"/>
            <w:gridSpan w:val="4"/>
            <w:tcBorders>
              <w:top w:val="single" w:sz="4" w:space="0" w:color="auto"/>
              <w:bottom w:val="single" w:sz="4" w:space="0" w:color="auto"/>
              <w:right w:val="single" w:sz="4" w:space="0" w:color="auto"/>
            </w:tcBorders>
          </w:tcPr>
          <w:p w:rsidR="002C72CF" w:rsidRPr="002C72CF" w:rsidRDefault="002C72CF" w:rsidP="002C72CF">
            <w:pPr>
              <w:rPr>
                <w:sz w:val="22"/>
                <w:szCs w:val="22"/>
              </w:rPr>
            </w:pPr>
            <w:r w:rsidRPr="002C72CF">
              <w:rPr>
                <w:sz w:val="22"/>
                <w:szCs w:val="22"/>
              </w:rPr>
              <w:t>Численность детей, охваченных программами дополнительного образования патриотической направленности (в том числе военно-прикладного характера)</w:t>
            </w:r>
          </w:p>
        </w:tc>
        <w:tc>
          <w:tcPr>
            <w:tcW w:w="1000"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center"/>
              <w:rPr>
                <w:sz w:val="22"/>
                <w:szCs w:val="22"/>
              </w:rPr>
            </w:pPr>
            <w:r w:rsidRPr="002C72CF">
              <w:rPr>
                <w:sz w:val="22"/>
                <w:szCs w:val="22"/>
              </w:rPr>
              <w:t> человек</w:t>
            </w:r>
          </w:p>
        </w:tc>
        <w:tc>
          <w:tcPr>
            <w:tcW w:w="1552"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jc w:val="center"/>
              <w:rPr>
                <w:sz w:val="22"/>
                <w:szCs w:val="22"/>
              </w:rPr>
            </w:pPr>
            <w:r w:rsidRPr="002C72CF">
              <w:rPr>
                <w:sz w:val="22"/>
                <w:szCs w:val="22"/>
              </w:rPr>
              <w:t>540</w:t>
            </w:r>
          </w:p>
        </w:tc>
        <w:tc>
          <w:tcPr>
            <w:tcW w:w="709" w:type="dxa"/>
            <w:tcBorders>
              <w:top w:val="single" w:sz="4" w:space="0" w:color="auto"/>
              <w:left w:val="single" w:sz="2" w:space="0" w:color="auto"/>
              <w:bottom w:val="single" w:sz="4" w:space="0" w:color="auto"/>
              <w:right w:val="single" w:sz="4" w:space="0" w:color="auto"/>
            </w:tcBorders>
          </w:tcPr>
          <w:p w:rsidR="002C72CF" w:rsidRPr="002C72CF" w:rsidRDefault="002C72CF" w:rsidP="002C72CF">
            <w:pPr>
              <w:jc w:val="center"/>
              <w:rPr>
                <w:sz w:val="22"/>
                <w:szCs w:val="22"/>
              </w:rPr>
            </w:pPr>
            <w:r w:rsidRPr="002C72CF">
              <w:rPr>
                <w:sz w:val="22"/>
                <w:szCs w:val="22"/>
              </w:rPr>
              <w:t>540</w:t>
            </w:r>
          </w:p>
        </w:tc>
        <w:tc>
          <w:tcPr>
            <w:tcW w:w="709"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center"/>
              <w:rPr>
                <w:sz w:val="22"/>
                <w:szCs w:val="22"/>
              </w:rPr>
            </w:pPr>
            <w:r w:rsidRPr="002C72CF">
              <w:rPr>
                <w:sz w:val="22"/>
                <w:szCs w:val="22"/>
              </w:rPr>
              <w:t>540</w:t>
            </w:r>
          </w:p>
        </w:tc>
        <w:tc>
          <w:tcPr>
            <w:tcW w:w="709"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540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540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540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540</w:t>
            </w:r>
          </w:p>
        </w:tc>
        <w:tc>
          <w:tcPr>
            <w:tcW w:w="1558" w:type="dxa"/>
            <w:tcBorders>
              <w:top w:val="single" w:sz="4" w:space="0" w:color="auto"/>
              <w:left w:val="single" w:sz="2" w:space="0" w:color="auto"/>
              <w:bottom w:val="single" w:sz="4" w:space="0" w:color="auto"/>
            </w:tcBorders>
          </w:tcPr>
          <w:p w:rsidR="002C72CF" w:rsidRPr="002C72CF" w:rsidRDefault="002C72CF" w:rsidP="002C72CF">
            <w:pPr>
              <w:rPr>
                <w:sz w:val="22"/>
                <w:szCs w:val="22"/>
              </w:rPr>
            </w:pPr>
            <w:r w:rsidRPr="002C72CF">
              <w:rPr>
                <w:sz w:val="22"/>
                <w:szCs w:val="22"/>
              </w:rPr>
              <w:t>540</w:t>
            </w: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480</w:t>
            </w:r>
          </w:p>
        </w:tc>
      </w:tr>
      <w:tr w:rsidR="002C72CF" w:rsidRPr="002C72CF" w:rsidTr="00987768">
        <w:trPr>
          <w:trHeight w:val="294"/>
        </w:trPr>
        <w:tc>
          <w:tcPr>
            <w:tcW w:w="562" w:type="dxa"/>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4.2</w:t>
            </w:r>
          </w:p>
        </w:tc>
        <w:tc>
          <w:tcPr>
            <w:tcW w:w="4683" w:type="dxa"/>
            <w:gridSpan w:val="4"/>
            <w:tcBorders>
              <w:top w:val="single" w:sz="4" w:space="0" w:color="auto"/>
              <w:bottom w:val="single" w:sz="4" w:space="0" w:color="auto"/>
              <w:right w:val="single" w:sz="4" w:space="0" w:color="auto"/>
            </w:tcBorders>
          </w:tcPr>
          <w:p w:rsidR="002C72CF" w:rsidRPr="002C72CF" w:rsidRDefault="002C72CF" w:rsidP="002C72CF">
            <w:pPr>
              <w:rPr>
                <w:sz w:val="22"/>
                <w:szCs w:val="22"/>
              </w:rPr>
            </w:pPr>
            <w:r w:rsidRPr="002C72CF">
              <w:rPr>
                <w:sz w:val="22"/>
                <w:szCs w:val="22"/>
              </w:rPr>
              <w:t>Количество общественных объединений военно-патриотической направленности</w:t>
            </w:r>
          </w:p>
        </w:tc>
        <w:tc>
          <w:tcPr>
            <w:tcW w:w="1000"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center"/>
              <w:rPr>
                <w:sz w:val="22"/>
                <w:szCs w:val="22"/>
              </w:rPr>
            </w:pPr>
            <w:r w:rsidRPr="002C72CF">
              <w:rPr>
                <w:sz w:val="22"/>
                <w:szCs w:val="22"/>
              </w:rPr>
              <w:t>единицы</w:t>
            </w:r>
          </w:p>
        </w:tc>
        <w:tc>
          <w:tcPr>
            <w:tcW w:w="1552"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jc w:val="center"/>
              <w:rPr>
                <w:sz w:val="22"/>
                <w:szCs w:val="22"/>
              </w:rPr>
            </w:pPr>
            <w:r w:rsidRPr="002C72CF">
              <w:rPr>
                <w:sz w:val="22"/>
                <w:szCs w:val="22"/>
              </w:rPr>
              <w:t>4</w:t>
            </w:r>
          </w:p>
        </w:tc>
        <w:tc>
          <w:tcPr>
            <w:tcW w:w="709" w:type="dxa"/>
            <w:tcBorders>
              <w:top w:val="single" w:sz="4" w:space="0" w:color="auto"/>
              <w:left w:val="single" w:sz="2" w:space="0" w:color="auto"/>
              <w:bottom w:val="single" w:sz="4" w:space="0" w:color="auto"/>
              <w:right w:val="single" w:sz="4" w:space="0" w:color="auto"/>
            </w:tcBorders>
          </w:tcPr>
          <w:p w:rsidR="002C72CF" w:rsidRPr="002C72CF" w:rsidRDefault="002C72CF" w:rsidP="002C72CF">
            <w:pPr>
              <w:jc w:val="center"/>
              <w:rPr>
                <w:sz w:val="22"/>
                <w:szCs w:val="22"/>
              </w:rPr>
            </w:pPr>
            <w:r w:rsidRPr="002C72CF">
              <w:rPr>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center"/>
              <w:rPr>
                <w:sz w:val="22"/>
                <w:szCs w:val="22"/>
              </w:rPr>
            </w:pPr>
            <w:r w:rsidRPr="002C72CF">
              <w:rPr>
                <w:sz w:val="22"/>
                <w:szCs w:val="22"/>
              </w:rPr>
              <w:t>4</w:t>
            </w:r>
          </w:p>
        </w:tc>
        <w:tc>
          <w:tcPr>
            <w:tcW w:w="709"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4</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4</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4</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4</w:t>
            </w: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4</w:t>
            </w: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4</w:t>
            </w:r>
          </w:p>
        </w:tc>
      </w:tr>
      <w:tr w:rsidR="002C72CF" w:rsidRPr="002C72CF" w:rsidTr="00987768">
        <w:trPr>
          <w:trHeight w:val="294"/>
        </w:trPr>
        <w:tc>
          <w:tcPr>
            <w:tcW w:w="562" w:type="dxa"/>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4.3</w:t>
            </w:r>
          </w:p>
        </w:tc>
        <w:tc>
          <w:tcPr>
            <w:tcW w:w="4683" w:type="dxa"/>
            <w:gridSpan w:val="4"/>
            <w:tcBorders>
              <w:top w:val="single" w:sz="4" w:space="0" w:color="auto"/>
              <w:bottom w:val="single" w:sz="4" w:space="0" w:color="auto"/>
              <w:right w:val="single" w:sz="4" w:space="0" w:color="auto"/>
            </w:tcBorders>
          </w:tcPr>
          <w:p w:rsidR="002C72CF" w:rsidRPr="002C72CF" w:rsidRDefault="002C72CF" w:rsidP="002C72CF">
            <w:pPr>
              <w:rPr>
                <w:sz w:val="22"/>
                <w:szCs w:val="22"/>
              </w:rPr>
            </w:pPr>
            <w:r w:rsidRPr="002C72CF">
              <w:rPr>
                <w:sz w:val="22"/>
                <w:szCs w:val="22"/>
              </w:rPr>
              <w:t>Количество специалистов, курирующих вопросы в сфере патриотического воспитания, прошедших курсы повышения квалификации</w:t>
            </w:r>
          </w:p>
        </w:tc>
        <w:tc>
          <w:tcPr>
            <w:tcW w:w="1000"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center"/>
              <w:rPr>
                <w:sz w:val="22"/>
                <w:szCs w:val="22"/>
              </w:rPr>
            </w:pPr>
            <w:r w:rsidRPr="002C72CF">
              <w:rPr>
                <w:sz w:val="22"/>
                <w:szCs w:val="22"/>
              </w:rPr>
              <w:t>человек</w:t>
            </w:r>
          </w:p>
        </w:tc>
        <w:tc>
          <w:tcPr>
            <w:tcW w:w="1552"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jc w:val="center"/>
              <w:rPr>
                <w:sz w:val="22"/>
                <w:szCs w:val="22"/>
              </w:rPr>
            </w:pPr>
            <w:r w:rsidRPr="002C72CF">
              <w:rPr>
                <w:sz w:val="22"/>
                <w:szCs w:val="22"/>
              </w:rPr>
              <w:t>2</w:t>
            </w:r>
          </w:p>
        </w:tc>
        <w:tc>
          <w:tcPr>
            <w:tcW w:w="709" w:type="dxa"/>
            <w:tcBorders>
              <w:top w:val="single" w:sz="4" w:space="0" w:color="auto"/>
              <w:left w:val="single" w:sz="2" w:space="0" w:color="auto"/>
              <w:bottom w:val="single" w:sz="4" w:space="0" w:color="auto"/>
              <w:right w:val="single" w:sz="4" w:space="0" w:color="auto"/>
            </w:tcBorders>
          </w:tcPr>
          <w:p w:rsidR="002C72CF" w:rsidRPr="002C72CF" w:rsidRDefault="002C72CF" w:rsidP="002C72CF">
            <w:pPr>
              <w:jc w:val="center"/>
              <w:rPr>
                <w:sz w:val="22"/>
                <w:szCs w:val="22"/>
              </w:rPr>
            </w:pPr>
            <w:r w:rsidRPr="002C72CF">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center"/>
              <w:rPr>
                <w:sz w:val="22"/>
                <w:szCs w:val="22"/>
              </w:rPr>
            </w:pPr>
            <w:r w:rsidRPr="002C72CF">
              <w:rPr>
                <w:sz w:val="22"/>
                <w:szCs w:val="22"/>
              </w:rPr>
              <w:t>2</w:t>
            </w:r>
          </w:p>
        </w:tc>
        <w:tc>
          <w:tcPr>
            <w:tcW w:w="709"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2</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2</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2</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2</w:t>
            </w:r>
          </w:p>
        </w:tc>
        <w:tc>
          <w:tcPr>
            <w:tcW w:w="1558" w:type="dxa"/>
            <w:tcBorders>
              <w:top w:val="single" w:sz="4" w:space="0" w:color="auto"/>
              <w:left w:val="single" w:sz="2" w:space="0" w:color="auto"/>
              <w:bottom w:val="single" w:sz="4" w:space="0" w:color="auto"/>
            </w:tcBorders>
          </w:tcPr>
          <w:p w:rsidR="002C72CF" w:rsidRPr="002C72CF" w:rsidRDefault="002C72CF" w:rsidP="002C72CF">
            <w:pPr>
              <w:rPr>
                <w:sz w:val="22"/>
                <w:szCs w:val="22"/>
              </w:rPr>
            </w:pPr>
            <w:r w:rsidRPr="002C72CF">
              <w:rPr>
                <w:sz w:val="22"/>
                <w:szCs w:val="22"/>
              </w:rPr>
              <w:t>2</w:t>
            </w: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2</w:t>
            </w:r>
          </w:p>
        </w:tc>
      </w:tr>
      <w:tr w:rsidR="002C72CF" w:rsidRPr="002C72CF" w:rsidTr="00987768">
        <w:trPr>
          <w:trHeight w:val="294"/>
        </w:trPr>
        <w:tc>
          <w:tcPr>
            <w:tcW w:w="15167" w:type="dxa"/>
            <w:gridSpan w:val="15"/>
            <w:tcBorders>
              <w:top w:val="single" w:sz="4" w:space="0" w:color="auto"/>
              <w:bottom w:val="single" w:sz="4" w:space="0" w:color="auto"/>
            </w:tcBorders>
          </w:tcPr>
          <w:p w:rsidR="002C72CF" w:rsidRPr="002C72CF" w:rsidRDefault="002C72CF" w:rsidP="002C72CF">
            <w:pPr>
              <w:widowControl w:val="0"/>
              <w:autoSpaceDE w:val="0"/>
              <w:autoSpaceDN w:val="0"/>
              <w:adjustRightInd w:val="0"/>
              <w:jc w:val="center"/>
              <w:rPr>
                <w:b/>
                <w:sz w:val="22"/>
                <w:szCs w:val="22"/>
              </w:rPr>
            </w:pPr>
            <w:r w:rsidRPr="002C72CF">
              <w:rPr>
                <w:b/>
                <w:bCs/>
                <w:sz w:val="22"/>
                <w:szCs w:val="22"/>
              </w:rPr>
              <w:t>Подпрограмма 5 "Ресурсное обеспечение сферы образования"</w:t>
            </w:r>
          </w:p>
        </w:tc>
      </w:tr>
      <w:tr w:rsidR="002C72CF" w:rsidRPr="002C72CF" w:rsidTr="00987768">
        <w:trPr>
          <w:trHeight w:val="294"/>
        </w:trPr>
        <w:tc>
          <w:tcPr>
            <w:tcW w:w="15167" w:type="dxa"/>
            <w:gridSpan w:val="15"/>
            <w:tcBorders>
              <w:top w:val="single" w:sz="4"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Индикаторы достижения цели Подпрограммы 5</w:t>
            </w:r>
          </w:p>
        </w:tc>
      </w:tr>
      <w:tr w:rsidR="002C72CF" w:rsidRPr="002C72CF" w:rsidTr="00987768">
        <w:trPr>
          <w:trHeight w:val="294"/>
        </w:trPr>
        <w:tc>
          <w:tcPr>
            <w:tcW w:w="562" w:type="dxa"/>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5.1</w:t>
            </w:r>
          </w:p>
        </w:tc>
        <w:tc>
          <w:tcPr>
            <w:tcW w:w="4683" w:type="dxa"/>
            <w:gridSpan w:val="4"/>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Доля руководителей ДОО, ОО и организаций дополнительного образования, прошедших в течение последних трех лет повышение квалификации или профессиональную переподготовку, в общей численности руководителей ДОО, ОО и организаций дополнительного образования</w:t>
            </w:r>
          </w:p>
        </w:tc>
        <w:tc>
          <w:tcPr>
            <w:tcW w:w="1000"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w:t>
            </w:r>
          </w:p>
        </w:tc>
        <w:tc>
          <w:tcPr>
            <w:tcW w:w="1552"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709" w:type="dxa"/>
            <w:tcBorders>
              <w:top w:val="single" w:sz="4" w:space="0" w:color="auto"/>
              <w:left w:val="single" w:sz="2"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709"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709"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lang w:val="en-US"/>
              </w:rPr>
            </w:pPr>
            <w:r w:rsidRPr="002C72CF">
              <w:rPr>
                <w:sz w:val="22"/>
                <w:szCs w:val="22"/>
                <w:lang w:val="en-US"/>
              </w:rPr>
              <w:t>100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lang w:val="en-US"/>
              </w:rPr>
            </w:pPr>
            <w:r w:rsidRPr="002C72CF">
              <w:rPr>
                <w:sz w:val="22"/>
                <w:szCs w:val="22"/>
                <w:lang w:val="en-US"/>
              </w:rPr>
              <w:t>100</w:t>
            </w: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98</w:t>
            </w:r>
          </w:p>
        </w:tc>
      </w:tr>
      <w:tr w:rsidR="002C72CF" w:rsidRPr="002C72CF" w:rsidTr="00987768">
        <w:trPr>
          <w:trHeight w:val="294"/>
        </w:trPr>
        <w:tc>
          <w:tcPr>
            <w:tcW w:w="562" w:type="dxa"/>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5.2</w:t>
            </w:r>
          </w:p>
        </w:tc>
        <w:tc>
          <w:tcPr>
            <w:tcW w:w="4683" w:type="dxa"/>
            <w:gridSpan w:val="4"/>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Доля аттестованных руководящих и педагогических работников в общей численности руководящих и педагогических работников, подлежащих аттестации</w:t>
            </w:r>
          </w:p>
        </w:tc>
        <w:tc>
          <w:tcPr>
            <w:tcW w:w="1000"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w:t>
            </w:r>
          </w:p>
        </w:tc>
        <w:tc>
          <w:tcPr>
            <w:tcW w:w="1552"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90</w:t>
            </w:r>
          </w:p>
        </w:tc>
        <w:tc>
          <w:tcPr>
            <w:tcW w:w="709" w:type="dxa"/>
            <w:tcBorders>
              <w:top w:val="single" w:sz="4" w:space="0" w:color="auto"/>
              <w:left w:val="single" w:sz="2"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90</w:t>
            </w:r>
          </w:p>
        </w:tc>
        <w:tc>
          <w:tcPr>
            <w:tcW w:w="709"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90</w:t>
            </w:r>
          </w:p>
        </w:tc>
        <w:tc>
          <w:tcPr>
            <w:tcW w:w="709"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90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90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90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90</w:t>
            </w:r>
          </w:p>
        </w:tc>
        <w:tc>
          <w:tcPr>
            <w:tcW w:w="1558" w:type="dxa"/>
            <w:tcBorders>
              <w:top w:val="single" w:sz="4" w:space="0" w:color="auto"/>
              <w:left w:val="single" w:sz="2" w:space="0" w:color="auto"/>
              <w:bottom w:val="single" w:sz="4" w:space="0" w:color="auto"/>
            </w:tcBorders>
          </w:tcPr>
          <w:p w:rsidR="002C72CF" w:rsidRPr="002C72CF" w:rsidRDefault="002C72CF" w:rsidP="002C72CF">
            <w:pPr>
              <w:rPr>
                <w:sz w:val="22"/>
                <w:szCs w:val="22"/>
              </w:rPr>
            </w:pPr>
            <w:r w:rsidRPr="002C72CF">
              <w:rPr>
                <w:sz w:val="22"/>
                <w:szCs w:val="22"/>
              </w:rPr>
              <w:t>90</w:t>
            </w: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90</w:t>
            </w:r>
          </w:p>
        </w:tc>
      </w:tr>
      <w:tr w:rsidR="002C72CF" w:rsidRPr="002C72CF" w:rsidTr="00987768">
        <w:trPr>
          <w:trHeight w:val="294"/>
        </w:trPr>
        <w:tc>
          <w:tcPr>
            <w:tcW w:w="562" w:type="dxa"/>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5.3</w:t>
            </w:r>
          </w:p>
        </w:tc>
        <w:tc>
          <w:tcPr>
            <w:tcW w:w="4683" w:type="dxa"/>
            <w:gridSpan w:val="4"/>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 xml:space="preserve">Отношение среднемесячной заработной платы педагогических работников муниципальных ДОО к среднемесячной заработной плате в общем образовании Нижегородской области </w:t>
            </w:r>
          </w:p>
        </w:tc>
        <w:tc>
          <w:tcPr>
            <w:tcW w:w="1000"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w:t>
            </w:r>
          </w:p>
        </w:tc>
        <w:tc>
          <w:tcPr>
            <w:tcW w:w="1552"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709" w:type="dxa"/>
            <w:tcBorders>
              <w:top w:val="single" w:sz="4" w:space="0" w:color="auto"/>
              <w:left w:val="single" w:sz="2"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709"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709"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r>
      <w:tr w:rsidR="002C72CF" w:rsidRPr="002C72CF" w:rsidTr="00987768">
        <w:trPr>
          <w:trHeight w:val="294"/>
        </w:trPr>
        <w:tc>
          <w:tcPr>
            <w:tcW w:w="562" w:type="dxa"/>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5.4</w:t>
            </w:r>
          </w:p>
        </w:tc>
        <w:tc>
          <w:tcPr>
            <w:tcW w:w="4683" w:type="dxa"/>
            <w:gridSpan w:val="4"/>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 xml:space="preserve">Отношение средней заработной платы педагогических работников ОО к средней заработной плате в Нижегородской области </w:t>
            </w:r>
          </w:p>
        </w:tc>
        <w:tc>
          <w:tcPr>
            <w:tcW w:w="1000"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w:t>
            </w:r>
          </w:p>
        </w:tc>
        <w:tc>
          <w:tcPr>
            <w:tcW w:w="1552"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709" w:type="dxa"/>
            <w:tcBorders>
              <w:top w:val="single" w:sz="4" w:space="0" w:color="auto"/>
              <w:left w:val="single" w:sz="2"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709"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709"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r>
      <w:tr w:rsidR="002C72CF" w:rsidRPr="002C72CF" w:rsidTr="00987768">
        <w:trPr>
          <w:trHeight w:val="294"/>
        </w:trPr>
        <w:tc>
          <w:tcPr>
            <w:tcW w:w="562" w:type="dxa"/>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5.5</w:t>
            </w:r>
          </w:p>
        </w:tc>
        <w:tc>
          <w:tcPr>
            <w:tcW w:w="4683" w:type="dxa"/>
            <w:gridSpan w:val="4"/>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 xml:space="preserve">Отношение среднемесячной заработной платы педагогов ДОД к среднемесячной заработной плате в Нижегородской области </w:t>
            </w:r>
          </w:p>
        </w:tc>
        <w:tc>
          <w:tcPr>
            <w:tcW w:w="1000"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w:t>
            </w:r>
          </w:p>
        </w:tc>
        <w:tc>
          <w:tcPr>
            <w:tcW w:w="1552"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95</w:t>
            </w:r>
          </w:p>
        </w:tc>
        <w:tc>
          <w:tcPr>
            <w:tcW w:w="709" w:type="dxa"/>
            <w:tcBorders>
              <w:top w:val="single" w:sz="4" w:space="0" w:color="auto"/>
              <w:left w:val="single" w:sz="2"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709"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709"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lang w:val="en-US"/>
              </w:rPr>
            </w:pPr>
            <w:r w:rsidRPr="002C72CF">
              <w:rPr>
                <w:sz w:val="22"/>
                <w:szCs w:val="22"/>
                <w:lang w:val="en-US"/>
              </w:rPr>
              <w:t>100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r>
      <w:tr w:rsidR="002C72CF" w:rsidRPr="002C72CF" w:rsidTr="00987768">
        <w:trPr>
          <w:trHeight w:val="294"/>
        </w:trPr>
        <w:tc>
          <w:tcPr>
            <w:tcW w:w="562" w:type="dxa"/>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5.6</w:t>
            </w:r>
          </w:p>
        </w:tc>
        <w:tc>
          <w:tcPr>
            <w:tcW w:w="4683" w:type="dxa"/>
            <w:gridSpan w:val="4"/>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Количество ООО, в которых выполнены работы по капитальному ремонту</w:t>
            </w:r>
          </w:p>
        </w:tc>
        <w:tc>
          <w:tcPr>
            <w:tcW w:w="1000"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единицы</w:t>
            </w:r>
          </w:p>
        </w:tc>
        <w:tc>
          <w:tcPr>
            <w:tcW w:w="1552"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6</w:t>
            </w:r>
          </w:p>
        </w:tc>
        <w:tc>
          <w:tcPr>
            <w:tcW w:w="709" w:type="dxa"/>
            <w:tcBorders>
              <w:top w:val="single" w:sz="4" w:space="0" w:color="auto"/>
              <w:left w:val="single" w:sz="2"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6</w:t>
            </w:r>
          </w:p>
        </w:tc>
        <w:tc>
          <w:tcPr>
            <w:tcW w:w="709"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7</w:t>
            </w:r>
          </w:p>
        </w:tc>
        <w:tc>
          <w:tcPr>
            <w:tcW w:w="709"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8</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9</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11</w:t>
            </w: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12</w:t>
            </w: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0</w:t>
            </w:r>
          </w:p>
        </w:tc>
      </w:tr>
      <w:tr w:rsidR="002C72CF" w:rsidRPr="002C72CF" w:rsidTr="00987768">
        <w:trPr>
          <w:trHeight w:val="175"/>
        </w:trPr>
        <w:tc>
          <w:tcPr>
            <w:tcW w:w="15167" w:type="dxa"/>
            <w:gridSpan w:val="15"/>
            <w:tcBorders>
              <w:top w:val="single" w:sz="4"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bCs/>
                <w:sz w:val="22"/>
                <w:szCs w:val="22"/>
              </w:rPr>
              <w:lastRenderedPageBreak/>
              <w:t>Непосредственные результаты реализации Подпрограммы 5</w:t>
            </w:r>
          </w:p>
        </w:tc>
      </w:tr>
      <w:tr w:rsidR="002C72CF" w:rsidRPr="002C72CF" w:rsidTr="00987768">
        <w:trPr>
          <w:trHeight w:val="294"/>
        </w:trPr>
        <w:tc>
          <w:tcPr>
            <w:tcW w:w="562" w:type="dxa"/>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5.1</w:t>
            </w:r>
          </w:p>
        </w:tc>
        <w:tc>
          <w:tcPr>
            <w:tcW w:w="4683" w:type="dxa"/>
            <w:gridSpan w:val="4"/>
            <w:tcBorders>
              <w:top w:val="single" w:sz="4" w:space="0" w:color="auto"/>
              <w:bottom w:val="single" w:sz="4" w:space="0" w:color="auto"/>
              <w:right w:val="single" w:sz="4" w:space="0" w:color="auto"/>
            </w:tcBorders>
          </w:tcPr>
          <w:p w:rsidR="002C72CF" w:rsidRPr="002C72CF" w:rsidRDefault="002C72CF" w:rsidP="002C72CF">
            <w:pPr>
              <w:rPr>
                <w:sz w:val="22"/>
                <w:szCs w:val="22"/>
              </w:rPr>
            </w:pPr>
            <w:r w:rsidRPr="002C72CF">
              <w:rPr>
                <w:sz w:val="22"/>
                <w:szCs w:val="22"/>
              </w:rPr>
              <w:t>Численность учителей в возрасте до 35 лет включительно в ООО</w:t>
            </w:r>
          </w:p>
        </w:tc>
        <w:tc>
          <w:tcPr>
            <w:tcW w:w="1000"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center"/>
              <w:rPr>
                <w:sz w:val="22"/>
                <w:szCs w:val="22"/>
              </w:rPr>
            </w:pPr>
            <w:r w:rsidRPr="002C72CF">
              <w:rPr>
                <w:sz w:val="22"/>
                <w:szCs w:val="22"/>
              </w:rPr>
              <w:t> человек</w:t>
            </w:r>
          </w:p>
        </w:tc>
        <w:tc>
          <w:tcPr>
            <w:tcW w:w="1552"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jc w:val="center"/>
              <w:rPr>
                <w:sz w:val="22"/>
                <w:szCs w:val="22"/>
              </w:rPr>
            </w:pPr>
            <w:r w:rsidRPr="002C72CF">
              <w:rPr>
                <w:sz w:val="22"/>
                <w:szCs w:val="22"/>
              </w:rPr>
              <w:t>40</w:t>
            </w:r>
          </w:p>
        </w:tc>
        <w:tc>
          <w:tcPr>
            <w:tcW w:w="709" w:type="dxa"/>
            <w:tcBorders>
              <w:top w:val="single" w:sz="4" w:space="0" w:color="auto"/>
              <w:left w:val="single" w:sz="2" w:space="0" w:color="auto"/>
              <w:bottom w:val="single" w:sz="4" w:space="0" w:color="auto"/>
              <w:right w:val="single" w:sz="4" w:space="0" w:color="auto"/>
            </w:tcBorders>
          </w:tcPr>
          <w:p w:rsidR="002C72CF" w:rsidRPr="002C72CF" w:rsidRDefault="002C72CF" w:rsidP="002C72CF">
            <w:pPr>
              <w:jc w:val="center"/>
              <w:rPr>
                <w:sz w:val="22"/>
                <w:szCs w:val="22"/>
              </w:rPr>
            </w:pPr>
            <w:r w:rsidRPr="002C72CF">
              <w:rPr>
                <w:sz w:val="22"/>
                <w:szCs w:val="22"/>
              </w:rPr>
              <w:t>44</w:t>
            </w:r>
          </w:p>
        </w:tc>
        <w:tc>
          <w:tcPr>
            <w:tcW w:w="709"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center"/>
              <w:rPr>
                <w:sz w:val="22"/>
                <w:szCs w:val="22"/>
              </w:rPr>
            </w:pPr>
            <w:r w:rsidRPr="002C72CF">
              <w:rPr>
                <w:sz w:val="22"/>
                <w:szCs w:val="22"/>
              </w:rPr>
              <w:t>44</w:t>
            </w:r>
          </w:p>
        </w:tc>
        <w:tc>
          <w:tcPr>
            <w:tcW w:w="709"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44</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44</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44</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44</w:t>
            </w:r>
          </w:p>
        </w:tc>
        <w:tc>
          <w:tcPr>
            <w:tcW w:w="1558" w:type="dxa"/>
            <w:tcBorders>
              <w:top w:val="single" w:sz="4" w:space="0" w:color="auto"/>
              <w:left w:val="single" w:sz="2" w:space="0" w:color="auto"/>
              <w:bottom w:val="single" w:sz="4" w:space="0" w:color="auto"/>
            </w:tcBorders>
          </w:tcPr>
          <w:p w:rsidR="002C72CF" w:rsidRPr="002C72CF" w:rsidRDefault="002C72CF" w:rsidP="002C72CF">
            <w:pPr>
              <w:rPr>
                <w:sz w:val="22"/>
                <w:szCs w:val="22"/>
              </w:rPr>
            </w:pPr>
            <w:r w:rsidRPr="002C72CF">
              <w:rPr>
                <w:sz w:val="22"/>
                <w:szCs w:val="22"/>
              </w:rPr>
              <w:t>44</w:t>
            </w: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40</w:t>
            </w:r>
          </w:p>
        </w:tc>
      </w:tr>
      <w:tr w:rsidR="002C72CF" w:rsidRPr="002C72CF" w:rsidTr="00987768">
        <w:trPr>
          <w:trHeight w:val="294"/>
        </w:trPr>
        <w:tc>
          <w:tcPr>
            <w:tcW w:w="562" w:type="dxa"/>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5.2</w:t>
            </w:r>
          </w:p>
        </w:tc>
        <w:tc>
          <w:tcPr>
            <w:tcW w:w="4683" w:type="dxa"/>
            <w:gridSpan w:val="4"/>
            <w:tcBorders>
              <w:top w:val="single" w:sz="4" w:space="0" w:color="auto"/>
              <w:bottom w:val="single" w:sz="4" w:space="0" w:color="auto"/>
              <w:right w:val="single" w:sz="4" w:space="0" w:color="auto"/>
            </w:tcBorders>
          </w:tcPr>
          <w:p w:rsidR="002C72CF" w:rsidRPr="002C72CF" w:rsidRDefault="002C72CF" w:rsidP="002C72CF">
            <w:pPr>
              <w:rPr>
                <w:sz w:val="22"/>
                <w:szCs w:val="22"/>
              </w:rPr>
            </w:pPr>
            <w:r w:rsidRPr="002C72CF">
              <w:rPr>
                <w:sz w:val="22"/>
                <w:szCs w:val="22"/>
              </w:rPr>
              <w:t>Численность педагогов дополнительного образования в возрасте до 35 лет</w:t>
            </w:r>
          </w:p>
        </w:tc>
        <w:tc>
          <w:tcPr>
            <w:tcW w:w="1000"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center"/>
              <w:rPr>
                <w:sz w:val="22"/>
                <w:szCs w:val="22"/>
              </w:rPr>
            </w:pPr>
            <w:r w:rsidRPr="002C72CF">
              <w:rPr>
                <w:sz w:val="22"/>
                <w:szCs w:val="22"/>
              </w:rPr>
              <w:t> человек</w:t>
            </w:r>
          </w:p>
        </w:tc>
        <w:tc>
          <w:tcPr>
            <w:tcW w:w="1552"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jc w:val="center"/>
              <w:rPr>
                <w:sz w:val="22"/>
                <w:szCs w:val="22"/>
              </w:rPr>
            </w:pPr>
            <w:r w:rsidRPr="002C72CF">
              <w:rPr>
                <w:sz w:val="22"/>
                <w:szCs w:val="22"/>
              </w:rPr>
              <w:t>10</w:t>
            </w:r>
          </w:p>
        </w:tc>
        <w:tc>
          <w:tcPr>
            <w:tcW w:w="709" w:type="dxa"/>
            <w:tcBorders>
              <w:top w:val="single" w:sz="4" w:space="0" w:color="auto"/>
              <w:left w:val="single" w:sz="2" w:space="0" w:color="auto"/>
              <w:bottom w:val="single" w:sz="4" w:space="0" w:color="auto"/>
              <w:right w:val="single" w:sz="4" w:space="0" w:color="auto"/>
            </w:tcBorders>
          </w:tcPr>
          <w:p w:rsidR="002C72CF" w:rsidRPr="002C72CF" w:rsidRDefault="002C72CF" w:rsidP="002C72CF">
            <w:pPr>
              <w:jc w:val="center"/>
              <w:rPr>
                <w:sz w:val="22"/>
                <w:szCs w:val="22"/>
              </w:rPr>
            </w:pPr>
            <w:r w:rsidRPr="002C72CF">
              <w:rPr>
                <w:sz w:val="22"/>
                <w:szCs w:val="22"/>
              </w:rPr>
              <w:t>10</w:t>
            </w:r>
          </w:p>
        </w:tc>
        <w:tc>
          <w:tcPr>
            <w:tcW w:w="709"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center"/>
              <w:rPr>
                <w:sz w:val="22"/>
                <w:szCs w:val="22"/>
              </w:rPr>
            </w:pPr>
            <w:r w:rsidRPr="002C72CF">
              <w:rPr>
                <w:sz w:val="22"/>
                <w:szCs w:val="22"/>
              </w:rPr>
              <w:t>10</w:t>
            </w:r>
          </w:p>
        </w:tc>
        <w:tc>
          <w:tcPr>
            <w:tcW w:w="709"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10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10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10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10</w:t>
            </w:r>
          </w:p>
        </w:tc>
        <w:tc>
          <w:tcPr>
            <w:tcW w:w="1558" w:type="dxa"/>
            <w:tcBorders>
              <w:top w:val="single" w:sz="4" w:space="0" w:color="auto"/>
              <w:left w:val="single" w:sz="2" w:space="0" w:color="auto"/>
              <w:bottom w:val="single" w:sz="4" w:space="0" w:color="auto"/>
            </w:tcBorders>
          </w:tcPr>
          <w:p w:rsidR="002C72CF" w:rsidRPr="002C72CF" w:rsidRDefault="002C72CF" w:rsidP="002C72CF">
            <w:pPr>
              <w:rPr>
                <w:sz w:val="22"/>
                <w:szCs w:val="22"/>
              </w:rPr>
            </w:pPr>
            <w:r w:rsidRPr="002C72CF">
              <w:rPr>
                <w:sz w:val="22"/>
                <w:szCs w:val="22"/>
              </w:rPr>
              <w:t>10</w:t>
            </w:r>
          </w:p>
        </w:tc>
        <w:tc>
          <w:tcPr>
            <w:tcW w:w="1558" w:type="dxa"/>
            <w:tcBorders>
              <w:top w:val="single" w:sz="4" w:space="0" w:color="auto"/>
              <w:left w:val="single" w:sz="2" w:space="0" w:color="auto"/>
              <w:bottom w:val="single" w:sz="4" w:space="0" w:color="auto"/>
            </w:tcBorders>
          </w:tcPr>
          <w:p w:rsidR="002C72CF" w:rsidRPr="002C72CF" w:rsidRDefault="002C72CF" w:rsidP="002C72CF">
            <w:pPr>
              <w:jc w:val="center"/>
              <w:rPr>
                <w:sz w:val="22"/>
                <w:szCs w:val="22"/>
              </w:rPr>
            </w:pPr>
            <w:r w:rsidRPr="002C72CF">
              <w:rPr>
                <w:sz w:val="22"/>
                <w:szCs w:val="22"/>
              </w:rPr>
              <w:t>9</w:t>
            </w:r>
          </w:p>
        </w:tc>
      </w:tr>
      <w:tr w:rsidR="002C72CF" w:rsidRPr="002C72CF" w:rsidTr="00987768">
        <w:trPr>
          <w:trHeight w:val="294"/>
        </w:trPr>
        <w:tc>
          <w:tcPr>
            <w:tcW w:w="562" w:type="dxa"/>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5.3</w:t>
            </w:r>
          </w:p>
        </w:tc>
        <w:tc>
          <w:tcPr>
            <w:tcW w:w="4683" w:type="dxa"/>
            <w:gridSpan w:val="4"/>
            <w:tcBorders>
              <w:top w:val="single" w:sz="4" w:space="0" w:color="auto"/>
              <w:bottom w:val="single" w:sz="4" w:space="0" w:color="auto"/>
              <w:right w:val="single" w:sz="4" w:space="0" w:color="auto"/>
            </w:tcBorders>
          </w:tcPr>
          <w:p w:rsidR="002C72CF" w:rsidRPr="002C72CF" w:rsidRDefault="002C72CF" w:rsidP="002C72CF">
            <w:pPr>
              <w:rPr>
                <w:sz w:val="22"/>
                <w:szCs w:val="22"/>
              </w:rPr>
            </w:pPr>
            <w:r w:rsidRPr="002C72CF">
              <w:rPr>
                <w:sz w:val="22"/>
                <w:szCs w:val="22"/>
              </w:rPr>
              <w:t>Численность руководящих работников муниципальных ДОО, ООО и ДОД, прошедших в течение последних трех лет повышение квалификации или профессиональную переподготовку, в общей численности руководителей ДОО, ООО и ОДО</w:t>
            </w:r>
          </w:p>
        </w:tc>
        <w:tc>
          <w:tcPr>
            <w:tcW w:w="1000"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center"/>
              <w:rPr>
                <w:sz w:val="22"/>
                <w:szCs w:val="22"/>
              </w:rPr>
            </w:pPr>
            <w:r w:rsidRPr="002C72CF">
              <w:rPr>
                <w:sz w:val="22"/>
                <w:szCs w:val="22"/>
              </w:rPr>
              <w:t> человек</w:t>
            </w:r>
          </w:p>
        </w:tc>
        <w:tc>
          <w:tcPr>
            <w:tcW w:w="1552"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jc w:val="center"/>
              <w:rPr>
                <w:sz w:val="22"/>
                <w:szCs w:val="22"/>
              </w:rPr>
            </w:pPr>
            <w:r w:rsidRPr="002C72CF">
              <w:rPr>
                <w:sz w:val="22"/>
                <w:szCs w:val="22"/>
              </w:rPr>
              <w:t>40</w:t>
            </w:r>
          </w:p>
        </w:tc>
        <w:tc>
          <w:tcPr>
            <w:tcW w:w="709" w:type="dxa"/>
            <w:tcBorders>
              <w:top w:val="single" w:sz="4" w:space="0" w:color="auto"/>
              <w:left w:val="single" w:sz="2" w:space="0" w:color="auto"/>
              <w:bottom w:val="single" w:sz="4" w:space="0" w:color="auto"/>
              <w:right w:val="single" w:sz="4" w:space="0" w:color="auto"/>
            </w:tcBorders>
          </w:tcPr>
          <w:p w:rsidR="002C72CF" w:rsidRPr="002C72CF" w:rsidRDefault="002C72CF" w:rsidP="002C72CF">
            <w:pPr>
              <w:jc w:val="center"/>
              <w:rPr>
                <w:sz w:val="22"/>
                <w:szCs w:val="22"/>
              </w:rPr>
            </w:pPr>
            <w:r w:rsidRPr="002C72CF">
              <w:rPr>
                <w:sz w:val="22"/>
                <w:szCs w:val="22"/>
              </w:rPr>
              <w:t>40</w:t>
            </w:r>
          </w:p>
        </w:tc>
        <w:tc>
          <w:tcPr>
            <w:tcW w:w="709"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center"/>
              <w:rPr>
                <w:sz w:val="22"/>
                <w:szCs w:val="22"/>
              </w:rPr>
            </w:pPr>
            <w:r w:rsidRPr="002C72CF">
              <w:rPr>
                <w:sz w:val="22"/>
                <w:szCs w:val="22"/>
              </w:rPr>
              <w:t>40</w:t>
            </w:r>
          </w:p>
        </w:tc>
        <w:tc>
          <w:tcPr>
            <w:tcW w:w="709"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40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40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40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40</w:t>
            </w:r>
          </w:p>
        </w:tc>
        <w:tc>
          <w:tcPr>
            <w:tcW w:w="1558" w:type="dxa"/>
            <w:tcBorders>
              <w:top w:val="single" w:sz="4" w:space="0" w:color="auto"/>
              <w:left w:val="single" w:sz="2" w:space="0" w:color="auto"/>
              <w:bottom w:val="single" w:sz="4" w:space="0" w:color="auto"/>
            </w:tcBorders>
          </w:tcPr>
          <w:p w:rsidR="002C72CF" w:rsidRPr="002C72CF" w:rsidRDefault="002C72CF" w:rsidP="002C72CF">
            <w:pPr>
              <w:rPr>
                <w:sz w:val="22"/>
                <w:szCs w:val="22"/>
              </w:rPr>
            </w:pPr>
            <w:r w:rsidRPr="002C72CF">
              <w:rPr>
                <w:sz w:val="22"/>
                <w:szCs w:val="22"/>
              </w:rPr>
              <w:t>40</w:t>
            </w: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35</w:t>
            </w:r>
          </w:p>
        </w:tc>
      </w:tr>
      <w:tr w:rsidR="002C72CF" w:rsidRPr="002C72CF" w:rsidTr="00987768">
        <w:trPr>
          <w:trHeight w:val="294"/>
        </w:trPr>
        <w:tc>
          <w:tcPr>
            <w:tcW w:w="562" w:type="dxa"/>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5.4</w:t>
            </w:r>
          </w:p>
        </w:tc>
        <w:tc>
          <w:tcPr>
            <w:tcW w:w="4683" w:type="dxa"/>
            <w:gridSpan w:val="4"/>
            <w:tcBorders>
              <w:top w:val="single" w:sz="4" w:space="0" w:color="auto"/>
              <w:bottom w:val="single" w:sz="4" w:space="0" w:color="auto"/>
              <w:right w:val="single" w:sz="4" w:space="0" w:color="auto"/>
            </w:tcBorders>
          </w:tcPr>
          <w:p w:rsidR="002C72CF" w:rsidRPr="002C72CF" w:rsidRDefault="002C72CF" w:rsidP="002C72CF">
            <w:pPr>
              <w:rPr>
                <w:sz w:val="22"/>
                <w:szCs w:val="22"/>
              </w:rPr>
            </w:pPr>
            <w:r w:rsidRPr="002C72CF">
              <w:rPr>
                <w:sz w:val="22"/>
                <w:szCs w:val="22"/>
              </w:rPr>
              <w:t>Количество ООО, в которых выполнены работы по капитальному ремонту, согласно требованиям санитарно-эпидемиологического законодательства и нормам пожарной безопасности, необходимым для ведения безопасного, качественного и комфортного образовательного процесса</w:t>
            </w:r>
          </w:p>
        </w:tc>
        <w:tc>
          <w:tcPr>
            <w:tcW w:w="1000"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center"/>
              <w:rPr>
                <w:sz w:val="22"/>
                <w:szCs w:val="22"/>
              </w:rPr>
            </w:pPr>
            <w:r w:rsidRPr="002C72CF">
              <w:rPr>
                <w:sz w:val="22"/>
                <w:szCs w:val="22"/>
              </w:rPr>
              <w:t>единицы</w:t>
            </w:r>
          </w:p>
        </w:tc>
        <w:tc>
          <w:tcPr>
            <w:tcW w:w="1552"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jc w:val="center"/>
              <w:rPr>
                <w:sz w:val="22"/>
                <w:szCs w:val="22"/>
              </w:rPr>
            </w:pPr>
            <w:r w:rsidRPr="002C72CF">
              <w:rPr>
                <w:sz w:val="22"/>
                <w:szCs w:val="22"/>
              </w:rPr>
              <w:t>6</w:t>
            </w:r>
          </w:p>
        </w:tc>
        <w:tc>
          <w:tcPr>
            <w:tcW w:w="709" w:type="dxa"/>
            <w:tcBorders>
              <w:top w:val="single" w:sz="4" w:space="0" w:color="auto"/>
              <w:left w:val="single" w:sz="2" w:space="0" w:color="auto"/>
              <w:bottom w:val="single" w:sz="4" w:space="0" w:color="auto"/>
              <w:right w:val="single" w:sz="4" w:space="0" w:color="auto"/>
            </w:tcBorders>
          </w:tcPr>
          <w:p w:rsidR="002C72CF" w:rsidRPr="002C72CF" w:rsidRDefault="002C72CF" w:rsidP="002C72CF">
            <w:pPr>
              <w:jc w:val="center"/>
              <w:rPr>
                <w:sz w:val="22"/>
                <w:szCs w:val="22"/>
              </w:rPr>
            </w:pPr>
            <w:r w:rsidRPr="002C72CF">
              <w:rPr>
                <w:sz w:val="22"/>
                <w:szCs w:val="22"/>
              </w:rPr>
              <w:t>6</w:t>
            </w:r>
          </w:p>
        </w:tc>
        <w:tc>
          <w:tcPr>
            <w:tcW w:w="709"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center"/>
              <w:rPr>
                <w:sz w:val="22"/>
                <w:szCs w:val="22"/>
              </w:rPr>
            </w:pPr>
            <w:r w:rsidRPr="002C72CF">
              <w:rPr>
                <w:sz w:val="22"/>
                <w:szCs w:val="22"/>
              </w:rPr>
              <w:t>6</w:t>
            </w:r>
          </w:p>
        </w:tc>
        <w:tc>
          <w:tcPr>
            <w:tcW w:w="709"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6</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6</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6</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6</w:t>
            </w:r>
          </w:p>
        </w:tc>
        <w:tc>
          <w:tcPr>
            <w:tcW w:w="1558" w:type="dxa"/>
            <w:tcBorders>
              <w:top w:val="single" w:sz="4" w:space="0" w:color="auto"/>
              <w:left w:val="single" w:sz="2" w:space="0" w:color="auto"/>
              <w:bottom w:val="single" w:sz="4" w:space="0" w:color="auto"/>
            </w:tcBorders>
          </w:tcPr>
          <w:p w:rsidR="002C72CF" w:rsidRPr="002C72CF" w:rsidRDefault="002C72CF" w:rsidP="002C72CF">
            <w:pPr>
              <w:rPr>
                <w:sz w:val="22"/>
                <w:szCs w:val="22"/>
              </w:rPr>
            </w:pPr>
            <w:r w:rsidRPr="002C72CF">
              <w:rPr>
                <w:sz w:val="22"/>
                <w:szCs w:val="22"/>
              </w:rPr>
              <w:t>6</w:t>
            </w: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5</w:t>
            </w:r>
          </w:p>
        </w:tc>
      </w:tr>
      <w:tr w:rsidR="002C72CF" w:rsidRPr="002C72CF" w:rsidTr="00987768">
        <w:trPr>
          <w:trHeight w:val="294"/>
        </w:trPr>
        <w:tc>
          <w:tcPr>
            <w:tcW w:w="15167" w:type="dxa"/>
            <w:gridSpan w:val="15"/>
            <w:tcBorders>
              <w:top w:val="single" w:sz="4" w:space="0" w:color="auto"/>
              <w:bottom w:val="single" w:sz="4" w:space="0" w:color="auto"/>
            </w:tcBorders>
          </w:tcPr>
          <w:p w:rsidR="002C72CF" w:rsidRPr="002C72CF" w:rsidRDefault="002C72CF" w:rsidP="002C72CF">
            <w:pPr>
              <w:widowControl w:val="0"/>
              <w:autoSpaceDE w:val="0"/>
              <w:autoSpaceDN w:val="0"/>
              <w:adjustRightInd w:val="0"/>
              <w:jc w:val="center"/>
              <w:rPr>
                <w:b/>
                <w:sz w:val="22"/>
                <w:szCs w:val="22"/>
              </w:rPr>
            </w:pPr>
            <w:r w:rsidRPr="002C72CF">
              <w:rPr>
                <w:b/>
                <w:bCs/>
                <w:sz w:val="22"/>
                <w:szCs w:val="22"/>
              </w:rPr>
              <w:t>Подпрограмма 6 "Социально-правовая защита детей "</w:t>
            </w:r>
          </w:p>
        </w:tc>
      </w:tr>
      <w:tr w:rsidR="002C72CF" w:rsidRPr="002C72CF" w:rsidTr="00987768">
        <w:trPr>
          <w:trHeight w:val="294"/>
        </w:trPr>
        <w:tc>
          <w:tcPr>
            <w:tcW w:w="15167" w:type="dxa"/>
            <w:gridSpan w:val="15"/>
            <w:tcBorders>
              <w:top w:val="single" w:sz="4"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Индикаторы достижения цели Подпрограммы 6</w:t>
            </w:r>
          </w:p>
        </w:tc>
      </w:tr>
      <w:tr w:rsidR="002C72CF" w:rsidRPr="002C72CF" w:rsidTr="00987768">
        <w:trPr>
          <w:trHeight w:val="294"/>
        </w:trPr>
        <w:tc>
          <w:tcPr>
            <w:tcW w:w="562" w:type="dxa"/>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6.1</w:t>
            </w:r>
          </w:p>
        </w:tc>
        <w:tc>
          <w:tcPr>
            <w:tcW w:w="4683" w:type="dxa"/>
            <w:gridSpan w:val="4"/>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Доля детей-сирот и детей, оставшихся без попечения родителей, воспитывающихся в семьях граждан, в общей численности детей-сирот и детей, оставшихся без попечения родителей.</w:t>
            </w:r>
          </w:p>
        </w:tc>
        <w:tc>
          <w:tcPr>
            <w:tcW w:w="1000"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w:t>
            </w:r>
          </w:p>
        </w:tc>
        <w:tc>
          <w:tcPr>
            <w:tcW w:w="1552"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709" w:type="dxa"/>
            <w:tcBorders>
              <w:top w:val="single" w:sz="4" w:space="0" w:color="auto"/>
              <w:left w:val="single" w:sz="2"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709"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709"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r>
      <w:tr w:rsidR="002C72CF" w:rsidRPr="002C72CF" w:rsidTr="00987768">
        <w:trPr>
          <w:trHeight w:val="294"/>
        </w:trPr>
        <w:tc>
          <w:tcPr>
            <w:tcW w:w="15167" w:type="dxa"/>
            <w:gridSpan w:val="15"/>
            <w:tcBorders>
              <w:top w:val="single" w:sz="4"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bCs/>
                <w:sz w:val="22"/>
                <w:szCs w:val="22"/>
              </w:rPr>
              <w:t>Непосредственные результаты реализации Подпрограммы 6</w:t>
            </w:r>
          </w:p>
        </w:tc>
      </w:tr>
      <w:tr w:rsidR="002C72CF" w:rsidRPr="002C72CF" w:rsidTr="00987768">
        <w:trPr>
          <w:trHeight w:val="294"/>
        </w:trPr>
        <w:tc>
          <w:tcPr>
            <w:tcW w:w="562" w:type="dxa"/>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6.1</w:t>
            </w:r>
          </w:p>
        </w:tc>
        <w:tc>
          <w:tcPr>
            <w:tcW w:w="4683" w:type="dxa"/>
            <w:gridSpan w:val="4"/>
            <w:tcBorders>
              <w:top w:val="single" w:sz="4" w:space="0" w:color="auto"/>
              <w:bottom w:val="single" w:sz="4" w:space="0" w:color="auto"/>
              <w:right w:val="single" w:sz="4" w:space="0" w:color="auto"/>
            </w:tcBorders>
          </w:tcPr>
          <w:p w:rsidR="002C72CF" w:rsidRPr="002C72CF" w:rsidRDefault="002C72CF" w:rsidP="002C72CF">
            <w:pPr>
              <w:rPr>
                <w:sz w:val="22"/>
                <w:szCs w:val="22"/>
              </w:rPr>
            </w:pPr>
            <w:r w:rsidRPr="002C72CF">
              <w:rPr>
                <w:sz w:val="22"/>
                <w:szCs w:val="22"/>
              </w:rPr>
              <w:t>Сокращение численности детей, воспитывающихся в учреждениях для детей-сирот и детей, оставшихся без попечения родителей</w:t>
            </w:r>
          </w:p>
        </w:tc>
        <w:tc>
          <w:tcPr>
            <w:tcW w:w="1000"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center"/>
              <w:rPr>
                <w:sz w:val="22"/>
                <w:szCs w:val="22"/>
              </w:rPr>
            </w:pPr>
            <w:r w:rsidRPr="002C72CF">
              <w:rPr>
                <w:sz w:val="22"/>
                <w:szCs w:val="22"/>
              </w:rPr>
              <w:t>единиц</w:t>
            </w:r>
          </w:p>
        </w:tc>
        <w:tc>
          <w:tcPr>
            <w:tcW w:w="1552"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jc w:val="center"/>
              <w:rPr>
                <w:sz w:val="22"/>
                <w:szCs w:val="22"/>
              </w:rPr>
            </w:pPr>
            <w:r w:rsidRPr="002C72CF">
              <w:rPr>
                <w:sz w:val="22"/>
                <w:szCs w:val="22"/>
              </w:rPr>
              <w:t>0</w:t>
            </w:r>
          </w:p>
        </w:tc>
        <w:tc>
          <w:tcPr>
            <w:tcW w:w="709" w:type="dxa"/>
            <w:tcBorders>
              <w:top w:val="single" w:sz="4" w:space="0" w:color="auto"/>
              <w:left w:val="single" w:sz="2" w:space="0" w:color="auto"/>
              <w:bottom w:val="single" w:sz="4" w:space="0" w:color="auto"/>
              <w:right w:val="single" w:sz="4" w:space="0" w:color="auto"/>
            </w:tcBorders>
          </w:tcPr>
          <w:p w:rsidR="002C72CF" w:rsidRPr="002C72CF" w:rsidRDefault="002C72CF" w:rsidP="002C72CF">
            <w:pPr>
              <w:jc w:val="center"/>
              <w:rPr>
                <w:sz w:val="22"/>
                <w:szCs w:val="22"/>
              </w:rPr>
            </w:pPr>
            <w:r w:rsidRPr="002C72CF">
              <w:rPr>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center"/>
              <w:rPr>
                <w:sz w:val="22"/>
                <w:szCs w:val="22"/>
              </w:rPr>
            </w:pPr>
            <w:r w:rsidRPr="002C72CF">
              <w:rPr>
                <w:sz w:val="22"/>
                <w:szCs w:val="22"/>
              </w:rPr>
              <w:t>0</w:t>
            </w:r>
          </w:p>
        </w:tc>
        <w:tc>
          <w:tcPr>
            <w:tcW w:w="709"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0</w:t>
            </w: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0</w:t>
            </w: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0</w:t>
            </w:r>
          </w:p>
        </w:tc>
      </w:tr>
      <w:bookmarkEnd w:id="1"/>
    </w:tbl>
    <w:p w:rsidR="002C72CF" w:rsidRPr="002C72CF" w:rsidRDefault="002C72CF" w:rsidP="002C72CF">
      <w:pPr>
        <w:jc w:val="center"/>
        <w:rPr>
          <w:sz w:val="22"/>
          <w:szCs w:val="22"/>
        </w:rPr>
        <w:sectPr w:rsidR="002C72CF" w:rsidRPr="002C72CF" w:rsidSect="0050558D">
          <w:pgSz w:w="16838" w:h="11906" w:orient="landscape"/>
          <w:pgMar w:top="850" w:right="1134" w:bottom="1701" w:left="1134" w:header="720" w:footer="720" w:gutter="0"/>
          <w:cols w:space="720"/>
          <w:docGrid w:linePitch="360"/>
        </w:sectPr>
      </w:pPr>
    </w:p>
    <w:p w:rsidR="002C72CF" w:rsidRPr="002C72CF" w:rsidRDefault="002C72CF" w:rsidP="002C72CF">
      <w:pPr>
        <w:ind w:firstLine="720"/>
        <w:jc w:val="center"/>
        <w:rPr>
          <w:rFonts w:eastAsia="Calibri"/>
          <w:sz w:val="22"/>
          <w:szCs w:val="22"/>
          <w:lang w:eastAsia="en-US"/>
        </w:rPr>
      </w:pPr>
      <w:r w:rsidRPr="002C72CF">
        <w:rPr>
          <w:rFonts w:eastAsia="Calibri"/>
          <w:sz w:val="22"/>
          <w:szCs w:val="22"/>
          <w:lang w:eastAsia="en-US"/>
        </w:rPr>
        <w:lastRenderedPageBreak/>
        <w:t>Расходы на реализацию муниципальной программы</w:t>
      </w:r>
    </w:p>
    <w:p w:rsidR="002C72CF" w:rsidRPr="002C72CF" w:rsidRDefault="002C72CF" w:rsidP="002C72CF">
      <w:pPr>
        <w:ind w:firstLine="720"/>
        <w:jc w:val="right"/>
        <w:rPr>
          <w:rFonts w:eastAsia="Calibri"/>
          <w:sz w:val="22"/>
          <w:szCs w:val="22"/>
          <w:lang w:eastAsia="en-US"/>
        </w:rPr>
      </w:pPr>
      <w:r w:rsidRPr="002C72CF">
        <w:rPr>
          <w:rFonts w:eastAsia="Calibri"/>
          <w:sz w:val="22"/>
          <w:szCs w:val="22"/>
          <w:lang w:eastAsia="en-US"/>
        </w:rPr>
        <w:t>тыс. рублей</w:t>
      </w:r>
    </w:p>
    <w:tbl>
      <w:tblPr>
        <w:tblW w:w="9684" w:type="dxa"/>
        <w:tblCellMar>
          <w:left w:w="0" w:type="dxa"/>
          <w:right w:w="0" w:type="dxa"/>
        </w:tblCellMar>
        <w:tblLook w:val="04A0" w:firstRow="1" w:lastRow="0" w:firstColumn="1" w:lastColumn="0" w:noHBand="0" w:noVBand="1"/>
      </w:tblPr>
      <w:tblGrid>
        <w:gridCol w:w="3984"/>
        <w:gridCol w:w="1180"/>
        <w:gridCol w:w="1180"/>
        <w:gridCol w:w="980"/>
        <w:gridCol w:w="1180"/>
        <w:gridCol w:w="1180"/>
      </w:tblGrid>
      <w:tr w:rsidR="002C72CF" w:rsidRPr="002C72CF" w:rsidTr="00987768">
        <w:trPr>
          <w:trHeight w:val="1140"/>
        </w:trPr>
        <w:tc>
          <w:tcPr>
            <w:tcW w:w="3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Наименование муниципальной программы (подпрограммы)</w:t>
            </w:r>
          </w:p>
        </w:tc>
        <w:tc>
          <w:tcPr>
            <w:tcW w:w="11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2022 год</w:t>
            </w:r>
          </w:p>
        </w:tc>
        <w:tc>
          <w:tcPr>
            <w:tcW w:w="11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2023 год</w:t>
            </w:r>
          </w:p>
        </w:tc>
        <w:tc>
          <w:tcPr>
            <w:tcW w:w="9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 к 2022 году</w:t>
            </w:r>
          </w:p>
        </w:tc>
        <w:tc>
          <w:tcPr>
            <w:tcW w:w="11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2024 год</w:t>
            </w:r>
          </w:p>
        </w:tc>
        <w:tc>
          <w:tcPr>
            <w:tcW w:w="11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2025 год</w:t>
            </w:r>
          </w:p>
        </w:tc>
      </w:tr>
      <w:tr w:rsidR="002C72CF" w:rsidRPr="002C72CF" w:rsidTr="00987768">
        <w:trPr>
          <w:trHeight w:val="1013"/>
        </w:trPr>
        <w:tc>
          <w:tcPr>
            <w:tcW w:w="398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rPr>
                <w:b/>
                <w:bCs/>
                <w:color w:val="000000"/>
                <w:sz w:val="22"/>
                <w:szCs w:val="22"/>
              </w:rPr>
            </w:pPr>
            <w:r w:rsidRPr="002C72CF">
              <w:rPr>
                <w:b/>
                <w:bCs/>
                <w:color w:val="000000"/>
                <w:sz w:val="22"/>
                <w:szCs w:val="22"/>
              </w:rPr>
              <w:t>«Развитие образования Воскресенского муниципального округа Нижегородской области» на 2023 - 2028 годы</w:t>
            </w:r>
          </w:p>
        </w:tc>
        <w:tc>
          <w:tcPr>
            <w:tcW w:w="1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b/>
                <w:bCs/>
                <w:color w:val="000000"/>
                <w:sz w:val="22"/>
                <w:szCs w:val="22"/>
              </w:rPr>
            </w:pPr>
            <w:r w:rsidRPr="002C72CF">
              <w:rPr>
                <w:b/>
                <w:bCs/>
                <w:color w:val="000000"/>
                <w:sz w:val="22"/>
                <w:szCs w:val="22"/>
              </w:rPr>
              <w:t>429457,0</w:t>
            </w:r>
          </w:p>
        </w:tc>
        <w:tc>
          <w:tcPr>
            <w:tcW w:w="1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b/>
                <w:bCs/>
                <w:color w:val="000000"/>
                <w:sz w:val="22"/>
                <w:szCs w:val="22"/>
              </w:rPr>
            </w:pPr>
            <w:r w:rsidRPr="002C72CF">
              <w:rPr>
                <w:b/>
                <w:bCs/>
                <w:color w:val="000000"/>
                <w:sz w:val="22"/>
                <w:szCs w:val="22"/>
              </w:rPr>
              <w:t>509673,7</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b/>
                <w:bCs/>
                <w:color w:val="000000"/>
                <w:sz w:val="22"/>
                <w:szCs w:val="22"/>
              </w:rPr>
            </w:pPr>
            <w:r w:rsidRPr="002C72CF">
              <w:rPr>
                <w:b/>
                <w:bCs/>
                <w:color w:val="000000"/>
                <w:sz w:val="22"/>
                <w:szCs w:val="22"/>
              </w:rPr>
              <w:t>118,7</w:t>
            </w:r>
          </w:p>
        </w:tc>
        <w:tc>
          <w:tcPr>
            <w:tcW w:w="1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b/>
                <w:bCs/>
                <w:color w:val="000000"/>
                <w:sz w:val="22"/>
                <w:szCs w:val="22"/>
              </w:rPr>
            </w:pPr>
            <w:r w:rsidRPr="002C72CF">
              <w:rPr>
                <w:b/>
                <w:bCs/>
                <w:color w:val="000000"/>
                <w:sz w:val="22"/>
                <w:szCs w:val="22"/>
              </w:rPr>
              <w:t>502605,4</w:t>
            </w:r>
          </w:p>
        </w:tc>
        <w:tc>
          <w:tcPr>
            <w:tcW w:w="1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b/>
                <w:bCs/>
                <w:color w:val="000000"/>
                <w:sz w:val="22"/>
                <w:szCs w:val="22"/>
              </w:rPr>
            </w:pPr>
            <w:r w:rsidRPr="002C72CF">
              <w:rPr>
                <w:b/>
                <w:bCs/>
                <w:color w:val="000000"/>
                <w:sz w:val="22"/>
                <w:szCs w:val="22"/>
              </w:rPr>
              <w:t>501539,3</w:t>
            </w:r>
          </w:p>
        </w:tc>
      </w:tr>
      <w:tr w:rsidR="002C72CF" w:rsidRPr="002C72CF" w:rsidTr="00987768">
        <w:trPr>
          <w:trHeight w:val="510"/>
        </w:trPr>
        <w:tc>
          <w:tcPr>
            <w:tcW w:w="398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rPr>
                <w:color w:val="000000"/>
                <w:sz w:val="22"/>
                <w:szCs w:val="22"/>
              </w:rPr>
            </w:pPr>
            <w:r w:rsidRPr="002C72CF">
              <w:rPr>
                <w:color w:val="000000"/>
                <w:sz w:val="22"/>
                <w:szCs w:val="22"/>
              </w:rPr>
              <w:t>Подпрограмма "Развитие общего образования"</w:t>
            </w:r>
          </w:p>
        </w:tc>
        <w:tc>
          <w:tcPr>
            <w:tcW w:w="1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373288,1</w:t>
            </w:r>
          </w:p>
        </w:tc>
        <w:tc>
          <w:tcPr>
            <w:tcW w:w="1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431425,1</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115,6</w:t>
            </w:r>
          </w:p>
        </w:tc>
        <w:tc>
          <w:tcPr>
            <w:tcW w:w="1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423932,0</w:t>
            </w:r>
          </w:p>
        </w:tc>
        <w:tc>
          <w:tcPr>
            <w:tcW w:w="1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424865,9</w:t>
            </w:r>
          </w:p>
        </w:tc>
      </w:tr>
      <w:tr w:rsidR="002C72CF" w:rsidRPr="002C72CF" w:rsidTr="00987768">
        <w:trPr>
          <w:trHeight w:val="1020"/>
        </w:trPr>
        <w:tc>
          <w:tcPr>
            <w:tcW w:w="398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rPr>
                <w:color w:val="000000"/>
                <w:sz w:val="22"/>
                <w:szCs w:val="22"/>
              </w:rPr>
            </w:pPr>
            <w:r w:rsidRPr="002C72CF">
              <w:rPr>
                <w:color w:val="000000"/>
                <w:sz w:val="22"/>
                <w:szCs w:val="22"/>
              </w:rPr>
              <w:t>Подпрограмма "Развитие дополнительного образования и воспитания детей и молодежи"</w:t>
            </w:r>
          </w:p>
        </w:tc>
        <w:tc>
          <w:tcPr>
            <w:tcW w:w="1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15862,3</w:t>
            </w:r>
          </w:p>
        </w:tc>
        <w:tc>
          <w:tcPr>
            <w:tcW w:w="1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22090,4</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139,3</w:t>
            </w:r>
          </w:p>
        </w:tc>
        <w:tc>
          <w:tcPr>
            <w:tcW w:w="1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21490,4</w:t>
            </w:r>
          </w:p>
        </w:tc>
        <w:tc>
          <w:tcPr>
            <w:tcW w:w="1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21490,4</w:t>
            </w:r>
          </w:p>
        </w:tc>
      </w:tr>
      <w:tr w:rsidR="002C72CF" w:rsidRPr="002C72CF" w:rsidTr="00987768">
        <w:trPr>
          <w:trHeight w:val="823"/>
        </w:trPr>
        <w:tc>
          <w:tcPr>
            <w:tcW w:w="398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rPr>
                <w:color w:val="000000"/>
                <w:sz w:val="22"/>
                <w:szCs w:val="22"/>
              </w:rPr>
            </w:pPr>
            <w:r w:rsidRPr="002C72CF">
              <w:rPr>
                <w:color w:val="000000"/>
                <w:sz w:val="22"/>
                <w:szCs w:val="22"/>
              </w:rPr>
              <w:t>Подпрограмма "Развитие системы оценки качества образования и информационной прозрачности системы образования"</w:t>
            </w:r>
          </w:p>
        </w:tc>
        <w:tc>
          <w:tcPr>
            <w:tcW w:w="1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685,9</w:t>
            </w:r>
          </w:p>
        </w:tc>
        <w:tc>
          <w:tcPr>
            <w:tcW w:w="1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835,0</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121,7</w:t>
            </w:r>
          </w:p>
        </w:tc>
        <w:tc>
          <w:tcPr>
            <w:tcW w:w="1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835,1</w:t>
            </w:r>
          </w:p>
        </w:tc>
        <w:tc>
          <w:tcPr>
            <w:tcW w:w="1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835,1</w:t>
            </w:r>
          </w:p>
        </w:tc>
      </w:tr>
      <w:tr w:rsidR="002C72CF" w:rsidRPr="002C72CF" w:rsidTr="00987768">
        <w:trPr>
          <w:trHeight w:val="835"/>
        </w:trPr>
        <w:tc>
          <w:tcPr>
            <w:tcW w:w="398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rPr>
                <w:color w:val="000000"/>
                <w:sz w:val="22"/>
                <w:szCs w:val="22"/>
              </w:rPr>
            </w:pPr>
            <w:r w:rsidRPr="002C72CF">
              <w:rPr>
                <w:color w:val="000000"/>
                <w:sz w:val="22"/>
                <w:szCs w:val="22"/>
              </w:rPr>
              <w:t>Подпрограмма «Патриотическое воспитание и подготовка граждан к военной службе»</w:t>
            </w:r>
          </w:p>
        </w:tc>
        <w:tc>
          <w:tcPr>
            <w:tcW w:w="1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50,0</w:t>
            </w:r>
          </w:p>
        </w:tc>
        <w:tc>
          <w:tcPr>
            <w:tcW w:w="1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50,0</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100,0</w:t>
            </w:r>
          </w:p>
        </w:tc>
        <w:tc>
          <w:tcPr>
            <w:tcW w:w="1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50,0</w:t>
            </w:r>
          </w:p>
        </w:tc>
        <w:tc>
          <w:tcPr>
            <w:tcW w:w="1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50,0</w:t>
            </w:r>
          </w:p>
        </w:tc>
      </w:tr>
      <w:tr w:rsidR="002C72CF" w:rsidRPr="002C72CF" w:rsidTr="00987768">
        <w:trPr>
          <w:trHeight w:val="564"/>
        </w:trPr>
        <w:tc>
          <w:tcPr>
            <w:tcW w:w="398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rPr>
                <w:color w:val="000000"/>
                <w:sz w:val="22"/>
                <w:szCs w:val="22"/>
              </w:rPr>
            </w:pPr>
            <w:r w:rsidRPr="002C72CF">
              <w:rPr>
                <w:color w:val="000000"/>
                <w:sz w:val="22"/>
                <w:szCs w:val="22"/>
              </w:rPr>
              <w:t>Подпрограмма "Ресурсное обеспечение сферы образования</w:t>
            </w:r>
          </w:p>
        </w:tc>
        <w:tc>
          <w:tcPr>
            <w:tcW w:w="1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0,0</w:t>
            </w:r>
          </w:p>
        </w:tc>
        <w:tc>
          <w:tcPr>
            <w:tcW w:w="1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9368,0</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rPr>
                <w:color w:val="000000"/>
                <w:sz w:val="22"/>
                <w:szCs w:val="22"/>
              </w:rPr>
            </w:pPr>
            <w:r w:rsidRPr="002C72CF">
              <w:rPr>
                <w:color w:val="000000"/>
                <w:sz w:val="22"/>
                <w:szCs w:val="22"/>
              </w:rPr>
              <w:t> </w:t>
            </w:r>
          </w:p>
        </w:tc>
        <w:tc>
          <w:tcPr>
            <w:tcW w:w="1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11368,0</w:t>
            </w:r>
          </w:p>
        </w:tc>
        <w:tc>
          <w:tcPr>
            <w:tcW w:w="1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9368,0</w:t>
            </w:r>
          </w:p>
        </w:tc>
      </w:tr>
      <w:tr w:rsidR="002C72CF" w:rsidRPr="002C72CF" w:rsidTr="00987768">
        <w:trPr>
          <w:trHeight w:val="570"/>
        </w:trPr>
        <w:tc>
          <w:tcPr>
            <w:tcW w:w="398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rPr>
                <w:color w:val="000000"/>
                <w:sz w:val="22"/>
                <w:szCs w:val="22"/>
              </w:rPr>
            </w:pPr>
            <w:r w:rsidRPr="002C72CF">
              <w:rPr>
                <w:color w:val="000000"/>
                <w:sz w:val="22"/>
                <w:szCs w:val="22"/>
              </w:rPr>
              <w:t>Подпрограмма "Социально-правовая защита детей"</w:t>
            </w:r>
          </w:p>
        </w:tc>
        <w:tc>
          <w:tcPr>
            <w:tcW w:w="1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514,7</w:t>
            </w:r>
          </w:p>
        </w:tc>
        <w:tc>
          <w:tcPr>
            <w:tcW w:w="1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596,5</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115,9</w:t>
            </w:r>
          </w:p>
        </w:tc>
        <w:tc>
          <w:tcPr>
            <w:tcW w:w="1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596,5</w:t>
            </w:r>
          </w:p>
        </w:tc>
        <w:tc>
          <w:tcPr>
            <w:tcW w:w="1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596,5</w:t>
            </w:r>
          </w:p>
        </w:tc>
      </w:tr>
      <w:tr w:rsidR="002C72CF" w:rsidRPr="002C72CF" w:rsidTr="00987768">
        <w:trPr>
          <w:trHeight w:val="680"/>
        </w:trPr>
        <w:tc>
          <w:tcPr>
            <w:tcW w:w="398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rPr>
                <w:color w:val="000000"/>
                <w:sz w:val="22"/>
                <w:szCs w:val="22"/>
              </w:rPr>
            </w:pPr>
            <w:r w:rsidRPr="002C72CF">
              <w:rPr>
                <w:color w:val="000000"/>
                <w:sz w:val="22"/>
                <w:szCs w:val="22"/>
              </w:rPr>
              <w:t>Подпрограмма "Обеспечение реализации муниципальной программы"</w:t>
            </w:r>
          </w:p>
        </w:tc>
        <w:tc>
          <w:tcPr>
            <w:tcW w:w="1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39056,0</w:t>
            </w:r>
          </w:p>
        </w:tc>
        <w:tc>
          <w:tcPr>
            <w:tcW w:w="1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45308,5</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116,0</w:t>
            </w:r>
          </w:p>
        </w:tc>
        <w:tc>
          <w:tcPr>
            <w:tcW w:w="1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44333,4</w:t>
            </w:r>
          </w:p>
        </w:tc>
        <w:tc>
          <w:tcPr>
            <w:tcW w:w="1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44333,4</w:t>
            </w:r>
          </w:p>
        </w:tc>
      </w:tr>
    </w:tbl>
    <w:p w:rsidR="002C72CF" w:rsidRPr="002C72CF" w:rsidRDefault="002C72CF" w:rsidP="002C72CF">
      <w:pPr>
        <w:ind w:firstLine="709"/>
        <w:jc w:val="both"/>
        <w:rPr>
          <w:sz w:val="22"/>
          <w:szCs w:val="22"/>
        </w:rPr>
      </w:pPr>
      <w:r w:rsidRPr="002C72CF">
        <w:rPr>
          <w:rFonts w:eastAsia="Calibri"/>
          <w:sz w:val="22"/>
          <w:szCs w:val="22"/>
          <w:lang w:eastAsia="en-US"/>
        </w:rPr>
        <w:t xml:space="preserve"> Бюджетные ассигнования в рамках программы будут направлены на</w:t>
      </w:r>
      <w:r w:rsidRPr="002C72CF">
        <w:rPr>
          <w:sz w:val="22"/>
          <w:szCs w:val="22"/>
        </w:rPr>
        <w:t xml:space="preserve"> содержание:</w:t>
      </w:r>
    </w:p>
    <w:p w:rsidR="002C72CF" w:rsidRPr="002C72CF" w:rsidRDefault="002C72CF" w:rsidP="002C72CF">
      <w:pPr>
        <w:ind w:firstLine="708"/>
        <w:jc w:val="both"/>
        <w:rPr>
          <w:sz w:val="22"/>
          <w:szCs w:val="22"/>
        </w:rPr>
      </w:pPr>
      <w:r w:rsidRPr="002C72CF">
        <w:rPr>
          <w:sz w:val="22"/>
          <w:szCs w:val="22"/>
        </w:rPr>
        <w:t>-17 казённых учреждений (6 детских садов, 11 школ);</w:t>
      </w:r>
    </w:p>
    <w:p w:rsidR="002C72CF" w:rsidRPr="002C72CF" w:rsidRDefault="002C72CF" w:rsidP="002C72CF">
      <w:pPr>
        <w:ind w:firstLine="708"/>
        <w:jc w:val="both"/>
        <w:rPr>
          <w:iCs/>
          <w:sz w:val="22"/>
          <w:szCs w:val="22"/>
        </w:rPr>
      </w:pPr>
      <w:r w:rsidRPr="002C72CF">
        <w:rPr>
          <w:sz w:val="22"/>
          <w:szCs w:val="22"/>
        </w:rPr>
        <w:t>-3 бюджетных учреждений (учреждения дополнительного образования</w:t>
      </w:r>
      <w:r w:rsidRPr="002C72CF">
        <w:rPr>
          <w:iCs/>
          <w:sz w:val="22"/>
          <w:szCs w:val="22"/>
        </w:rPr>
        <w:t>);</w:t>
      </w:r>
    </w:p>
    <w:p w:rsidR="002C72CF" w:rsidRPr="002C72CF" w:rsidRDefault="002C72CF" w:rsidP="002C72CF">
      <w:pPr>
        <w:ind w:firstLine="708"/>
        <w:jc w:val="both"/>
        <w:rPr>
          <w:sz w:val="22"/>
          <w:szCs w:val="22"/>
        </w:rPr>
      </w:pPr>
      <w:r w:rsidRPr="002C72CF">
        <w:rPr>
          <w:sz w:val="22"/>
          <w:szCs w:val="22"/>
        </w:rPr>
        <w:t>- аппарата управления образования;</w:t>
      </w:r>
    </w:p>
    <w:p w:rsidR="002C72CF" w:rsidRPr="002C72CF" w:rsidRDefault="002C72CF" w:rsidP="002C72CF">
      <w:pPr>
        <w:ind w:firstLine="708"/>
        <w:jc w:val="both"/>
        <w:rPr>
          <w:sz w:val="22"/>
          <w:szCs w:val="22"/>
        </w:rPr>
      </w:pPr>
      <w:r w:rsidRPr="002C72CF">
        <w:rPr>
          <w:sz w:val="22"/>
          <w:szCs w:val="22"/>
        </w:rPr>
        <w:t>- учреждений, обеспечивающих выполнение функций казенными учреждениями (методкабинета, хозяйственной группы, централизованной бухгалтерии, МКУ «Люкс»);</w:t>
      </w:r>
    </w:p>
    <w:p w:rsidR="002C72CF" w:rsidRPr="002C72CF" w:rsidRDefault="002C72CF" w:rsidP="002C72CF">
      <w:pPr>
        <w:ind w:firstLine="709"/>
        <w:jc w:val="center"/>
        <w:rPr>
          <w:sz w:val="22"/>
          <w:szCs w:val="22"/>
        </w:rPr>
      </w:pPr>
    </w:p>
    <w:p w:rsidR="002C72CF" w:rsidRPr="002C72CF" w:rsidRDefault="002C72CF" w:rsidP="002C72CF">
      <w:pPr>
        <w:ind w:firstLine="709"/>
        <w:jc w:val="center"/>
        <w:rPr>
          <w:sz w:val="22"/>
          <w:szCs w:val="22"/>
        </w:rPr>
      </w:pPr>
      <w:r w:rsidRPr="002C72CF">
        <w:rPr>
          <w:sz w:val="22"/>
          <w:szCs w:val="22"/>
        </w:rPr>
        <w:t>Прогноз расходов бюджета муниципального округа</w:t>
      </w:r>
    </w:p>
    <w:p w:rsidR="002C72CF" w:rsidRPr="002C72CF" w:rsidRDefault="002C72CF" w:rsidP="002C72CF">
      <w:pPr>
        <w:autoSpaceDE w:val="0"/>
        <w:autoSpaceDN w:val="0"/>
        <w:adjustRightInd w:val="0"/>
        <w:ind w:firstLine="720"/>
        <w:jc w:val="right"/>
        <w:rPr>
          <w:sz w:val="22"/>
          <w:szCs w:val="22"/>
        </w:rPr>
      </w:pPr>
      <w:r w:rsidRPr="002C72CF">
        <w:rPr>
          <w:sz w:val="22"/>
          <w:szCs w:val="22"/>
        </w:rPr>
        <w:t>тыс. рублей</w:t>
      </w:r>
    </w:p>
    <w:tbl>
      <w:tblPr>
        <w:tblW w:w="9640" w:type="dxa"/>
        <w:tblInd w:w="93" w:type="dxa"/>
        <w:tblLook w:val="04A0" w:firstRow="1" w:lastRow="0" w:firstColumn="1" w:lastColumn="0" w:noHBand="0" w:noVBand="1"/>
      </w:tblPr>
      <w:tblGrid>
        <w:gridCol w:w="1218"/>
        <w:gridCol w:w="2997"/>
        <w:gridCol w:w="1151"/>
        <w:gridCol w:w="1151"/>
        <w:gridCol w:w="821"/>
        <w:gridCol w:w="1151"/>
        <w:gridCol w:w="1151"/>
      </w:tblGrid>
      <w:tr w:rsidR="002C72CF" w:rsidRPr="002C72CF" w:rsidTr="00987768">
        <w:trPr>
          <w:trHeight w:val="720"/>
        </w:trPr>
        <w:tc>
          <w:tcPr>
            <w:tcW w:w="12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Раздел, подраздел</w:t>
            </w:r>
          </w:p>
        </w:tc>
        <w:tc>
          <w:tcPr>
            <w:tcW w:w="2997"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Наименование</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2022 год</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2023 год</w:t>
            </w:r>
          </w:p>
        </w:tc>
        <w:tc>
          <w:tcPr>
            <w:tcW w:w="821"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 к 2022 году</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2024 год</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2025 год</w:t>
            </w:r>
          </w:p>
        </w:tc>
      </w:tr>
      <w:tr w:rsidR="002C72CF" w:rsidRPr="002C72CF" w:rsidTr="00987768">
        <w:trPr>
          <w:trHeight w:val="72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0701</w:t>
            </w:r>
          </w:p>
        </w:tc>
        <w:tc>
          <w:tcPr>
            <w:tcW w:w="2997"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Дошкольное образование</w:t>
            </w:r>
          </w:p>
        </w:tc>
        <w:tc>
          <w:tcPr>
            <w:tcW w:w="1151" w:type="dxa"/>
            <w:tcBorders>
              <w:top w:val="nil"/>
              <w:left w:val="nil"/>
              <w:bottom w:val="single" w:sz="4" w:space="0" w:color="auto"/>
              <w:right w:val="single" w:sz="4" w:space="0" w:color="auto"/>
            </w:tcBorders>
            <w:shd w:val="clear" w:color="auto" w:fill="auto"/>
            <w:noWrap/>
            <w:vAlign w:val="center"/>
            <w:hideMark/>
          </w:tcPr>
          <w:p w:rsidR="002C72CF" w:rsidRPr="002C72CF" w:rsidRDefault="002C72CF" w:rsidP="002C72CF">
            <w:pPr>
              <w:jc w:val="right"/>
              <w:rPr>
                <w:color w:val="000000"/>
                <w:sz w:val="22"/>
                <w:szCs w:val="22"/>
              </w:rPr>
            </w:pPr>
            <w:r w:rsidRPr="002C72CF">
              <w:rPr>
                <w:color w:val="000000"/>
                <w:sz w:val="22"/>
                <w:szCs w:val="22"/>
              </w:rPr>
              <w:t>104036,7</w:t>
            </w:r>
          </w:p>
        </w:tc>
        <w:tc>
          <w:tcPr>
            <w:tcW w:w="1151" w:type="dxa"/>
            <w:tcBorders>
              <w:top w:val="nil"/>
              <w:left w:val="nil"/>
              <w:bottom w:val="single" w:sz="4" w:space="0" w:color="auto"/>
              <w:right w:val="single" w:sz="4" w:space="0" w:color="auto"/>
            </w:tcBorders>
            <w:shd w:val="clear" w:color="auto" w:fill="auto"/>
            <w:noWrap/>
            <w:vAlign w:val="center"/>
            <w:hideMark/>
          </w:tcPr>
          <w:p w:rsidR="002C72CF" w:rsidRPr="002C72CF" w:rsidRDefault="002C72CF" w:rsidP="002C72CF">
            <w:pPr>
              <w:jc w:val="right"/>
              <w:rPr>
                <w:color w:val="000000"/>
                <w:sz w:val="22"/>
                <w:szCs w:val="22"/>
              </w:rPr>
            </w:pPr>
            <w:r w:rsidRPr="002C72CF">
              <w:rPr>
                <w:color w:val="000000"/>
                <w:sz w:val="22"/>
                <w:szCs w:val="22"/>
              </w:rPr>
              <w:t>120266,6</w:t>
            </w:r>
          </w:p>
        </w:tc>
        <w:tc>
          <w:tcPr>
            <w:tcW w:w="82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color w:val="000000"/>
                <w:sz w:val="22"/>
                <w:szCs w:val="22"/>
              </w:rPr>
            </w:pPr>
            <w:r w:rsidRPr="002C72CF">
              <w:rPr>
                <w:color w:val="000000"/>
                <w:sz w:val="22"/>
                <w:szCs w:val="22"/>
              </w:rPr>
              <w:t>115,6</w:t>
            </w:r>
          </w:p>
        </w:tc>
        <w:tc>
          <w:tcPr>
            <w:tcW w:w="115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color w:val="000000"/>
                <w:sz w:val="22"/>
                <w:szCs w:val="22"/>
              </w:rPr>
            </w:pPr>
            <w:r w:rsidRPr="002C72CF">
              <w:rPr>
                <w:color w:val="000000"/>
                <w:sz w:val="22"/>
                <w:szCs w:val="22"/>
              </w:rPr>
              <w:t>119179,5</w:t>
            </w:r>
          </w:p>
        </w:tc>
        <w:tc>
          <w:tcPr>
            <w:tcW w:w="115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color w:val="000000"/>
                <w:sz w:val="22"/>
                <w:szCs w:val="22"/>
              </w:rPr>
            </w:pPr>
            <w:r w:rsidRPr="002C72CF">
              <w:rPr>
                <w:color w:val="000000"/>
                <w:sz w:val="22"/>
                <w:szCs w:val="22"/>
              </w:rPr>
              <w:t>119386,0</w:t>
            </w:r>
          </w:p>
        </w:tc>
      </w:tr>
      <w:tr w:rsidR="002C72CF" w:rsidRPr="002C72CF" w:rsidTr="00987768">
        <w:trPr>
          <w:trHeight w:val="24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0702</w:t>
            </w:r>
          </w:p>
        </w:tc>
        <w:tc>
          <w:tcPr>
            <w:tcW w:w="2997"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Общее образование</w:t>
            </w:r>
          </w:p>
        </w:tc>
        <w:tc>
          <w:tcPr>
            <w:tcW w:w="1151" w:type="dxa"/>
            <w:tcBorders>
              <w:top w:val="nil"/>
              <w:left w:val="nil"/>
              <w:bottom w:val="single" w:sz="4" w:space="0" w:color="auto"/>
              <w:right w:val="single" w:sz="4" w:space="0" w:color="auto"/>
            </w:tcBorders>
            <w:shd w:val="clear" w:color="auto" w:fill="auto"/>
            <w:noWrap/>
            <w:vAlign w:val="center"/>
            <w:hideMark/>
          </w:tcPr>
          <w:p w:rsidR="002C72CF" w:rsidRPr="002C72CF" w:rsidRDefault="002C72CF" w:rsidP="002C72CF">
            <w:pPr>
              <w:jc w:val="right"/>
              <w:rPr>
                <w:color w:val="000000"/>
                <w:sz w:val="22"/>
                <w:szCs w:val="22"/>
              </w:rPr>
            </w:pPr>
            <w:r w:rsidRPr="002C72CF">
              <w:rPr>
                <w:color w:val="000000"/>
                <w:sz w:val="22"/>
                <w:szCs w:val="22"/>
              </w:rPr>
              <w:t>267578,5</w:t>
            </w:r>
          </w:p>
        </w:tc>
        <w:tc>
          <w:tcPr>
            <w:tcW w:w="1151" w:type="dxa"/>
            <w:tcBorders>
              <w:top w:val="nil"/>
              <w:left w:val="nil"/>
              <w:bottom w:val="single" w:sz="4" w:space="0" w:color="auto"/>
              <w:right w:val="single" w:sz="4" w:space="0" w:color="auto"/>
            </w:tcBorders>
            <w:shd w:val="clear" w:color="auto" w:fill="auto"/>
            <w:noWrap/>
            <w:vAlign w:val="center"/>
            <w:hideMark/>
          </w:tcPr>
          <w:p w:rsidR="002C72CF" w:rsidRPr="002C72CF" w:rsidRDefault="002C72CF" w:rsidP="002C72CF">
            <w:pPr>
              <w:jc w:val="right"/>
              <w:rPr>
                <w:color w:val="000000"/>
                <w:sz w:val="22"/>
                <w:szCs w:val="22"/>
              </w:rPr>
            </w:pPr>
            <w:r w:rsidRPr="002C72CF">
              <w:rPr>
                <w:color w:val="000000"/>
                <w:sz w:val="22"/>
                <w:szCs w:val="22"/>
              </w:rPr>
              <w:t>309133,5</w:t>
            </w:r>
          </w:p>
        </w:tc>
        <w:tc>
          <w:tcPr>
            <w:tcW w:w="82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color w:val="000000"/>
                <w:sz w:val="22"/>
                <w:szCs w:val="22"/>
              </w:rPr>
            </w:pPr>
            <w:r w:rsidRPr="002C72CF">
              <w:rPr>
                <w:color w:val="000000"/>
                <w:sz w:val="22"/>
                <w:szCs w:val="22"/>
              </w:rPr>
              <w:t>115,5</w:t>
            </w:r>
          </w:p>
        </w:tc>
        <w:tc>
          <w:tcPr>
            <w:tcW w:w="115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color w:val="000000"/>
                <w:sz w:val="22"/>
                <w:szCs w:val="22"/>
              </w:rPr>
            </w:pPr>
            <w:r w:rsidRPr="002C72CF">
              <w:rPr>
                <w:color w:val="000000"/>
                <w:sz w:val="22"/>
                <w:szCs w:val="22"/>
              </w:rPr>
              <w:t>304727,4</w:t>
            </w:r>
          </w:p>
        </w:tc>
        <w:tc>
          <w:tcPr>
            <w:tcW w:w="115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color w:val="000000"/>
                <w:sz w:val="22"/>
                <w:szCs w:val="22"/>
              </w:rPr>
            </w:pPr>
            <w:r w:rsidRPr="002C72CF">
              <w:rPr>
                <w:color w:val="000000"/>
                <w:sz w:val="22"/>
                <w:szCs w:val="22"/>
              </w:rPr>
              <w:t>303454,9</w:t>
            </w:r>
          </w:p>
        </w:tc>
      </w:tr>
      <w:tr w:rsidR="002C72CF" w:rsidRPr="002C72CF" w:rsidTr="00987768">
        <w:trPr>
          <w:trHeight w:val="48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0703</w:t>
            </w:r>
          </w:p>
        </w:tc>
        <w:tc>
          <w:tcPr>
            <w:tcW w:w="2997"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Дополнительное образование детей</w:t>
            </w:r>
          </w:p>
        </w:tc>
        <w:tc>
          <w:tcPr>
            <w:tcW w:w="1151" w:type="dxa"/>
            <w:tcBorders>
              <w:top w:val="nil"/>
              <w:left w:val="nil"/>
              <w:bottom w:val="single" w:sz="4" w:space="0" w:color="auto"/>
              <w:right w:val="single" w:sz="4" w:space="0" w:color="auto"/>
            </w:tcBorders>
            <w:shd w:val="clear" w:color="auto" w:fill="auto"/>
            <w:noWrap/>
            <w:vAlign w:val="center"/>
            <w:hideMark/>
          </w:tcPr>
          <w:p w:rsidR="002C72CF" w:rsidRPr="002C72CF" w:rsidRDefault="002C72CF" w:rsidP="002C72CF">
            <w:pPr>
              <w:jc w:val="right"/>
              <w:rPr>
                <w:color w:val="000000"/>
                <w:sz w:val="22"/>
                <w:szCs w:val="22"/>
              </w:rPr>
            </w:pPr>
            <w:r w:rsidRPr="002C72CF">
              <w:rPr>
                <w:color w:val="000000"/>
                <w:sz w:val="22"/>
                <w:szCs w:val="22"/>
              </w:rPr>
              <w:t>13811,8</w:t>
            </w:r>
          </w:p>
        </w:tc>
        <w:tc>
          <w:tcPr>
            <w:tcW w:w="1151" w:type="dxa"/>
            <w:tcBorders>
              <w:top w:val="nil"/>
              <w:left w:val="nil"/>
              <w:bottom w:val="single" w:sz="4" w:space="0" w:color="auto"/>
              <w:right w:val="single" w:sz="4" w:space="0" w:color="auto"/>
            </w:tcBorders>
            <w:shd w:val="clear" w:color="auto" w:fill="auto"/>
            <w:noWrap/>
            <w:vAlign w:val="center"/>
            <w:hideMark/>
          </w:tcPr>
          <w:p w:rsidR="002C72CF" w:rsidRPr="002C72CF" w:rsidRDefault="002C72CF" w:rsidP="002C72CF">
            <w:pPr>
              <w:jc w:val="right"/>
              <w:rPr>
                <w:color w:val="000000"/>
                <w:sz w:val="22"/>
                <w:szCs w:val="22"/>
              </w:rPr>
            </w:pPr>
            <w:r w:rsidRPr="002C72CF">
              <w:rPr>
                <w:color w:val="000000"/>
                <w:sz w:val="22"/>
                <w:szCs w:val="22"/>
              </w:rPr>
              <w:t>19366,7</w:t>
            </w:r>
          </w:p>
        </w:tc>
        <w:tc>
          <w:tcPr>
            <w:tcW w:w="82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color w:val="000000"/>
                <w:sz w:val="22"/>
                <w:szCs w:val="22"/>
              </w:rPr>
            </w:pPr>
            <w:r w:rsidRPr="002C72CF">
              <w:rPr>
                <w:color w:val="000000"/>
                <w:sz w:val="22"/>
                <w:szCs w:val="22"/>
              </w:rPr>
              <w:t>140,2</w:t>
            </w:r>
          </w:p>
        </w:tc>
        <w:tc>
          <w:tcPr>
            <w:tcW w:w="1151" w:type="dxa"/>
            <w:tcBorders>
              <w:top w:val="nil"/>
              <w:left w:val="nil"/>
              <w:bottom w:val="single" w:sz="4" w:space="0" w:color="auto"/>
              <w:right w:val="single" w:sz="4" w:space="0" w:color="auto"/>
            </w:tcBorders>
            <w:shd w:val="clear" w:color="auto" w:fill="auto"/>
            <w:noWrap/>
            <w:vAlign w:val="center"/>
            <w:hideMark/>
          </w:tcPr>
          <w:p w:rsidR="002C72CF" w:rsidRPr="002C72CF" w:rsidRDefault="002C72CF" w:rsidP="002C72CF">
            <w:pPr>
              <w:jc w:val="right"/>
              <w:rPr>
                <w:color w:val="000000"/>
                <w:sz w:val="22"/>
                <w:szCs w:val="22"/>
              </w:rPr>
            </w:pPr>
            <w:r w:rsidRPr="002C72CF">
              <w:rPr>
                <w:color w:val="000000"/>
                <w:sz w:val="22"/>
                <w:szCs w:val="22"/>
              </w:rPr>
              <w:t>19366,7</w:t>
            </w:r>
          </w:p>
        </w:tc>
        <w:tc>
          <w:tcPr>
            <w:tcW w:w="1151" w:type="dxa"/>
            <w:tcBorders>
              <w:top w:val="nil"/>
              <w:left w:val="nil"/>
              <w:bottom w:val="single" w:sz="4" w:space="0" w:color="auto"/>
              <w:right w:val="single" w:sz="4" w:space="0" w:color="auto"/>
            </w:tcBorders>
            <w:shd w:val="clear" w:color="auto" w:fill="auto"/>
            <w:noWrap/>
            <w:vAlign w:val="center"/>
            <w:hideMark/>
          </w:tcPr>
          <w:p w:rsidR="002C72CF" w:rsidRPr="002C72CF" w:rsidRDefault="002C72CF" w:rsidP="002C72CF">
            <w:pPr>
              <w:jc w:val="right"/>
              <w:rPr>
                <w:color w:val="000000"/>
                <w:sz w:val="22"/>
                <w:szCs w:val="22"/>
              </w:rPr>
            </w:pPr>
            <w:r w:rsidRPr="002C72CF">
              <w:rPr>
                <w:color w:val="000000"/>
                <w:sz w:val="22"/>
                <w:szCs w:val="22"/>
              </w:rPr>
              <w:t>19366,7</w:t>
            </w:r>
          </w:p>
        </w:tc>
      </w:tr>
      <w:tr w:rsidR="002C72CF" w:rsidRPr="002C72CF" w:rsidTr="00987768">
        <w:trPr>
          <w:trHeight w:val="72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0707</w:t>
            </w:r>
          </w:p>
        </w:tc>
        <w:tc>
          <w:tcPr>
            <w:tcW w:w="2997"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Молодежная политика и оздоровление детей</w:t>
            </w:r>
          </w:p>
        </w:tc>
        <w:tc>
          <w:tcPr>
            <w:tcW w:w="1151" w:type="dxa"/>
            <w:tcBorders>
              <w:top w:val="nil"/>
              <w:left w:val="nil"/>
              <w:bottom w:val="single" w:sz="4" w:space="0" w:color="auto"/>
              <w:right w:val="single" w:sz="4" w:space="0" w:color="auto"/>
            </w:tcBorders>
            <w:shd w:val="clear" w:color="auto" w:fill="auto"/>
            <w:noWrap/>
            <w:vAlign w:val="center"/>
            <w:hideMark/>
          </w:tcPr>
          <w:p w:rsidR="002C72CF" w:rsidRPr="002C72CF" w:rsidRDefault="002C72CF" w:rsidP="002C72CF">
            <w:pPr>
              <w:jc w:val="right"/>
              <w:rPr>
                <w:color w:val="000000"/>
                <w:sz w:val="22"/>
                <w:szCs w:val="22"/>
              </w:rPr>
            </w:pPr>
            <w:r w:rsidRPr="002C72CF">
              <w:rPr>
                <w:color w:val="000000"/>
                <w:sz w:val="22"/>
                <w:szCs w:val="22"/>
              </w:rPr>
              <w:t>2050,5</w:t>
            </w:r>
          </w:p>
        </w:tc>
        <w:tc>
          <w:tcPr>
            <w:tcW w:w="1151" w:type="dxa"/>
            <w:tcBorders>
              <w:top w:val="nil"/>
              <w:left w:val="nil"/>
              <w:bottom w:val="single" w:sz="4" w:space="0" w:color="auto"/>
              <w:right w:val="single" w:sz="4" w:space="0" w:color="auto"/>
            </w:tcBorders>
            <w:shd w:val="clear" w:color="auto" w:fill="auto"/>
            <w:noWrap/>
            <w:vAlign w:val="center"/>
            <w:hideMark/>
          </w:tcPr>
          <w:p w:rsidR="002C72CF" w:rsidRPr="002C72CF" w:rsidRDefault="002C72CF" w:rsidP="002C72CF">
            <w:pPr>
              <w:jc w:val="right"/>
              <w:rPr>
                <w:color w:val="000000"/>
                <w:sz w:val="22"/>
                <w:szCs w:val="22"/>
              </w:rPr>
            </w:pPr>
            <w:r w:rsidRPr="002C72CF">
              <w:rPr>
                <w:color w:val="000000"/>
                <w:sz w:val="22"/>
                <w:szCs w:val="22"/>
              </w:rPr>
              <w:t>2723,7</w:t>
            </w:r>
          </w:p>
        </w:tc>
        <w:tc>
          <w:tcPr>
            <w:tcW w:w="82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color w:val="000000"/>
                <w:sz w:val="22"/>
                <w:szCs w:val="22"/>
              </w:rPr>
            </w:pPr>
            <w:r w:rsidRPr="002C72CF">
              <w:rPr>
                <w:color w:val="000000"/>
                <w:sz w:val="22"/>
                <w:szCs w:val="22"/>
              </w:rPr>
              <w:t>132,8</w:t>
            </w:r>
          </w:p>
        </w:tc>
        <w:tc>
          <w:tcPr>
            <w:tcW w:w="115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color w:val="000000"/>
                <w:sz w:val="22"/>
                <w:szCs w:val="22"/>
              </w:rPr>
            </w:pPr>
            <w:r w:rsidRPr="002C72CF">
              <w:rPr>
                <w:color w:val="000000"/>
                <w:sz w:val="22"/>
                <w:szCs w:val="22"/>
              </w:rPr>
              <w:t>2123,7</w:t>
            </w:r>
          </w:p>
        </w:tc>
        <w:tc>
          <w:tcPr>
            <w:tcW w:w="115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color w:val="000000"/>
                <w:sz w:val="22"/>
                <w:szCs w:val="22"/>
              </w:rPr>
            </w:pPr>
            <w:r w:rsidRPr="002C72CF">
              <w:rPr>
                <w:color w:val="000000"/>
                <w:sz w:val="22"/>
                <w:szCs w:val="22"/>
              </w:rPr>
              <w:t>2123,7</w:t>
            </w:r>
          </w:p>
        </w:tc>
      </w:tr>
      <w:tr w:rsidR="002C72CF" w:rsidRPr="002C72CF" w:rsidTr="00987768">
        <w:trPr>
          <w:trHeight w:val="48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0709</w:t>
            </w:r>
          </w:p>
        </w:tc>
        <w:tc>
          <w:tcPr>
            <w:tcW w:w="2997"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Другие вопросы в области образования</w:t>
            </w:r>
          </w:p>
        </w:tc>
        <w:tc>
          <w:tcPr>
            <w:tcW w:w="1151" w:type="dxa"/>
            <w:tcBorders>
              <w:top w:val="nil"/>
              <w:left w:val="nil"/>
              <w:bottom w:val="single" w:sz="4" w:space="0" w:color="auto"/>
              <w:right w:val="single" w:sz="4" w:space="0" w:color="auto"/>
            </w:tcBorders>
            <w:shd w:val="clear" w:color="auto" w:fill="auto"/>
            <w:noWrap/>
            <w:vAlign w:val="center"/>
            <w:hideMark/>
          </w:tcPr>
          <w:p w:rsidR="002C72CF" w:rsidRPr="002C72CF" w:rsidRDefault="002C72CF" w:rsidP="002C72CF">
            <w:pPr>
              <w:jc w:val="right"/>
              <w:rPr>
                <w:color w:val="000000"/>
                <w:sz w:val="22"/>
                <w:szCs w:val="22"/>
              </w:rPr>
            </w:pPr>
            <w:r w:rsidRPr="002C72CF">
              <w:rPr>
                <w:color w:val="000000"/>
                <w:sz w:val="22"/>
                <w:szCs w:val="22"/>
              </w:rPr>
              <w:t>40306,4</w:t>
            </w:r>
          </w:p>
        </w:tc>
        <w:tc>
          <w:tcPr>
            <w:tcW w:w="1151" w:type="dxa"/>
            <w:tcBorders>
              <w:top w:val="nil"/>
              <w:left w:val="nil"/>
              <w:bottom w:val="single" w:sz="4" w:space="0" w:color="auto"/>
              <w:right w:val="single" w:sz="4" w:space="0" w:color="auto"/>
            </w:tcBorders>
            <w:shd w:val="clear" w:color="auto" w:fill="auto"/>
            <w:noWrap/>
            <w:vAlign w:val="center"/>
            <w:hideMark/>
          </w:tcPr>
          <w:p w:rsidR="002C72CF" w:rsidRPr="002C72CF" w:rsidRDefault="002C72CF" w:rsidP="002C72CF">
            <w:pPr>
              <w:jc w:val="right"/>
              <w:rPr>
                <w:color w:val="000000"/>
                <w:sz w:val="22"/>
                <w:szCs w:val="22"/>
              </w:rPr>
            </w:pPr>
            <w:r w:rsidRPr="002C72CF">
              <w:rPr>
                <w:color w:val="000000"/>
                <w:sz w:val="22"/>
                <w:szCs w:val="22"/>
              </w:rPr>
              <w:t>56558,1</w:t>
            </w:r>
          </w:p>
        </w:tc>
        <w:tc>
          <w:tcPr>
            <w:tcW w:w="82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color w:val="000000"/>
                <w:sz w:val="22"/>
                <w:szCs w:val="22"/>
              </w:rPr>
            </w:pPr>
            <w:r w:rsidRPr="002C72CF">
              <w:rPr>
                <w:color w:val="000000"/>
                <w:sz w:val="22"/>
                <w:szCs w:val="22"/>
              </w:rPr>
              <w:t>140,3</w:t>
            </w:r>
          </w:p>
        </w:tc>
        <w:tc>
          <w:tcPr>
            <w:tcW w:w="115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color w:val="000000"/>
                <w:sz w:val="22"/>
                <w:szCs w:val="22"/>
              </w:rPr>
            </w:pPr>
            <w:r w:rsidRPr="002C72CF">
              <w:rPr>
                <w:color w:val="000000"/>
                <w:sz w:val="22"/>
                <w:szCs w:val="22"/>
              </w:rPr>
              <w:t>55583,0</w:t>
            </w:r>
          </w:p>
        </w:tc>
        <w:tc>
          <w:tcPr>
            <w:tcW w:w="115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color w:val="000000"/>
                <w:sz w:val="22"/>
                <w:szCs w:val="22"/>
              </w:rPr>
            </w:pPr>
            <w:r w:rsidRPr="002C72CF">
              <w:rPr>
                <w:color w:val="000000"/>
                <w:sz w:val="22"/>
                <w:szCs w:val="22"/>
              </w:rPr>
              <w:t>55583,0</w:t>
            </w:r>
          </w:p>
        </w:tc>
      </w:tr>
      <w:tr w:rsidR="002C72CF" w:rsidRPr="002C72CF" w:rsidTr="00987768">
        <w:trPr>
          <w:trHeight w:val="48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 </w:t>
            </w:r>
          </w:p>
        </w:tc>
        <w:tc>
          <w:tcPr>
            <w:tcW w:w="2997"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 </w:t>
            </w:r>
          </w:p>
        </w:tc>
        <w:tc>
          <w:tcPr>
            <w:tcW w:w="1151" w:type="dxa"/>
            <w:tcBorders>
              <w:top w:val="nil"/>
              <w:left w:val="nil"/>
              <w:bottom w:val="single" w:sz="4" w:space="0" w:color="auto"/>
              <w:right w:val="single" w:sz="4" w:space="0" w:color="auto"/>
            </w:tcBorders>
            <w:shd w:val="clear" w:color="auto" w:fill="auto"/>
            <w:noWrap/>
            <w:vAlign w:val="center"/>
            <w:hideMark/>
          </w:tcPr>
          <w:p w:rsidR="002C72CF" w:rsidRPr="002C72CF" w:rsidRDefault="002C72CF" w:rsidP="002C72CF">
            <w:pPr>
              <w:rPr>
                <w:color w:val="000000"/>
                <w:sz w:val="22"/>
                <w:szCs w:val="22"/>
              </w:rPr>
            </w:pPr>
            <w:r w:rsidRPr="002C72CF">
              <w:rPr>
                <w:color w:val="000000"/>
                <w:sz w:val="22"/>
                <w:szCs w:val="22"/>
              </w:rPr>
              <w:t> </w:t>
            </w:r>
          </w:p>
        </w:tc>
        <w:tc>
          <w:tcPr>
            <w:tcW w:w="1151" w:type="dxa"/>
            <w:tcBorders>
              <w:top w:val="nil"/>
              <w:left w:val="nil"/>
              <w:bottom w:val="single" w:sz="4" w:space="0" w:color="auto"/>
              <w:right w:val="single" w:sz="4" w:space="0" w:color="auto"/>
            </w:tcBorders>
            <w:shd w:val="clear" w:color="auto" w:fill="auto"/>
            <w:noWrap/>
            <w:vAlign w:val="center"/>
            <w:hideMark/>
          </w:tcPr>
          <w:p w:rsidR="002C72CF" w:rsidRPr="002C72CF" w:rsidRDefault="002C72CF" w:rsidP="002C72CF">
            <w:pPr>
              <w:rPr>
                <w:color w:val="000000"/>
                <w:sz w:val="22"/>
                <w:szCs w:val="22"/>
              </w:rPr>
            </w:pPr>
            <w:r w:rsidRPr="002C72CF">
              <w:rPr>
                <w:color w:val="000000"/>
                <w:sz w:val="22"/>
                <w:szCs w:val="22"/>
              </w:rPr>
              <w:t> </w:t>
            </w:r>
          </w:p>
        </w:tc>
        <w:tc>
          <w:tcPr>
            <w:tcW w:w="82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 </w:t>
            </w:r>
          </w:p>
        </w:tc>
      </w:tr>
      <w:tr w:rsidR="002C72CF" w:rsidRPr="002C72CF" w:rsidTr="00987768">
        <w:trPr>
          <w:trHeight w:val="48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lastRenderedPageBreak/>
              <w:t>0700</w:t>
            </w:r>
          </w:p>
        </w:tc>
        <w:tc>
          <w:tcPr>
            <w:tcW w:w="2997"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rPr>
                <w:b/>
                <w:bCs/>
                <w:color w:val="000000"/>
                <w:sz w:val="22"/>
                <w:szCs w:val="22"/>
              </w:rPr>
            </w:pPr>
            <w:r w:rsidRPr="002C72CF">
              <w:rPr>
                <w:b/>
                <w:bCs/>
                <w:color w:val="000000"/>
                <w:sz w:val="22"/>
                <w:szCs w:val="22"/>
              </w:rPr>
              <w:t>Итого по разделу 0700 «Образование»:</w:t>
            </w:r>
          </w:p>
        </w:tc>
        <w:tc>
          <w:tcPr>
            <w:tcW w:w="115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b/>
                <w:bCs/>
                <w:color w:val="000000"/>
                <w:sz w:val="22"/>
                <w:szCs w:val="22"/>
              </w:rPr>
            </w:pPr>
            <w:r w:rsidRPr="002C72CF">
              <w:rPr>
                <w:b/>
                <w:bCs/>
                <w:color w:val="000000"/>
                <w:sz w:val="22"/>
                <w:szCs w:val="22"/>
              </w:rPr>
              <w:t>427783,9</w:t>
            </w:r>
          </w:p>
        </w:tc>
        <w:tc>
          <w:tcPr>
            <w:tcW w:w="115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b/>
                <w:bCs/>
                <w:color w:val="000000"/>
                <w:sz w:val="22"/>
                <w:szCs w:val="22"/>
              </w:rPr>
            </w:pPr>
            <w:r w:rsidRPr="002C72CF">
              <w:rPr>
                <w:b/>
                <w:bCs/>
                <w:color w:val="000000"/>
                <w:sz w:val="22"/>
                <w:szCs w:val="22"/>
              </w:rPr>
              <w:t>508048,6</w:t>
            </w:r>
          </w:p>
        </w:tc>
        <w:tc>
          <w:tcPr>
            <w:tcW w:w="82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b/>
                <w:bCs/>
                <w:color w:val="000000"/>
                <w:sz w:val="22"/>
                <w:szCs w:val="22"/>
              </w:rPr>
            </w:pPr>
            <w:r w:rsidRPr="002C72CF">
              <w:rPr>
                <w:b/>
                <w:bCs/>
                <w:color w:val="000000"/>
                <w:sz w:val="22"/>
                <w:szCs w:val="22"/>
              </w:rPr>
              <w:t>118,8</w:t>
            </w:r>
          </w:p>
        </w:tc>
        <w:tc>
          <w:tcPr>
            <w:tcW w:w="115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b/>
                <w:bCs/>
                <w:color w:val="000000"/>
                <w:sz w:val="22"/>
                <w:szCs w:val="22"/>
              </w:rPr>
            </w:pPr>
            <w:r w:rsidRPr="002C72CF">
              <w:rPr>
                <w:b/>
                <w:bCs/>
                <w:color w:val="000000"/>
                <w:sz w:val="22"/>
                <w:szCs w:val="22"/>
              </w:rPr>
              <w:t>500980,3</w:t>
            </w:r>
          </w:p>
        </w:tc>
        <w:tc>
          <w:tcPr>
            <w:tcW w:w="115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b/>
                <w:bCs/>
                <w:color w:val="000000"/>
                <w:sz w:val="22"/>
                <w:szCs w:val="22"/>
              </w:rPr>
            </w:pPr>
            <w:r w:rsidRPr="002C72CF">
              <w:rPr>
                <w:b/>
                <w:bCs/>
                <w:color w:val="000000"/>
                <w:sz w:val="22"/>
                <w:szCs w:val="22"/>
              </w:rPr>
              <w:t>499914,2</w:t>
            </w:r>
          </w:p>
        </w:tc>
      </w:tr>
      <w:tr w:rsidR="002C72CF" w:rsidRPr="002C72CF" w:rsidTr="00987768">
        <w:trPr>
          <w:trHeight w:val="48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 </w:t>
            </w:r>
          </w:p>
        </w:tc>
        <w:tc>
          <w:tcPr>
            <w:tcW w:w="2997"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color w:val="000000"/>
                <w:sz w:val="22"/>
                <w:szCs w:val="22"/>
              </w:rPr>
            </w:pPr>
            <w:r w:rsidRPr="002C72CF">
              <w:rPr>
                <w:color w:val="000000"/>
                <w:sz w:val="22"/>
                <w:szCs w:val="22"/>
              </w:rPr>
              <w:t>из них:</w:t>
            </w:r>
          </w:p>
        </w:tc>
        <w:tc>
          <w:tcPr>
            <w:tcW w:w="1151" w:type="dxa"/>
            <w:tcBorders>
              <w:top w:val="nil"/>
              <w:left w:val="nil"/>
              <w:bottom w:val="single" w:sz="4" w:space="0" w:color="auto"/>
              <w:right w:val="single" w:sz="4" w:space="0" w:color="auto"/>
            </w:tcBorders>
            <w:shd w:val="clear" w:color="auto" w:fill="auto"/>
            <w:noWrap/>
            <w:vAlign w:val="center"/>
            <w:hideMark/>
          </w:tcPr>
          <w:p w:rsidR="002C72CF" w:rsidRPr="002C72CF" w:rsidRDefault="002C72CF" w:rsidP="002C72CF">
            <w:pPr>
              <w:rPr>
                <w:color w:val="000000"/>
                <w:sz w:val="22"/>
                <w:szCs w:val="22"/>
              </w:rPr>
            </w:pPr>
            <w:r w:rsidRPr="002C72CF">
              <w:rPr>
                <w:color w:val="000000"/>
                <w:sz w:val="22"/>
                <w:szCs w:val="22"/>
              </w:rPr>
              <w:t> </w:t>
            </w:r>
          </w:p>
        </w:tc>
        <w:tc>
          <w:tcPr>
            <w:tcW w:w="1151" w:type="dxa"/>
            <w:tcBorders>
              <w:top w:val="nil"/>
              <w:left w:val="nil"/>
              <w:bottom w:val="single" w:sz="4" w:space="0" w:color="auto"/>
              <w:right w:val="single" w:sz="4" w:space="0" w:color="auto"/>
            </w:tcBorders>
            <w:shd w:val="clear" w:color="auto" w:fill="auto"/>
            <w:noWrap/>
            <w:vAlign w:val="center"/>
            <w:hideMark/>
          </w:tcPr>
          <w:p w:rsidR="002C72CF" w:rsidRPr="002C72CF" w:rsidRDefault="002C72CF" w:rsidP="002C72CF">
            <w:pPr>
              <w:rPr>
                <w:color w:val="000000"/>
                <w:sz w:val="22"/>
                <w:szCs w:val="22"/>
              </w:rPr>
            </w:pPr>
            <w:r w:rsidRPr="002C72CF">
              <w:rPr>
                <w:color w:val="000000"/>
                <w:sz w:val="22"/>
                <w:szCs w:val="22"/>
              </w:rPr>
              <w:t> </w:t>
            </w:r>
          </w:p>
        </w:tc>
        <w:tc>
          <w:tcPr>
            <w:tcW w:w="82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 </w:t>
            </w:r>
          </w:p>
        </w:tc>
      </w:tr>
      <w:tr w:rsidR="002C72CF" w:rsidRPr="002C72CF" w:rsidTr="00987768">
        <w:trPr>
          <w:trHeight w:val="24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 </w:t>
            </w:r>
          </w:p>
        </w:tc>
        <w:tc>
          <w:tcPr>
            <w:tcW w:w="2997"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color w:val="000000"/>
                <w:sz w:val="22"/>
                <w:szCs w:val="22"/>
              </w:rPr>
            </w:pPr>
            <w:r w:rsidRPr="002C72CF">
              <w:rPr>
                <w:color w:val="000000"/>
                <w:sz w:val="22"/>
                <w:szCs w:val="22"/>
              </w:rPr>
              <w:t>расходы за счет субвенций</w:t>
            </w:r>
          </w:p>
        </w:tc>
        <w:tc>
          <w:tcPr>
            <w:tcW w:w="1151" w:type="dxa"/>
            <w:tcBorders>
              <w:top w:val="nil"/>
              <w:left w:val="nil"/>
              <w:bottom w:val="single" w:sz="4" w:space="0" w:color="auto"/>
              <w:right w:val="single" w:sz="4" w:space="0" w:color="auto"/>
            </w:tcBorders>
            <w:shd w:val="clear" w:color="auto" w:fill="auto"/>
            <w:noWrap/>
            <w:vAlign w:val="center"/>
            <w:hideMark/>
          </w:tcPr>
          <w:p w:rsidR="002C72CF" w:rsidRPr="002C72CF" w:rsidRDefault="002C72CF" w:rsidP="002C72CF">
            <w:pPr>
              <w:jc w:val="right"/>
              <w:rPr>
                <w:color w:val="000000"/>
                <w:sz w:val="22"/>
                <w:szCs w:val="22"/>
              </w:rPr>
            </w:pPr>
            <w:r w:rsidRPr="002C72CF">
              <w:rPr>
                <w:color w:val="000000"/>
                <w:sz w:val="22"/>
                <w:szCs w:val="22"/>
              </w:rPr>
              <w:t>240299,7</w:t>
            </w:r>
          </w:p>
        </w:tc>
        <w:tc>
          <w:tcPr>
            <w:tcW w:w="1151" w:type="dxa"/>
            <w:tcBorders>
              <w:top w:val="nil"/>
              <w:left w:val="nil"/>
              <w:bottom w:val="single" w:sz="4" w:space="0" w:color="auto"/>
              <w:right w:val="single" w:sz="4" w:space="0" w:color="auto"/>
            </w:tcBorders>
            <w:shd w:val="clear" w:color="auto" w:fill="auto"/>
            <w:noWrap/>
            <w:vAlign w:val="center"/>
            <w:hideMark/>
          </w:tcPr>
          <w:p w:rsidR="002C72CF" w:rsidRPr="002C72CF" w:rsidRDefault="002C72CF" w:rsidP="002C72CF">
            <w:pPr>
              <w:jc w:val="right"/>
              <w:rPr>
                <w:color w:val="000000"/>
                <w:sz w:val="22"/>
                <w:szCs w:val="22"/>
              </w:rPr>
            </w:pPr>
            <w:r w:rsidRPr="002C72CF">
              <w:rPr>
                <w:color w:val="000000"/>
                <w:sz w:val="22"/>
                <w:szCs w:val="22"/>
              </w:rPr>
              <w:t>283873,2</w:t>
            </w:r>
          </w:p>
        </w:tc>
        <w:tc>
          <w:tcPr>
            <w:tcW w:w="82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color w:val="000000"/>
                <w:sz w:val="22"/>
                <w:szCs w:val="22"/>
              </w:rPr>
            </w:pPr>
            <w:r w:rsidRPr="002C72CF">
              <w:rPr>
                <w:color w:val="000000"/>
                <w:sz w:val="22"/>
                <w:szCs w:val="22"/>
              </w:rPr>
              <w:t>118,1</w:t>
            </w:r>
          </w:p>
        </w:tc>
        <w:tc>
          <w:tcPr>
            <w:tcW w:w="1151" w:type="dxa"/>
            <w:tcBorders>
              <w:top w:val="nil"/>
              <w:left w:val="nil"/>
              <w:bottom w:val="single" w:sz="4" w:space="0" w:color="auto"/>
              <w:right w:val="single" w:sz="4" w:space="0" w:color="auto"/>
            </w:tcBorders>
            <w:shd w:val="clear" w:color="auto" w:fill="auto"/>
            <w:noWrap/>
            <w:vAlign w:val="center"/>
            <w:hideMark/>
          </w:tcPr>
          <w:p w:rsidR="002C72CF" w:rsidRPr="002C72CF" w:rsidRDefault="002C72CF" w:rsidP="002C72CF">
            <w:pPr>
              <w:jc w:val="right"/>
              <w:rPr>
                <w:color w:val="000000"/>
                <w:sz w:val="22"/>
                <w:szCs w:val="22"/>
              </w:rPr>
            </w:pPr>
            <w:r w:rsidRPr="002C72CF">
              <w:rPr>
                <w:color w:val="000000"/>
                <w:sz w:val="22"/>
                <w:szCs w:val="22"/>
              </w:rPr>
              <w:t>284185,2</w:t>
            </w:r>
          </w:p>
        </w:tc>
        <w:tc>
          <w:tcPr>
            <w:tcW w:w="1151" w:type="dxa"/>
            <w:tcBorders>
              <w:top w:val="nil"/>
              <w:left w:val="nil"/>
              <w:bottom w:val="single" w:sz="4" w:space="0" w:color="auto"/>
              <w:right w:val="single" w:sz="4" w:space="0" w:color="auto"/>
            </w:tcBorders>
            <w:shd w:val="clear" w:color="auto" w:fill="auto"/>
            <w:noWrap/>
            <w:vAlign w:val="center"/>
            <w:hideMark/>
          </w:tcPr>
          <w:p w:rsidR="002C72CF" w:rsidRPr="002C72CF" w:rsidRDefault="002C72CF" w:rsidP="002C72CF">
            <w:pPr>
              <w:jc w:val="right"/>
              <w:rPr>
                <w:color w:val="000000"/>
                <w:sz w:val="22"/>
                <w:szCs w:val="22"/>
              </w:rPr>
            </w:pPr>
            <w:r w:rsidRPr="002C72CF">
              <w:rPr>
                <w:color w:val="000000"/>
                <w:sz w:val="22"/>
                <w:szCs w:val="22"/>
              </w:rPr>
              <w:t>284161,3</w:t>
            </w:r>
          </w:p>
        </w:tc>
      </w:tr>
      <w:tr w:rsidR="002C72CF" w:rsidRPr="002C72CF" w:rsidTr="00987768">
        <w:trPr>
          <w:trHeight w:val="24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1000</w:t>
            </w:r>
          </w:p>
        </w:tc>
        <w:tc>
          <w:tcPr>
            <w:tcW w:w="2997"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rPr>
                <w:b/>
                <w:bCs/>
                <w:color w:val="000000"/>
                <w:sz w:val="22"/>
                <w:szCs w:val="22"/>
              </w:rPr>
            </w:pPr>
            <w:r w:rsidRPr="002C72CF">
              <w:rPr>
                <w:b/>
                <w:bCs/>
                <w:color w:val="000000"/>
                <w:sz w:val="22"/>
                <w:szCs w:val="22"/>
              </w:rPr>
              <w:t>Социальная политика</w:t>
            </w:r>
          </w:p>
        </w:tc>
        <w:tc>
          <w:tcPr>
            <w:tcW w:w="115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b/>
                <w:bCs/>
                <w:color w:val="000000"/>
                <w:sz w:val="22"/>
                <w:szCs w:val="22"/>
              </w:rPr>
            </w:pPr>
            <w:r w:rsidRPr="002C72CF">
              <w:rPr>
                <w:b/>
                <w:bCs/>
                <w:color w:val="000000"/>
                <w:sz w:val="22"/>
                <w:szCs w:val="22"/>
              </w:rPr>
              <w:t>1673,1</w:t>
            </w:r>
          </w:p>
        </w:tc>
        <w:tc>
          <w:tcPr>
            <w:tcW w:w="115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b/>
                <w:bCs/>
                <w:color w:val="000000"/>
                <w:sz w:val="22"/>
                <w:szCs w:val="22"/>
              </w:rPr>
            </w:pPr>
            <w:r w:rsidRPr="002C72CF">
              <w:rPr>
                <w:b/>
                <w:bCs/>
                <w:color w:val="000000"/>
                <w:sz w:val="22"/>
                <w:szCs w:val="22"/>
              </w:rPr>
              <w:t>1625,1</w:t>
            </w:r>
          </w:p>
        </w:tc>
        <w:tc>
          <w:tcPr>
            <w:tcW w:w="82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b/>
                <w:bCs/>
                <w:color w:val="000000"/>
                <w:sz w:val="22"/>
                <w:szCs w:val="22"/>
              </w:rPr>
            </w:pPr>
            <w:r w:rsidRPr="002C72CF">
              <w:rPr>
                <w:b/>
                <w:bCs/>
                <w:color w:val="000000"/>
                <w:sz w:val="22"/>
                <w:szCs w:val="22"/>
              </w:rPr>
              <w:t>97,1</w:t>
            </w:r>
          </w:p>
        </w:tc>
        <w:tc>
          <w:tcPr>
            <w:tcW w:w="115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b/>
                <w:bCs/>
                <w:color w:val="000000"/>
                <w:sz w:val="22"/>
                <w:szCs w:val="22"/>
              </w:rPr>
            </w:pPr>
            <w:r w:rsidRPr="002C72CF">
              <w:rPr>
                <w:b/>
                <w:bCs/>
                <w:color w:val="000000"/>
                <w:sz w:val="22"/>
                <w:szCs w:val="22"/>
              </w:rPr>
              <w:t>1625,1</w:t>
            </w:r>
          </w:p>
        </w:tc>
        <w:tc>
          <w:tcPr>
            <w:tcW w:w="115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b/>
                <w:bCs/>
                <w:color w:val="000000"/>
                <w:sz w:val="22"/>
                <w:szCs w:val="22"/>
              </w:rPr>
            </w:pPr>
            <w:r w:rsidRPr="002C72CF">
              <w:rPr>
                <w:b/>
                <w:bCs/>
                <w:color w:val="000000"/>
                <w:sz w:val="22"/>
                <w:szCs w:val="22"/>
              </w:rPr>
              <w:t>1625,1</w:t>
            </w:r>
          </w:p>
        </w:tc>
      </w:tr>
      <w:tr w:rsidR="002C72CF" w:rsidRPr="002C72CF" w:rsidTr="00987768">
        <w:trPr>
          <w:trHeight w:val="24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1004</w:t>
            </w:r>
          </w:p>
        </w:tc>
        <w:tc>
          <w:tcPr>
            <w:tcW w:w="2997"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Охрана семьи и детства</w:t>
            </w:r>
          </w:p>
        </w:tc>
        <w:tc>
          <w:tcPr>
            <w:tcW w:w="1151" w:type="dxa"/>
            <w:tcBorders>
              <w:top w:val="nil"/>
              <w:left w:val="nil"/>
              <w:bottom w:val="single" w:sz="4" w:space="0" w:color="auto"/>
              <w:right w:val="single" w:sz="4" w:space="0" w:color="auto"/>
            </w:tcBorders>
            <w:shd w:val="clear" w:color="auto" w:fill="auto"/>
            <w:noWrap/>
            <w:vAlign w:val="center"/>
            <w:hideMark/>
          </w:tcPr>
          <w:p w:rsidR="002C72CF" w:rsidRPr="002C72CF" w:rsidRDefault="002C72CF" w:rsidP="002C72CF">
            <w:pPr>
              <w:jc w:val="right"/>
              <w:rPr>
                <w:color w:val="000000"/>
                <w:sz w:val="22"/>
                <w:szCs w:val="22"/>
              </w:rPr>
            </w:pPr>
            <w:r w:rsidRPr="002C72CF">
              <w:rPr>
                <w:color w:val="000000"/>
                <w:sz w:val="22"/>
                <w:szCs w:val="22"/>
              </w:rPr>
              <w:t>1673,1</w:t>
            </w:r>
          </w:p>
        </w:tc>
        <w:tc>
          <w:tcPr>
            <w:tcW w:w="1151" w:type="dxa"/>
            <w:tcBorders>
              <w:top w:val="nil"/>
              <w:left w:val="nil"/>
              <w:bottom w:val="single" w:sz="4" w:space="0" w:color="auto"/>
              <w:right w:val="single" w:sz="4" w:space="0" w:color="auto"/>
            </w:tcBorders>
            <w:shd w:val="clear" w:color="auto" w:fill="auto"/>
            <w:noWrap/>
            <w:vAlign w:val="center"/>
            <w:hideMark/>
          </w:tcPr>
          <w:p w:rsidR="002C72CF" w:rsidRPr="002C72CF" w:rsidRDefault="002C72CF" w:rsidP="002C72CF">
            <w:pPr>
              <w:jc w:val="right"/>
              <w:rPr>
                <w:color w:val="000000"/>
                <w:sz w:val="22"/>
                <w:szCs w:val="22"/>
              </w:rPr>
            </w:pPr>
            <w:r w:rsidRPr="002C72CF">
              <w:rPr>
                <w:color w:val="000000"/>
                <w:sz w:val="22"/>
                <w:szCs w:val="22"/>
              </w:rPr>
              <w:t>1625,1</w:t>
            </w:r>
          </w:p>
        </w:tc>
        <w:tc>
          <w:tcPr>
            <w:tcW w:w="82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color w:val="000000"/>
                <w:sz w:val="22"/>
                <w:szCs w:val="22"/>
              </w:rPr>
            </w:pPr>
            <w:r w:rsidRPr="002C72CF">
              <w:rPr>
                <w:color w:val="000000"/>
                <w:sz w:val="22"/>
                <w:szCs w:val="22"/>
              </w:rPr>
              <w:t>97,1</w:t>
            </w:r>
          </w:p>
        </w:tc>
        <w:tc>
          <w:tcPr>
            <w:tcW w:w="1151" w:type="dxa"/>
            <w:tcBorders>
              <w:top w:val="nil"/>
              <w:left w:val="nil"/>
              <w:bottom w:val="single" w:sz="4" w:space="0" w:color="auto"/>
              <w:right w:val="single" w:sz="4" w:space="0" w:color="auto"/>
            </w:tcBorders>
            <w:shd w:val="clear" w:color="auto" w:fill="auto"/>
            <w:noWrap/>
            <w:vAlign w:val="center"/>
            <w:hideMark/>
          </w:tcPr>
          <w:p w:rsidR="002C72CF" w:rsidRPr="002C72CF" w:rsidRDefault="002C72CF" w:rsidP="002C72CF">
            <w:pPr>
              <w:jc w:val="right"/>
              <w:rPr>
                <w:color w:val="000000"/>
                <w:sz w:val="22"/>
                <w:szCs w:val="22"/>
              </w:rPr>
            </w:pPr>
            <w:r w:rsidRPr="002C72CF">
              <w:rPr>
                <w:color w:val="000000"/>
                <w:sz w:val="22"/>
                <w:szCs w:val="22"/>
              </w:rPr>
              <w:t>1625,1</w:t>
            </w:r>
          </w:p>
        </w:tc>
        <w:tc>
          <w:tcPr>
            <w:tcW w:w="1151" w:type="dxa"/>
            <w:tcBorders>
              <w:top w:val="nil"/>
              <w:left w:val="nil"/>
              <w:bottom w:val="single" w:sz="4" w:space="0" w:color="auto"/>
              <w:right w:val="single" w:sz="4" w:space="0" w:color="auto"/>
            </w:tcBorders>
            <w:shd w:val="clear" w:color="auto" w:fill="auto"/>
            <w:noWrap/>
            <w:vAlign w:val="center"/>
            <w:hideMark/>
          </w:tcPr>
          <w:p w:rsidR="002C72CF" w:rsidRPr="002C72CF" w:rsidRDefault="002C72CF" w:rsidP="002C72CF">
            <w:pPr>
              <w:jc w:val="right"/>
              <w:rPr>
                <w:color w:val="000000"/>
                <w:sz w:val="22"/>
                <w:szCs w:val="22"/>
              </w:rPr>
            </w:pPr>
            <w:r w:rsidRPr="002C72CF">
              <w:rPr>
                <w:color w:val="000000"/>
                <w:sz w:val="22"/>
                <w:szCs w:val="22"/>
              </w:rPr>
              <w:t>1625,1</w:t>
            </w:r>
          </w:p>
        </w:tc>
      </w:tr>
      <w:tr w:rsidR="002C72CF" w:rsidRPr="002C72CF" w:rsidTr="00987768">
        <w:trPr>
          <w:trHeight w:val="24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 </w:t>
            </w:r>
          </w:p>
        </w:tc>
        <w:tc>
          <w:tcPr>
            <w:tcW w:w="2997"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color w:val="000000"/>
                <w:sz w:val="22"/>
                <w:szCs w:val="22"/>
              </w:rPr>
            </w:pPr>
            <w:r w:rsidRPr="002C72CF">
              <w:rPr>
                <w:color w:val="000000"/>
                <w:sz w:val="22"/>
                <w:szCs w:val="22"/>
              </w:rPr>
              <w:t>из них:</w:t>
            </w:r>
          </w:p>
        </w:tc>
        <w:tc>
          <w:tcPr>
            <w:tcW w:w="1151" w:type="dxa"/>
            <w:tcBorders>
              <w:top w:val="nil"/>
              <w:left w:val="nil"/>
              <w:bottom w:val="single" w:sz="4" w:space="0" w:color="auto"/>
              <w:right w:val="single" w:sz="4" w:space="0" w:color="auto"/>
            </w:tcBorders>
            <w:shd w:val="clear" w:color="auto" w:fill="auto"/>
            <w:noWrap/>
            <w:vAlign w:val="center"/>
            <w:hideMark/>
          </w:tcPr>
          <w:p w:rsidR="002C72CF" w:rsidRPr="002C72CF" w:rsidRDefault="002C72CF" w:rsidP="002C72CF">
            <w:pPr>
              <w:rPr>
                <w:color w:val="000000"/>
                <w:sz w:val="22"/>
                <w:szCs w:val="22"/>
              </w:rPr>
            </w:pPr>
            <w:r w:rsidRPr="002C72CF">
              <w:rPr>
                <w:color w:val="000000"/>
                <w:sz w:val="22"/>
                <w:szCs w:val="22"/>
              </w:rPr>
              <w:t> </w:t>
            </w:r>
          </w:p>
        </w:tc>
        <w:tc>
          <w:tcPr>
            <w:tcW w:w="1151" w:type="dxa"/>
            <w:tcBorders>
              <w:top w:val="nil"/>
              <w:left w:val="nil"/>
              <w:bottom w:val="single" w:sz="4" w:space="0" w:color="auto"/>
              <w:right w:val="single" w:sz="4" w:space="0" w:color="auto"/>
            </w:tcBorders>
            <w:shd w:val="clear" w:color="auto" w:fill="auto"/>
            <w:noWrap/>
            <w:vAlign w:val="center"/>
            <w:hideMark/>
          </w:tcPr>
          <w:p w:rsidR="002C72CF" w:rsidRPr="002C72CF" w:rsidRDefault="002C72CF" w:rsidP="002C72CF">
            <w:pPr>
              <w:rPr>
                <w:color w:val="000000"/>
                <w:sz w:val="22"/>
                <w:szCs w:val="22"/>
              </w:rPr>
            </w:pPr>
            <w:r w:rsidRPr="002C72CF">
              <w:rPr>
                <w:color w:val="000000"/>
                <w:sz w:val="22"/>
                <w:szCs w:val="22"/>
              </w:rPr>
              <w:t> </w:t>
            </w:r>
          </w:p>
        </w:tc>
        <w:tc>
          <w:tcPr>
            <w:tcW w:w="82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 </w:t>
            </w:r>
          </w:p>
        </w:tc>
      </w:tr>
      <w:tr w:rsidR="002C72CF" w:rsidRPr="002C72CF" w:rsidTr="00987768">
        <w:trPr>
          <w:trHeight w:val="24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 </w:t>
            </w:r>
          </w:p>
        </w:tc>
        <w:tc>
          <w:tcPr>
            <w:tcW w:w="2997"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color w:val="000000"/>
                <w:sz w:val="22"/>
                <w:szCs w:val="22"/>
              </w:rPr>
            </w:pPr>
            <w:r w:rsidRPr="002C72CF">
              <w:rPr>
                <w:color w:val="000000"/>
                <w:sz w:val="22"/>
                <w:szCs w:val="22"/>
              </w:rPr>
              <w:t>расходы за счёт субвенций</w:t>
            </w:r>
          </w:p>
        </w:tc>
        <w:tc>
          <w:tcPr>
            <w:tcW w:w="1151" w:type="dxa"/>
            <w:tcBorders>
              <w:top w:val="nil"/>
              <w:left w:val="nil"/>
              <w:bottom w:val="single" w:sz="4" w:space="0" w:color="auto"/>
              <w:right w:val="single" w:sz="4" w:space="0" w:color="auto"/>
            </w:tcBorders>
            <w:shd w:val="clear" w:color="auto" w:fill="auto"/>
            <w:noWrap/>
            <w:vAlign w:val="center"/>
            <w:hideMark/>
          </w:tcPr>
          <w:p w:rsidR="002C72CF" w:rsidRPr="002C72CF" w:rsidRDefault="002C72CF" w:rsidP="002C72CF">
            <w:pPr>
              <w:jc w:val="right"/>
              <w:rPr>
                <w:color w:val="000000"/>
                <w:sz w:val="22"/>
                <w:szCs w:val="22"/>
              </w:rPr>
            </w:pPr>
            <w:r w:rsidRPr="002C72CF">
              <w:rPr>
                <w:color w:val="000000"/>
                <w:sz w:val="22"/>
                <w:szCs w:val="22"/>
              </w:rPr>
              <w:t>1672,9</w:t>
            </w:r>
          </w:p>
        </w:tc>
        <w:tc>
          <w:tcPr>
            <w:tcW w:w="1151" w:type="dxa"/>
            <w:tcBorders>
              <w:top w:val="nil"/>
              <w:left w:val="nil"/>
              <w:bottom w:val="single" w:sz="4" w:space="0" w:color="auto"/>
              <w:right w:val="single" w:sz="4" w:space="0" w:color="auto"/>
            </w:tcBorders>
            <w:shd w:val="clear" w:color="auto" w:fill="auto"/>
            <w:noWrap/>
            <w:vAlign w:val="center"/>
            <w:hideMark/>
          </w:tcPr>
          <w:p w:rsidR="002C72CF" w:rsidRPr="002C72CF" w:rsidRDefault="002C72CF" w:rsidP="002C72CF">
            <w:pPr>
              <w:jc w:val="right"/>
              <w:rPr>
                <w:color w:val="000000"/>
                <w:sz w:val="22"/>
                <w:szCs w:val="22"/>
              </w:rPr>
            </w:pPr>
            <w:r w:rsidRPr="002C72CF">
              <w:rPr>
                <w:color w:val="000000"/>
                <w:sz w:val="22"/>
                <w:szCs w:val="22"/>
              </w:rPr>
              <w:t>1625,1</w:t>
            </w:r>
          </w:p>
        </w:tc>
        <w:tc>
          <w:tcPr>
            <w:tcW w:w="82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color w:val="000000"/>
                <w:sz w:val="22"/>
                <w:szCs w:val="22"/>
              </w:rPr>
            </w:pPr>
            <w:r w:rsidRPr="002C72CF">
              <w:rPr>
                <w:color w:val="000000"/>
                <w:sz w:val="22"/>
                <w:szCs w:val="22"/>
              </w:rPr>
              <w:t>97,1</w:t>
            </w:r>
          </w:p>
        </w:tc>
        <w:tc>
          <w:tcPr>
            <w:tcW w:w="1151" w:type="dxa"/>
            <w:tcBorders>
              <w:top w:val="nil"/>
              <w:left w:val="nil"/>
              <w:bottom w:val="single" w:sz="4" w:space="0" w:color="auto"/>
              <w:right w:val="single" w:sz="4" w:space="0" w:color="auto"/>
            </w:tcBorders>
            <w:shd w:val="clear" w:color="auto" w:fill="auto"/>
            <w:noWrap/>
            <w:vAlign w:val="center"/>
            <w:hideMark/>
          </w:tcPr>
          <w:p w:rsidR="002C72CF" w:rsidRPr="002C72CF" w:rsidRDefault="002C72CF" w:rsidP="002C72CF">
            <w:pPr>
              <w:jc w:val="right"/>
              <w:rPr>
                <w:color w:val="000000"/>
                <w:sz w:val="22"/>
                <w:szCs w:val="22"/>
              </w:rPr>
            </w:pPr>
            <w:r w:rsidRPr="002C72CF">
              <w:rPr>
                <w:color w:val="000000"/>
                <w:sz w:val="22"/>
                <w:szCs w:val="22"/>
              </w:rPr>
              <w:t>1625,1</w:t>
            </w:r>
          </w:p>
        </w:tc>
        <w:tc>
          <w:tcPr>
            <w:tcW w:w="1151" w:type="dxa"/>
            <w:tcBorders>
              <w:top w:val="nil"/>
              <w:left w:val="nil"/>
              <w:bottom w:val="single" w:sz="4" w:space="0" w:color="auto"/>
              <w:right w:val="single" w:sz="4" w:space="0" w:color="auto"/>
            </w:tcBorders>
            <w:shd w:val="clear" w:color="auto" w:fill="auto"/>
            <w:noWrap/>
            <w:vAlign w:val="center"/>
            <w:hideMark/>
          </w:tcPr>
          <w:p w:rsidR="002C72CF" w:rsidRPr="002C72CF" w:rsidRDefault="002C72CF" w:rsidP="002C72CF">
            <w:pPr>
              <w:jc w:val="right"/>
              <w:rPr>
                <w:color w:val="000000"/>
                <w:sz w:val="22"/>
                <w:szCs w:val="22"/>
              </w:rPr>
            </w:pPr>
            <w:r w:rsidRPr="002C72CF">
              <w:rPr>
                <w:color w:val="000000"/>
                <w:sz w:val="22"/>
                <w:szCs w:val="22"/>
              </w:rPr>
              <w:t>1625,1</w:t>
            </w:r>
          </w:p>
        </w:tc>
      </w:tr>
      <w:tr w:rsidR="002C72CF" w:rsidRPr="002C72CF" w:rsidTr="00987768">
        <w:trPr>
          <w:trHeight w:val="96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 </w:t>
            </w:r>
          </w:p>
        </w:tc>
        <w:tc>
          <w:tcPr>
            <w:tcW w:w="2997"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rPr>
                <w:b/>
                <w:bCs/>
                <w:color w:val="000000"/>
                <w:sz w:val="22"/>
                <w:szCs w:val="22"/>
              </w:rPr>
            </w:pPr>
            <w:r w:rsidRPr="002C72CF">
              <w:rPr>
                <w:b/>
                <w:bCs/>
                <w:color w:val="000000"/>
                <w:sz w:val="22"/>
                <w:szCs w:val="22"/>
              </w:rPr>
              <w:t>ИТОГО по муниципальной программе "Развитие образования Воскресенского муниципального округа Нижегородской области</w:t>
            </w:r>
          </w:p>
        </w:tc>
        <w:tc>
          <w:tcPr>
            <w:tcW w:w="115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color w:val="000000"/>
                <w:sz w:val="22"/>
                <w:szCs w:val="22"/>
              </w:rPr>
            </w:pPr>
            <w:r w:rsidRPr="002C72CF">
              <w:rPr>
                <w:color w:val="000000"/>
                <w:sz w:val="22"/>
                <w:szCs w:val="22"/>
              </w:rPr>
              <w:t>429457,0</w:t>
            </w:r>
          </w:p>
        </w:tc>
        <w:tc>
          <w:tcPr>
            <w:tcW w:w="115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color w:val="000000"/>
                <w:sz w:val="22"/>
                <w:szCs w:val="22"/>
              </w:rPr>
            </w:pPr>
            <w:r w:rsidRPr="002C72CF">
              <w:rPr>
                <w:color w:val="000000"/>
                <w:sz w:val="22"/>
                <w:szCs w:val="22"/>
              </w:rPr>
              <w:t>509673,7</w:t>
            </w:r>
          </w:p>
        </w:tc>
        <w:tc>
          <w:tcPr>
            <w:tcW w:w="82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color w:val="000000"/>
                <w:sz w:val="22"/>
                <w:szCs w:val="22"/>
              </w:rPr>
            </w:pPr>
            <w:r w:rsidRPr="002C72CF">
              <w:rPr>
                <w:color w:val="000000"/>
                <w:sz w:val="22"/>
                <w:szCs w:val="22"/>
              </w:rPr>
              <w:t>118,7</w:t>
            </w:r>
          </w:p>
        </w:tc>
        <w:tc>
          <w:tcPr>
            <w:tcW w:w="115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color w:val="000000"/>
                <w:sz w:val="22"/>
                <w:szCs w:val="22"/>
              </w:rPr>
            </w:pPr>
            <w:r w:rsidRPr="002C72CF">
              <w:rPr>
                <w:color w:val="000000"/>
                <w:sz w:val="22"/>
                <w:szCs w:val="22"/>
              </w:rPr>
              <w:t>502605,4</w:t>
            </w:r>
          </w:p>
        </w:tc>
        <w:tc>
          <w:tcPr>
            <w:tcW w:w="115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color w:val="000000"/>
                <w:sz w:val="22"/>
                <w:szCs w:val="22"/>
              </w:rPr>
            </w:pPr>
            <w:r w:rsidRPr="002C72CF">
              <w:rPr>
                <w:color w:val="000000"/>
                <w:sz w:val="22"/>
                <w:szCs w:val="22"/>
              </w:rPr>
              <w:t>501539,3</w:t>
            </w:r>
          </w:p>
        </w:tc>
      </w:tr>
    </w:tbl>
    <w:p w:rsidR="002C72CF" w:rsidRPr="002C72CF" w:rsidRDefault="002C72CF" w:rsidP="002C72CF">
      <w:pPr>
        <w:jc w:val="both"/>
        <w:rPr>
          <w:b/>
          <w:i/>
          <w:sz w:val="22"/>
          <w:szCs w:val="22"/>
        </w:rPr>
      </w:pPr>
    </w:p>
    <w:p w:rsidR="002C72CF" w:rsidRPr="002C72CF" w:rsidRDefault="002C72CF" w:rsidP="002C72CF">
      <w:pPr>
        <w:jc w:val="center"/>
        <w:rPr>
          <w:b/>
          <w:i/>
          <w:sz w:val="22"/>
          <w:szCs w:val="22"/>
        </w:rPr>
      </w:pPr>
      <w:r w:rsidRPr="002C72CF">
        <w:rPr>
          <w:b/>
          <w:i/>
          <w:sz w:val="22"/>
          <w:szCs w:val="22"/>
        </w:rPr>
        <w:t>Подраздел 0701 "Дошкольное образование"</w:t>
      </w:r>
    </w:p>
    <w:p w:rsidR="002C72CF" w:rsidRPr="002C72CF" w:rsidRDefault="002C72CF" w:rsidP="002C72CF">
      <w:pPr>
        <w:widowControl w:val="0"/>
        <w:autoSpaceDE w:val="0"/>
        <w:autoSpaceDN w:val="0"/>
        <w:adjustRightInd w:val="0"/>
        <w:ind w:firstLine="737"/>
        <w:jc w:val="both"/>
        <w:rPr>
          <w:sz w:val="22"/>
          <w:szCs w:val="22"/>
        </w:rPr>
      </w:pPr>
      <w:r w:rsidRPr="002C72CF">
        <w:rPr>
          <w:sz w:val="22"/>
          <w:szCs w:val="22"/>
        </w:rPr>
        <w:t>Бюджетные ассигнования по подразделу в 2023 году предусмотрены в сумме</w:t>
      </w:r>
      <w:r w:rsidRPr="002C72CF">
        <w:rPr>
          <w:b/>
          <w:i/>
          <w:sz w:val="22"/>
          <w:szCs w:val="22"/>
        </w:rPr>
        <w:t xml:space="preserve"> 120266,6 тыс. рублей</w:t>
      </w:r>
      <w:r w:rsidRPr="002C72CF">
        <w:rPr>
          <w:sz w:val="22"/>
          <w:szCs w:val="22"/>
        </w:rPr>
        <w:t>,</w:t>
      </w:r>
      <w:r w:rsidRPr="002C72CF">
        <w:rPr>
          <w:b/>
          <w:sz w:val="22"/>
          <w:szCs w:val="22"/>
        </w:rPr>
        <w:t xml:space="preserve"> </w:t>
      </w:r>
      <w:r w:rsidRPr="002C72CF">
        <w:rPr>
          <w:sz w:val="22"/>
          <w:szCs w:val="22"/>
        </w:rPr>
        <w:t xml:space="preserve">что составляет 115,6% к бюджету 2022 года, </w:t>
      </w:r>
      <w:r w:rsidRPr="002C72CF">
        <w:rPr>
          <w:b/>
          <w:i/>
          <w:sz w:val="22"/>
          <w:szCs w:val="22"/>
        </w:rPr>
        <w:t>119179,5</w:t>
      </w:r>
      <w:r w:rsidRPr="002C72CF">
        <w:rPr>
          <w:sz w:val="22"/>
          <w:szCs w:val="22"/>
        </w:rPr>
        <w:t xml:space="preserve"> </w:t>
      </w:r>
      <w:r w:rsidRPr="002C72CF">
        <w:rPr>
          <w:b/>
          <w:i/>
          <w:sz w:val="22"/>
          <w:szCs w:val="22"/>
        </w:rPr>
        <w:t>тыс. рублей</w:t>
      </w:r>
      <w:r w:rsidRPr="002C72CF">
        <w:rPr>
          <w:sz w:val="22"/>
          <w:szCs w:val="22"/>
        </w:rPr>
        <w:t xml:space="preserve"> в 2024 году, </w:t>
      </w:r>
      <w:r w:rsidRPr="002C72CF">
        <w:rPr>
          <w:b/>
          <w:i/>
          <w:sz w:val="22"/>
          <w:szCs w:val="22"/>
        </w:rPr>
        <w:t>119386,0 тыс. рублей</w:t>
      </w:r>
      <w:r w:rsidRPr="002C72CF">
        <w:rPr>
          <w:sz w:val="22"/>
          <w:szCs w:val="22"/>
        </w:rPr>
        <w:t xml:space="preserve"> в 2025 году и будут направлены на: </w:t>
      </w:r>
    </w:p>
    <w:p w:rsidR="002C72CF" w:rsidRPr="002C72CF" w:rsidRDefault="002C72CF" w:rsidP="002C72CF">
      <w:pPr>
        <w:ind w:firstLine="709"/>
        <w:jc w:val="both"/>
        <w:rPr>
          <w:sz w:val="22"/>
          <w:szCs w:val="22"/>
        </w:rPr>
      </w:pPr>
      <w:r w:rsidRPr="002C72CF">
        <w:rPr>
          <w:sz w:val="22"/>
          <w:szCs w:val="22"/>
        </w:rPr>
        <w:t xml:space="preserve">- обеспечение деятельности муниципальных дошкольных образовательных организаций, подведомственных управлению образования (6 детских садов и 1 дошкольной группы школы-сада) </w:t>
      </w:r>
      <w:r w:rsidRPr="002C72CF">
        <w:rPr>
          <w:b/>
          <w:i/>
          <w:sz w:val="22"/>
          <w:szCs w:val="22"/>
        </w:rPr>
        <w:t>119236,6 тыс. рублей</w:t>
      </w:r>
      <w:r w:rsidRPr="002C72CF">
        <w:rPr>
          <w:sz w:val="22"/>
          <w:szCs w:val="22"/>
        </w:rPr>
        <w:t xml:space="preserve"> (в том числе</w:t>
      </w:r>
      <w:r w:rsidRPr="002C72CF">
        <w:rPr>
          <w:i/>
          <w:sz w:val="22"/>
          <w:szCs w:val="22"/>
        </w:rPr>
        <w:t xml:space="preserve"> </w:t>
      </w:r>
      <w:r w:rsidRPr="002C72CF">
        <w:rPr>
          <w:sz w:val="22"/>
          <w:szCs w:val="22"/>
        </w:rPr>
        <w:t>на исполнение полномочий в сфере общего образования в муниципальных дошкольных образовательных учреждениях за счет субвенции из областного бюджета–</w:t>
      </w:r>
      <w:r w:rsidRPr="002C72CF">
        <w:rPr>
          <w:i/>
          <w:sz w:val="22"/>
          <w:szCs w:val="22"/>
        </w:rPr>
        <w:t xml:space="preserve"> </w:t>
      </w:r>
      <w:r w:rsidRPr="002C72CF">
        <w:rPr>
          <w:b/>
          <w:i/>
          <w:sz w:val="22"/>
          <w:szCs w:val="22"/>
        </w:rPr>
        <w:t>63066,2 тыс</w:t>
      </w:r>
      <w:r w:rsidRPr="002C72CF">
        <w:rPr>
          <w:i/>
          <w:sz w:val="22"/>
          <w:szCs w:val="22"/>
        </w:rPr>
        <w:t xml:space="preserve">. </w:t>
      </w:r>
      <w:r w:rsidRPr="002C72CF">
        <w:rPr>
          <w:b/>
          <w:i/>
          <w:sz w:val="22"/>
          <w:szCs w:val="22"/>
        </w:rPr>
        <w:t>рублей</w:t>
      </w:r>
      <w:r w:rsidRPr="002C72CF">
        <w:rPr>
          <w:sz w:val="22"/>
          <w:szCs w:val="22"/>
        </w:rPr>
        <w:t xml:space="preserve">, на обеспечение деятельности дошкольных образовательных учреждений за счет средств муниципального округа </w:t>
      </w:r>
      <w:r w:rsidRPr="002C72CF">
        <w:rPr>
          <w:i/>
          <w:sz w:val="22"/>
          <w:szCs w:val="22"/>
        </w:rPr>
        <w:t xml:space="preserve">– </w:t>
      </w:r>
      <w:r w:rsidRPr="002C72CF">
        <w:rPr>
          <w:b/>
          <w:i/>
          <w:sz w:val="22"/>
          <w:szCs w:val="22"/>
        </w:rPr>
        <w:t>56170,65 тыс. рублей)</w:t>
      </w:r>
      <w:r w:rsidRPr="002C72CF">
        <w:rPr>
          <w:sz w:val="22"/>
          <w:szCs w:val="22"/>
        </w:rPr>
        <w:t xml:space="preserve">. </w:t>
      </w:r>
      <w:r w:rsidRPr="002C72CF">
        <w:rPr>
          <w:rFonts w:cs="Arial"/>
          <w:sz w:val="22"/>
          <w:szCs w:val="22"/>
        </w:rPr>
        <w:t xml:space="preserve">Расходы на 2024 год составят </w:t>
      </w:r>
      <w:r w:rsidRPr="002C72CF">
        <w:rPr>
          <w:rFonts w:cs="Arial"/>
          <w:b/>
          <w:i/>
          <w:sz w:val="22"/>
          <w:szCs w:val="22"/>
        </w:rPr>
        <w:t>118149,7</w:t>
      </w:r>
      <w:r w:rsidRPr="002C72CF">
        <w:rPr>
          <w:rFonts w:cs="Arial"/>
          <w:sz w:val="22"/>
          <w:szCs w:val="22"/>
        </w:rPr>
        <w:t xml:space="preserve"> </w:t>
      </w:r>
      <w:r w:rsidRPr="002C72CF">
        <w:rPr>
          <w:rFonts w:cs="Arial"/>
          <w:b/>
          <w:i/>
          <w:sz w:val="22"/>
          <w:szCs w:val="22"/>
        </w:rPr>
        <w:t>тыс. рублей</w:t>
      </w:r>
      <w:r w:rsidRPr="002C72CF">
        <w:rPr>
          <w:rFonts w:cs="Arial"/>
          <w:sz w:val="22"/>
          <w:szCs w:val="22"/>
        </w:rPr>
        <w:t xml:space="preserve"> (</w:t>
      </w:r>
      <w:r w:rsidRPr="002C72CF">
        <w:rPr>
          <w:sz w:val="22"/>
          <w:szCs w:val="22"/>
        </w:rPr>
        <w:t>за счет субвенции из областного бюджета–</w:t>
      </w:r>
      <w:r w:rsidRPr="002C72CF">
        <w:rPr>
          <w:i/>
          <w:sz w:val="22"/>
          <w:szCs w:val="22"/>
        </w:rPr>
        <w:t xml:space="preserve"> </w:t>
      </w:r>
      <w:r w:rsidRPr="002C72CF">
        <w:rPr>
          <w:b/>
          <w:i/>
          <w:sz w:val="22"/>
          <w:szCs w:val="22"/>
        </w:rPr>
        <w:t>63066,2 тыс</w:t>
      </w:r>
      <w:r w:rsidRPr="002C72CF">
        <w:rPr>
          <w:i/>
          <w:sz w:val="22"/>
          <w:szCs w:val="22"/>
        </w:rPr>
        <w:t xml:space="preserve">. </w:t>
      </w:r>
      <w:r w:rsidRPr="002C72CF">
        <w:rPr>
          <w:b/>
          <w:i/>
          <w:sz w:val="22"/>
          <w:szCs w:val="22"/>
        </w:rPr>
        <w:t>рублей</w:t>
      </w:r>
      <w:r w:rsidRPr="002C72CF">
        <w:rPr>
          <w:sz w:val="22"/>
          <w:szCs w:val="22"/>
        </w:rPr>
        <w:t xml:space="preserve">, за счет средств муниципального округа </w:t>
      </w:r>
      <w:r w:rsidRPr="002C72CF">
        <w:rPr>
          <w:i/>
          <w:sz w:val="22"/>
          <w:szCs w:val="22"/>
        </w:rPr>
        <w:t xml:space="preserve">– </w:t>
      </w:r>
      <w:r w:rsidRPr="002C72CF">
        <w:rPr>
          <w:b/>
          <w:i/>
          <w:sz w:val="22"/>
          <w:szCs w:val="22"/>
        </w:rPr>
        <w:t>55083,5 тыс. рублей</w:t>
      </w:r>
      <w:r w:rsidRPr="002C72CF">
        <w:rPr>
          <w:sz w:val="22"/>
          <w:szCs w:val="22"/>
        </w:rPr>
        <w:t xml:space="preserve">). </w:t>
      </w:r>
      <w:r w:rsidRPr="002C72CF">
        <w:rPr>
          <w:rFonts w:cs="Arial"/>
          <w:sz w:val="22"/>
          <w:szCs w:val="22"/>
        </w:rPr>
        <w:t xml:space="preserve">Расходы на 2025 год </w:t>
      </w:r>
      <w:r w:rsidRPr="002C72CF">
        <w:rPr>
          <w:rFonts w:cs="Arial"/>
          <w:b/>
          <w:i/>
          <w:sz w:val="22"/>
          <w:szCs w:val="22"/>
        </w:rPr>
        <w:t>118356,2</w:t>
      </w:r>
      <w:r w:rsidRPr="002C72CF">
        <w:rPr>
          <w:rFonts w:cs="Arial"/>
          <w:sz w:val="22"/>
          <w:szCs w:val="22"/>
        </w:rPr>
        <w:t xml:space="preserve"> </w:t>
      </w:r>
      <w:r w:rsidRPr="002C72CF">
        <w:rPr>
          <w:rFonts w:cs="Arial"/>
          <w:b/>
          <w:i/>
          <w:sz w:val="22"/>
          <w:szCs w:val="22"/>
        </w:rPr>
        <w:t>тыс. рублей</w:t>
      </w:r>
      <w:r w:rsidRPr="002C72CF">
        <w:rPr>
          <w:rFonts w:cs="Arial"/>
          <w:sz w:val="22"/>
          <w:szCs w:val="22"/>
        </w:rPr>
        <w:t xml:space="preserve"> (</w:t>
      </w:r>
      <w:r w:rsidRPr="002C72CF">
        <w:rPr>
          <w:sz w:val="22"/>
          <w:szCs w:val="22"/>
        </w:rPr>
        <w:t>за счет субвенции из областного бюджета–</w:t>
      </w:r>
      <w:r w:rsidRPr="002C72CF">
        <w:rPr>
          <w:i/>
          <w:sz w:val="22"/>
          <w:szCs w:val="22"/>
        </w:rPr>
        <w:t xml:space="preserve"> </w:t>
      </w:r>
      <w:r w:rsidRPr="002C72CF">
        <w:rPr>
          <w:b/>
          <w:i/>
          <w:sz w:val="22"/>
          <w:szCs w:val="22"/>
        </w:rPr>
        <w:t>63066,2 тыс</w:t>
      </w:r>
      <w:r w:rsidRPr="002C72CF">
        <w:rPr>
          <w:i/>
          <w:sz w:val="22"/>
          <w:szCs w:val="22"/>
        </w:rPr>
        <w:t xml:space="preserve">. </w:t>
      </w:r>
      <w:r w:rsidRPr="002C72CF">
        <w:rPr>
          <w:b/>
          <w:i/>
          <w:sz w:val="22"/>
          <w:szCs w:val="22"/>
        </w:rPr>
        <w:t>рублей</w:t>
      </w:r>
      <w:r w:rsidRPr="002C72CF">
        <w:rPr>
          <w:sz w:val="22"/>
          <w:szCs w:val="22"/>
        </w:rPr>
        <w:t xml:space="preserve">, за счет средств муниципального округа </w:t>
      </w:r>
      <w:r w:rsidRPr="002C72CF">
        <w:rPr>
          <w:i/>
          <w:sz w:val="22"/>
          <w:szCs w:val="22"/>
        </w:rPr>
        <w:t xml:space="preserve">– </w:t>
      </w:r>
      <w:r w:rsidRPr="002C72CF">
        <w:rPr>
          <w:b/>
          <w:i/>
          <w:sz w:val="22"/>
          <w:szCs w:val="22"/>
        </w:rPr>
        <w:t>55290,0 тыс. рублей</w:t>
      </w:r>
      <w:r w:rsidRPr="002C72CF">
        <w:rPr>
          <w:sz w:val="22"/>
          <w:szCs w:val="22"/>
        </w:rPr>
        <w:t>).</w:t>
      </w:r>
    </w:p>
    <w:p w:rsidR="002C72CF" w:rsidRPr="002C72CF" w:rsidRDefault="002C72CF" w:rsidP="002C72CF">
      <w:pPr>
        <w:widowControl w:val="0"/>
        <w:autoSpaceDE w:val="0"/>
        <w:autoSpaceDN w:val="0"/>
        <w:adjustRightInd w:val="0"/>
        <w:ind w:firstLine="737"/>
        <w:jc w:val="both"/>
        <w:rPr>
          <w:sz w:val="22"/>
          <w:szCs w:val="22"/>
        </w:rPr>
      </w:pPr>
      <w:r w:rsidRPr="002C72CF">
        <w:rPr>
          <w:sz w:val="22"/>
          <w:szCs w:val="22"/>
        </w:rPr>
        <w:t xml:space="preserve">- осуществление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 за счет субвенции из областного бюджета на 2023 год – </w:t>
      </w:r>
      <w:r w:rsidRPr="002C72CF">
        <w:rPr>
          <w:b/>
          <w:i/>
          <w:sz w:val="22"/>
          <w:szCs w:val="22"/>
        </w:rPr>
        <w:t>1029,8 тыс. рублей</w:t>
      </w:r>
      <w:r w:rsidRPr="002C72CF">
        <w:rPr>
          <w:sz w:val="22"/>
          <w:szCs w:val="22"/>
        </w:rPr>
        <w:t xml:space="preserve">, на 2024 год – </w:t>
      </w:r>
      <w:r w:rsidRPr="002C72CF">
        <w:rPr>
          <w:b/>
          <w:i/>
          <w:sz w:val="22"/>
          <w:szCs w:val="22"/>
        </w:rPr>
        <w:t>1029,8 тыс. рублей</w:t>
      </w:r>
      <w:r w:rsidRPr="002C72CF">
        <w:rPr>
          <w:i/>
          <w:sz w:val="22"/>
          <w:szCs w:val="22"/>
        </w:rPr>
        <w:t>,</w:t>
      </w:r>
      <w:r w:rsidRPr="002C72CF">
        <w:rPr>
          <w:sz w:val="22"/>
          <w:szCs w:val="22"/>
        </w:rPr>
        <w:t xml:space="preserve"> на 2024 год –</w:t>
      </w:r>
      <w:r w:rsidRPr="002C72CF">
        <w:rPr>
          <w:b/>
          <w:i/>
          <w:sz w:val="22"/>
          <w:szCs w:val="22"/>
        </w:rPr>
        <w:t xml:space="preserve"> 1029,8 тыс. рублей</w:t>
      </w:r>
      <w:r w:rsidRPr="002C72CF">
        <w:rPr>
          <w:sz w:val="22"/>
          <w:szCs w:val="22"/>
        </w:rPr>
        <w:t>.</w:t>
      </w:r>
    </w:p>
    <w:p w:rsidR="002C72CF" w:rsidRPr="002C72CF" w:rsidRDefault="002C72CF" w:rsidP="002C72CF">
      <w:pPr>
        <w:jc w:val="center"/>
        <w:rPr>
          <w:i/>
          <w:sz w:val="22"/>
          <w:szCs w:val="22"/>
        </w:rPr>
      </w:pPr>
      <w:r w:rsidRPr="002C72CF">
        <w:rPr>
          <w:b/>
          <w:i/>
          <w:sz w:val="22"/>
          <w:szCs w:val="22"/>
        </w:rPr>
        <w:t>Подраздел 0702 "Общее образование"</w:t>
      </w:r>
    </w:p>
    <w:p w:rsidR="002C72CF" w:rsidRPr="002C72CF" w:rsidRDefault="002C72CF" w:rsidP="002C72CF">
      <w:pPr>
        <w:ind w:firstLine="709"/>
        <w:jc w:val="both"/>
        <w:rPr>
          <w:b/>
          <w:i/>
          <w:sz w:val="22"/>
          <w:szCs w:val="22"/>
        </w:rPr>
      </w:pPr>
      <w:r w:rsidRPr="002C72CF">
        <w:rPr>
          <w:sz w:val="22"/>
          <w:szCs w:val="22"/>
        </w:rPr>
        <w:t xml:space="preserve">Расходы бюджета муниципального округа на 2023 год по подразделу предусмотрены в сумме </w:t>
      </w:r>
      <w:r w:rsidRPr="002C72CF">
        <w:rPr>
          <w:b/>
          <w:i/>
          <w:sz w:val="22"/>
          <w:szCs w:val="22"/>
        </w:rPr>
        <w:t>309133,5 тыс. рублей</w:t>
      </w:r>
      <w:r w:rsidRPr="002C72CF">
        <w:rPr>
          <w:b/>
          <w:sz w:val="22"/>
          <w:szCs w:val="22"/>
        </w:rPr>
        <w:t xml:space="preserve">, </w:t>
      </w:r>
      <w:r w:rsidRPr="002C72CF">
        <w:rPr>
          <w:sz w:val="22"/>
          <w:szCs w:val="22"/>
        </w:rPr>
        <w:t xml:space="preserve">что составляет 115,5% к бюджету 2022 года. Расходы на 2024 год составят </w:t>
      </w:r>
      <w:r w:rsidRPr="002C72CF">
        <w:rPr>
          <w:b/>
          <w:i/>
          <w:sz w:val="22"/>
          <w:szCs w:val="22"/>
        </w:rPr>
        <w:t>304727,4 тыс. рублей</w:t>
      </w:r>
      <w:r w:rsidRPr="002C72CF">
        <w:rPr>
          <w:sz w:val="22"/>
          <w:szCs w:val="22"/>
        </w:rPr>
        <w:t xml:space="preserve">, на 2025 год – </w:t>
      </w:r>
      <w:r w:rsidRPr="002C72CF">
        <w:rPr>
          <w:b/>
          <w:i/>
          <w:sz w:val="22"/>
          <w:szCs w:val="22"/>
        </w:rPr>
        <w:t>303454,9 тыс. рублей</w:t>
      </w:r>
      <w:r w:rsidRPr="002C72CF">
        <w:rPr>
          <w:sz w:val="22"/>
          <w:szCs w:val="22"/>
        </w:rPr>
        <w:t>.</w:t>
      </w:r>
    </w:p>
    <w:p w:rsidR="002C72CF" w:rsidRPr="002C72CF" w:rsidRDefault="002C72CF" w:rsidP="002C72CF">
      <w:pPr>
        <w:widowControl w:val="0"/>
        <w:autoSpaceDE w:val="0"/>
        <w:autoSpaceDN w:val="0"/>
        <w:adjustRightInd w:val="0"/>
        <w:ind w:firstLine="737"/>
        <w:jc w:val="both"/>
        <w:rPr>
          <w:b/>
          <w:i/>
          <w:sz w:val="22"/>
          <w:szCs w:val="22"/>
        </w:rPr>
      </w:pPr>
      <w:r w:rsidRPr="002C72CF">
        <w:rPr>
          <w:sz w:val="22"/>
          <w:szCs w:val="22"/>
        </w:rPr>
        <w:t xml:space="preserve">Бюджетные ассигнования по подразделу в 2023 году будут направлены на обеспечение деятельности муниципальных </w:t>
      </w:r>
      <w:proofErr w:type="gramStart"/>
      <w:r w:rsidRPr="002C72CF">
        <w:rPr>
          <w:sz w:val="22"/>
          <w:szCs w:val="22"/>
        </w:rPr>
        <w:t>общеобразовательных  организаций</w:t>
      </w:r>
      <w:proofErr w:type="gramEnd"/>
      <w:r w:rsidRPr="002C72CF">
        <w:rPr>
          <w:sz w:val="22"/>
          <w:szCs w:val="22"/>
        </w:rPr>
        <w:t xml:space="preserve">, подведомственных управлению образования - 10 школ и 1 школы-сада, в том числе за счет средств федерального бюджета – </w:t>
      </w:r>
      <w:r w:rsidRPr="002C72CF">
        <w:rPr>
          <w:b/>
          <w:i/>
          <w:sz w:val="22"/>
          <w:szCs w:val="22"/>
        </w:rPr>
        <w:t>6332,3 тыс. рублей,</w:t>
      </w:r>
      <w:r w:rsidRPr="002C72CF">
        <w:rPr>
          <w:sz w:val="22"/>
          <w:szCs w:val="22"/>
        </w:rPr>
        <w:t xml:space="preserve"> за счет средств областного бюджета – </w:t>
      </w:r>
      <w:r w:rsidRPr="002C72CF">
        <w:rPr>
          <w:b/>
          <w:i/>
          <w:sz w:val="22"/>
          <w:szCs w:val="22"/>
        </w:rPr>
        <w:t>222371,1 тыс. рублей</w:t>
      </w:r>
      <w:r w:rsidRPr="002C72CF">
        <w:rPr>
          <w:i/>
          <w:sz w:val="22"/>
          <w:szCs w:val="22"/>
        </w:rPr>
        <w:t xml:space="preserve">, </w:t>
      </w:r>
      <w:r w:rsidRPr="002C72CF">
        <w:rPr>
          <w:sz w:val="22"/>
          <w:szCs w:val="22"/>
        </w:rPr>
        <w:t xml:space="preserve">за счет собственных средств муниципального округа – </w:t>
      </w:r>
      <w:r w:rsidRPr="002C72CF">
        <w:rPr>
          <w:b/>
          <w:i/>
          <w:sz w:val="22"/>
          <w:szCs w:val="22"/>
        </w:rPr>
        <w:t>80430,1 тыс. рублей</w:t>
      </w:r>
      <w:r w:rsidRPr="002C72CF">
        <w:rPr>
          <w:sz w:val="22"/>
          <w:szCs w:val="22"/>
        </w:rPr>
        <w:t>.</w:t>
      </w:r>
    </w:p>
    <w:p w:rsidR="002C72CF" w:rsidRPr="002C72CF" w:rsidRDefault="002C72CF" w:rsidP="002C72CF">
      <w:pPr>
        <w:widowControl w:val="0"/>
        <w:autoSpaceDE w:val="0"/>
        <w:autoSpaceDN w:val="0"/>
        <w:adjustRightInd w:val="0"/>
        <w:ind w:firstLine="737"/>
        <w:jc w:val="both"/>
        <w:rPr>
          <w:b/>
          <w:i/>
          <w:sz w:val="22"/>
          <w:szCs w:val="22"/>
        </w:rPr>
      </w:pPr>
      <w:r w:rsidRPr="002C72CF">
        <w:rPr>
          <w:sz w:val="22"/>
          <w:szCs w:val="22"/>
        </w:rPr>
        <w:t>В бюджете муниципального округа предусмотрены расходы за счет субсидий и субвенций:</w:t>
      </w:r>
    </w:p>
    <w:p w:rsidR="002C72CF" w:rsidRPr="002C72CF" w:rsidRDefault="002C72CF" w:rsidP="002C72CF">
      <w:pPr>
        <w:widowControl w:val="0"/>
        <w:autoSpaceDE w:val="0"/>
        <w:autoSpaceDN w:val="0"/>
        <w:adjustRightInd w:val="0"/>
        <w:ind w:firstLine="737"/>
        <w:jc w:val="both"/>
        <w:rPr>
          <w:sz w:val="22"/>
          <w:szCs w:val="22"/>
        </w:rPr>
      </w:pPr>
      <w:r w:rsidRPr="002C72CF">
        <w:rPr>
          <w:sz w:val="22"/>
          <w:szCs w:val="22"/>
        </w:rPr>
        <w:t xml:space="preserve">- субсидии </w:t>
      </w:r>
      <w:r w:rsidRPr="002C72CF">
        <w:rPr>
          <w:rFonts w:cs="Arial"/>
          <w:sz w:val="22"/>
          <w:szCs w:val="22"/>
        </w:rPr>
        <w:t>на дополнительное финансовое обеспечение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Нижегородской области</w:t>
      </w:r>
      <w:r w:rsidRPr="002C72CF">
        <w:rPr>
          <w:sz w:val="22"/>
          <w:szCs w:val="22"/>
        </w:rPr>
        <w:t xml:space="preserve">, за счет средств областного бюджета на 2023 год – </w:t>
      </w:r>
      <w:r w:rsidRPr="002C72CF">
        <w:rPr>
          <w:b/>
          <w:i/>
          <w:sz w:val="22"/>
          <w:szCs w:val="22"/>
        </w:rPr>
        <w:t>2499,5 тыс. рублей</w:t>
      </w:r>
      <w:r w:rsidRPr="002C72CF">
        <w:rPr>
          <w:sz w:val="22"/>
          <w:szCs w:val="22"/>
        </w:rPr>
        <w:t xml:space="preserve">, на 2024 год – </w:t>
      </w:r>
      <w:r w:rsidRPr="002C72CF">
        <w:rPr>
          <w:b/>
          <w:i/>
          <w:sz w:val="22"/>
          <w:szCs w:val="22"/>
        </w:rPr>
        <w:t>2499,5 тыс. рублей</w:t>
      </w:r>
      <w:r w:rsidRPr="002C72CF">
        <w:rPr>
          <w:sz w:val="22"/>
          <w:szCs w:val="22"/>
        </w:rPr>
        <w:t xml:space="preserve">, на 2025 год </w:t>
      </w:r>
      <w:r w:rsidRPr="002C72CF">
        <w:rPr>
          <w:b/>
          <w:i/>
          <w:sz w:val="22"/>
          <w:szCs w:val="22"/>
        </w:rPr>
        <w:t>2596,6 тыс. рублей</w:t>
      </w:r>
      <w:r w:rsidRPr="002C72CF">
        <w:rPr>
          <w:sz w:val="22"/>
          <w:szCs w:val="22"/>
        </w:rPr>
        <w:t>;</w:t>
      </w:r>
    </w:p>
    <w:p w:rsidR="002C72CF" w:rsidRPr="002C72CF" w:rsidRDefault="002C72CF" w:rsidP="002C72CF">
      <w:pPr>
        <w:widowControl w:val="0"/>
        <w:autoSpaceDE w:val="0"/>
        <w:autoSpaceDN w:val="0"/>
        <w:adjustRightInd w:val="0"/>
        <w:ind w:firstLine="737"/>
        <w:jc w:val="both"/>
        <w:rPr>
          <w:rFonts w:cs="Arial"/>
          <w:bCs/>
          <w:kern w:val="32"/>
          <w:sz w:val="22"/>
          <w:szCs w:val="22"/>
        </w:rPr>
      </w:pPr>
      <w:r w:rsidRPr="002C72CF">
        <w:rPr>
          <w:rFonts w:cs="Arial"/>
          <w:bCs/>
          <w:kern w:val="32"/>
          <w:sz w:val="22"/>
          <w:szCs w:val="22"/>
        </w:rPr>
        <w:t>- субсидии на организацию бесплатного горячего питания обучающихся, получающих начальное общее образование в муниципальных образовательных организациях Нижегородской области:</w:t>
      </w:r>
    </w:p>
    <w:p w:rsidR="002C72CF" w:rsidRPr="002C72CF" w:rsidRDefault="002C72CF" w:rsidP="002C72CF">
      <w:pPr>
        <w:widowControl w:val="0"/>
        <w:autoSpaceDE w:val="0"/>
        <w:autoSpaceDN w:val="0"/>
        <w:adjustRightInd w:val="0"/>
        <w:ind w:firstLine="993"/>
        <w:jc w:val="both"/>
        <w:rPr>
          <w:rFonts w:cs="Arial"/>
          <w:bCs/>
          <w:spacing w:val="-20"/>
          <w:kern w:val="32"/>
          <w:sz w:val="22"/>
          <w:szCs w:val="22"/>
        </w:rPr>
      </w:pPr>
      <w:r w:rsidRPr="002C72CF">
        <w:rPr>
          <w:rFonts w:cs="Arial"/>
          <w:bCs/>
          <w:kern w:val="32"/>
          <w:sz w:val="22"/>
          <w:szCs w:val="22"/>
        </w:rPr>
        <w:t xml:space="preserve">за счет средств </w:t>
      </w:r>
      <w:r w:rsidRPr="002C72CF">
        <w:rPr>
          <w:rFonts w:cs="Arial"/>
          <w:bCs/>
          <w:i/>
          <w:kern w:val="32"/>
          <w:sz w:val="22"/>
          <w:szCs w:val="22"/>
        </w:rPr>
        <w:t>областного</w:t>
      </w:r>
      <w:r w:rsidRPr="002C72CF">
        <w:rPr>
          <w:rFonts w:cs="Arial"/>
          <w:bCs/>
          <w:kern w:val="32"/>
          <w:sz w:val="22"/>
          <w:szCs w:val="22"/>
        </w:rPr>
        <w:t xml:space="preserve"> бюджета </w:t>
      </w:r>
      <w:r w:rsidRPr="002C72CF">
        <w:rPr>
          <w:sz w:val="22"/>
          <w:szCs w:val="22"/>
        </w:rPr>
        <w:t xml:space="preserve">на 2023 год – </w:t>
      </w:r>
      <w:r w:rsidRPr="002C72CF">
        <w:rPr>
          <w:b/>
          <w:i/>
          <w:sz w:val="22"/>
          <w:szCs w:val="22"/>
        </w:rPr>
        <w:t>1999,7тыс. рублей</w:t>
      </w:r>
      <w:r w:rsidRPr="002C72CF">
        <w:rPr>
          <w:sz w:val="22"/>
          <w:szCs w:val="22"/>
        </w:rPr>
        <w:t xml:space="preserve">, на 2024 год – </w:t>
      </w:r>
      <w:r w:rsidRPr="002C72CF">
        <w:rPr>
          <w:b/>
          <w:i/>
          <w:sz w:val="22"/>
          <w:szCs w:val="22"/>
        </w:rPr>
        <w:t>1999,7 тыс. рублей</w:t>
      </w:r>
      <w:r w:rsidRPr="002C72CF">
        <w:rPr>
          <w:sz w:val="22"/>
          <w:szCs w:val="22"/>
        </w:rPr>
        <w:t xml:space="preserve">, на 2025 год </w:t>
      </w:r>
      <w:r w:rsidRPr="002C72CF">
        <w:rPr>
          <w:b/>
          <w:i/>
          <w:sz w:val="22"/>
          <w:szCs w:val="22"/>
        </w:rPr>
        <w:t>2250,5 тыс. рублей</w:t>
      </w:r>
      <w:r w:rsidRPr="002C72CF">
        <w:rPr>
          <w:sz w:val="22"/>
          <w:szCs w:val="22"/>
        </w:rPr>
        <w:t>;</w:t>
      </w:r>
      <w:r w:rsidRPr="002C72CF">
        <w:rPr>
          <w:rFonts w:cs="Arial"/>
          <w:bCs/>
          <w:spacing w:val="-20"/>
          <w:kern w:val="32"/>
          <w:sz w:val="22"/>
          <w:szCs w:val="22"/>
        </w:rPr>
        <w:t xml:space="preserve"> </w:t>
      </w:r>
    </w:p>
    <w:p w:rsidR="002C72CF" w:rsidRPr="002C72CF" w:rsidRDefault="002C72CF" w:rsidP="002C72CF">
      <w:pPr>
        <w:widowControl w:val="0"/>
        <w:autoSpaceDE w:val="0"/>
        <w:autoSpaceDN w:val="0"/>
        <w:adjustRightInd w:val="0"/>
        <w:ind w:firstLine="993"/>
        <w:jc w:val="both"/>
        <w:rPr>
          <w:rFonts w:cs="Arial"/>
          <w:bCs/>
          <w:spacing w:val="-20"/>
          <w:kern w:val="32"/>
          <w:sz w:val="22"/>
          <w:szCs w:val="22"/>
        </w:rPr>
      </w:pPr>
      <w:r w:rsidRPr="002C72CF">
        <w:rPr>
          <w:rFonts w:cs="Arial"/>
          <w:bCs/>
          <w:kern w:val="32"/>
          <w:sz w:val="22"/>
          <w:szCs w:val="22"/>
        </w:rPr>
        <w:t xml:space="preserve">за счет средств </w:t>
      </w:r>
      <w:r w:rsidRPr="002C72CF">
        <w:rPr>
          <w:rFonts w:cs="Arial"/>
          <w:bCs/>
          <w:i/>
          <w:kern w:val="32"/>
          <w:sz w:val="22"/>
          <w:szCs w:val="22"/>
        </w:rPr>
        <w:t xml:space="preserve">федерального </w:t>
      </w:r>
      <w:r w:rsidRPr="002C72CF">
        <w:rPr>
          <w:rFonts w:cs="Arial"/>
          <w:bCs/>
          <w:kern w:val="32"/>
          <w:sz w:val="22"/>
          <w:szCs w:val="22"/>
        </w:rPr>
        <w:t xml:space="preserve">бюджета </w:t>
      </w:r>
      <w:r w:rsidRPr="002C72CF">
        <w:rPr>
          <w:sz w:val="22"/>
          <w:szCs w:val="22"/>
        </w:rPr>
        <w:t xml:space="preserve">на 2023 год – </w:t>
      </w:r>
      <w:r w:rsidRPr="002C72CF">
        <w:rPr>
          <w:b/>
          <w:i/>
          <w:sz w:val="22"/>
          <w:szCs w:val="22"/>
        </w:rPr>
        <w:t>6332,3тыс. рублей</w:t>
      </w:r>
      <w:r w:rsidRPr="002C72CF">
        <w:rPr>
          <w:sz w:val="22"/>
          <w:szCs w:val="22"/>
        </w:rPr>
        <w:t xml:space="preserve">, на 2024 год – </w:t>
      </w:r>
      <w:r w:rsidRPr="002C72CF">
        <w:rPr>
          <w:b/>
          <w:i/>
          <w:sz w:val="22"/>
          <w:szCs w:val="22"/>
        </w:rPr>
        <w:lastRenderedPageBreak/>
        <w:t>6332,3 тыс. рублей</w:t>
      </w:r>
      <w:r w:rsidRPr="002C72CF">
        <w:rPr>
          <w:sz w:val="22"/>
          <w:szCs w:val="22"/>
        </w:rPr>
        <w:t xml:space="preserve">, на 2025 год </w:t>
      </w:r>
      <w:r w:rsidRPr="002C72CF">
        <w:rPr>
          <w:b/>
          <w:i/>
          <w:sz w:val="22"/>
          <w:szCs w:val="22"/>
        </w:rPr>
        <w:t>6405,4 тыс. рублей</w:t>
      </w:r>
      <w:r w:rsidRPr="002C72CF">
        <w:rPr>
          <w:sz w:val="22"/>
          <w:szCs w:val="22"/>
        </w:rPr>
        <w:t>;</w:t>
      </w:r>
    </w:p>
    <w:p w:rsidR="002C72CF" w:rsidRPr="002C72CF" w:rsidRDefault="002C72CF" w:rsidP="002C72CF">
      <w:pPr>
        <w:widowControl w:val="0"/>
        <w:autoSpaceDE w:val="0"/>
        <w:autoSpaceDN w:val="0"/>
        <w:adjustRightInd w:val="0"/>
        <w:ind w:firstLine="737"/>
        <w:jc w:val="both"/>
        <w:rPr>
          <w:sz w:val="22"/>
          <w:szCs w:val="22"/>
        </w:rPr>
      </w:pPr>
      <w:r w:rsidRPr="002C72CF">
        <w:rPr>
          <w:rFonts w:cs="Arial"/>
          <w:bCs/>
          <w:kern w:val="32"/>
          <w:sz w:val="22"/>
          <w:szCs w:val="22"/>
        </w:rPr>
        <w:t xml:space="preserve">- субсидии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только на 2024 год </w:t>
      </w:r>
      <w:r w:rsidRPr="002C72CF">
        <w:rPr>
          <w:rFonts w:cs="Arial"/>
          <w:b/>
          <w:bCs/>
          <w:i/>
          <w:kern w:val="32"/>
          <w:sz w:val="22"/>
          <w:szCs w:val="22"/>
        </w:rPr>
        <w:t xml:space="preserve">1000,0 тыс. </w:t>
      </w:r>
      <w:r w:rsidRPr="002C72CF">
        <w:rPr>
          <w:rFonts w:cs="Arial"/>
          <w:bCs/>
          <w:kern w:val="32"/>
          <w:sz w:val="22"/>
          <w:szCs w:val="22"/>
        </w:rPr>
        <w:t xml:space="preserve">рублей (за счет средств </w:t>
      </w:r>
      <w:r w:rsidRPr="002C72CF">
        <w:rPr>
          <w:rFonts w:cs="Arial"/>
          <w:bCs/>
          <w:i/>
          <w:kern w:val="32"/>
          <w:sz w:val="22"/>
          <w:szCs w:val="22"/>
        </w:rPr>
        <w:t>федерального</w:t>
      </w:r>
      <w:r w:rsidRPr="002C72CF">
        <w:rPr>
          <w:rFonts w:cs="Arial"/>
          <w:bCs/>
          <w:kern w:val="32"/>
          <w:sz w:val="22"/>
          <w:szCs w:val="22"/>
        </w:rPr>
        <w:t xml:space="preserve"> бюджета </w:t>
      </w:r>
      <w:r w:rsidRPr="002C72CF">
        <w:rPr>
          <w:rFonts w:cs="Arial"/>
          <w:b/>
          <w:bCs/>
          <w:i/>
          <w:kern w:val="32"/>
          <w:sz w:val="22"/>
          <w:szCs w:val="22"/>
        </w:rPr>
        <w:t>960,0 тыс. рублей</w:t>
      </w:r>
      <w:r w:rsidRPr="002C72CF">
        <w:rPr>
          <w:rFonts w:cs="Arial"/>
          <w:bCs/>
          <w:kern w:val="32"/>
          <w:sz w:val="22"/>
          <w:szCs w:val="22"/>
        </w:rPr>
        <w:t xml:space="preserve">, за счет средств </w:t>
      </w:r>
      <w:r w:rsidRPr="002C72CF">
        <w:rPr>
          <w:rFonts w:cs="Arial"/>
          <w:bCs/>
          <w:i/>
          <w:kern w:val="32"/>
          <w:sz w:val="22"/>
          <w:szCs w:val="22"/>
        </w:rPr>
        <w:t>областного</w:t>
      </w:r>
      <w:r w:rsidRPr="002C72CF">
        <w:rPr>
          <w:rFonts w:cs="Arial"/>
          <w:bCs/>
          <w:kern w:val="32"/>
          <w:sz w:val="22"/>
          <w:szCs w:val="22"/>
        </w:rPr>
        <w:t xml:space="preserve"> бюджета </w:t>
      </w:r>
      <w:r w:rsidRPr="002C72CF">
        <w:rPr>
          <w:rFonts w:cs="Arial"/>
          <w:b/>
          <w:bCs/>
          <w:i/>
          <w:kern w:val="32"/>
          <w:sz w:val="22"/>
          <w:szCs w:val="22"/>
        </w:rPr>
        <w:t>40,0 тыс. рублей)</w:t>
      </w:r>
      <w:r w:rsidRPr="002C72CF">
        <w:rPr>
          <w:rFonts w:cs="Arial"/>
          <w:bCs/>
          <w:kern w:val="32"/>
          <w:sz w:val="22"/>
          <w:szCs w:val="22"/>
        </w:rPr>
        <w:t>;</w:t>
      </w:r>
    </w:p>
    <w:p w:rsidR="002C72CF" w:rsidRPr="002C72CF" w:rsidRDefault="002C72CF" w:rsidP="002C72CF">
      <w:pPr>
        <w:widowControl w:val="0"/>
        <w:autoSpaceDE w:val="0"/>
        <w:autoSpaceDN w:val="0"/>
        <w:adjustRightInd w:val="0"/>
        <w:ind w:firstLine="737"/>
        <w:jc w:val="both"/>
        <w:rPr>
          <w:sz w:val="22"/>
          <w:szCs w:val="22"/>
        </w:rPr>
      </w:pPr>
      <w:r w:rsidRPr="002C72CF">
        <w:rPr>
          <w:sz w:val="22"/>
          <w:szCs w:val="22"/>
        </w:rPr>
        <w:t>- субвенции на исполнение полномочий в сфере общего образования в муниципальных общеобразовательных организациях на 2023 год –</w:t>
      </w:r>
      <w:r w:rsidRPr="002C72CF">
        <w:rPr>
          <w:b/>
          <w:i/>
          <w:sz w:val="22"/>
          <w:szCs w:val="22"/>
        </w:rPr>
        <w:t xml:space="preserve"> 202028,0</w:t>
      </w:r>
      <w:r w:rsidRPr="002C72CF">
        <w:rPr>
          <w:sz w:val="22"/>
          <w:szCs w:val="22"/>
        </w:rPr>
        <w:t xml:space="preserve"> тыс. рублей, на 2024 год – </w:t>
      </w:r>
      <w:r w:rsidRPr="002C72CF">
        <w:rPr>
          <w:b/>
          <w:i/>
          <w:sz w:val="22"/>
          <w:szCs w:val="22"/>
        </w:rPr>
        <w:t>202028,0 тыс. рублей</w:t>
      </w:r>
      <w:r w:rsidRPr="002C72CF">
        <w:rPr>
          <w:sz w:val="22"/>
          <w:szCs w:val="22"/>
        </w:rPr>
        <w:t xml:space="preserve">, на 2025 год – </w:t>
      </w:r>
      <w:r w:rsidRPr="002C72CF">
        <w:rPr>
          <w:b/>
          <w:i/>
          <w:sz w:val="22"/>
          <w:szCs w:val="22"/>
        </w:rPr>
        <w:t>202028,0 тыс. рублей</w:t>
      </w:r>
      <w:r w:rsidRPr="002C72CF">
        <w:rPr>
          <w:sz w:val="22"/>
          <w:szCs w:val="22"/>
        </w:rPr>
        <w:t>;</w:t>
      </w:r>
    </w:p>
    <w:p w:rsidR="002C72CF" w:rsidRPr="002C72CF" w:rsidRDefault="002C72CF" w:rsidP="002C72CF">
      <w:pPr>
        <w:widowControl w:val="0"/>
        <w:autoSpaceDE w:val="0"/>
        <w:autoSpaceDN w:val="0"/>
        <w:adjustRightInd w:val="0"/>
        <w:ind w:firstLine="737"/>
        <w:jc w:val="both"/>
        <w:rPr>
          <w:b/>
          <w:i/>
          <w:sz w:val="22"/>
          <w:szCs w:val="22"/>
        </w:rPr>
      </w:pPr>
      <w:r w:rsidRPr="002C72CF">
        <w:rPr>
          <w:sz w:val="22"/>
          <w:szCs w:val="22"/>
        </w:rPr>
        <w:t>- субвенция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на 2023 год –</w:t>
      </w:r>
      <w:r w:rsidRPr="002C72CF">
        <w:rPr>
          <w:b/>
          <w:i/>
          <w:sz w:val="22"/>
          <w:szCs w:val="22"/>
        </w:rPr>
        <w:t xml:space="preserve"> 415,6</w:t>
      </w:r>
      <w:r w:rsidRPr="002C72CF">
        <w:rPr>
          <w:sz w:val="22"/>
          <w:szCs w:val="22"/>
        </w:rPr>
        <w:t xml:space="preserve"> тыс. рублей, на 2024 год – </w:t>
      </w:r>
      <w:r w:rsidRPr="002C72CF">
        <w:rPr>
          <w:b/>
          <w:i/>
          <w:sz w:val="22"/>
          <w:szCs w:val="22"/>
        </w:rPr>
        <w:t>415,6 тыс. рублей</w:t>
      </w:r>
      <w:r w:rsidRPr="002C72CF">
        <w:rPr>
          <w:sz w:val="22"/>
          <w:szCs w:val="22"/>
        </w:rPr>
        <w:t xml:space="preserve">, на 2025 год – </w:t>
      </w:r>
      <w:r w:rsidRPr="002C72CF">
        <w:rPr>
          <w:b/>
          <w:i/>
          <w:sz w:val="22"/>
          <w:szCs w:val="22"/>
        </w:rPr>
        <w:t>415,6 тыс. рублей</w:t>
      </w:r>
      <w:r w:rsidRPr="002C72CF">
        <w:rPr>
          <w:sz w:val="22"/>
          <w:szCs w:val="22"/>
        </w:rPr>
        <w:t>;</w:t>
      </w:r>
    </w:p>
    <w:p w:rsidR="002C72CF" w:rsidRPr="002C72CF" w:rsidRDefault="002C72CF" w:rsidP="002C72CF">
      <w:pPr>
        <w:widowControl w:val="0"/>
        <w:autoSpaceDE w:val="0"/>
        <w:autoSpaceDN w:val="0"/>
        <w:adjustRightInd w:val="0"/>
        <w:ind w:firstLine="737"/>
        <w:jc w:val="both"/>
        <w:rPr>
          <w:sz w:val="22"/>
          <w:szCs w:val="22"/>
        </w:rPr>
      </w:pPr>
      <w:r w:rsidRPr="002C72CF">
        <w:rPr>
          <w:sz w:val="22"/>
          <w:szCs w:val="22"/>
        </w:rPr>
        <w:t>- субвенции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 в части финансирования стоимости наборов продуктов для организации питания на 2023 год –</w:t>
      </w:r>
      <w:r w:rsidRPr="002C72CF">
        <w:rPr>
          <w:b/>
          <w:i/>
          <w:sz w:val="22"/>
          <w:szCs w:val="22"/>
        </w:rPr>
        <w:t xml:space="preserve"> 3319,1</w:t>
      </w:r>
      <w:r w:rsidRPr="002C72CF">
        <w:rPr>
          <w:sz w:val="22"/>
          <w:szCs w:val="22"/>
        </w:rPr>
        <w:t xml:space="preserve"> тыс. рублей, на 2024 год – </w:t>
      </w:r>
      <w:r w:rsidRPr="002C72CF">
        <w:rPr>
          <w:b/>
          <w:i/>
          <w:sz w:val="22"/>
          <w:szCs w:val="22"/>
        </w:rPr>
        <w:t>3319,1 тыс. рублей</w:t>
      </w:r>
      <w:r w:rsidRPr="002C72CF">
        <w:rPr>
          <w:sz w:val="22"/>
          <w:szCs w:val="22"/>
        </w:rPr>
        <w:t xml:space="preserve">, на 2025 год – </w:t>
      </w:r>
      <w:r w:rsidRPr="002C72CF">
        <w:rPr>
          <w:b/>
          <w:i/>
          <w:sz w:val="22"/>
          <w:szCs w:val="22"/>
        </w:rPr>
        <w:t>3295,2 тыс. рублей</w:t>
      </w:r>
      <w:r w:rsidRPr="002C72CF">
        <w:rPr>
          <w:sz w:val="22"/>
          <w:szCs w:val="22"/>
        </w:rPr>
        <w:t>;</w:t>
      </w:r>
    </w:p>
    <w:p w:rsidR="002C72CF" w:rsidRPr="002C72CF" w:rsidRDefault="002C72CF" w:rsidP="002C72CF">
      <w:pPr>
        <w:widowControl w:val="0"/>
        <w:autoSpaceDE w:val="0"/>
        <w:autoSpaceDN w:val="0"/>
        <w:adjustRightInd w:val="0"/>
        <w:ind w:firstLine="737"/>
        <w:jc w:val="both"/>
        <w:rPr>
          <w:sz w:val="22"/>
          <w:szCs w:val="22"/>
        </w:rPr>
      </w:pPr>
      <w:r w:rsidRPr="002C72CF">
        <w:rPr>
          <w:sz w:val="22"/>
          <w:szCs w:val="22"/>
        </w:rPr>
        <w:t>- субвенции на исполнение полномочий по финансовому обеспечению выплат е</w:t>
      </w:r>
      <w:r w:rsidRPr="002C72CF">
        <w:rPr>
          <w:color w:val="000000"/>
          <w:sz w:val="22"/>
          <w:szCs w:val="22"/>
        </w:rPr>
        <w:t xml:space="preserve">жемесячного денежного вознаграждения за классное руководство педагогическим работникам муниципальных общеобразовательных организаций, реализующих общеобразовательные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w:t>
      </w:r>
      <w:r w:rsidRPr="002C72CF">
        <w:rPr>
          <w:rFonts w:cs="Arial"/>
          <w:bCs/>
          <w:kern w:val="32"/>
          <w:sz w:val="22"/>
          <w:szCs w:val="22"/>
        </w:rPr>
        <w:t xml:space="preserve">за счет средств </w:t>
      </w:r>
      <w:r w:rsidRPr="002C72CF">
        <w:rPr>
          <w:rFonts w:cs="Arial"/>
          <w:bCs/>
          <w:i/>
          <w:kern w:val="32"/>
          <w:sz w:val="22"/>
          <w:szCs w:val="22"/>
        </w:rPr>
        <w:t>федерального</w:t>
      </w:r>
      <w:r w:rsidRPr="002C72CF">
        <w:rPr>
          <w:rFonts w:cs="Arial"/>
          <w:bCs/>
          <w:kern w:val="32"/>
          <w:sz w:val="22"/>
          <w:szCs w:val="22"/>
        </w:rPr>
        <w:t xml:space="preserve"> бюджета</w:t>
      </w:r>
      <w:r w:rsidRPr="002C72CF">
        <w:rPr>
          <w:color w:val="000000"/>
          <w:sz w:val="22"/>
          <w:szCs w:val="22"/>
        </w:rPr>
        <w:t xml:space="preserve"> </w:t>
      </w:r>
      <w:r w:rsidRPr="002C72CF">
        <w:rPr>
          <w:sz w:val="22"/>
          <w:szCs w:val="22"/>
        </w:rPr>
        <w:t>на 2023 год –</w:t>
      </w:r>
      <w:r w:rsidRPr="002C72CF">
        <w:rPr>
          <w:b/>
          <w:i/>
          <w:sz w:val="22"/>
          <w:szCs w:val="22"/>
        </w:rPr>
        <w:t xml:space="preserve"> 12109,2</w:t>
      </w:r>
      <w:r w:rsidRPr="002C72CF">
        <w:rPr>
          <w:sz w:val="22"/>
          <w:szCs w:val="22"/>
        </w:rPr>
        <w:t xml:space="preserve"> тыс. рублей, на 2024 год – </w:t>
      </w:r>
      <w:r w:rsidRPr="002C72CF">
        <w:rPr>
          <w:b/>
          <w:i/>
          <w:sz w:val="22"/>
          <w:szCs w:val="22"/>
        </w:rPr>
        <w:t>12421,2 тыс. рублей</w:t>
      </w:r>
      <w:r w:rsidRPr="002C72CF">
        <w:rPr>
          <w:sz w:val="22"/>
          <w:szCs w:val="22"/>
        </w:rPr>
        <w:t xml:space="preserve">, на 2025 год – </w:t>
      </w:r>
      <w:r w:rsidRPr="002C72CF">
        <w:rPr>
          <w:b/>
          <w:i/>
          <w:sz w:val="22"/>
          <w:szCs w:val="22"/>
        </w:rPr>
        <w:t>12421,2 тыс. рублей.</w:t>
      </w:r>
    </w:p>
    <w:p w:rsidR="002C72CF" w:rsidRPr="002C72CF" w:rsidRDefault="002C72CF" w:rsidP="002C72CF">
      <w:pPr>
        <w:widowControl w:val="0"/>
        <w:autoSpaceDE w:val="0"/>
        <w:autoSpaceDN w:val="0"/>
        <w:adjustRightInd w:val="0"/>
        <w:ind w:firstLine="737"/>
        <w:jc w:val="both"/>
        <w:rPr>
          <w:sz w:val="22"/>
          <w:szCs w:val="22"/>
        </w:rPr>
      </w:pPr>
      <w:r w:rsidRPr="002C72CF">
        <w:rPr>
          <w:sz w:val="22"/>
          <w:szCs w:val="22"/>
        </w:rPr>
        <w:t>Субвенции на исполнение полномочий в сфере общего образования между общеобразовательными и дошкольными образовательными учреждениями Воскресенского муниципального округа были распределены в соответствии с решением Земского собрания Воскресенского муниципального района Нижегородской области от 20 ноября 2015 года №113 «Об утверждении Порядка расходования субвенций, предоставляемых из областного бюджета бюджету Воскресенского муниципального района Нижегородской области, на исполнение полномочий в сфере общего образования» (с учётом изменений, внесённых решениями Земского собрания Воскресенского муниципального района Нижегородской области).</w:t>
      </w:r>
    </w:p>
    <w:p w:rsidR="002C72CF" w:rsidRPr="002C72CF" w:rsidRDefault="002C72CF" w:rsidP="002C72CF">
      <w:pPr>
        <w:jc w:val="center"/>
        <w:rPr>
          <w:b/>
          <w:i/>
          <w:sz w:val="22"/>
          <w:szCs w:val="22"/>
        </w:rPr>
      </w:pPr>
      <w:r w:rsidRPr="002C72CF">
        <w:rPr>
          <w:b/>
          <w:i/>
          <w:sz w:val="22"/>
          <w:szCs w:val="22"/>
        </w:rPr>
        <w:t>Подраздел 0703 «</w:t>
      </w:r>
      <w:r w:rsidRPr="002C72CF">
        <w:rPr>
          <w:b/>
          <w:bCs/>
          <w:i/>
          <w:sz w:val="22"/>
          <w:szCs w:val="22"/>
        </w:rPr>
        <w:t>Дополнительное образование детей»</w:t>
      </w:r>
    </w:p>
    <w:p w:rsidR="002C72CF" w:rsidRPr="002C72CF" w:rsidRDefault="002C72CF" w:rsidP="002C72CF">
      <w:pPr>
        <w:widowControl w:val="0"/>
        <w:autoSpaceDE w:val="0"/>
        <w:autoSpaceDN w:val="0"/>
        <w:adjustRightInd w:val="0"/>
        <w:ind w:firstLine="737"/>
        <w:jc w:val="both"/>
        <w:rPr>
          <w:sz w:val="22"/>
          <w:szCs w:val="22"/>
        </w:rPr>
      </w:pPr>
      <w:r w:rsidRPr="002C72CF">
        <w:rPr>
          <w:sz w:val="22"/>
          <w:szCs w:val="22"/>
        </w:rPr>
        <w:t xml:space="preserve">Расходы бюджета муниципального округа на 2023 год по подразделу предусмотрены в сумме </w:t>
      </w:r>
      <w:r w:rsidRPr="002C72CF">
        <w:rPr>
          <w:b/>
          <w:i/>
          <w:sz w:val="22"/>
          <w:szCs w:val="22"/>
        </w:rPr>
        <w:t>19366,7 тыс. рублей</w:t>
      </w:r>
      <w:r w:rsidRPr="002C72CF">
        <w:rPr>
          <w:sz w:val="22"/>
          <w:szCs w:val="22"/>
        </w:rPr>
        <w:t xml:space="preserve">, что составляет 140,2% к бюджету 2022 года. Расходы на 2024 год составят </w:t>
      </w:r>
      <w:r w:rsidRPr="002C72CF">
        <w:rPr>
          <w:b/>
          <w:i/>
          <w:sz w:val="22"/>
          <w:szCs w:val="22"/>
        </w:rPr>
        <w:t>19366,7 тыс. рублей</w:t>
      </w:r>
      <w:r w:rsidRPr="002C72CF">
        <w:rPr>
          <w:sz w:val="22"/>
          <w:szCs w:val="22"/>
        </w:rPr>
        <w:t>, на 2025 год –</w:t>
      </w:r>
      <w:r w:rsidRPr="002C72CF">
        <w:rPr>
          <w:b/>
          <w:i/>
          <w:sz w:val="22"/>
          <w:szCs w:val="22"/>
        </w:rPr>
        <w:t>19366,7 тыс. рублей</w:t>
      </w:r>
      <w:r w:rsidRPr="002C72CF">
        <w:rPr>
          <w:sz w:val="22"/>
          <w:szCs w:val="22"/>
        </w:rPr>
        <w:t>.</w:t>
      </w:r>
    </w:p>
    <w:p w:rsidR="002C72CF" w:rsidRPr="002C72CF" w:rsidRDefault="002C72CF" w:rsidP="002C72CF">
      <w:pPr>
        <w:widowControl w:val="0"/>
        <w:autoSpaceDE w:val="0"/>
        <w:autoSpaceDN w:val="0"/>
        <w:adjustRightInd w:val="0"/>
        <w:ind w:firstLine="737"/>
        <w:jc w:val="both"/>
        <w:rPr>
          <w:b/>
          <w:i/>
          <w:sz w:val="22"/>
          <w:szCs w:val="22"/>
        </w:rPr>
      </w:pPr>
      <w:r w:rsidRPr="002C72CF">
        <w:rPr>
          <w:sz w:val="22"/>
          <w:szCs w:val="22"/>
        </w:rPr>
        <w:t>Бюджетные ассигнования по подразделу будут направлены на обеспечение образовательной деятельности организаций дополнительного образования муниципального округа, подведомственных отделу образования (3 учреждения по внешкольной работе с детьми)</w:t>
      </w:r>
      <w:r w:rsidRPr="002C72CF">
        <w:rPr>
          <w:i/>
          <w:sz w:val="22"/>
          <w:szCs w:val="22"/>
        </w:rPr>
        <w:t xml:space="preserve">, </w:t>
      </w:r>
      <w:r w:rsidRPr="002C72CF">
        <w:rPr>
          <w:sz w:val="22"/>
          <w:szCs w:val="22"/>
        </w:rPr>
        <w:t>за счет собственных средств.</w:t>
      </w:r>
    </w:p>
    <w:p w:rsidR="002C72CF" w:rsidRPr="002C72CF" w:rsidRDefault="002C72CF" w:rsidP="002C72CF">
      <w:pPr>
        <w:jc w:val="center"/>
        <w:rPr>
          <w:sz w:val="22"/>
          <w:szCs w:val="22"/>
        </w:rPr>
      </w:pPr>
      <w:r w:rsidRPr="002C72CF">
        <w:rPr>
          <w:b/>
          <w:i/>
          <w:sz w:val="22"/>
          <w:szCs w:val="22"/>
        </w:rPr>
        <w:t>Подраздел 0707 "Молодежная политика и оздоровление детей"</w:t>
      </w:r>
    </w:p>
    <w:p w:rsidR="002C72CF" w:rsidRPr="002C72CF" w:rsidRDefault="002C72CF" w:rsidP="002C72CF">
      <w:pPr>
        <w:ind w:firstLine="709"/>
        <w:jc w:val="both"/>
        <w:rPr>
          <w:sz w:val="22"/>
          <w:szCs w:val="22"/>
        </w:rPr>
      </w:pPr>
      <w:r w:rsidRPr="002C72CF">
        <w:rPr>
          <w:sz w:val="22"/>
          <w:szCs w:val="22"/>
        </w:rPr>
        <w:t xml:space="preserve">Расходы бюджета муниципального округа на 2023 год по подразделу предусмотрены в сумме </w:t>
      </w:r>
      <w:r w:rsidRPr="002C72CF">
        <w:rPr>
          <w:b/>
          <w:i/>
          <w:sz w:val="22"/>
          <w:szCs w:val="22"/>
        </w:rPr>
        <w:t>2723,7 тыс. рублей</w:t>
      </w:r>
      <w:r w:rsidRPr="002C72CF">
        <w:rPr>
          <w:sz w:val="22"/>
          <w:szCs w:val="22"/>
        </w:rPr>
        <w:t xml:space="preserve">, что составляет 132,8% к бюджету 2022 года. Расходы на 2023 год и 2024 год </w:t>
      </w:r>
      <w:r w:rsidRPr="002C72CF">
        <w:rPr>
          <w:b/>
          <w:i/>
          <w:sz w:val="22"/>
          <w:szCs w:val="22"/>
        </w:rPr>
        <w:t>2123,7 тыс. рублей</w:t>
      </w:r>
      <w:r w:rsidRPr="002C72CF">
        <w:rPr>
          <w:sz w:val="22"/>
          <w:szCs w:val="22"/>
        </w:rPr>
        <w:t xml:space="preserve"> ежегодно.</w:t>
      </w:r>
    </w:p>
    <w:p w:rsidR="002C72CF" w:rsidRPr="002C72CF" w:rsidRDefault="002C72CF" w:rsidP="002C72CF">
      <w:pPr>
        <w:ind w:firstLine="709"/>
        <w:jc w:val="both"/>
        <w:rPr>
          <w:sz w:val="22"/>
          <w:szCs w:val="22"/>
        </w:rPr>
      </w:pPr>
      <w:r w:rsidRPr="002C72CF">
        <w:rPr>
          <w:sz w:val="22"/>
          <w:szCs w:val="22"/>
        </w:rPr>
        <w:t>Бюджетные ассигнования по подразделу будут направлены на мероприятия по организации отдыха и оздоровления детей:</w:t>
      </w:r>
    </w:p>
    <w:p w:rsidR="002C72CF" w:rsidRPr="002C72CF" w:rsidRDefault="002C72CF" w:rsidP="002C72CF">
      <w:pPr>
        <w:ind w:firstLine="709"/>
        <w:jc w:val="both"/>
        <w:rPr>
          <w:sz w:val="22"/>
          <w:szCs w:val="22"/>
        </w:rPr>
      </w:pPr>
      <w:r w:rsidRPr="002C72CF">
        <w:rPr>
          <w:sz w:val="22"/>
          <w:szCs w:val="22"/>
        </w:rPr>
        <w:t xml:space="preserve">- на компенсацию части расходов по приобретению путевки и предоставлению путевки с частичной оплатой за счет средств областного бюджета в организации, осуществляющие санаторно-курортное лечение детей в соответствии с имеющейся лицензией, организации, осуществляющие санаторно-курортную помощь детям в соответствии с имеющейся лицензией, расположенные на территории Российской Федерации, за счет субвенции из областного бюджета в размере </w:t>
      </w:r>
      <w:r w:rsidRPr="002C72CF">
        <w:rPr>
          <w:b/>
          <w:i/>
          <w:sz w:val="22"/>
          <w:szCs w:val="22"/>
        </w:rPr>
        <w:t>473,7</w:t>
      </w:r>
      <w:r w:rsidRPr="002C72CF">
        <w:rPr>
          <w:b/>
          <w:sz w:val="22"/>
          <w:szCs w:val="22"/>
        </w:rPr>
        <w:t xml:space="preserve"> </w:t>
      </w:r>
      <w:r w:rsidRPr="002C72CF">
        <w:rPr>
          <w:b/>
          <w:i/>
          <w:sz w:val="22"/>
          <w:szCs w:val="22"/>
        </w:rPr>
        <w:t>тыс. рублей</w:t>
      </w:r>
      <w:r w:rsidRPr="002C72CF">
        <w:rPr>
          <w:sz w:val="22"/>
          <w:szCs w:val="22"/>
        </w:rPr>
        <w:t>. Расходы на 2024 год и на 2025 год – 473,7</w:t>
      </w:r>
      <w:r w:rsidRPr="002C72CF">
        <w:rPr>
          <w:b/>
          <w:i/>
          <w:sz w:val="22"/>
          <w:szCs w:val="22"/>
        </w:rPr>
        <w:t xml:space="preserve"> тыс. рублей</w:t>
      </w:r>
      <w:r w:rsidRPr="002C72CF">
        <w:rPr>
          <w:sz w:val="22"/>
          <w:szCs w:val="22"/>
        </w:rPr>
        <w:t xml:space="preserve"> ежегодно;</w:t>
      </w:r>
    </w:p>
    <w:p w:rsidR="002C72CF" w:rsidRPr="002C72CF" w:rsidRDefault="002C72CF" w:rsidP="002C72CF">
      <w:pPr>
        <w:ind w:firstLine="709"/>
        <w:jc w:val="both"/>
        <w:rPr>
          <w:sz w:val="22"/>
          <w:szCs w:val="22"/>
        </w:rPr>
      </w:pPr>
      <w:r w:rsidRPr="002C72CF">
        <w:rPr>
          <w:sz w:val="22"/>
          <w:szCs w:val="22"/>
        </w:rPr>
        <w:t xml:space="preserve">- на организацию отдыха и оздоровления детей в загородных оздоровительно-образовательных центрах (лагерях) круглогодичного и сезонного действия Нижегородской </w:t>
      </w:r>
      <w:r w:rsidRPr="002C72CF">
        <w:rPr>
          <w:sz w:val="22"/>
          <w:szCs w:val="22"/>
        </w:rPr>
        <w:lastRenderedPageBreak/>
        <w:t xml:space="preserve">области, за счет собственных средств бюджета муниципального округа в 2023году </w:t>
      </w:r>
      <w:r w:rsidRPr="002C72CF">
        <w:rPr>
          <w:b/>
          <w:i/>
          <w:sz w:val="22"/>
          <w:szCs w:val="22"/>
        </w:rPr>
        <w:t>200,0 тыс. рублей</w:t>
      </w:r>
      <w:r w:rsidRPr="002C72CF">
        <w:rPr>
          <w:sz w:val="22"/>
          <w:szCs w:val="22"/>
        </w:rPr>
        <w:t xml:space="preserve">, в 2024 году и в 2025 году – </w:t>
      </w:r>
      <w:r w:rsidRPr="002C72CF">
        <w:rPr>
          <w:b/>
          <w:i/>
          <w:sz w:val="22"/>
          <w:szCs w:val="22"/>
        </w:rPr>
        <w:t>200,0 тыс. рублей</w:t>
      </w:r>
      <w:r w:rsidRPr="002C72CF">
        <w:rPr>
          <w:sz w:val="22"/>
          <w:szCs w:val="22"/>
        </w:rPr>
        <w:t xml:space="preserve"> ежегодно;</w:t>
      </w:r>
    </w:p>
    <w:p w:rsidR="002C72CF" w:rsidRPr="002C72CF" w:rsidRDefault="002C72CF" w:rsidP="002C72CF">
      <w:pPr>
        <w:ind w:firstLine="709"/>
        <w:jc w:val="both"/>
        <w:rPr>
          <w:sz w:val="22"/>
          <w:szCs w:val="22"/>
        </w:rPr>
      </w:pPr>
      <w:r w:rsidRPr="002C72CF">
        <w:rPr>
          <w:sz w:val="22"/>
          <w:szCs w:val="22"/>
        </w:rPr>
        <w:t xml:space="preserve">- на организацию отдыха и оздоровления детей в лагерях с дневным пребыванием на базе муниципальных общеобразовательных учреждений Воскресенского округа в период летних и сезонных каникул за счет собственных средств бюджета муниципального округа в 2023году </w:t>
      </w:r>
      <w:r w:rsidRPr="002C72CF">
        <w:rPr>
          <w:b/>
          <w:i/>
          <w:sz w:val="22"/>
          <w:szCs w:val="22"/>
        </w:rPr>
        <w:t>1900,0 тыс. рублей</w:t>
      </w:r>
      <w:r w:rsidRPr="002C72CF">
        <w:rPr>
          <w:sz w:val="22"/>
          <w:szCs w:val="22"/>
        </w:rPr>
        <w:t xml:space="preserve">, в 2024 году и в 2025 году – </w:t>
      </w:r>
      <w:r w:rsidRPr="002C72CF">
        <w:rPr>
          <w:b/>
          <w:i/>
          <w:sz w:val="22"/>
          <w:szCs w:val="22"/>
        </w:rPr>
        <w:t>1300,0 тыс. рублей</w:t>
      </w:r>
      <w:r w:rsidRPr="002C72CF">
        <w:rPr>
          <w:sz w:val="22"/>
          <w:szCs w:val="22"/>
        </w:rPr>
        <w:t xml:space="preserve"> ежегодно;</w:t>
      </w:r>
    </w:p>
    <w:p w:rsidR="002C72CF" w:rsidRPr="002C72CF" w:rsidRDefault="002C72CF" w:rsidP="002C72CF">
      <w:pPr>
        <w:ind w:firstLine="709"/>
        <w:jc w:val="both"/>
        <w:rPr>
          <w:sz w:val="22"/>
          <w:szCs w:val="22"/>
        </w:rPr>
      </w:pPr>
      <w:r w:rsidRPr="002C72CF">
        <w:rPr>
          <w:sz w:val="22"/>
          <w:szCs w:val="22"/>
        </w:rPr>
        <w:t xml:space="preserve">- на проведение мероприятий во время каникулярного отдыха за счет собственных средств бюджета муниципального округа в 2023году </w:t>
      </w:r>
      <w:r w:rsidRPr="002C72CF">
        <w:rPr>
          <w:b/>
          <w:i/>
          <w:sz w:val="22"/>
          <w:szCs w:val="22"/>
        </w:rPr>
        <w:t>150,0 тыс. рублей</w:t>
      </w:r>
      <w:r w:rsidRPr="002C72CF">
        <w:rPr>
          <w:sz w:val="22"/>
          <w:szCs w:val="22"/>
        </w:rPr>
        <w:t xml:space="preserve">, в 2024 году и в 2025 году – </w:t>
      </w:r>
      <w:r w:rsidRPr="002C72CF">
        <w:rPr>
          <w:b/>
          <w:i/>
          <w:sz w:val="22"/>
          <w:szCs w:val="22"/>
        </w:rPr>
        <w:t>150,0 тыс. рублей</w:t>
      </w:r>
      <w:r w:rsidRPr="002C72CF">
        <w:rPr>
          <w:sz w:val="22"/>
          <w:szCs w:val="22"/>
        </w:rPr>
        <w:t xml:space="preserve"> ежегодно.</w:t>
      </w:r>
    </w:p>
    <w:p w:rsidR="002C72CF" w:rsidRPr="002C72CF" w:rsidRDefault="002C72CF" w:rsidP="002C72CF">
      <w:pPr>
        <w:jc w:val="center"/>
        <w:rPr>
          <w:b/>
          <w:i/>
          <w:sz w:val="22"/>
          <w:szCs w:val="22"/>
        </w:rPr>
      </w:pPr>
      <w:r w:rsidRPr="002C72CF">
        <w:rPr>
          <w:b/>
          <w:i/>
          <w:sz w:val="22"/>
          <w:szCs w:val="22"/>
        </w:rPr>
        <w:t>Подраздел 0709 "Другие вопросы в области образования"</w:t>
      </w:r>
    </w:p>
    <w:p w:rsidR="002C72CF" w:rsidRPr="002C72CF" w:rsidRDefault="002C72CF" w:rsidP="002C72CF">
      <w:pPr>
        <w:ind w:firstLine="709"/>
        <w:jc w:val="both"/>
        <w:rPr>
          <w:sz w:val="22"/>
          <w:szCs w:val="22"/>
        </w:rPr>
      </w:pPr>
      <w:r w:rsidRPr="002C72CF">
        <w:rPr>
          <w:sz w:val="22"/>
          <w:szCs w:val="22"/>
        </w:rPr>
        <w:t xml:space="preserve">Расходы бюджета муниципального округа на 2023 год по подразделу предусмотрены в сумме </w:t>
      </w:r>
      <w:r w:rsidRPr="002C72CF">
        <w:rPr>
          <w:b/>
          <w:i/>
          <w:sz w:val="22"/>
          <w:szCs w:val="22"/>
        </w:rPr>
        <w:t>56558,1 тыс. рублей</w:t>
      </w:r>
      <w:r w:rsidRPr="002C72CF">
        <w:rPr>
          <w:sz w:val="22"/>
          <w:szCs w:val="22"/>
        </w:rPr>
        <w:t xml:space="preserve">, что составляет </w:t>
      </w:r>
      <w:r w:rsidRPr="002C72CF">
        <w:rPr>
          <w:color w:val="000000"/>
          <w:sz w:val="22"/>
          <w:szCs w:val="22"/>
        </w:rPr>
        <w:t>140,3</w:t>
      </w:r>
      <w:r w:rsidRPr="002C72CF">
        <w:rPr>
          <w:sz w:val="22"/>
          <w:szCs w:val="22"/>
        </w:rPr>
        <w:t xml:space="preserve">% к бюджету 2022 года. Расходы на 2024 год составят </w:t>
      </w:r>
      <w:r w:rsidRPr="002C72CF">
        <w:rPr>
          <w:b/>
          <w:i/>
          <w:sz w:val="22"/>
          <w:szCs w:val="22"/>
        </w:rPr>
        <w:t>55583,0 тыс. рублей</w:t>
      </w:r>
      <w:r w:rsidRPr="002C72CF">
        <w:rPr>
          <w:sz w:val="22"/>
          <w:szCs w:val="22"/>
        </w:rPr>
        <w:t xml:space="preserve">, на 2025 год – </w:t>
      </w:r>
      <w:r w:rsidRPr="002C72CF">
        <w:rPr>
          <w:b/>
          <w:i/>
          <w:sz w:val="22"/>
          <w:szCs w:val="22"/>
        </w:rPr>
        <w:t>55583,0 тыс. рублей</w:t>
      </w:r>
      <w:r w:rsidRPr="002C72CF">
        <w:rPr>
          <w:sz w:val="22"/>
          <w:szCs w:val="22"/>
        </w:rPr>
        <w:t>.</w:t>
      </w:r>
    </w:p>
    <w:p w:rsidR="002C72CF" w:rsidRPr="002C72CF" w:rsidRDefault="002C72CF" w:rsidP="002C72CF">
      <w:pPr>
        <w:ind w:firstLine="709"/>
        <w:jc w:val="both"/>
        <w:rPr>
          <w:sz w:val="22"/>
          <w:szCs w:val="22"/>
        </w:rPr>
      </w:pPr>
      <w:r w:rsidRPr="002C72CF">
        <w:rPr>
          <w:sz w:val="22"/>
          <w:szCs w:val="22"/>
        </w:rPr>
        <w:t>Бюджетные ассигнования по подразделу будут направлены:</w:t>
      </w:r>
    </w:p>
    <w:p w:rsidR="002C72CF" w:rsidRPr="002C72CF" w:rsidRDefault="002C72CF" w:rsidP="002C72CF">
      <w:pPr>
        <w:ind w:firstLine="709"/>
        <w:jc w:val="both"/>
        <w:rPr>
          <w:sz w:val="22"/>
          <w:szCs w:val="22"/>
        </w:rPr>
      </w:pPr>
      <w:r w:rsidRPr="002C72CF">
        <w:rPr>
          <w:b/>
          <w:sz w:val="22"/>
          <w:szCs w:val="22"/>
        </w:rPr>
        <w:t xml:space="preserve">- </w:t>
      </w:r>
      <w:r w:rsidRPr="002C72CF">
        <w:rPr>
          <w:sz w:val="22"/>
          <w:szCs w:val="22"/>
        </w:rPr>
        <w:t>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 (за счет субвенции из областного бюджета) на 2023 году –</w:t>
      </w:r>
      <w:r w:rsidRPr="002C72CF">
        <w:rPr>
          <w:b/>
          <w:i/>
          <w:sz w:val="22"/>
          <w:szCs w:val="22"/>
        </w:rPr>
        <w:t xml:space="preserve"> 835,1 тыс. рублей,</w:t>
      </w:r>
      <w:r w:rsidRPr="002C72CF">
        <w:rPr>
          <w:sz w:val="22"/>
          <w:szCs w:val="22"/>
        </w:rPr>
        <w:t xml:space="preserve"> в 2024 году </w:t>
      </w:r>
      <w:r w:rsidRPr="002C72CF">
        <w:rPr>
          <w:b/>
          <w:sz w:val="22"/>
          <w:szCs w:val="22"/>
        </w:rPr>
        <w:t>–</w:t>
      </w:r>
      <w:r w:rsidRPr="002C72CF">
        <w:rPr>
          <w:sz w:val="22"/>
          <w:szCs w:val="22"/>
        </w:rPr>
        <w:t xml:space="preserve"> </w:t>
      </w:r>
      <w:r w:rsidRPr="002C72CF">
        <w:rPr>
          <w:b/>
          <w:i/>
          <w:sz w:val="22"/>
          <w:szCs w:val="22"/>
        </w:rPr>
        <w:t>835,1 тыс. рублей</w:t>
      </w:r>
      <w:r w:rsidRPr="002C72CF">
        <w:rPr>
          <w:sz w:val="22"/>
          <w:szCs w:val="22"/>
        </w:rPr>
        <w:t xml:space="preserve">, в 2025 году – </w:t>
      </w:r>
      <w:r w:rsidRPr="002C72CF">
        <w:rPr>
          <w:b/>
          <w:i/>
          <w:sz w:val="22"/>
          <w:szCs w:val="22"/>
        </w:rPr>
        <w:t>835,1 тыс. рублей</w:t>
      </w:r>
      <w:r w:rsidRPr="002C72CF">
        <w:rPr>
          <w:sz w:val="22"/>
          <w:szCs w:val="22"/>
        </w:rPr>
        <w:t>;</w:t>
      </w:r>
    </w:p>
    <w:p w:rsidR="002C72CF" w:rsidRPr="002C72CF" w:rsidRDefault="002C72CF" w:rsidP="002C72CF">
      <w:pPr>
        <w:ind w:firstLine="709"/>
        <w:jc w:val="both"/>
        <w:rPr>
          <w:sz w:val="22"/>
          <w:szCs w:val="22"/>
        </w:rPr>
      </w:pPr>
      <w:r w:rsidRPr="002C72CF">
        <w:rPr>
          <w:b/>
          <w:sz w:val="22"/>
          <w:szCs w:val="22"/>
        </w:rPr>
        <w:t xml:space="preserve">- </w:t>
      </w:r>
      <w:r w:rsidRPr="002C72CF">
        <w:rPr>
          <w:sz w:val="22"/>
          <w:szCs w:val="22"/>
        </w:rPr>
        <w:t>на осуществление полномочий по организации и осуществлению деятельности по опеке и попечительству в отношении несовершеннолетних граждан (за счет субвенции из областного бюджета)</w:t>
      </w:r>
      <w:r w:rsidRPr="002C72CF">
        <w:rPr>
          <w:b/>
          <w:sz w:val="22"/>
          <w:szCs w:val="22"/>
        </w:rPr>
        <w:t xml:space="preserve"> </w:t>
      </w:r>
      <w:r w:rsidRPr="002C72CF">
        <w:rPr>
          <w:sz w:val="22"/>
          <w:szCs w:val="22"/>
        </w:rPr>
        <w:t xml:space="preserve">на 2023 год – </w:t>
      </w:r>
      <w:r w:rsidRPr="002C72CF">
        <w:rPr>
          <w:b/>
          <w:i/>
          <w:sz w:val="22"/>
          <w:szCs w:val="22"/>
        </w:rPr>
        <w:t>596,5 тыс. рублей</w:t>
      </w:r>
      <w:r w:rsidRPr="002C72CF">
        <w:rPr>
          <w:sz w:val="22"/>
          <w:szCs w:val="22"/>
        </w:rPr>
        <w:t xml:space="preserve">, на 2023 год и на 2024 год ежегодно по </w:t>
      </w:r>
      <w:r w:rsidRPr="002C72CF">
        <w:rPr>
          <w:b/>
          <w:i/>
          <w:sz w:val="22"/>
          <w:szCs w:val="22"/>
        </w:rPr>
        <w:t>596,5 тыс. рублей</w:t>
      </w:r>
      <w:r w:rsidRPr="002C72CF">
        <w:rPr>
          <w:sz w:val="22"/>
          <w:szCs w:val="22"/>
        </w:rPr>
        <w:t>;</w:t>
      </w:r>
    </w:p>
    <w:p w:rsidR="002C72CF" w:rsidRPr="002C72CF" w:rsidRDefault="002C72CF" w:rsidP="002C72CF">
      <w:pPr>
        <w:ind w:firstLine="709"/>
        <w:jc w:val="both"/>
        <w:rPr>
          <w:sz w:val="22"/>
          <w:szCs w:val="22"/>
        </w:rPr>
      </w:pPr>
      <w:r w:rsidRPr="002C72CF">
        <w:rPr>
          <w:sz w:val="22"/>
          <w:szCs w:val="22"/>
        </w:rPr>
        <w:t xml:space="preserve">- на реализацию мероприятий по исполнению требований по антитеррористической защищенности объектов образования в 2023 году, в 2024 году и в 2025 году </w:t>
      </w:r>
      <w:r w:rsidRPr="002C72CF">
        <w:rPr>
          <w:b/>
          <w:i/>
          <w:sz w:val="22"/>
          <w:szCs w:val="22"/>
        </w:rPr>
        <w:t>9368,0 тыс. рублей</w:t>
      </w:r>
      <w:r w:rsidRPr="002C72CF">
        <w:rPr>
          <w:sz w:val="22"/>
          <w:szCs w:val="22"/>
        </w:rPr>
        <w:t xml:space="preserve"> (</w:t>
      </w:r>
      <w:r w:rsidRPr="002C72CF">
        <w:rPr>
          <w:b/>
          <w:i/>
          <w:sz w:val="22"/>
          <w:szCs w:val="22"/>
        </w:rPr>
        <w:t>4684,0 тыс. рублей</w:t>
      </w:r>
      <w:r w:rsidRPr="002C72CF">
        <w:rPr>
          <w:sz w:val="22"/>
          <w:szCs w:val="22"/>
        </w:rPr>
        <w:t xml:space="preserve"> за счет субсидии из областного бюджета и </w:t>
      </w:r>
      <w:r w:rsidRPr="002C72CF">
        <w:rPr>
          <w:b/>
          <w:i/>
          <w:sz w:val="22"/>
          <w:szCs w:val="22"/>
        </w:rPr>
        <w:t xml:space="preserve">4684,0 тыс. рублей </w:t>
      </w:r>
      <w:r w:rsidRPr="002C72CF">
        <w:rPr>
          <w:sz w:val="22"/>
          <w:szCs w:val="22"/>
        </w:rPr>
        <w:t>за счет средств округа) ежегодно;</w:t>
      </w:r>
    </w:p>
    <w:p w:rsidR="002C72CF" w:rsidRPr="002C72CF" w:rsidRDefault="002C72CF" w:rsidP="002C72CF">
      <w:pPr>
        <w:ind w:firstLine="708"/>
        <w:jc w:val="both"/>
        <w:rPr>
          <w:sz w:val="22"/>
          <w:szCs w:val="22"/>
        </w:rPr>
      </w:pPr>
      <w:r w:rsidRPr="002C72CF">
        <w:rPr>
          <w:sz w:val="22"/>
          <w:szCs w:val="22"/>
        </w:rPr>
        <w:t>- на организацию занятости детей, обучающихся в образовательных учреждениях округа в 2023 году –</w:t>
      </w:r>
      <w:r w:rsidRPr="002C72CF">
        <w:rPr>
          <w:b/>
          <w:i/>
          <w:sz w:val="22"/>
          <w:szCs w:val="22"/>
        </w:rPr>
        <w:t xml:space="preserve"> 400,0 тыс. рублей,</w:t>
      </w:r>
      <w:r w:rsidRPr="002C72CF">
        <w:rPr>
          <w:sz w:val="22"/>
          <w:szCs w:val="22"/>
        </w:rPr>
        <w:t xml:space="preserve"> в 2024 году </w:t>
      </w:r>
      <w:r w:rsidRPr="002C72CF">
        <w:rPr>
          <w:b/>
          <w:sz w:val="22"/>
          <w:szCs w:val="22"/>
        </w:rPr>
        <w:t>–</w:t>
      </w:r>
      <w:r w:rsidRPr="002C72CF">
        <w:rPr>
          <w:sz w:val="22"/>
          <w:szCs w:val="22"/>
        </w:rPr>
        <w:t xml:space="preserve"> </w:t>
      </w:r>
      <w:r w:rsidRPr="002C72CF">
        <w:rPr>
          <w:b/>
          <w:i/>
          <w:sz w:val="22"/>
          <w:szCs w:val="22"/>
        </w:rPr>
        <w:t>400,0 тыс. рублей</w:t>
      </w:r>
      <w:r w:rsidRPr="002C72CF">
        <w:rPr>
          <w:sz w:val="22"/>
          <w:szCs w:val="22"/>
        </w:rPr>
        <w:t xml:space="preserve">, в 2025 году – </w:t>
      </w:r>
      <w:r w:rsidRPr="002C72CF">
        <w:rPr>
          <w:b/>
          <w:i/>
          <w:sz w:val="22"/>
          <w:szCs w:val="22"/>
        </w:rPr>
        <w:t>400,0 тыс. рублей</w:t>
      </w:r>
      <w:r w:rsidRPr="002C72CF">
        <w:rPr>
          <w:sz w:val="22"/>
          <w:szCs w:val="22"/>
        </w:rPr>
        <w:t>;</w:t>
      </w:r>
    </w:p>
    <w:p w:rsidR="002C72CF" w:rsidRPr="002C72CF" w:rsidRDefault="002C72CF" w:rsidP="002C72CF">
      <w:pPr>
        <w:ind w:firstLine="708"/>
        <w:jc w:val="both"/>
        <w:rPr>
          <w:sz w:val="22"/>
          <w:szCs w:val="22"/>
        </w:rPr>
      </w:pPr>
      <w:r w:rsidRPr="002C72CF">
        <w:rPr>
          <w:sz w:val="22"/>
          <w:szCs w:val="22"/>
        </w:rPr>
        <w:t>- на обеспечение выполнения функций казенных учреждений (методический кабинет, централизованная бухгалтерия, группа хозяйственного обслуживания, МКУ «Люкс») в 2023 году –</w:t>
      </w:r>
      <w:r w:rsidRPr="002C72CF">
        <w:rPr>
          <w:b/>
          <w:i/>
          <w:sz w:val="22"/>
          <w:szCs w:val="22"/>
        </w:rPr>
        <w:t xml:space="preserve"> 40729,9 тыс. рублей,</w:t>
      </w:r>
      <w:r w:rsidRPr="002C72CF">
        <w:rPr>
          <w:sz w:val="22"/>
          <w:szCs w:val="22"/>
        </w:rPr>
        <w:t xml:space="preserve"> в 2024 году </w:t>
      </w:r>
      <w:r w:rsidRPr="002C72CF">
        <w:rPr>
          <w:b/>
          <w:sz w:val="22"/>
          <w:szCs w:val="22"/>
        </w:rPr>
        <w:t>–</w:t>
      </w:r>
      <w:r w:rsidRPr="002C72CF">
        <w:rPr>
          <w:sz w:val="22"/>
          <w:szCs w:val="22"/>
        </w:rPr>
        <w:t xml:space="preserve"> </w:t>
      </w:r>
      <w:r w:rsidRPr="002C72CF">
        <w:rPr>
          <w:b/>
          <w:i/>
          <w:sz w:val="22"/>
          <w:szCs w:val="22"/>
        </w:rPr>
        <w:t>39960,7 тыс. рублей</w:t>
      </w:r>
      <w:r w:rsidRPr="002C72CF">
        <w:rPr>
          <w:sz w:val="22"/>
          <w:szCs w:val="22"/>
        </w:rPr>
        <w:t xml:space="preserve">, в 2025 году – </w:t>
      </w:r>
      <w:r w:rsidRPr="002C72CF">
        <w:rPr>
          <w:b/>
          <w:i/>
          <w:sz w:val="22"/>
          <w:szCs w:val="22"/>
        </w:rPr>
        <w:t>39960,7 тыс. рублей</w:t>
      </w:r>
      <w:r w:rsidRPr="002C72CF">
        <w:rPr>
          <w:sz w:val="22"/>
          <w:szCs w:val="22"/>
        </w:rPr>
        <w:t>;</w:t>
      </w:r>
    </w:p>
    <w:p w:rsidR="002C72CF" w:rsidRPr="002C72CF" w:rsidRDefault="002C72CF" w:rsidP="002C72CF">
      <w:pPr>
        <w:ind w:firstLine="709"/>
        <w:jc w:val="both"/>
        <w:rPr>
          <w:sz w:val="22"/>
          <w:szCs w:val="22"/>
        </w:rPr>
      </w:pPr>
      <w:r w:rsidRPr="002C72CF">
        <w:rPr>
          <w:sz w:val="22"/>
          <w:szCs w:val="22"/>
        </w:rPr>
        <w:t xml:space="preserve">- на проведение мероприятий в рамках подпрограммы "Патриотическое воспитание и подготовка граждан к военной службе» в 2023 году, в 2024 году и в 2025 году ежегодно </w:t>
      </w:r>
      <w:r w:rsidRPr="002C72CF">
        <w:rPr>
          <w:b/>
          <w:i/>
          <w:sz w:val="22"/>
          <w:szCs w:val="22"/>
        </w:rPr>
        <w:t>50,0 тыс. рублей</w:t>
      </w:r>
      <w:r w:rsidRPr="002C72CF">
        <w:rPr>
          <w:sz w:val="22"/>
          <w:szCs w:val="22"/>
        </w:rPr>
        <w:t>;</w:t>
      </w:r>
    </w:p>
    <w:p w:rsidR="002C72CF" w:rsidRPr="002C72CF" w:rsidRDefault="002C72CF" w:rsidP="002C72CF">
      <w:pPr>
        <w:widowControl w:val="0"/>
        <w:autoSpaceDE w:val="0"/>
        <w:autoSpaceDN w:val="0"/>
        <w:adjustRightInd w:val="0"/>
        <w:ind w:firstLine="737"/>
        <w:jc w:val="both"/>
        <w:rPr>
          <w:sz w:val="22"/>
          <w:szCs w:val="22"/>
        </w:rPr>
      </w:pPr>
      <w:r w:rsidRPr="002C72CF">
        <w:rPr>
          <w:b/>
          <w:sz w:val="22"/>
          <w:szCs w:val="22"/>
        </w:rPr>
        <w:t>-</w:t>
      </w:r>
      <w:r w:rsidRPr="002C72CF">
        <w:rPr>
          <w:sz w:val="22"/>
          <w:szCs w:val="22"/>
        </w:rPr>
        <w:t xml:space="preserve"> на обеспечение деятельности аппарата управления образования в 2023 году – </w:t>
      </w:r>
      <w:r w:rsidRPr="002C72CF">
        <w:rPr>
          <w:b/>
          <w:i/>
          <w:sz w:val="22"/>
          <w:szCs w:val="22"/>
        </w:rPr>
        <w:t>4578,6 тыс. рублей,</w:t>
      </w:r>
      <w:r w:rsidRPr="002C72CF">
        <w:rPr>
          <w:sz w:val="22"/>
          <w:szCs w:val="22"/>
        </w:rPr>
        <w:t xml:space="preserve"> на 2024 год составят </w:t>
      </w:r>
      <w:r w:rsidRPr="002C72CF">
        <w:rPr>
          <w:b/>
          <w:i/>
          <w:sz w:val="22"/>
          <w:szCs w:val="22"/>
        </w:rPr>
        <w:t>4372,7 тыс. рублей</w:t>
      </w:r>
      <w:r w:rsidRPr="002C72CF">
        <w:rPr>
          <w:sz w:val="22"/>
          <w:szCs w:val="22"/>
        </w:rPr>
        <w:t xml:space="preserve">, на 2025 год – </w:t>
      </w:r>
      <w:r w:rsidRPr="002C72CF">
        <w:rPr>
          <w:b/>
          <w:i/>
          <w:sz w:val="22"/>
          <w:szCs w:val="22"/>
        </w:rPr>
        <w:t>4372,7 тыс. рублей</w:t>
      </w:r>
      <w:r w:rsidRPr="002C72CF">
        <w:rPr>
          <w:sz w:val="22"/>
          <w:szCs w:val="22"/>
        </w:rPr>
        <w:t>;</w:t>
      </w:r>
    </w:p>
    <w:p w:rsidR="002C72CF" w:rsidRPr="002C72CF" w:rsidRDefault="002C72CF" w:rsidP="002C72CF">
      <w:pPr>
        <w:widowControl w:val="0"/>
        <w:autoSpaceDE w:val="0"/>
        <w:autoSpaceDN w:val="0"/>
        <w:adjustRightInd w:val="0"/>
        <w:ind w:firstLine="737"/>
        <w:jc w:val="both"/>
        <w:rPr>
          <w:sz w:val="22"/>
          <w:szCs w:val="22"/>
        </w:rPr>
      </w:pPr>
    </w:p>
    <w:p w:rsidR="002C72CF" w:rsidRPr="002C72CF" w:rsidRDefault="002C72CF" w:rsidP="002C72CF">
      <w:pPr>
        <w:jc w:val="center"/>
        <w:rPr>
          <w:sz w:val="22"/>
          <w:szCs w:val="22"/>
        </w:rPr>
      </w:pPr>
      <w:r w:rsidRPr="002C72CF">
        <w:rPr>
          <w:b/>
          <w:i/>
          <w:sz w:val="22"/>
          <w:szCs w:val="22"/>
        </w:rPr>
        <w:t>Подраздел 1004 "Охрана семьи и детства"</w:t>
      </w:r>
    </w:p>
    <w:p w:rsidR="002C72CF" w:rsidRPr="002C72CF" w:rsidRDefault="002C72CF" w:rsidP="002C72CF">
      <w:pPr>
        <w:ind w:firstLine="709"/>
        <w:jc w:val="both"/>
        <w:rPr>
          <w:sz w:val="22"/>
          <w:szCs w:val="22"/>
        </w:rPr>
      </w:pPr>
      <w:r w:rsidRPr="002C72CF">
        <w:rPr>
          <w:sz w:val="22"/>
          <w:szCs w:val="22"/>
        </w:rPr>
        <w:t xml:space="preserve">Расходы бюджета муниципального округа на 2023 год по подразделу предусмотрены в сумме </w:t>
      </w:r>
      <w:r w:rsidRPr="002C72CF">
        <w:rPr>
          <w:b/>
          <w:i/>
          <w:sz w:val="22"/>
          <w:szCs w:val="22"/>
        </w:rPr>
        <w:t>1625,1 тыс. рублей</w:t>
      </w:r>
      <w:r w:rsidRPr="002C72CF">
        <w:rPr>
          <w:sz w:val="22"/>
          <w:szCs w:val="22"/>
        </w:rPr>
        <w:t xml:space="preserve">, что составляет 97,1% к бюджету 2022 года. Расходы на 2024 год составят </w:t>
      </w:r>
      <w:r w:rsidRPr="002C72CF">
        <w:rPr>
          <w:b/>
          <w:i/>
          <w:sz w:val="22"/>
          <w:szCs w:val="22"/>
        </w:rPr>
        <w:t>1625,1 тыс. рублей</w:t>
      </w:r>
      <w:r w:rsidRPr="002C72CF">
        <w:rPr>
          <w:sz w:val="22"/>
          <w:szCs w:val="22"/>
        </w:rPr>
        <w:t xml:space="preserve">, на 2025 год – </w:t>
      </w:r>
      <w:r w:rsidRPr="002C72CF">
        <w:rPr>
          <w:b/>
          <w:i/>
          <w:sz w:val="22"/>
          <w:szCs w:val="22"/>
        </w:rPr>
        <w:t>1625,1 тыс. рублей</w:t>
      </w:r>
      <w:r w:rsidRPr="002C72CF">
        <w:rPr>
          <w:sz w:val="22"/>
          <w:szCs w:val="22"/>
        </w:rPr>
        <w:t>.</w:t>
      </w:r>
    </w:p>
    <w:p w:rsidR="002C72CF" w:rsidRPr="002C72CF" w:rsidRDefault="002C72CF" w:rsidP="002C72CF">
      <w:pPr>
        <w:ind w:firstLine="709"/>
        <w:jc w:val="both"/>
        <w:rPr>
          <w:b/>
          <w:i/>
          <w:sz w:val="22"/>
          <w:szCs w:val="22"/>
        </w:rPr>
      </w:pPr>
      <w:r w:rsidRPr="002C72CF">
        <w:rPr>
          <w:sz w:val="22"/>
          <w:szCs w:val="22"/>
        </w:rPr>
        <w:t>Бюджетные ассигнования по подразделу будут направлены на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 за счет субвенция из областного бюджета.</w:t>
      </w:r>
    </w:p>
    <w:p w:rsidR="002C72CF" w:rsidRPr="002C72CF" w:rsidRDefault="002C72CF" w:rsidP="002C72CF">
      <w:pPr>
        <w:autoSpaceDE w:val="0"/>
        <w:autoSpaceDN w:val="0"/>
        <w:adjustRightInd w:val="0"/>
        <w:jc w:val="center"/>
        <w:rPr>
          <w:b/>
          <w:sz w:val="22"/>
          <w:szCs w:val="22"/>
        </w:rPr>
      </w:pPr>
      <w:r w:rsidRPr="002C72CF">
        <w:rPr>
          <w:b/>
          <w:sz w:val="22"/>
          <w:szCs w:val="22"/>
        </w:rPr>
        <w:t>Проект муниципальной программы</w:t>
      </w:r>
    </w:p>
    <w:p w:rsidR="002C72CF" w:rsidRPr="002C72CF" w:rsidRDefault="002C72CF" w:rsidP="002C72CF">
      <w:pPr>
        <w:autoSpaceDE w:val="0"/>
        <w:autoSpaceDN w:val="0"/>
        <w:adjustRightInd w:val="0"/>
        <w:jc w:val="center"/>
        <w:rPr>
          <w:b/>
          <w:sz w:val="22"/>
          <w:szCs w:val="22"/>
        </w:rPr>
      </w:pPr>
      <w:r w:rsidRPr="002C72CF">
        <w:rPr>
          <w:b/>
          <w:sz w:val="22"/>
          <w:szCs w:val="22"/>
        </w:rPr>
        <w:t>«Социальная поддержка семей Воскресенского муниципального округа Нижегородской области».</w:t>
      </w:r>
    </w:p>
    <w:p w:rsidR="002C72CF" w:rsidRPr="002C72CF" w:rsidRDefault="002C72CF" w:rsidP="002C72CF">
      <w:pPr>
        <w:autoSpaceDE w:val="0"/>
        <w:autoSpaceDN w:val="0"/>
        <w:adjustRightInd w:val="0"/>
        <w:ind w:firstLine="720"/>
        <w:jc w:val="both"/>
        <w:outlineLvl w:val="0"/>
        <w:rPr>
          <w:sz w:val="22"/>
          <w:szCs w:val="22"/>
        </w:rPr>
      </w:pPr>
      <w:r w:rsidRPr="002C72CF">
        <w:rPr>
          <w:sz w:val="22"/>
          <w:szCs w:val="22"/>
        </w:rPr>
        <w:t>Цели муниципальной программы:</w:t>
      </w:r>
    </w:p>
    <w:p w:rsidR="002C72CF" w:rsidRPr="002C72CF" w:rsidRDefault="002C72CF" w:rsidP="002C72CF">
      <w:pPr>
        <w:autoSpaceDE w:val="0"/>
        <w:autoSpaceDN w:val="0"/>
        <w:adjustRightInd w:val="0"/>
        <w:ind w:firstLine="720"/>
        <w:jc w:val="both"/>
        <w:outlineLvl w:val="0"/>
        <w:rPr>
          <w:sz w:val="22"/>
          <w:szCs w:val="22"/>
        </w:rPr>
      </w:pPr>
      <w:r w:rsidRPr="002C72CF">
        <w:rPr>
          <w:sz w:val="22"/>
          <w:szCs w:val="22"/>
        </w:rPr>
        <w:t>- укрепление института успешной семьи, развитие и сохранение лучших семейных традиций.</w:t>
      </w:r>
    </w:p>
    <w:p w:rsidR="002C72CF" w:rsidRPr="002C72CF" w:rsidRDefault="002C72CF" w:rsidP="002C72CF">
      <w:pPr>
        <w:autoSpaceDE w:val="0"/>
        <w:autoSpaceDN w:val="0"/>
        <w:adjustRightInd w:val="0"/>
        <w:ind w:firstLine="720"/>
        <w:jc w:val="both"/>
        <w:outlineLvl w:val="0"/>
        <w:rPr>
          <w:sz w:val="22"/>
          <w:szCs w:val="22"/>
        </w:rPr>
        <w:sectPr w:rsidR="002C72CF" w:rsidRPr="002C72CF" w:rsidSect="00675163">
          <w:pgSz w:w="11906" w:h="16838"/>
          <w:pgMar w:top="1134" w:right="850" w:bottom="1134" w:left="1701" w:header="720" w:footer="720" w:gutter="0"/>
          <w:cols w:space="720"/>
          <w:docGrid w:linePitch="360"/>
        </w:sectPr>
      </w:pPr>
      <w:r w:rsidRPr="002C72CF">
        <w:rPr>
          <w:sz w:val="22"/>
          <w:szCs w:val="22"/>
        </w:rPr>
        <w:t>Муниципальный заказчик</w:t>
      </w:r>
      <w:r w:rsidRPr="002C72CF">
        <w:rPr>
          <w:b/>
          <w:sz w:val="22"/>
          <w:szCs w:val="22"/>
        </w:rPr>
        <w:t>-</w:t>
      </w:r>
      <w:r w:rsidRPr="002C72CF">
        <w:rPr>
          <w:sz w:val="22"/>
          <w:szCs w:val="22"/>
        </w:rPr>
        <w:t>координатор программы – администрация Воскресенского муниципального округа Нижегородской области.</w:t>
      </w:r>
    </w:p>
    <w:p w:rsidR="002C72CF" w:rsidRPr="002C72CF" w:rsidRDefault="002C72CF" w:rsidP="002C72CF">
      <w:pPr>
        <w:autoSpaceDE w:val="0"/>
        <w:autoSpaceDN w:val="0"/>
        <w:adjustRightInd w:val="0"/>
        <w:ind w:firstLine="720"/>
        <w:jc w:val="both"/>
        <w:outlineLvl w:val="0"/>
        <w:rPr>
          <w:sz w:val="22"/>
          <w:szCs w:val="22"/>
        </w:rPr>
      </w:pPr>
    </w:p>
    <w:p w:rsidR="002C72CF" w:rsidRPr="002C72CF" w:rsidRDefault="002C72CF" w:rsidP="002C72CF">
      <w:pPr>
        <w:widowControl w:val="0"/>
        <w:autoSpaceDE w:val="0"/>
        <w:autoSpaceDN w:val="0"/>
        <w:adjustRightInd w:val="0"/>
        <w:ind w:firstLine="709"/>
        <w:jc w:val="center"/>
        <w:rPr>
          <w:color w:val="000000"/>
          <w:sz w:val="22"/>
          <w:szCs w:val="22"/>
        </w:rPr>
      </w:pPr>
      <w:r w:rsidRPr="002C72CF">
        <w:rPr>
          <w:color w:val="000000"/>
          <w:sz w:val="22"/>
          <w:szCs w:val="22"/>
        </w:rPr>
        <w:t>Сведения об индикаторах и непосредственных результатах</w:t>
      </w:r>
    </w:p>
    <w:p w:rsidR="002C72CF" w:rsidRPr="002C72CF" w:rsidRDefault="002C72CF" w:rsidP="002C72CF">
      <w:pPr>
        <w:widowControl w:val="0"/>
        <w:autoSpaceDE w:val="0"/>
        <w:autoSpaceDN w:val="0"/>
        <w:adjustRightInd w:val="0"/>
        <w:ind w:firstLine="709"/>
        <w:jc w:val="center"/>
        <w:rPr>
          <w:color w:val="000000"/>
          <w:sz w:val="22"/>
          <w:szCs w:val="22"/>
        </w:rPr>
      </w:pPr>
    </w:p>
    <w:tbl>
      <w:tblPr>
        <w:tblW w:w="15168" w:type="dxa"/>
        <w:tblInd w:w="84" w:type="dxa"/>
        <w:tblLayout w:type="fixed"/>
        <w:tblCellMar>
          <w:left w:w="84" w:type="dxa"/>
          <w:right w:w="84" w:type="dxa"/>
        </w:tblCellMar>
        <w:tblLook w:val="0000" w:firstRow="0" w:lastRow="0" w:firstColumn="0" w:lastColumn="0" w:noHBand="0" w:noVBand="0"/>
      </w:tblPr>
      <w:tblGrid>
        <w:gridCol w:w="567"/>
        <w:gridCol w:w="5670"/>
        <w:gridCol w:w="851"/>
        <w:gridCol w:w="992"/>
        <w:gridCol w:w="851"/>
        <w:gridCol w:w="850"/>
        <w:gridCol w:w="851"/>
        <w:gridCol w:w="850"/>
        <w:gridCol w:w="851"/>
        <w:gridCol w:w="850"/>
        <w:gridCol w:w="851"/>
        <w:gridCol w:w="1134"/>
      </w:tblGrid>
      <w:tr w:rsidR="002C72CF" w:rsidRPr="002C72CF" w:rsidTr="00987768">
        <w:trPr>
          <w:trHeight w:val="624"/>
        </w:trPr>
        <w:tc>
          <w:tcPr>
            <w:tcW w:w="567" w:type="dxa"/>
            <w:vMerge w:val="restart"/>
            <w:tcBorders>
              <w:top w:val="single" w:sz="2" w:space="0" w:color="auto"/>
              <w:left w:val="single" w:sz="2" w:space="0" w:color="auto"/>
              <w:right w:val="single" w:sz="2" w:space="0" w:color="auto"/>
            </w:tcBorders>
          </w:tcPr>
          <w:p w:rsidR="002C72CF" w:rsidRPr="002C72CF" w:rsidRDefault="002C72CF" w:rsidP="002C72CF">
            <w:pPr>
              <w:widowControl w:val="0"/>
              <w:autoSpaceDE w:val="0"/>
              <w:autoSpaceDN w:val="0"/>
              <w:adjustRightInd w:val="0"/>
              <w:jc w:val="center"/>
              <w:rPr>
                <w:color w:val="000000"/>
              </w:rPr>
            </w:pPr>
            <w:r w:rsidRPr="002C72CF">
              <w:rPr>
                <w:color w:val="000000"/>
              </w:rPr>
              <w:t xml:space="preserve">№ п/п </w:t>
            </w:r>
          </w:p>
        </w:tc>
        <w:tc>
          <w:tcPr>
            <w:tcW w:w="5670" w:type="dxa"/>
            <w:vMerge w:val="restart"/>
            <w:tcBorders>
              <w:top w:val="single" w:sz="2" w:space="0" w:color="auto"/>
              <w:left w:val="single" w:sz="2" w:space="0" w:color="auto"/>
              <w:right w:val="single" w:sz="2" w:space="0" w:color="auto"/>
            </w:tcBorders>
          </w:tcPr>
          <w:p w:rsidR="002C72CF" w:rsidRPr="002C72CF" w:rsidRDefault="002C72CF" w:rsidP="002C72CF">
            <w:pPr>
              <w:widowControl w:val="0"/>
              <w:autoSpaceDE w:val="0"/>
              <w:autoSpaceDN w:val="0"/>
              <w:adjustRightInd w:val="0"/>
              <w:jc w:val="center"/>
              <w:rPr>
                <w:color w:val="000000"/>
              </w:rPr>
            </w:pPr>
            <w:r w:rsidRPr="002C72CF">
              <w:rPr>
                <w:color w:val="000000"/>
              </w:rPr>
              <w:t>Наименование индикатора/непосредственного результата</w:t>
            </w:r>
          </w:p>
        </w:tc>
        <w:tc>
          <w:tcPr>
            <w:tcW w:w="851" w:type="dxa"/>
            <w:vMerge w:val="restart"/>
            <w:tcBorders>
              <w:top w:val="single" w:sz="2" w:space="0" w:color="auto"/>
              <w:left w:val="single" w:sz="2" w:space="0" w:color="auto"/>
              <w:right w:val="single" w:sz="2" w:space="0" w:color="auto"/>
            </w:tcBorders>
            <w:vAlign w:val="center"/>
          </w:tcPr>
          <w:p w:rsidR="002C72CF" w:rsidRPr="002C72CF" w:rsidRDefault="002C72CF" w:rsidP="002C72CF">
            <w:pPr>
              <w:widowControl w:val="0"/>
              <w:autoSpaceDE w:val="0"/>
              <w:autoSpaceDN w:val="0"/>
              <w:adjustRightInd w:val="0"/>
              <w:ind w:right="-84"/>
              <w:jc w:val="center"/>
              <w:rPr>
                <w:color w:val="000000"/>
              </w:rPr>
            </w:pPr>
            <w:r w:rsidRPr="002C72CF">
              <w:rPr>
                <w:color w:val="000000"/>
              </w:rPr>
              <w:t>Ед. измерения</w:t>
            </w:r>
          </w:p>
        </w:tc>
        <w:tc>
          <w:tcPr>
            <w:tcW w:w="8080" w:type="dxa"/>
            <w:gridSpan w:val="9"/>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color w:val="000000"/>
              </w:rPr>
            </w:pPr>
            <w:r w:rsidRPr="002C72CF">
              <w:rPr>
                <w:color w:val="000000"/>
              </w:rPr>
              <w:t xml:space="preserve">Значение индикатора/непосредственного результата </w:t>
            </w:r>
          </w:p>
        </w:tc>
      </w:tr>
      <w:tr w:rsidR="002C72CF" w:rsidRPr="002C72CF" w:rsidTr="00987768">
        <w:trPr>
          <w:cantSplit/>
          <w:trHeight w:val="2103"/>
        </w:trPr>
        <w:tc>
          <w:tcPr>
            <w:tcW w:w="567" w:type="dxa"/>
            <w:vMerge/>
            <w:tcBorders>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rPr>
                <w:color w:val="000000"/>
              </w:rPr>
            </w:pPr>
          </w:p>
        </w:tc>
        <w:tc>
          <w:tcPr>
            <w:tcW w:w="5670" w:type="dxa"/>
            <w:vMerge/>
            <w:tcBorders>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rPr>
                <w:color w:val="000000"/>
              </w:rPr>
            </w:pPr>
          </w:p>
        </w:tc>
        <w:tc>
          <w:tcPr>
            <w:tcW w:w="851" w:type="dxa"/>
            <w:vMerge/>
            <w:tcBorders>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rPr>
                <w:color w:val="000000"/>
              </w:rPr>
            </w:pPr>
          </w:p>
        </w:tc>
        <w:tc>
          <w:tcPr>
            <w:tcW w:w="992" w:type="dxa"/>
            <w:tcBorders>
              <w:top w:val="single" w:sz="2" w:space="0" w:color="auto"/>
              <w:left w:val="single" w:sz="2" w:space="0" w:color="auto"/>
              <w:bottom w:val="single" w:sz="2" w:space="0" w:color="auto"/>
              <w:right w:val="single" w:sz="4" w:space="0" w:color="auto"/>
            </w:tcBorders>
          </w:tcPr>
          <w:p w:rsidR="002C72CF" w:rsidRPr="002C72CF" w:rsidRDefault="002C72CF" w:rsidP="002C72CF">
            <w:pPr>
              <w:widowControl w:val="0"/>
              <w:autoSpaceDE w:val="0"/>
              <w:autoSpaceDN w:val="0"/>
              <w:adjustRightInd w:val="0"/>
              <w:jc w:val="center"/>
              <w:rPr>
                <w:color w:val="000000"/>
              </w:rPr>
            </w:pPr>
            <w:r w:rsidRPr="002C72CF">
              <w:rPr>
                <w:color w:val="000000"/>
              </w:rPr>
              <w:t>На момент разработки программы</w:t>
            </w:r>
          </w:p>
        </w:tc>
        <w:tc>
          <w:tcPr>
            <w:tcW w:w="851" w:type="dxa"/>
            <w:tcBorders>
              <w:top w:val="single" w:sz="2" w:space="0" w:color="auto"/>
              <w:left w:val="single" w:sz="2" w:space="0" w:color="auto"/>
              <w:bottom w:val="single" w:sz="2" w:space="0" w:color="auto"/>
              <w:right w:val="single" w:sz="4" w:space="0" w:color="auto"/>
            </w:tcBorders>
          </w:tcPr>
          <w:p w:rsidR="002C72CF" w:rsidRPr="002C72CF" w:rsidRDefault="002C72CF" w:rsidP="002C72CF">
            <w:pPr>
              <w:widowControl w:val="0"/>
              <w:autoSpaceDE w:val="0"/>
              <w:autoSpaceDN w:val="0"/>
              <w:adjustRightInd w:val="0"/>
              <w:jc w:val="center"/>
              <w:rPr>
                <w:color w:val="000000"/>
              </w:rPr>
            </w:pPr>
            <w:r w:rsidRPr="002C72CF">
              <w:rPr>
                <w:color w:val="000000"/>
              </w:rPr>
              <w:t>2023 год</w:t>
            </w:r>
          </w:p>
        </w:tc>
        <w:tc>
          <w:tcPr>
            <w:tcW w:w="850" w:type="dxa"/>
            <w:tcBorders>
              <w:top w:val="single" w:sz="2" w:space="0" w:color="auto"/>
              <w:left w:val="single" w:sz="2" w:space="0" w:color="auto"/>
              <w:bottom w:val="single" w:sz="2" w:space="0" w:color="auto"/>
              <w:right w:val="single" w:sz="4" w:space="0" w:color="auto"/>
            </w:tcBorders>
          </w:tcPr>
          <w:p w:rsidR="002C72CF" w:rsidRPr="002C72CF" w:rsidRDefault="002C72CF" w:rsidP="002C72CF">
            <w:pPr>
              <w:widowControl w:val="0"/>
              <w:autoSpaceDE w:val="0"/>
              <w:autoSpaceDN w:val="0"/>
              <w:adjustRightInd w:val="0"/>
              <w:jc w:val="center"/>
              <w:rPr>
                <w:color w:val="000000"/>
              </w:rPr>
            </w:pPr>
            <w:r w:rsidRPr="002C72CF">
              <w:rPr>
                <w:color w:val="000000"/>
              </w:rPr>
              <w:t>2024 год</w:t>
            </w:r>
          </w:p>
        </w:tc>
        <w:tc>
          <w:tcPr>
            <w:tcW w:w="851" w:type="dxa"/>
            <w:tcBorders>
              <w:top w:val="single" w:sz="2" w:space="0" w:color="auto"/>
              <w:left w:val="single" w:sz="4"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color w:val="000000"/>
              </w:rPr>
            </w:pPr>
            <w:r w:rsidRPr="002C72CF">
              <w:rPr>
                <w:color w:val="000000"/>
              </w:rPr>
              <w:t>2025 год</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pPr>
            <w:r w:rsidRPr="002C72CF">
              <w:t>2026 год</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pPr>
            <w:r w:rsidRPr="002C72CF">
              <w:t>2027 год</w:t>
            </w:r>
          </w:p>
        </w:tc>
        <w:tc>
          <w:tcPr>
            <w:tcW w:w="850"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color w:val="000000"/>
              </w:rPr>
            </w:pPr>
            <w:r w:rsidRPr="002C72CF">
              <w:rPr>
                <w:color w:val="000000"/>
              </w:rPr>
              <w:t>2028 год</w:t>
            </w:r>
          </w:p>
        </w:tc>
        <w:tc>
          <w:tcPr>
            <w:tcW w:w="851"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По окончании реализации программы</w:t>
            </w:r>
          </w:p>
        </w:tc>
        <w:tc>
          <w:tcPr>
            <w:tcW w:w="1134"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Без программного вмешательства (после предполагаемого срока реализации программы)</w:t>
            </w:r>
          </w:p>
        </w:tc>
      </w:tr>
      <w:tr w:rsidR="002C72CF" w:rsidRPr="002C72CF" w:rsidTr="00987768">
        <w:trPr>
          <w:cantSplit/>
          <w:trHeight w:val="254"/>
        </w:trPr>
        <w:tc>
          <w:tcPr>
            <w:tcW w:w="567" w:type="dxa"/>
            <w:tcBorders>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rPr>
            </w:pPr>
            <w:r w:rsidRPr="002C72CF">
              <w:rPr>
                <w:color w:val="000000"/>
              </w:rPr>
              <w:t>1</w:t>
            </w:r>
          </w:p>
        </w:tc>
        <w:tc>
          <w:tcPr>
            <w:tcW w:w="5670" w:type="dxa"/>
            <w:tcBorders>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rPr>
            </w:pPr>
            <w:r w:rsidRPr="002C72CF">
              <w:rPr>
                <w:color w:val="000000"/>
              </w:rPr>
              <w:t>2</w:t>
            </w:r>
          </w:p>
        </w:tc>
        <w:tc>
          <w:tcPr>
            <w:tcW w:w="851" w:type="dxa"/>
            <w:tcBorders>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rPr>
            </w:pPr>
            <w:r w:rsidRPr="002C72CF">
              <w:rPr>
                <w:color w:val="000000"/>
              </w:rPr>
              <w:t>3</w:t>
            </w:r>
          </w:p>
        </w:tc>
        <w:tc>
          <w:tcPr>
            <w:tcW w:w="992" w:type="dxa"/>
            <w:tcBorders>
              <w:top w:val="single" w:sz="2" w:space="0" w:color="auto"/>
              <w:left w:val="single" w:sz="2" w:space="0" w:color="auto"/>
              <w:bottom w:val="single" w:sz="2" w:space="0" w:color="auto"/>
              <w:right w:val="single" w:sz="4" w:space="0" w:color="auto"/>
            </w:tcBorders>
            <w:vAlign w:val="center"/>
          </w:tcPr>
          <w:p w:rsidR="002C72CF" w:rsidRPr="002C72CF" w:rsidRDefault="002C72CF" w:rsidP="002C72CF">
            <w:pPr>
              <w:widowControl w:val="0"/>
              <w:autoSpaceDE w:val="0"/>
              <w:autoSpaceDN w:val="0"/>
              <w:adjustRightInd w:val="0"/>
              <w:jc w:val="center"/>
              <w:rPr>
                <w:color w:val="000000"/>
              </w:rPr>
            </w:pPr>
            <w:r w:rsidRPr="002C72CF">
              <w:rPr>
                <w:color w:val="000000"/>
              </w:rPr>
              <w:t>4</w:t>
            </w:r>
          </w:p>
        </w:tc>
        <w:tc>
          <w:tcPr>
            <w:tcW w:w="851" w:type="dxa"/>
            <w:tcBorders>
              <w:top w:val="single" w:sz="2" w:space="0" w:color="auto"/>
              <w:left w:val="single" w:sz="2" w:space="0" w:color="auto"/>
              <w:bottom w:val="single" w:sz="2" w:space="0" w:color="auto"/>
              <w:right w:val="single" w:sz="4" w:space="0" w:color="auto"/>
            </w:tcBorders>
            <w:vAlign w:val="center"/>
          </w:tcPr>
          <w:p w:rsidR="002C72CF" w:rsidRPr="002C72CF" w:rsidRDefault="002C72CF" w:rsidP="002C72CF">
            <w:pPr>
              <w:widowControl w:val="0"/>
              <w:autoSpaceDE w:val="0"/>
              <w:autoSpaceDN w:val="0"/>
              <w:adjustRightInd w:val="0"/>
              <w:jc w:val="center"/>
              <w:rPr>
                <w:color w:val="000000"/>
              </w:rPr>
            </w:pPr>
            <w:r w:rsidRPr="002C72CF">
              <w:rPr>
                <w:color w:val="000000"/>
              </w:rPr>
              <w:t>5</w:t>
            </w:r>
          </w:p>
        </w:tc>
        <w:tc>
          <w:tcPr>
            <w:tcW w:w="850" w:type="dxa"/>
            <w:tcBorders>
              <w:top w:val="single" w:sz="2" w:space="0" w:color="auto"/>
              <w:left w:val="single" w:sz="2" w:space="0" w:color="auto"/>
              <w:bottom w:val="single" w:sz="2" w:space="0" w:color="auto"/>
              <w:right w:val="single" w:sz="4" w:space="0" w:color="auto"/>
            </w:tcBorders>
            <w:vAlign w:val="center"/>
          </w:tcPr>
          <w:p w:rsidR="002C72CF" w:rsidRPr="002C72CF" w:rsidRDefault="002C72CF" w:rsidP="002C72CF">
            <w:pPr>
              <w:widowControl w:val="0"/>
              <w:autoSpaceDE w:val="0"/>
              <w:autoSpaceDN w:val="0"/>
              <w:adjustRightInd w:val="0"/>
              <w:jc w:val="center"/>
              <w:rPr>
                <w:color w:val="000000"/>
              </w:rPr>
            </w:pPr>
            <w:r w:rsidRPr="002C72CF">
              <w:rPr>
                <w:color w:val="000000"/>
              </w:rPr>
              <w:t>6</w:t>
            </w:r>
          </w:p>
        </w:tc>
        <w:tc>
          <w:tcPr>
            <w:tcW w:w="851" w:type="dxa"/>
            <w:tcBorders>
              <w:top w:val="single" w:sz="2" w:space="0" w:color="auto"/>
              <w:left w:val="single" w:sz="4"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rPr>
            </w:pPr>
            <w:r w:rsidRPr="002C72CF">
              <w:rPr>
                <w:color w:val="000000"/>
              </w:rPr>
              <w:t>7</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pPr>
            <w:r w:rsidRPr="002C72CF">
              <w:t>8</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pPr>
            <w:r w:rsidRPr="002C72CF">
              <w:t>9</w:t>
            </w:r>
          </w:p>
        </w:tc>
        <w:tc>
          <w:tcPr>
            <w:tcW w:w="850"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rPr>
            </w:pPr>
            <w:r w:rsidRPr="002C72CF">
              <w:rPr>
                <w:color w:val="000000"/>
              </w:rPr>
              <w:t>10</w:t>
            </w:r>
          </w:p>
        </w:tc>
        <w:tc>
          <w:tcPr>
            <w:tcW w:w="851"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pPr>
            <w:r w:rsidRPr="002C72CF">
              <w:t>11</w:t>
            </w:r>
          </w:p>
        </w:tc>
        <w:tc>
          <w:tcPr>
            <w:tcW w:w="1134"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pPr>
            <w:r w:rsidRPr="002C72CF">
              <w:t>12</w:t>
            </w:r>
          </w:p>
        </w:tc>
      </w:tr>
      <w:tr w:rsidR="002C72CF" w:rsidRPr="002C72CF" w:rsidTr="009877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118"/>
        </w:trPr>
        <w:tc>
          <w:tcPr>
            <w:tcW w:w="567"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autoSpaceDE w:val="0"/>
              <w:autoSpaceDN w:val="0"/>
              <w:adjustRightInd w:val="0"/>
              <w:jc w:val="both"/>
              <w:outlineLvl w:val="1"/>
            </w:pPr>
            <w:r w:rsidRPr="002C72CF">
              <w:t>1</w:t>
            </w:r>
          </w:p>
        </w:tc>
        <w:tc>
          <w:tcPr>
            <w:tcW w:w="5670"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autoSpaceDE w:val="0"/>
              <w:autoSpaceDN w:val="0"/>
              <w:adjustRightInd w:val="0"/>
              <w:jc w:val="both"/>
              <w:outlineLvl w:val="1"/>
            </w:pPr>
            <w:r w:rsidRPr="002C72CF">
              <w:t>Доля семей, принявших участие в общественно и социально - значимых мероприятиях округа, предназначенных для реализации социокультурных потребностей семей, к общему количеству семей в округе</w:t>
            </w:r>
          </w:p>
        </w:tc>
        <w:tc>
          <w:tcPr>
            <w:tcW w:w="851"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autoSpaceDE w:val="0"/>
              <w:autoSpaceDN w:val="0"/>
              <w:adjustRightInd w:val="0"/>
              <w:jc w:val="center"/>
              <w:outlineLvl w:val="1"/>
            </w:pPr>
            <w:r w:rsidRPr="002C72CF">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2C72CF" w:rsidRPr="002C72CF" w:rsidRDefault="002C72CF" w:rsidP="002C72CF">
            <w:pPr>
              <w:autoSpaceDE w:val="0"/>
              <w:autoSpaceDN w:val="0"/>
              <w:adjustRightInd w:val="0"/>
              <w:jc w:val="center"/>
              <w:outlineLvl w:val="1"/>
            </w:pPr>
            <w:r w:rsidRPr="002C72CF">
              <w:t>34,5</w:t>
            </w:r>
          </w:p>
        </w:tc>
        <w:tc>
          <w:tcPr>
            <w:tcW w:w="851" w:type="dxa"/>
            <w:tcBorders>
              <w:top w:val="single" w:sz="4" w:space="0" w:color="auto"/>
              <w:left w:val="single" w:sz="4" w:space="0" w:color="auto"/>
              <w:bottom w:val="single" w:sz="4" w:space="0" w:color="auto"/>
              <w:right w:val="single" w:sz="4" w:space="0" w:color="auto"/>
            </w:tcBorders>
            <w:vAlign w:val="center"/>
            <w:hideMark/>
          </w:tcPr>
          <w:p w:rsidR="002C72CF" w:rsidRPr="002C72CF" w:rsidRDefault="002C72CF" w:rsidP="002C72CF">
            <w:pPr>
              <w:autoSpaceDE w:val="0"/>
              <w:autoSpaceDN w:val="0"/>
              <w:adjustRightInd w:val="0"/>
              <w:jc w:val="center"/>
              <w:outlineLvl w:val="1"/>
            </w:pPr>
            <w:r w:rsidRPr="002C72CF">
              <w:t>35.0</w:t>
            </w:r>
          </w:p>
        </w:tc>
        <w:tc>
          <w:tcPr>
            <w:tcW w:w="850" w:type="dxa"/>
            <w:tcBorders>
              <w:top w:val="single" w:sz="4" w:space="0" w:color="auto"/>
              <w:left w:val="single" w:sz="4" w:space="0" w:color="auto"/>
              <w:bottom w:val="single" w:sz="4" w:space="0" w:color="auto"/>
              <w:right w:val="single" w:sz="4" w:space="0" w:color="auto"/>
            </w:tcBorders>
            <w:vAlign w:val="center"/>
            <w:hideMark/>
          </w:tcPr>
          <w:p w:rsidR="002C72CF" w:rsidRPr="002C72CF" w:rsidRDefault="002C72CF" w:rsidP="002C72CF">
            <w:pPr>
              <w:autoSpaceDE w:val="0"/>
              <w:autoSpaceDN w:val="0"/>
              <w:adjustRightInd w:val="0"/>
              <w:jc w:val="center"/>
              <w:outlineLvl w:val="1"/>
            </w:pPr>
            <w:r w:rsidRPr="002C72CF">
              <w:t>37.0</w:t>
            </w:r>
          </w:p>
        </w:tc>
        <w:tc>
          <w:tcPr>
            <w:tcW w:w="851" w:type="dxa"/>
            <w:tcBorders>
              <w:top w:val="single" w:sz="4" w:space="0" w:color="auto"/>
              <w:left w:val="single" w:sz="4" w:space="0" w:color="auto"/>
              <w:bottom w:val="single" w:sz="4" w:space="0" w:color="auto"/>
              <w:right w:val="single" w:sz="4" w:space="0" w:color="auto"/>
            </w:tcBorders>
            <w:vAlign w:val="center"/>
            <w:hideMark/>
          </w:tcPr>
          <w:p w:rsidR="002C72CF" w:rsidRPr="002C72CF" w:rsidRDefault="002C72CF" w:rsidP="002C72CF">
            <w:pPr>
              <w:autoSpaceDE w:val="0"/>
              <w:autoSpaceDN w:val="0"/>
              <w:adjustRightInd w:val="0"/>
              <w:jc w:val="center"/>
              <w:outlineLvl w:val="1"/>
            </w:pPr>
            <w:r w:rsidRPr="002C72CF">
              <w:t>39.0</w:t>
            </w:r>
          </w:p>
        </w:tc>
        <w:tc>
          <w:tcPr>
            <w:tcW w:w="850" w:type="dxa"/>
            <w:tcBorders>
              <w:top w:val="single" w:sz="4" w:space="0" w:color="auto"/>
              <w:left w:val="single" w:sz="4" w:space="0" w:color="auto"/>
              <w:bottom w:val="single" w:sz="4" w:space="0" w:color="auto"/>
              <w:right w:val="single" w:sz="4" w:space="0" w:color="auto"/>
            </w:tcBorders>
            <w:vAlign w:val="center"/>
            <w:hideMark/>
          </w:tcPr>
          <w:p w:rsidR="002C72CF" w:rsidRPr="002C72CF" w:rsidRDefault="002C72CF" w:rsidP="002C72CF">
            <w:pPr>
              <w:autoSpaceDE w:val="0"/>
              <w:autoSpaceDN w:val="0"/>
              <w:adjustRightInd w:val="0"/>
              <w:jc w:val="center"/>
              <w:outlineLvl w:val="1"/>
            </w:pPr>
            <w:r w:rsidRPr="002C72CF">
              <w:t>39.0</w:t>
            </w:r>
          </w:p>
        </w:tc>
        <w:tc>
          <w:tcPr>
            <w:tcW w:w="851" w:type="dxa"/>
            <w:tcBorders>
              <w:top w:val="single" w:sz="4" w:space="0" w:color="auto"/>
              <w:left w:val="single" w:sz="4" w:space="0" w:color="auto"/>
              <w:bottom w:val="single" w:sz="4" w:space="0" w:color="auto"/>
              <w:right w:val="single" w:sz="4" w:space="0" w:color="auto"/>
            </w:tcBorders>
            <w:vAlign w:val="center"/>
            <w:hideMark/>
          </w:tcPr>
          <w:p w:rsidR="002C72CF" w:rsidRPr="002C72CF" w:rsidRDefault="002C72CF" w:rsidP="002C72CF">
            <w:pPr>
              <w:autoSpaceDE w:val="0"/>
              <w:autoSpaceDN w:val="0"/>
              <w:adjustRightInd w:val="0"/>
              <w:jc w:val="center"/>
              <w:outlineLvl w:val="1"/>
            </w:pPr>
            <w:r w:rsidRPr="002C72CF">
              <w:t>40.0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C72CF" w:rsidRPr="002C72CF" w:rsidRDefault="002C72CF" w:rsidP="002C72CF">
            <w:pPr>
              <w:autoSpaceDE w:val="0"/>
              <w:autoSpaceDN w:val="0"/>
              <w:adjustRightInd w:val="0"/>
              <w:jc w:val="center"/>
              <w:outlineLvl w:val="1"/>
            </w:pPr>
            <w:r w:rsidRPr="002C72CF">
              <w:t>41.0</w:t>
            </w:r>
          </w:p>
        </w:tc>
        <w:tc>
          <w:tcPr>
            <w:tcW w:w="851" w:type="dxa"/>
            <w:tcBorders>
              <w:top w:val="single" w:sz="4" w:space="0" w:color="auto"/>
              <w:left w:val="single" w:sz="4" w:space="0" w:color="auto"/>
              <w:bottom w:val="single" w:sz="4" w:space="0" w:color="auto"/>
              <w:right w:val="single" w:sz="4" w:space="0" w:color="auto"/>
            </w:tcBorders>
            <w:vAlign w:val="center"/>
            <w:hideMark/>
          </w:tcPr>
          <w:p w:rsidR="002C72CF" w:rsidRPr="002C72CF" w:rsidRDefault="002C72CF" w:rsidP="002C72CF">
            <w:pPr>
              <w:autoSpaceDE w:val="0"/>
              <w:autoSpaceDN w:val="0"/>
              <w:adjustRightInd w:val="0"/>
              <w:jc w:val="center"/>
              <w:outlineLvl w:val="1"/>
            </w:pPr>
            <w:r w:rsidRPr="002C72CF">
              <w:t>38.0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C72CF" w:rsidRPr="002C72CF" w:rsidRDefault="002C72CF" w:rsidP="002C72CF">
            <w:pPr>
              <w:autoSpaceDE w:val="0"/>
              <w:autoSpaceDN w:val="0"/>
              <w:adjustRightInd w:val="0"/>
              <w:jc w:val="center"/>
              <w:outlineLvl w:val="1"/>
            </w:pPr>
            <w:r w:rsidRPr="002C72CF">
              <w:t>30,0</w:t>
            </w:r>
          </w:p>
        </w:tc>
      </w:tr>
      <w:tr w:rsidR="002C72CF" w:rsidRPr="002C72CF" w:rsidTr="009877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6"/>
        </w:trPr>
        <w:tc>
          <w:tcPr>
            <w:tcW w:w="567"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autoSpaceDE w:val="0"/>
              <w:autoSpaceDN w:val="0"/>
              <w:adjustRightInd w:val="0"/>
              <w:jc w:val="both"/>
              <w:outlineLvl w:val="1"/>
            </w:pPr>
            <w:r w:rsidRPr="002C72CF">
              <w:t>2</w:t>
            </w:r>
          </w:p>
        </w:tc>
        <w:tc>
          <w:tcPr>
            <w:tcW w:w="5670"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autoSpaceDE w:val="0"/>
              <w:autoSpaceDN w:val="0"/>
              <w:adjustRightInd w:val="0"/>
              <w:jc w:val="both"/>
              <w:outlineLvl w:val="1"/>
            </w:pPr>
            <w:r w:rsidRPr="002C72CF">
              <w:t>Количество проведенных мероприятий</w:t>
            </w:r>
          </w:p>
        </w:tc>
        <w:tc>
          <w:tcPr>
            <w:tcW w:w="851"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autoSpaceDE w:val="0"/>
              <w:autoSpaceDN w:val="0"/>
              <w:adjustRightInd w:val="0"/>
              <w:jc w:val="center"/>
              <w:outlineLvl w:val="1"/>
            </w:pPr>
            <w:r w:rsidRPr="002C72CF">
              <w:t>Ед.</w:t>
            </w:r>
          </w:p>
        </w:tc>
        <w:tc>
          <w:tcPr>
            <w:tcW w:w="992" w:type="dxa"/>
            <w:tcBorders>
              <w:top w:val="single" w:sz="4" w:space="0" w:color="auto"/>
              <w:left w:val="single" w:sz="4" w:space="0" w:color="auto"/>
              <w:bottom w:val="single" w:sz="4" w:space="0" w:color="auto"/>
              <w:right w:val="single" w:sz="4" w:space="0" w:color="auto"/>
            </w:tcBorders>
            <w:vAlign w:val="center"/>
            <w:hideMark/>
          </w:tcPr>
          <w:p w:rsidR="002C72CF" w:rsidRPr="002C72CF" w:rsidRDefault="002C72CF" w:rsidP="002C72CF">
            <w:pPr>
              <w:autoSpaceDE w:val="0"/>
              <w:autoSpaceDN w:val="0"/>
              <w:adjustRightInd w:val="0"/>
              <w:jc w:val="center"/>
              <w:outlineLvl w:val="1"/>
            </w:pPr>
            <w:r w:rsidRPr="002C72CF">
              <w:t>25</w:t>
            </w:r>
          </w:p>
        </w:tc>
        <w:tc>
          <w:tcPr>
            <w:tcW w:w="851" w:type="dxa"/>
            <w:tcBorders>
              <w:top w:val="single" w:sz="4" w:space="0" w:color="auto"/>
              <w:left w:val="single" w:sz="4" w:space="0" w:color="auto"/>
              <w:bottom w:val="single" w:sz="4" w:space="0" w:color="auto"/>
              <w:right w:val="single" w:sz="4" w:space="0" w:color="auto"/>
            </w:tcBorders>
            <w:vAlign w:val="center"/>
            <w:hideMark/>
          </w:tcPr>
          <w:p w:rsidR="002C72CF" w:rsidRPr="002C72CF" w:rsidRDefault="002C72CF" w:rsidP="002C72CF">
            <w:pPr>
              <w:autoSpaceDE w:val="0"/>
              <w:autoSpaceDN w:val="0"/>
              <w:adjustRightInd w:val="0"/>
              <w:jc w:val="center"/>
              <w:outlineLvl w:val="1"/>
            </w:pPr>
            <w:r w:rsidRPr="002C72CF">
              <w:t>25</w:t>
            </w:r>
          </w:p>
        </w:tc>
        <w:tc>
          <w:tcPr>
            <w:tcW w:w="850" w:type="dxa"/>
            <w:tcBorders>
              <w:top w:val="single" w:sz="4" w:space="0" w:color="auto"/>
              <w:left w:val="single" w:sz="4" w:space="0" w:color="auto"/>
              <w:bottom w:val="single" w:sz="4" w:space="0" w:color="auto"/>
              <w:right w:val="single" w:sz="4" w:space="0" w:color="auto"/>
            </w:tcBorders>
            <w:vAlign w:val="center"/>
            <w:hideMark/>
          </w:tcPr>
          <w:p w:rsidR="002C72CF" w:rsidRPr="002C72CF" w:rsidRDefault="002C72CF" w:rsidP="002C72CF">
            <w:pPr>
              <w:autoSpaceDE w:val="0"/>
              <w:autoSpaceDN w:val="0"/>
              <w:adjustRightInd w:val="0"/>
              <w:jc w:val="center"/>
              <w:outlineLvl w:val="1"/>
            </w:pPr>
            <w:r w:rsidRPr="002C72CF">
              <w:t>26</w:t>
            </w:r>
          </w:p>
        </w:tc>
        <w:tc>
          <w:tcPr>
            <w:tcW w:w="851" w:type="dxa"/>
            <w:tcBorders>
              <w:top w:val="single" w:sz="4" w:space="0" w:color="auto"/>
              <w:left w:val="single" w:sz="4" w:space="0" w:color="auto"/>
              <w:bottom w:val="single" w:sz="4" w:space="0" w:color="auto"/>
              <w:right w:val="single" w:sz="4" w:space="0" w:color="auto"/>
            </w:tcBorders>
            <w:vAlign w:val="center"/>
            <w:hideMark/>
          </w:tcPr>
          <w:p w:rsidR="002C72CF" w:rsidRPr="002C72CF" w:rsidRDefault="002C72CF" w:rsidP="002C72CF">
            <w:pPr>
              <w:autoSpaceDE w:val="0"/>
              <w:autoSpaceDN w:val="0"/>
              <w:adjustRightInd w:val="0"/>
              <w:jc w:val="center"/>
              <w:outlineLvl w:val="1"/>
            </w:pPr>
            <w:r w:rsidRPr="002C72CF">
              <w:t>27</w:t>
            </w:r>
          </w:p>
        </w:tc>
        <w:tc>
          <w:tcPr>
            <w:tcW w:w="850" w:type="dxa"/>
            <w:tcBorders>
              <w:top w:val="single" w:sz="4" w:space="0" w:color="auto"/>
              <w:left w:val="single" w:sz="4" w:space="0" w:color="auto"/>
              <w:bottom w:val="single" w:sz="4" w:space="0" w:color="auto"/>
              <w:right w:val="single" w:sz="4" w:space="0" w:color="auto"/>
            </w:tcBorders>
            <w:vAlign w:val="center"/>
            <w:hideMark/>
          </w:tcPr>
          <w:p w:rsidR="002C72CF" w:rsidRPr="002C72CF" w:rsidRDefault="002C72CF" w:rsidP="002C72CF">
            <w:pPr>
              <w:autoSpaceDE w:val="0"/>
              <w:autoSpaceDN w:val="0"/>
              <w:adjustRightInd w:val="0"/>
              <w:jc w:val="center"/>
              <w:outlineLvl w:val="1"/>
            </w:pPr>
            <w:r w:rsidRPr="002C72CF">
              <w:t>27</w:t>
            </w:r>
          </w:p>
        </w:tc>
        <w:tc>
          <w:tcPr>
            <w:tcW w:w="851" w:type="dxa"/>
            <w:tcBorders>
              <w:top w:val="single" w:sz="4" w:space="0" w:color="auto"/>
              <w:left w:val="single" w:sz="4" w:space="0" w:color="auto"/>
              <w:bottom w:val="single" w:sz="4" w:space="0" w:color="auto"/>
              <w:right w:val="single" w:sz="4" w:space="0" w:color="auto"/>
            </w:tcBorders>
            <w:vAlign w:val="center"/>
            <w:hideMark/>
          </w:tcPr>
          <w:p w:rsidR="002C72CF" w:rsidRPr="002C72CF" w:rsidRDefault="002C72CF" w:rsidP="002C72CF">
            <w:pPr>
              <w:autoSpaceDE w:val="0"/>
              <w:autoSpaceDN w:val="0"/>
              <w:adjustRightInd w:val="0"/>
              <w:jc w:val="center"/>
              <w:outlineLvl w:val="1"/>
            </w:pPr>
            <w:r w:rsidRPr="002C72CF">
              <w:t>27</w:t>
            </w:r>
          </w:p>
        </w:tc>
        <w:tc>
          <w:tcPr>
            <w:tcW w:w="850" w:type="dxa"/>
            <w:tcBorders>
              <w:top w:val="single" w:sz="4" w:space="0" w:color="auto"/>
              <w:left w:val="single" w:sz="4" w:space="0" w:color="auto"/>
              <w:bottom w:val="single" w:sz="4" w:space="0" w:color="auto"/>
              <w:right w:val="single" w:sz="4" w:space="0" w:color="auto"/>
            </w:tcBorders>
            <w:vAlign w:val="center"/>
            <w:hideMark/>
          </w:tcPr>
          <w:p w:rsidR="002C72CF" w:rsidRPr="002C72CF" w:rsidRDefault="002C72CF" w:rsidP="002C72CF">
            <w:pPr>
              <w:autoSpaceDE w:val="0"/>
              <w:autoSpaceDN w:val="0"/>
              <w:adjustRightInd w:val="0"/>
              <w:jc w:val="center"/>
              <w:outlineLvl w:val="1"/>
            </w:pPr>
            <w:r w:rsidRPr="002C72CF">
              <w:t>27</w:t>
            </w:r>
          </w:p>
        </w:tc>
        <w:tc>
          <w:tcPr>
            <w:tcW w:w="851" w:type="dxa"/>
            <w:tcBorders>
              <w:top w:val="single" w:sz="4" w:space="0" w:color="auto"/>
              <w:left w:val="single" w:sz="4" w:space="0" w:color="auto"/>
              <w:bottom w:val="single" w:sz="4" w:space="0" w:color="auto"/>
              <w:right w:val="single" w:sz="4" w:space="0" w:color="auto"/>
            </w:tcBorders>
            <w:vAlign w:val="center"/>
            <w:hideMark/>
          </w:tcPr>
          <w:p w:rsidR="002C72CF" w:rsidRPr="002C72CF" w:rsidRDefault="002C72CF" w:rsidP="002C72CF">
            <w:pPr>
              <w:autoSpaceDE w:val="0"/>
              <w:autoSpaceDN w:val="0"/>
              <w:adjustRightInd w:val="0"/>
              <w:jc w:val="center"/>
              <w:outlineLvl w:val="1"/>
            </w:pPr>
            <w:r w:rsidRPr="002C72CF">
              <w:t>27</w:t>
            </w:r>
          </w:p>
        </w:tc>
        <w:tc>
          <w:tcPr>
            <w:tcW w:w="1134" w:type="dxa"/>
            <w:tcBorders>
              <w:top w:val="single" w:sz="4" w:space="0" w:color="auto"/>
              <w:left w:val="single" w:sz="4" w:space="0" w:color="auto"/>
              <w:bottom w:val="single" w:sz="4" w:space="0" w:color="auto"/>
              <w:right w:val="single" w:sz="4" w:space="0" w:color="auto"/>
            </w:tcBorders>
            <w:vAlign w:val="center"/>
            <w:hideMark/>
          </w:tcPr>
          <w:p w:rsidR="002C72CF" w:rsidRPr="002C72CF" w:rsidRDefault="002C72CF" w:rsidP="002C72CF">
            <w:pPr>
              <w:autoSpaceDE w:val="0"/>
              <w:autoSpaceDN w:val="0"/>
              <w:adjustRightInd w:val="0"/>
              <w:jc w:val="center"/>
              <w:outlineLvl w:val="1"/>
            </w:pPr>
            <w:r w:rsidRPr="002C72CF">
              <w:t>23</w:t>
            </w:r>
          </w:p>
        </w:tc>
      </w:tr>
    </w:tbl>
    <w:p w:rsidR="002C72CF" w:rsidRPr="002C72CF" w:rsidRDefault="002C72CF" w:rsidP="002C72CF">
      <w:pPr>
        <w:widowControl w:val="0"/>
        <w:autoSpaceDE w:val="0"/>
        <w:autoSpaceDN w:val="0"/>
        <w:adjustRightInd w:val="0"/>
        <w:ind w:firstLine="709"/>
        <w:jc w:val="center"/>
        <w:rPr>
          <w:color w:val="000000"/>
          <w:sz w:val="22"/>
          <w:szCs w:val="22"/>
        </w:rPr>
      </w:pPr>
    </w:p>
    <w:p w:rsidR="002C72CF" w:rsidRPr="002C72CF" w:rsidRDefault="002C72CF" w:rsidP="002C72CF">
      <w:pPr>
        <w:ind w:firstLine="709"/>
        <w:jc w:val="both"/>
        <w:rPr>
          <w:color w:val="000000"/>
          <w:sz w:val="22"/>
          <w:szCs w:val="22"/>
        </w:rPr>
        <w:sectPr w:rsidR="002C72CF" w:rsidRPr="002C72CF" w:rsidSect="00D46C5D">
          <w:pgSz w:w="16838" w:h="11906" w:orient="landscape"/>
          <w:pgMar w:top="1701" w:right="1134" w:bottom="850" w:left="1134" w:header="720" w:footer="720" w:gutter="0"/>
          <w:cols w:space="720"/>
          <w:docGrid w:linePitch="360"/>
        </w:sectPr>
      </w:pPr>
    </w:p>
    <w:p w:rsidR="002C72CF" w:rsidRPr="002C72CF" w:rsidRDefault="002C72CF" w:rsidP="002C72CF">
      <w:pPr>
        <w:ind w:firstLine="709"/>
        <w:jc w:val="both"/>
        <w:rPr>
          <w:color w:val="000000"/>
          <w:sz w:val="22"/>
          <w:szCs w:val="22"/>
        </w:rPr>
      </w:pPr>
      <w:r w:rsidRPr="002C72CF">
        <w:rPr>
          <w:color w:val="000000"/>
          <w:sz w:val="22"/>
          <w:szCs w:val="22"/>
        </w:rPr>
        <w:lastRenderedPageBreak/>
        <w:t>Основными социально-экономическими показателями реализации Программы являются:</w:t>
      </w:r>
    </w:p>
    <w:p w:rsidR="002C72CF" w:rsidRPr="002C72CF" w:rsidRDefault="002C72CF" w:rsidP="002C72CF">
      <w:pPr>
        <w:ind w:firstLine="709"/>
        <w:jc w:val="both"/>
        <w:rPr>
          <w:color w:val="000000"/>
          <w:sz w:val="22"/>
          <w:szCs w:val="22"/>
        </w:rPr>
      </w:pPr>
      <w:r w:rsidRPr="002C72CF">
        <w:rPr>
          <w:color w:val="000000"/>
          <w:sz w:val="22"/>
          <w:szCs w:val="22"/>
        </w:rPr>
        <w:t>- формирование духовно-нравственных ценностей семьи, реализация целенаправленной и адресной системы мер социальной поддержки семей, снижение уровня правонарушений и преступности среди несовершеннолетних;</w:t>
      </w:r>
    </w:p>
    <w:p w:rsidR="002C72CF" w:rsidRPr="002C72CF" w:rsidRDefault="002C72CF" w:rsidP="002C72CF">
      <w:pPr>
        <w:ind w:firstLine="709"/>
        <w:jc w:val="both"/>
        <w:rPr>
          <w:color w:val="000000"/>
          <w:sz w:val="22"/>
          <w:szCs w:val="22"/>
        </w:rPr>
      </w:pPr>
      <w:r w:rsidRPr="002C72CF">
        <w:rPr>
          <w:color w:val="000000"/>
          <w:sz w:val="22"/>
          <w:szCs w:val="22"/>
        </w:rPr>
        <w:t>- увеличение числа семей с активной жизненной позицией, преодоление иждивенческой и потребительской практики, возрождение и развитие лучших семейных традиций;</w:t>
      </w:r>
    </w:p>
    <w:p w:rsidR="002C72CF" w:rsidRPr="002C72CF" w:rsidRDefault="002C72CF" w:rsidP="002C72CF">
      <w:pPr>
        <w:ind w:firstLine="709"/>
        <w:jc w:val="both"/>
        <w:rPr>
          <w:color w:val="000000"/>
          <w:sz w:val="22"/>
          <w:szCs w:val="22"/>
        </w:rPr>
      </w:pPr>
      <w:r w:rsidRPr="002C72CF">
        <w:rPr>
          <w:color w:val="000000"/>
          <w:sz w:val="22"/>
          <w:szCs w:val="22"/>
        </w:rPr>
        <w:t>- повышение в общественном сознании социального статуса семьи;</w:t>
      </w:r>
    </w:p>
    <w:p w:rsidR="002C72CF" w:rsidRPr="002C72CF" w:rsidRDefault="002C72CF" w:rsidP="002C72CF">
      <w:pPr>
        <w:ind w:firstLine="709"/>
        <w:jc w:val="both"/>
        <w:rPr>
          <w:sz w:val="22"/>
          <w:szCs w:val="22"/>
        </w:rPr>
      </w:pPr>
      <w:r w:rsidRPr="002C72CF">
        <w:rPr>
          <w:color w:val="000000"/>
          <w:sz w:val="22"/>
          <w:szCs w:val="22"/>
        </w:rPr>
        <w:t>- охват социально – незащищённых семей различными формами работы, включая создание Клубов по интересам, организация летнего досуга детей на территории округа, обеспечение путёвками детей из малообеспеченных семей в летние оздоровительные лагеря.</w:t>
      </w:r>
    </w:p>
    <w:p w:rsidR="002C72CF" w:rsidRPr="002C72CF" w:rsidRDefault="002C72CF" w:rsidP="002C72CF">
      <w:pPr>
        <w:autoSpaceDE w:val="0"/>
        <w:autoSpaceDN w:val="0"/>
        <w:adjustRightInd w:val="0"/>
        <w:jc w:val="center"/>
        <w:outlineLvl w:val="0"/>
        <w:rPr>
          <w:sz w:val="22"/>
          <w:szCs w:val="22"/>
        </w:rPr>
      </w:pPr>
      <w:r w:rsidRPr="002C72CF">
        <w:rPr>
          <w:sz w:val="22"/>
          <w:szCs w:val="22"/>
        </w:rPr>
        <w:t>Расходы на реализацию муниципальной программы</w:t>
      </w:r>
    </w:p>
    <w:p w:rsidR="002C72CF" w:rsidRPr="002C72CF" w:rsidRDefault="002C72CF" w:rsidP="002C72CF">
      <w:pPr>
        <w:tabs>
          <w:tab w:val="left" w:pos="9214"/>
        </w:tabs>
        <w:ind w:firstLine="708"/>
        <w:jc w:val="right"/>
        <w:rPr>
          <w:rFonts w:eastAsia="Calibri"/>
          <w:sz w:val="22"/>
          <w:szCs w:val="22"/>
          <w:lang w:eastAsia="en-US"/>
        </w:rPr>
      </w:pPr>
      <w:r w:rsidRPr="002C72CF">
        <w:rPr>
          <w:rFonts w:eastAsia="Calibri"/>
          <w:sz w:val="22"/>
          <w:szCs w:val="22"/>
          <w:lang w:eastAsia="en-US"/>
        </w:rPr>
        <w:t>тыс. рублей</w:t>
      </w:r>
    </w:p>
    <w:tbl>
      <w:tblPr>
        <w:tblW w:w="9493" w:type="dxa"/>
        <w:tblInd w:w="93" w:type="dxa"/>
        <w:tblLayout w:type="fixed"/>
        <w:tblLook w:val="04A0" w:firstRow="1" w:lastRow="0" w:firstColumn="1" w:lastColumn="0" w:noHBand="0" w:noVBand="1"/>
      </w:tblPr>
      <w:tblGrid>
        <w:gridCol w:w="724"/>
        <w:gridCol w:w="3969"/>
        <w:gridCol w:w="960"/>
        <w:gridCol w:w="960"/>
        <w:gridCol w:w="960"/>
        <w:gridCol w:w="960"/>
        <w:gridCol w:w="960"/>
      </w:tblGrid>
      <w:tr w:rsidR="002C72CF" w:rsidRPr="002C72CF" w:rsidTr="00987768">
        <w:trPr>
          <w:trHeight w:val="85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МП/ПМП</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Наименование муниципальной программы (подпрограммы)</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2022 год</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2023 год</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 к 2022 году</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2024 год</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2025 год</w:t>
            </w:r>
          </w:p>
        </w:tc>
      </w:tr>
      <w:tr w:rsidR="002C72CF" w:rsidRPr="002C72CF" w:rsidTr="00987768">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02 0</w:t>
            </w:r>
          </w:p>
        </w:tc>
        <w:tc>
          <w:tcPr>
            <w:tcW w:w="3969"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rPr>
                <w:b/>
                <w:bCs/>
                <w:color w:val="000000"/>
                <w:sz w:val="22"/>
                <w:szCs w:val="22"/>
              </w:rPr>
            </w:pPr>
            <w:r w:rsidRPr="002C72CF">
              <w:rPr>
                <w:b/>
                <w:bCs/>
                <w:color w:val="000000"/>
                <w:sz w:val="22"/>
                <w:szCs w:val="22"/>
              </w:rPr>
              <w:t xml:space="preserve">Муниципальная программа «Социальная поддержка семей Воскресенского муниципального округа Нижегородской области» </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320,0</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430,0</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134,4</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320,0</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430,0</w:t>
            </w:r>
          </w:p>
        </w:tc>
      </w:tr>
      <w:tr w:rsidR="002C72CF" w:rsidRPr="002C72CF" w:rsidTr="00987768">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02 1</w:t>
            </w:r>
          </w:p>
        </w:tc>
        <w:tc>
          <w:tcPr>
            <w:tcW w:w="3969"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Подпрограмма «Укрепление института успешной семьи, развитие и сохранение лучших семейных традиций»</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320,0</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430,0</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134,4</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320,0</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430,0</w:t>
            </w:r>
          </w:p>
        </w:tc>
      </w:tr>
    </w:tbl>
    <w:p w:rsidR="002C72CF" w:rsidRPr="002C72CF" w:rsidRDefault="002C72CF" w:rsidP="002C72CF">
      <w:pPr>
        <w:autoSpaceDE w:val="0"/>
        <w:autoSpaceDN w:val="0"/>
        <w:adjustRightInd w:val="0"/>
        <w:ind w:firstLine="720"/>
        <w:jc w:val="both"/>
        <w:outlineLvl w:val="0"/>
        <w:rPr>
          <w:b/>
          <w:bCs/>
          <w:sz w:val="22"/>
          <w:szCs w:val="22"/>
        </w:rPr>
      </w:pPr>
      <w:r w:rsidRPr="002C72CF">
        <w:rPr>
          <w:sz w:val="22"/>
          <w:szCs w:val="22"/>
        </w:rPr>
        <w:t xml:space="preserve">Бюджетные ассигнования в рамках программы будут направлены на проведение мероприятий, направленных на формирование духовно-нравственных ценностей семьи, на реализацию целенаправленной и адресной системы мер социальной поддержки многодетных семей, детей-инвалидов, неполных семей, семей одиноких матерей </w:t>
      </w:r>
      <w:r w:rsidRPr="002C72CF">
        <w:rPr>
          <w:b/>
          <w:i/>
          <w:sz w:val="22"/>
          <w:szCs w:val="22"/>
        </w:rPr>
        <w:t>430,0</w:t>
      </w:r>
      <w:r w:rsidRPr="002C72CF">
        <w:rPr>
          <w:sz w:val="28"/>
          <w:szCs w:val="28"/>
        </w:rPr>
        <w:t xml:space="preserve"> </w:t>
      </w:r>
      <w:r w:rsidRPr="002C72CF">
        <w:rPr>
          <w:b/>
          <w:i/>
          <w:sz w:val="22"/>
          <w:szCs w:val="22"/>
        </w:rPr>
        <w:t>тыс. рублей</w:t>
      </w:r>
      <w:r w:rsidRPr="002C72CF">
        <w:rPr>
          <w:sz w:val="22"/>
          <w:szCs w:val="22"/>
        </w:rPr>
        <w:t xml:space="preserve"> в 2023 году, что составляет 134,4% к уровню 2022 года, </w:t>
      </w:r>
      <w:r w:rsidRPr="002C72CF">
        <w:rPr>
          <w:b/>
          <w:i/>
          <w:sz w:val="22"/>
          <w:szCs w:val="22"/>
        </w:rPr>
        <w:t>320,0 тыс. рублей</w:t>
      </w:r>
      <w:r w:rsidRPr="002C72CF">
        <w:rPr>
          <w:sz w:val="22"/>
          <w:szCs w:val="22"/>
        </w:rPr>
        <w:t xml:space="preserve"> в 2024 году и </w:t>
      </w:r>
      <w:r w:rsidRPr="002C72CF">
        <w:rPr>
          <w:b/>
          <w:i/>
          <w:sz w:val="22"/>
          <w:szCs w:val="22"/>
        </w:rPr>
        <w:t>430,0</w:t>
      </w:r>
      <w:r w:rsidRPr="002C72CF">
        <w:rPr>
          <w:sz w:val="28"/>
          <w:szCs w:val="28"/>
        </w:rPr>
        <w:t xml:space="preserve"> </w:t>
      </w:r>
      <w:r w:rsidRPr="002C72CF">
        <w:rPr>
          <w:b/>
          <w:i/>
          <w:sz w:val="22"/>
          <w:szCs w:val="22"/>
        </w:rPr>
        <w:t>тыс. рублей</w:t>
      </w:r>
      <w:r w:rsidRPr="002C72CF">
        <w:rPr>
          <w:sz w:val="22"/>
          <w:szCs w:val="22"/>
        </w:rPr>
        <w:t xml:space="preserve"> в 2025 году.</w:t>
      </w:r>
    </w:p>
    <w:p w:rsidR="002C72CF" w:rsidRPr="002C72CF" w:rsidRDefault="002C72CF" w:rsidP="002C72CF">
      <w:pPr>
        <w:jc w:val="center"/>
        <w:rPr>
          <w:b/>
          <w:bCs/>
          <w:sz w:val="22"/>
          <w:szCs w:val="22"/>
        </w:rPr>
      </w:pPr>
      <w:r w:rsidRPr="002C72CF">
        <w:rPr>
          <w:b/>
          <w:bCs/>
          <w:sz w:val="22"/>
          <w:szCs w:val="22"/>
        </w:rPr>
        <w:t>Проект муниципальной программы</w:t>
      </w:r>
    </w:p>
    <w:p w:rsidR="002C72CF" w:rsidRPr="002C72CF" w:rsidRDefault="002C72CF" w:rsidP="002C72CF">
      <w:pPr>
        <w:jc w:val="center"/>
        <w:rPr>
          <w:b/>
          <w:bCs/>
          <w:sz w:val="22"/>
          <w:szCs w:val="22"/>
        </w:rPr>
      </w:pPr>
      <w:r w:rsidRPr="002C72CF">
        <w:rPr>
          <w:b/>
          <w:bCs/>
          <w:sz w:val="22"/>
          <w:szCs w:val="22"/>
        </w:rPr>
        <w:t>«Социальная поддержка ветеранов и инвалидов Воскресенского муниципального округа Нижегородской области» на 2023 – 2028 годы.</w:t>
      </w:r>
    </w:p>
    <w:p w:rsidR="002C72CF" w:rsidRPr="002C72CF" w:rsidRDefault="002C72CF" w:rsidP="002C72CF">
      <w:pPr>
        <w:autoSpaceDE w:val="0"/>
        <w:autoSpaceDN w:val="0"/>
        <w:adjustRightInd w:val="0"/>
        <w:ind w:firstLine="720"/>
        <w:jc w:val="both"/>
        <w:outlineLvl w:val="0"/>
        <w:rPr>
          <w:sz w:val="22"/>
          <w:szCs w:val="22"/>
        </w:rPr>
      </w:pPr>
      <w:r w:rsidRPr="002C72CF">
        <w:rPr>
          <w:sz w:val="22"/>
          <w:szCs w:val="22"/>
        </w:rPr>
        <w:t>Цели муниципальной программы:</w:t>
      </w:r>
    </w:p>
    <w:p w:rsidR="002C72CF" w:rsidRPr="002C72CF" w:rsidRDefault="002C72CF" w:rsidP="002C72CF">
      <w:pPr>
        <w:autoSpaceDE w:val="0"/>
        <w:autoSpaceDN w:val="0"/>
        <w:adjustRightInd w:val="0"/>
        <w:ind w:firstLine="709"/>
        <w:jc w:val="both"/>
        <w:rPr>
          <w:sz w:val="22"/>
          <w:szCs w:val="22"/>
        </w:rPr>
      </w:pPr>
      <w:r w:rsidRPr="002C72CF">
        <w:rPr>
          <w:sz w:val="22"/>
          <w:szCs w:val="22"/>
        </w:rPr>
        <w:t xml:space="preserve"> - формирование активного социального статуса граждан пожилого возраста и инвалидов, реализация их социокультурных потребностей, развитие творческого потенциала, новых форм общения.</w:t>
      </w:r>
    </w:p>
    <w:p w:rsidR="002C72CF" w:rsidRPr="002C72CF" w:rsidRDefault="002C72CF" w:rsidP="002C72CF">
      <w:pPr>
        <w:autoSpaceDE w:val="0"/>
        <w:autoSpaceDN w:val="0"/>
        <w:adjustRightInd w:val="0"/>
        <w:ind w:firstLine="709"/>
        <w:jc w:val="both"/>
        <w:rPr>
          <w:sz w:val="22"/>
          <w:szCs w:val="22"/>
        </w:rPr>
      </w:pPr>
      <w:r w:rsidRPr="002C72CF">
        <w:rPr>
          <w:sz w:val="22"/>
          <w:szCs w:val="22"/>
        </w:rPr>
        <w:t xml:space="preserve"> - повышение качества жизни пожилых людей, ветеранов боевых действий и инвалидов.</w:t>
      </w:r>
    </w:p>
    <w:p w:rsidR="002C72CF" w:rsidRPr="002C72CF" w:rsidRDefault="002C72CF" w:rsidP="002C72CF">
      <w:pPr>
        <w:autoSpaceDE w:val="0"/>
        <w:autoSpaceDN w:val="0"/>
        <w:adjustRightInd w:val="0"/>
        <w:ind w:firstLine="709"/>
        <w:jc w:val="both"/>
        <w:rPr>
          <w:sz w:val="22"/>
          <w:szCs w:val="22"/>
        </w:rPr>
      </w:pPr>
      <w:r w:rsidRPr="002C72CF">
        <w:rPr>
          <w:sz w:val="22"/>
          <w:szCs w:val="22"/>
        </w:rPr>
        <w:t xml:space="preserve"> - поддержка активного социального долголетия пожилых людей, ветеранов боевых действий и инвалидов.</w:t>
      </w:r>
    </w:p>
    <w:p w:rsidR="002C72CF" w:rsidRPr="002C72CF" w:rsidRDefault="002C72CF" w:rsidP="002C72CF">
      <w:pPr>
        <w:autoSpaceDE w:val="0"/>
        <w:autoSpaceDN w:val="0"/>
        <w:adjustRightInd w:val="0"/>
        <w:ind w:firstLine="709"/>
        <w:jc w:val="both"/>
        <w:rPr>
          <w:sz w:val="22"/>
          <w:szCs w:val="22"/>
        </w:rPr>
      </w:pPr>
      <w:r w:rsidRPr="002C72CF">
        <w:rPr>
          <w:sz w:val="22"/>
          <w:szCs w:val="22"/>
        </w:rPr>
        <w:t xml:space="preserve"> - повышение качества и доступности предоставления социальных услуг.</w:t>
      </w:r>
    </w:p>
    <w:p w:rsidR="002C72CF" w:rsidRPr="002C72CF" w:rsidRDefault="002C72CF" w:rsidP="002C72CF">
      <w:pPr>
        <w:autoSpaceDE w:val="0"/>
        <w:autoSpaceDN w:val="0"/>
        <w:adjustRightInd w:val="0"/>
        <w:ind w:firstLine="709"/>
        <w:jc w:val="both"/>
        <w:rPr>
          <w:sz w:val="22"/>
          <w:szCs w:val="22"/>
        </w:rPr>
      </w:pPr>
      <w:r w:rsidRPr="002C72CF">
        <w:rPr>
          <w:sz w:val="22"/>
          <w:szCs w:val="22"/>
        </w:rPr>
        <w:t xml:space="preserve"> - создание условий для отдыха ветеранов и инвалидов на базе учреждений социальной защиты населения, организация их культурного досуга наравне с трудоспособными </w:t>
      </w:r>
      <w:proofErr w:type="gramStart"/>
      <w:r w:rsidRPr="002C72CF">
        <w:rPr>
          <w:sz w:val="22"/>
          <w:szCs w:val="22"/>
        </w:rPr>
        <w:t>людьми..</w:t>
      </w:r>
      <w:proofErr w:type="gramEnd"/>
    </w:p>
    <w:p w:rsidR="002C72CF" w:rsidRPr="002C72CF" w:rsidRDefault="002C72CF" w:rsidP="002C72CF">
      <w:pPr>
        <w:ind w:firstLine="709"/>
        <w:jc w:val="both"/>
        <w:rPr>
          <w:sz w:val="22"/>
          <w:szCs w:val="22"/>
        </w:rPr>
      </w:pPr>
      <w:r w:rsidRPr="002C72CF">
        <w:rPr>
          <w:sz w:val="22"/>
          <w:szCs w:val="22"/>
        </w:rPr>
        <w:t>Муниципальный заказчик-координатор - управление делами администрации Воскресенского муниципального округа Нижегородской области.</w:t>
      </w:r>
    </w:p>
    <w:p w:rsidR="002C72CF" w:rsidRPr="002C72CF" w:rsidRDefault="002C72CF" w:rsidP="002C72CF">
      <w:pPr>
        <w:autoSpaceDE w:val="0"/>
        <w:autoSpaceDN w:val="0"/>
        <w:adjustRightInd w:val="0"/>
        <w:jc w:val="both"/>
        <w:outlineLvl w:val="0"/>
        <w:rPr>
          <w:sz w:val="22"/>
          <w:szCs w:val="22"/>
        </w:rPr>
        <w:sectPr w:rsidR="002C72CF" w:rsidRPr="002C72CF" w:rsidSect="00675163">
          <w:pgSz w:w="11906" w:h="16838"/>
          <w:pgMar w:top="1134" w:right="850" w:bottom="1134" w:left="1701" w:header="720" w:footer="720" w:gutter="0"/>
          <w:cols w:space="720"/>
          <w:docGrid w:linePitch="360"/>
        </w:sectPr>
      </w:pPr>
    </w:p>
    <w:p w:rsidR="002C72CF" w:rsidRPr="002C72CF" w:rsidRDefault="002C72CF" w:rsidP="002C72CF">
      <w:pPr>
        <w:widowControl w:val="0"/>
        <w:autoSpaceDE w:val="0"/>
        <w:autoSpaceDN w:val="0"/>
        <w:adjustRightInd w:val="0"/>
        <w:ind w:firstLine="709"/>
        <w:jc w:val="center"/>
        <w:rPr>
          <w:color w:val="000000"/>
          <w:sz w:val="22"/>
          <w:szCs w:val="22"/>
        </w:rPr>
      </w:pPr>
      <w:r w:rsidRPr="002C72CF">
        <w:rPr>
          <w:color w:val="000000"/>
          <w:sz w:val="22"/>
          <w:szCs w:val="22"/>
        </w:rPr>
        <w:lastRenderedPageBreak/>
        <w:t xml:space="preserve">Индикаторы достижения цели и непосредственные результаты </w:t>
      </w:r>
    </w:p>
    <w:tbl>
      <w:tblPr>
        <w:tblW w:w="15120" w:type="dxa"/>
        <w:tblInd w:w="84" w:type="dxa"/>
        <w:tblLayout w:type="fixed"/>
        <w:tblCellMar>
          <w:left w:w="84" w:type="dxa"/>
          <w:right w:w="84" w:type="dxa"/>
        </w:tblCellMar>
        <w:tblLook w:val="0000" w:firstRow="0" w:lastRow="0" w:firstColumn="0" w:lastColumn="0" w:noHBand="0" w:noVBand="0"/>
      </w:tblPr>
      <w:tblGrid>
        <w:gridCol w:w="540"/>
        <w:gridCol w:w="5697"/>
        <w:gridCol w:w="850"/>
        <w:gridCol w:w="992"/>
        <w:gridCol w:w="851"/>
        <w:gridCol w:w="844"/>
        <w:gridCol w:w="6"/>
        <w:gridCol w:w="851"/>
        <w:gridCol w:w="61"/>
        <w:gridCol w:w="789"/>
        <w:gridCol w:w="851"/>
        <w:gridCol w:w="850"/>
        <w:gridCol w:w="851"/>
        <w:gridCol w:w="1048"/>
        <w:gridCol w:w="39"/>
      </w:tblGrid>
      <w:tr w:rsidR="002C72CF" w:rsidRPr="002C72CF" w:rsidTr="00987768">
        <w:trPr>
          <w:gridAfter w:val="1"/>
          <w:wAfter w:w="39" w:type="dxa"/>
          <w:trHeight w:val="624"/>
        </w:trPr>
        <w:tc>
          <w:tcPr>
            <w:tcW w:w="540" w:type="dxa"/>
            <w:vMerge w:val="restart"/>
            <w:tcBorders>
              <w:top w:val="single" w:sz="2" w:space="0" w:color="auto"/>
              <w:left w:val="single" w:sz="2" w:space="0" w:color="auto"/>
              <w:right w:val="single" w:sz="2" w:space="0" w:color="auto"/>
            </w:tcBorders>
          </w:tcPr>
          <w:p w:rsidR="002C72CF" w:rsidRPr="002C72CF" w:rsidRDefault="002C72CF" w:rsidP="002C72CF">
            <w:pPr>
              <w:widowControl w:val="0"/>
              <w:autoSpaceDE w:val="0"/>
              <w:autoSpaceDN w:val="0"/>
              <w:adjustRightInd w:val="0"/>
              <w:jc w:val="center"/>
              <w:rPr>
                <w:color w:val="000000"/>
              </w:rPr>
            </w:pPr>
            <w:r w:rsidRPr="002C72CF">
              <w:rPr>
                <w:color w:val="000000"/>
              </w:rPr>
              <w:t xml:space="preserve">№ п/п </w:t>
            </w:r>
          </w:p>
        </w:tc>
        <w:tc>
          <w:tcPr>
            <w:tcW w:w="5697" w:type="dxa"/>
            <w:vMerge w:val="restart"/>
            <w:tcBorders>
              <w:top w:val="single" w:sz="2" w:space="0" w:color="auto"/>
              <w:left w:val="single" w:sz="2" w:space="0" w:color="auto"/>
              <w:right w:val="single" w:sz="2" w:space="0" w:color="auto"/>
            </w:tcBorders>
          </w:tcPr>
          <w:p w:rsidR="002C72CF" w:rsidRPr="002C72CF" w:rsidRDefault="002C72CF" w:rsidP="002C72CF">
            <w:pPr>
              <w:widowControl w:val="0"/>
              <w:autoSpaceDE w:val="0"/>
              <w:autoSpaceDN w:val="0"/>
              <w:adjustRightInd w:val="0"/>
              <w:jc w:val="center"/>
              <w:rPr>
                <w:color w:val="000000"/>
              </w:rPr>
            </w:pPr>
            <w:r w:rsidRPr="002C72CF">
              <w:rPr>
                <w:color w:val="000000"/>
              </w:rPr>
              <w:t>Наименование индикатора/непосредственного результата</w:t>
            </w:r>
          </w:p>
        </w:tc>
        <w:tc>
          <w:tcPr>
            <w:tcW w:w="850" w:type="dxa"/>
            <w:vMerge w:val="restart"/>
            <w:tcBorders>
              <w:top w:val="single" w:sz="2" w:space="0" w:color="auto"/>
              <w:left w:val="single" w:sz="2" w:space="0" w:color="auto"/>
              <w:right w:val="single" w:sz="2" w:space="0" w:color="auto"/>
            </w:tcBorders>
            <w:vAlign w:val="center"/>
          </w:tcPr>
          <w:p w:rsidR="002C72CF" w:rsidRPr="002C72CF" w:rsidRDefault="002C72CF" w:rsidP="002C72CF">
            <w:pPr>
              <w:widowControl w:val="0"/>
              <w:autoSpaceDE w:val="0"/>
              <w:autoSpaceDN w:val="0"/>
              <w:adjustRightInd w:val="0"/>
              <w:ind w:right="-84"/>
              <w:jc w:val="center"/>
              <w:rPr>
                <w:color w:val="000000"/>
              </w:rPr>
            </w:pPr>
            <w:r w:rsidRPr="002C72CF">
              <w:rPr>
                <w:color w:val="000000"/>
              </w:rPr>
              <w:t>Ед. измерения</w:t>
            </w:r>
          </w:p>
        </w:tc>
        <w:tc>
          <w:tcPr>
            <w:tcW w:w="7994" w:type="dxa"/>
            <w:gridSpan w:val="11"/>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color w:val="000000"/>
              </w:rPr>
            </w:pPr>
            <w:r w:rsidRPr="002C72CF">
              <w:rPr>
                <w:color w:val="000000"/>
              </w:rPr>
              <w:t xml:space="preserve">Значение индикатора/непосредственного результата </w:t>
            </w:r>
          </w:p>
        </w:tc>
      </w:tr>
      <w:tr w:rsidR="002C72CF" w:rsidRPr="002C72CF" w:rsidTr="00987768">
        <w:trPr>
          <w:gridAfter w:val="1"/>
          <w:wAfter w:w="39" w:type="dxa"/>
          <w:cantSplit/>
          <w:trHeight w:val="2103"/>
        </w:trPr>
        <w:tc>
          <w:tcPr>
            <w:tcW w:w="540" w:type="dxa"/>
            <w:vMerge/>
            <w:tcBorders>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rPr>
                <w:color w:val="000000"/>
              </w:rPr>
            </w:pPr>
          </w:p>
        </w:tc>
        <w:tc>
          <w:tcPr>
            <w:tcW w:w="5697" w:type="dxa"/>
            <w:vMerge/>
            <w:tcBorders>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rPr>
                <w:color w:val="000000"/>
              </w:rPr>
            </w:pPr>
          </w:p>
        </w:tc>
        <w:tc>
          <w:tcPr>
            <w:tcW w:w="850" w:type="dxa"/>
            <w:vMerge/>
            <w:tcBorders>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rPr>
                <w:color w:val="000000"/>
              </w:rPr>
            </w:pPr>
          </w:p>
        </w:tc>
        <w:tc>
          <w:tcPr>
            <w:tcW w:w="992" w:type="dxa"/>
            <w:tcBorders>
              <w:top w:val="single" w:sz="2" w:space="0" w:color="auto"/>
              <w:left w:val="single" w:sz="2" w:space="0" w:color="auto"/>
              <w:bottom w:val="single" w:sz="2" w:space="0" w:color="auto"/>
              <w:right w:val="single" w:sz="4" w:space="0" w:color="auto"/>
            </w:tcBorders>
          </w:tcPr>
          <w:p w:rsidR="002C72CF" w:rsidRPr="002C72CF" w:rsidRDefault="002C72CF" w:rsidP="002C72CF">
            <w:pPr>
              <w:widowControl w:val="0"/>
              <w:autoSpaceDE w:val="0"/>
              <w:autoSpaceDN w:val="0"/>
              <w:adjustRightInd w:val="0"/>
              <w:jc w:val="center"/>
              <w:rPr>
                <w:color w:val="000000"/>
              </w:rPr>
            </w:pPr>
            <w:r w:rsidRPr="002C72CF">
              <w:rPr>
                <w:color w:val="000000"/>
              </w:rPr>
              <w:t>На момент разработки программы</w:t>
            </w:r>
          </w:p>
        </w:tc>
        <w:tc>
          <w:tcPr>
            <w:tcW w:w="851" w:type="dxa"/>
            <w:tcBorders>
              <w:top w:val="single" w:sz="2" w:space="0" w:color="auto"/>
              <w:left w:val="single" w:sz="2" w:space="0" w:color="auto"/>
              <w:bottom w:val="single" w:sz="2" w:space="0" w:color="auto"/>
              <w:right w:val="single" w:sz="4" w:space="0" w:color="auto"/>
            </w:tcBorders>
          </w:tcPr>
          <w:p w:rsidR="002C72CF" w:rsidRPr="002C72CF" w:rsidRDefault="002C72CF" w:rsidP="002C72CF">
            <w:pPr>
              <w:widowControl w:val="0"/>
              <w:autoSpaceDE w:val="0"/>
              <w:autoSpaceDN w:val="0"/>
              <w:adjustRightInd w:val="0"/>
              <w:jc w:val="center"/>
              <w:rPr>
                <w:color w:val="000000"/>
              </w:rPr>
            </w:pPr>
            <w:r w:rsidRPr="002C72CF">
              <w:rPr>
                <w:color w:val="000000"/>
              </w:rPr>
              <w:t>2023 год</w:t>
            </w:r>
          </w:p>
        </w:tc>
        <w:tc>
          <w:tcPr>
            <w:tcW w:w="850" w:type="dxa"/>
            <w:gridSpan w:val="2"/>
            <w:tcBorders>
              <w:top w:val="single" w:sz="2" w:space="0" w:color="auto"/>
              <w:left w:val="single" w:sz="2" w:space="0" w:color="auto"/>
              <w:bottom w:val="single" w:sz="2" w:space="0" w:color="auto"/>
              <w:right w:val="single" w:sz="4" w:space="0" w:color="auto"/>
            </w:tcBorders>
          </w:tcPr>
          <w:p w:rsidR="002C72CF" w:rsidRPr="002C72CF" w:rsidRDefault="002C72CF" w:rsidP="002C72CF">
            <w:pPr>
              <w:widowControl w:val="0"/>
              <w:autoSpaceDE w:val="0"/>
              <w:autoSpaceDN w:val="0"/>
              <w:adjustRightInd w:val="0"/>
              <w:jc w:val="center"/>
              <w:rPr>
                <w:color w:val="000000"/>
              </w:rPr>
            </w:pPr>
            <w:r w:rsidRPr="002C72CF">
              <w:rPr>
                <w:color w:val="000000"/>
              </w:rPr>
              <w:t>2024 год</w:t>
            </w:r>
          </w:p>
        </w:tc>
        <w:tc>
          <w:tcPr>
            <w:tcW w:w="851" w:type="dxa"/>
            <w:tcBorders>
              <w:top w:val="single" w:sz="2" w:space="0" w:color="auto"/>
              <w:left w:val="single" w:sz="4"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color w:val="000000"/>
              </w:rPr>
            </w:pPr>
            <w:r w:rsidRPr="002C72CF">
              <w:rPr>
                <w:color w:val="000000"/>
              </w:rPr>
              <w:t>2025 год</w:t>
            </w:r>
          </w:p>
        </w:tc>
        <w:tc>
          <w:tcPr>
            <w:tcW w:w="850" w:type="dxa"/>
            <w:gridSpan w:val="2"/>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pPr>
            <w:r w:rsidRPr="002C72CF">
              <w:t>2026 год</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pPr>
            <w:r w:rsidRPr="002C72CF">
              <w:t>2027 год</w:t>
            </w:r>
          </w:p>
        </w:tc>
        <w:tc>
          <w:tcPr>
            <w:tcW w:w="850"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color w:val="000000"/>
              </w:rPr>
            </w:pPr>
            <w:r w:rsidRPr="002C72CF">
              <w:rPr>
                <w:color w:val="000000"/>
              </w:rPr>
              <w:t>2028 год</w:t>
            </w:r>
          </w:p>
        </w:tc>
        <w:tc>
          <w:tcPr>
            <w:tcW w:w="851"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По окончании реализации программы</w:t>
            </w:r>
          </w:p>
        </w:tc>
        <w:tc>
          <w:tcPr>
            <w:tcW w:w="1048"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Без программного вмешательства (после предполагаемого срока реализации программы)</w:t>
            </w:r>
          </w:p>
        </w:tc>
      </w:tr>
      <w:tr w:rsidR="002C72CF" w:rsidRPr="002C72CF" w:rsidTr="00987768">
        <w:trPr>
          <w:gridAfter w:val="1"/>
          <w:wAfter w:w="39" w:type="dxa"/>
        </w:trPr>
        <w:tc>
          <w:tcPr>
            <w:tcW w:w="540"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color w:val="000000"/>
              </w:rPr>
            </w:pPr>
            <w:r w:rsidRPr="002C72CF">
              <w:rPr>
                <w:color w:val="000000"/>
              </w:rPr>
              <w:t xml:space="preserve">1 </w:t>
            </w:r>
          </w:p>
        </w:tc>
        <w:tc>
          <w:tcPr>
            <w:tcW w:w="5697"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color w:val="000000"/>
              </w:rPr>
            </w:pPr>
            <w:r w:rsidRPr="002C72CF">
              <w:rPr>
                <w:color w:val="000000"/>
              </w:rPr>
              <w:t xml:space="preserve">2 </w:t>
            </w:r>
          </w:p>
        </w:tc>
        <w:tc>
          <w:tcPr>
            <w:tcW w:w="850"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color w:val="000000"/>
              </w:rPr>
            </w:pPr>
            <w:r w:rsidRPr="002C72CF">
              <w:rPr>
                <w:color w:val="000000"/>
              </w:rPr>
              <w:t xml:space="preserve">3 </w:t>
            </w:r>
          </w:p>
        </w:tc>
        <w:tc>
          <w:tcPr>
            <w:tcW w:w="992" w:type="dxa"/>
            <w:tcBorders>
              <w:top w:val="single" w:sz="2" w:space="0" w:color="auto"/>
              <w:left w:val="single" w:sz="2" w:space="0" w:color="auto"/>
              <w:bottom w:val="single" w:sz="2" w:space="0" w:color="auto"/>
              <w:right w:val="single" w:sz="4" w:space="0" w:color="auto"/>
            </w:tcBorders>
          </w:tcPr>
          <w:p w:rsidR="002C72CF" w:rsidRPr="002C72CF" w:rsidRDefault="002C72CF" w:rsidP="002C72CF">
            <w:pPr>
              <w:widowControl w:val="0"/>
              <w:autoSpaceDE w:val="0"/>
              <w:autoSpaceDN w:val="0"/>
              <w:adjustRightInd w:val="0"/>
              <w:jc w:val="center"/>
              <w:rPr>
                <w:color w:val="000000"/>
              </w:rPr>
            </w:pPr>
            <w:r w:rsidRPr="002C72CF">
              <w:rPr>
                <w:color w:val="000000"/>
              </w:rPr>
              <w:t xml:space="preserve">4 </w:t>
            </w:r>
          </w:p>
        </w:tc>
        <w:tc>
          <w:tcPr>
            <w:tcW w:w="851" w:type="dxa"/>
            <w:tcBorders>
              <w:top w:val="single" w:sz="2" w:space="0" w:color="auto"/>
              <w:left w:val="single" w:sz="2" w:space="0" w:color="auto"/>
              <w:bottom w:val="single" w:sz="2" w:space="0" w:color="auto"/>
              <w:right w:val="single" w:sz="4" w:space="0" w:color="auto"/>
            </w:tcBorders>
          </w:tcPr>
          <w:p w:rsidR="002C72CF" w:rsidRPr="002C72CF" w:rsidRDefault="002C72CF" w:rsidP="002C72CF">
            <w:pPr>
              <w:widowControl w:val="0"/>
              <w:autoSpaceDE w:val="0"/>
              <w:autoSpaceDN w:val="0"/>
              <w:adjustRightInd w:val="0"/>
              <w:jc w:val="center"/>
              <w:rPr>
                <w:color w:val="000000"/>
              </w:rPr>
            </w:pPr>
            <w:r w:rsidRPr="002C72CF">
              <w:rPr>
                <w:color w:val="000000"/>
              </w:rPr>
              <w:t>5</w:t>
            </w:r>
          </w:p>
        </w:tc>
        <w:tc>
          <w:tcPr>
            <w:tcW w:w="850" w:type="dxa"/>
            <w:gridSpan w:val="2"/>
            <w:tcBorders>
              <w:top w:val="single" w:sz="2" w:space="0" w:color="auto"/>
              <w:left w:val="single" w:sz="2" w:space="0" w:color="auto"/>
              <w:bottom w:val="single" w:sz="2" w:space="0" w:color="auto"/>
              <w:right w:val="single" w:sz="4" w:space="0" w:color="auto"/>
            </w:tcBorders>
          </w:tcPr>
          <w:p w:rsidR="002C72CF" w:rsidRPr="002C72CF" w:rsidRDefault="002C72CF" w:rsidP="002C72CF">
            <w:pPr>
              <w:widowControl w:val="0"/>
              <w:autoSpaceDE w:val="0"/>
              <w:autoSpaceDN w:val="0"/>
              <w:adjustRightInd w:val="0"/>
              <w:jc w:val="center"/>
              <w:rPr>
                <w:color w:val="000000"/>
              </w:rPr>
            </w:pPr>
            <w:r w:rsidRPr="002C72CF">
              <w:rPr>
                <w:color w:val="000000"/>
              </w:rPr>
              <w:t>6</w:t>
            </w:r>
          </w:p>
        </w:tc>
        <w:tc>
          <w:tcPr>
            <w:tcW w:w="851" w:type="dxa"/>
            <w:tcBorders>
              <w:top w:val="single" w:sz="2" w:space="0" w:color="auto"/>
              <w:left w:val="single" w:sz="4"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color w:val="000000"/>
              </w:rPr>
            </w:pPr>
            <w:r w:rsidRPr="002C72CF">
              <w:rPr>
                <w:color w:val="000000"/>
              </w:rPr>
              <w:t>7</w:t>
            </w:r>
          </w:p>
        </w:tc>
        <w:tc>
          <w:tcPr>
            <w:tcW w:w="850" w:type="dxa"/>
            <w:gridSpan w:val="2"/>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rPr>
                <w:color w:val="000000"/>
              </w:rPr>
            </w:pPr>
            <w:r w:rsidRPr="002C72CF">
              <w:rPr>
                <w:color w:val="000000"/>
              </w:rPr>
              <w:t>8</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rPr>
                <w:color w:val="000000"/>
              </w:rPr>
            </w:pPr>
            <w:r w:rsidRPr="002C72CF">
              <w:rPr>
                <w:color w:val="000000"/>
              </w:rPr>
              <w:t>9</w:t>
            </w:r>
          </w:p>
        </w:tc>
        <w:tc>
          <w:tcPr>
            <w:tcW w:w="850"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color w:val="000000"/>
              </w:rPr>
            </w:pPr>
            <w:r w:rsidRPr="002C72CF">
              <w:rPr>
                <w:color w:val="000000"/>
              </w:rPr>
              <w:t xml:space="preserve">10 </w:t>
            </w:r>
          </w:p>
        </w:tc>
        <w:tc>
          <w:tcPr>
            <w:tcW w:w="851"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color w:val="000000"/>
              </w:rPr>
            </w:pPr>
            <w:r w:rsidRPr="002C72CF">
              <w:rPr>
                <w:color w:val="000000"/>
              </w:rPr>
              <w:t xml:space="preserve">11 </w:t>
            </w:r>
          </w:p>
        </w:tc>
        <w:tc>
          <w:tcPr>
            <w:tcW w:w="1048"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color w:val="000000"/>
              </w:rPr>
            </w:pPr>
            <w:r w:rsidRPr="002C72CF">
              <w:rPr>
                <w:color w:val="000000"/>
              </w:rPr>
              <w:t xml:space="preserve">12 </w:t>
            </w:r>
          </w:p>
        </w:tc>
      </w:tr>
      <w:tr w:rsidR="002C72CF" w:rsidRPr="002C72CF" w:rsidTr="00987768">
        <w:trPr>
          <w:gridAfter w:val="1"/>
          <w:wAfter w:w="39" w:type="dxa"/>
          <w:trHeight w:val="1358"/>
        </w:trPr>
        <w:tc>
          <w:tcPr>
            <w:tcW w:w="540" w:type="dxa"/>
            <w:tcBorders>
              <w:top w:val="single" w:sz="2" w:space="0" w:color="auto"/>
              <w:left w:val="single" w:sz="2" w:space="0" w:color="auto"/>
              <w:right w:val="single" w:sz="2" w:space="0" w:color="auto"/>
            </w:tcBorders>
          </w:tcPr>
          <w:p w:rsidR="002C72CF" w:rsidRPr="002C72CF" w:rsidRDefault="002C72CF" w:rsidP="002C72CF">
            <w:pPr>
              <w:widowControl w:val="0"/>
              <w:autoSpaceDE w:val="0"/>
              <w:autoSpaceDN w:val="0"/>
              <w:adjustRightInd w:val="0"/>
              <w:jc w:val="center"/>
              <w:rPr>
                <w:color w:val="000000"/>
              </w:rPr>
            </w:pPr>
            <w:r w:rsidRPr="002C72CF">
              <w:rPr>
                <w:color w:val="000000"/>
              </w:rPr>
              <w:t>1</w:t>
            </w:r>
          </w:p>
        </w:tc>
        <w:tc>
          <w:tcPr>
            <w:tcW w:w="5697" w:type="dxa"/>
            <w:tcBorders>
              <w:top w:val="single" w:sz="2" w:space="0" w:color="auto"/>
              <w:left w:val="single" w:sz="2" w:space="0" w:color="auto"/>
              <w:right w:val="single" w:sz="2" w:space="0" w:color="auto"/>
            </w:tcBorders>
          </w:tcPr>
          <w:p w:rsidR="002C72CF" w:rsidRPr="002C72CF" w:rsidRDefault="002C72CF" w:rsidP="002C72CF">
            <w:pPr>
              <w:widowControl w:val="0"/>
              <w:autoSpaceDE w:val="0"/>
              <w:autoSpaceDN w:val="0"/>
              <w:adjustRightInd w:val="0"/>
              <w:rPr>
                <w:color w:val="000000"/>
              </w:rPr>
            </w:pPr>
            <w:r w:rsidRPr="002C72CF">
              <w:rPr>
                <w:color w:val="000000"/>
              </w:rPr>
              <w:t>Индикаторы</w:t>
            </w:r>
          </w:p>
          <w:p w:rsidR="002C72CF" w:rsidRPr="002C72CF" w:rsidRDefault="002C72CF" w:rsidP="002C72CF">
            <w:pPr>
              <w:widowControl w:val="0"/>
              <w:autoSpaceDE w:val="0"/>
              <w:autoSpaceDN w:val="0"/>
              <w:adjustRightInd w:val="0"/>
              <w:rPr>
                <w:color w:val="000000"/>
              </w:rPr>
            </w:pPr>
            <w:r w:rsidRPr="002C72CF">
              <w:rPr>
                <w:color w:val="000000"/>
              </w:rPr>
              <w:t>Доля пожилых граждан, принявших участие в общественно и социально значимых мероприятиях округа и в мероприятиях, предназначенных для реализации социокультурных потребностей пожилых граждан к общему кол-ву граждан, получающих пенсию по старости и участвующих в мероприятиях</w:t>
            </w:r>
          </w:p>
        </w:tc>
        <w:tc>
          <w:tcPr>
            <w:tcW w:w="850" w:type="dxa"/>
            <w:tcBorders>
              <w:top w:val="single" w:sz="2" w:space="0" w:color="auto"/>
              <w:left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rPr>
            </w:pPr>
            <w:r w:rsidRPr="002C72CF">
              <w:rPr>
                <w:color w:val="000000"/>
              </w:rPr>
              <w:t>%</w:t>
            </w:r>
          </w:p>
        </w:tc>
        <w:tc>
          <w:tcPr>
            <w:tcW w:w="992" w:type="dxa"/>
            <w:tcBorders>
              <w:top w:val="single" w:sz="2" w:space="0" w:color="auto"/>
              <w:left w:val="single" w:sz="2" w:space="0" w:color="auto"/>
              <w:right w:val="single" w:sz="4" w:space="0" w:color="auto"/>
            </w:tcBorders>
            <w:vAlign w:val="center"/>
          </w:tcPr>
          <w:p w:rsidR="002C72CF" w:rsidRPr="002C72CF" w:rsidRDefault="002C72CF" w:rsidP="002C72CF">
            <w:pPr>
              <w:widowControl w:val="0"/>
              <w:autoSpaceDE w:val="0"/>
              <w:autoSpaceDN w:val="0"/>
              <w:adjustRightInd w:val="0"/>
              <w:jc w:val="center"/>
              <w:rPr>
                <w:color w:val="000000"/>
              </w:rPr>
            </w:pPr>
            <w:r w:rsidRPr="002C72CF">
              <w:rPr>
                <w:color w:val="000000"/>
              </w:rPr>
              <w:t>24.0</w:t>
            </w:r>
          </w:p>
        </w:tc>
        <w:tc>
          <w:tcPr>
            <w:tcW w:w="851" w:type="dxa"/>
            <w:tcBorders>
              <w:top w:val="single" w:sz="2" w:space="0" w:color="auto"/>
              <w:left w:val="single" w:sz="2" w:space="0" w:color="auto"/>
              <w:right w:val="single" w:sz="4" w:space="0" w:color="auto"/>
            </w:tcBorders>
            <w:vAlign w:val="center"/>
          </w:tcPr>
          <w:p w:rsidR="002C72CF" w:rsidRPr="002C72CF" w:rsidRDefault="002C72CF" w:rsidP="002C72CF">
            <w:pPr>
              <w:widowControl w:val="0"/>
              <w:autoSpaceDE w:val="0"/>
              <w:autoSpaceDN w:val="0"/>
              <w:adjustRightInd w:val="0"/>
              <w:jc w:val="center"/>
              <w:rPr>
                <w:color w:val="000000"/>
              </w:rPr>
            </w:pPr>
            <w:r w:rsidRPr="002C72CF">
              <w:rPr>
                <w:color w:val="000000"/>
              </w:rPr>
              <w:t>30.0</w:t>
            </w:r>
          </w:p>
        </w:tc>
        <w:tc>
          <w:tcPr>
            <w:tcW w:w="850" w:type="dxa"/>
            <w:gridSpan w:val="2"/>
            <w:tcBorders>
              <w:top w:val="single" w:sz="2" w:space="0" w:color="auto"/>
              <w:left w:val="single" w:sz="2" w:space="0" w:color="auto"/>
              <w:right w:val="single" w:sz="4" w:space="0" w:color="auto"/>
            </w:tcBorders>
            <w:vAlign w:val="center"/>
          </w:tcPr>
          <w:p w:rsidR="002C72CF" w:rsidRPr="002C72CF" w:rsidRDefault="002C72CF" w:rsidP="002C72CF">
            <w:pPr>
              <w:widowControl w:val="0"/>
              <w:autoSpaceDE w:val="0"/>
              <w:autoSpaceDN w:val="0"/>
              <w:adjustRightInd w:val="0"/>
              <w:jc w:val="center"/>
              <w:rPr>
                <w:color w:val="000000"/>
              </w:rPr>
            </w:pPr>
            <w:r w:rsidRPr="002C72CF">
              <w:rPr>
                <w:color w:val="000000"/>
              </w:rPr>
              <w:t>32.0</w:t>
            </w:r>
          </w:p>
        </w:tc>
        <w:tc>
          <w:tcPr>
            <w:tcW w:w="851" w:type="dxa"/>
            <w:tcBorders>
              <w:top w:val="single" w:sz="2" w:space="0" w:color="auto"/>
              <w:left w:val="single" w:sz="4"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rPr>
            </w:pPr>
            <w:r w:rsidRPr="002C72CF">
              <w:rPr>
                <w:color w:val="000000"/>
              </w:rPr>
              <w:t>33.5</w:t>
            </w:r>
          </w:p>
        </w:tc>
        <w:tc>
          <w:tcPr>
            <w:tcW w:w="850" w:type="dxa"/>
            <w:gridSpan w:val="2"/>
            <w:tcBorders>
              <w:top w:val="single" w:sz="2" w:space="0" w:color="auto"/>
              <w:left w:val="single" w:sz="2" w:space="0" w:color="auto"/>
              <w:right w:val="single" w:sz="2" w:space="0" w:color="auto"/>
            </w:tcBorders>
            <w:shd w:val="clear" w:color="auto" w:fill="auto"/>
            <w:vAlign w:val="center"/>
          </w:tcPr>
          <w:p w:rsidR="002C72CF" w:rsidRPr="002C72CF" w:rsidRDefault="002C72CF" w:rsidP="002C72CF">
            <w:pPr>
              <w:autoSpaceDE w:val="0"/>
              <w:autoSpaceDN w:val="0"/>
              <w:adjustRightInd w:val="0"/>
              <w:jc w:val="center"/>
              <w:outlineLvl w:val="1"/>
            </w:pPr>
            <w:r w:rsidRPr="002C72CF">
              <w:t>34.5</w:t>
            </w:r>
          </w:p>
        </w:tc>
        <w:tc>
          <w:tcPr>
            <w:tcW w:w="851" w:type="dxa"/>
            <w:tcBorders>
              <w:top w:val="single" w:sz="2" w:space="0" w:color="auto"/>
              <w:left w:val="single" w:sz="2" w:space="0" w:color="auto"/>
              <w:right w:val="single" w:sz="2" w:space="0" w:color="auto"/>
            </w:tcBorders>
            <w:shd w:val="clear" w:color="auto" w:fill="auto"/>
            <w:vAlign w:val="center"/>
          </w:tcPr>
          <w:p w:rsidR="002C72CF" w:rsidRPr="002C72CF" w:rsidRDefault="002C72CF" w:rsidP="002C72CF">
            <w:pPr>
              <w:autoSpaceDE w:val="0"/>
              <w:autoSpaceDN w:val="0"/>
              <w:adjustRightInd w:val="0"/>
              <w:jc w:val="center"/>
              <w:outlineLvl w:val="1"/>
            </w:pPr>
            <w:r w:rsidRPr="002C72CF">
              <w:t>35.0</w:t>
            </w:r>
          </w:p>
        </w:tc>
        <w:tc>
          <w:tcPr>
            <w:tcW w:w="850" w:type="dxa"/>
            <w:tcBorders>
              <w:top w:val="single" w:sz="2" w:space="0" w:color="auto"/>
              <w:left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 xml:space="preserve">36.0 </w:t>
            </w:r>
          </w:p>
        </w:tc>
        <w:tc>
          <w:tcPr>
            <w:tcW w:w="851" w:type="dxa"/>
            <w:tcBorders>
              <w:top w:val="single" w:sz="2" w:space="0" w:color="auto"/>
              <w:left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rPr>
            </w:pPr>
            <w:r w:rsidRPr="002C72CF">
              <w:rPr>
                <w:color w:val="000000"/>
              </w:rPr>
              <w:t>40.0</w:t>
            </w:r>
          </w:p>
        </w:tc>
        <w:tc>
          <w:tcPr>
            <w:tcW w:w="1048" w:type="dxa"/>
            <w:tcBorders>
              <w:top w:val="single" w:sz="2" w:space="0" w:color="auto"/>
              <w:left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rPr>
            </w:pPr>
            <w:r w:rsidRPr="002C72CF">
              <w:rPr>
                <w:color w:val="000000"/>
              </w:rPr>
              <w:t>24.0</w:t>
            </w:r>
          </w:p>
        </w:tc>
      </w:tr>
      <w:tr w:rsidR="002C72CF" w:rsidRPr="002C72CF" w:rsidTr="00987768">
        <w:trPr>
          <w:gridAfter w:val="1"/>
          <w:wAfter w:w="39" w:type="dxa"/>
          <w:trHeight w:val="398"/>
        </w:trPr>
        <w:tc>
          <w:tcPr>
            <w:tcW w:w="540"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color w:val="000000"/>
              </w:rPr>
            </w:pPr>
            <w:r w:rsidRPr="002C72CF">
              <w:rPr>
                <w:color w:val="000000"/>
              </w:rPr>
              <w:t>2</w:t>
            </w:r>
          </w:p>
        </w:tc>
        <w:tc>
          <w:tcPr>
            <w:tcW w:w="5697"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rPr>
                <w:color w:val="000000"/>
              </w:rPr>
            </w:pPr>
            <w:r w:rsidRPr="002C72CF">
              <w:rPr>
                <w:color w:val="000000"/>
              </w:rPr>
              <w:t>Доля ветеранов ВБД, участвующих в мероприятиях</w:t>
            </w:r>
          </w:p>
        </w:tc>
        <w:tc>
          <w:tcPr>
            <w:tcW w:w="850"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rPr>
            </w:pPr>
            <w:r w:rsidRPr="002C72CF">
              <w:rPr>
                <w:color w:val="000000"/>
              </w:rPr>
              <w:t>%</w:t>
            </w:r>
          </w:p>
        </w:tc>
        <w:tc>
          <w:tcPr>
            <w:tcW w:w="992" w:type="dxa"/>
            <w:tcBorders>
              <w:top w:val="single" w:sz="2" w:space="0" w:color="auto"/>
              <w:left w:val="single" w:sz="2" w:space="0" w:color="auto"/>
              <w:bottom w:val="single" w:sz="2" w:space="0" w:color="auto"/>
              <w:right w:val="single" w:sz="4" w:space="0" w:color="auto"/>
            </w:tcBorders>
            <w:vAlign w:val="center"/>
          </w:tcPr>
          <w:p w:rsidR="002C72CF" w:rsidRPr="002C72CF" w:rsidRDefault="002C72CF" w:rsidP="002C72CF">
            <w:pPr>
              <w:widowControl w:val="0"/>
              <w:autoSpaceDE w:val="0"/>
              <w:autoSpaceDN w:val="0"/>
              <w:adjustRightInd w:val="0"/>
              <w:jc w:val="center"/>
              <w:rPr>
                <w:color w:val="000000"/>
              </w:rPr>
            </w:pPr>
            <w:r w:rsidRPr="002C72CF">
              <w:rPr>
                <w:color w:val="000000"/>
              </w:rPr>
              <w:t>64,5</w:t>
            </w:r>
          </w:p>
        </w:tc>
        <w:tc>
          <w:tcPr>
            <w:tcW w:w="851" w:type="dxa"/>
            <w:tcBorders>
              <w:top w:val="single" w:sz="2" w:space="0" w:color="auto"/>
              <w:left w:val="single" w:sz="2" w:space="0" w:color="auto"/>
              <w:bottom w:val="single" w:sz="2" w:space="0" w:color="auto"/>
              <w:right w:val="single" w:sz="4" w:space="0" w:color="auto"/>
            </w:tcBorders>
            <w:vAlign w:val="center"/>
          </w:tcPr>
          <w:p w:rsidR="002C72CF" w:rsidRPr="002C72CF" w:rsidRDefault="002C72CF" w:rsidP="002C72CF">
            <w:pPr>
              <w:widowControl w:val="0"/>
              <w:autoSpaceDE w:val="0"/>
              <w:autoSpaceDN w:val="0"/>
              <w:adjustRightInd w:val="0"/>
              <w:jc w:val="center"/>
              <w:rPr>
                <w:color w:val="000000"/>
              </w:rPr>
            </w:pPr>
            <w:r w:rsidRPr="002C72CF">
              <w:rPr>
                <w:color w:val="000000"/>
              </w:rPr>
              <w:t>65.0</w:t>
            </w:r>
          </w:p>
        </w:tc>
        <w:tc>
          <w:tcPr>
            <w:tcW w:w="850" w:type="dxa"/>
            <w:gridSpan w:val="2"/>
            <w:tcBorders>
              <w:top w:val="single" w:sz="2" w:space="0" w:color="auto"/>
              <w:left w:val="single" w:sz="2" w:space="0" w:color="auto"/>
              <w:bottom w:val="single" w:sz="2" w:space="0" w:color="auto"/>
              <w:right w:val="single" w:sz="4" w:space="0" w:color="auto"/>
            </w:tcBorders>
            <w:vAlign w:val="center"/>
          </w:tcPr>
          <w:p w:rsidR="002C72CF" w:rsidRPr="002C72CF" w:rsidRDefault="002C72CF" w:rsidP="002C72CF">
            <w:pPr>
              <w:widowControl w:val="0"/>
              <w:autoSpaceDE w:val="0"/>
              <w:autoSpaceDN w:val="0"/>
              <w:adjustRightInd w:val="0"/>
              <w:jc w:val="center"/>
              <w:rPr>
                <w:color w:val="000000"/>
              </w:rPr>
            </w:pPr>
            <w:r w:rsidRPr="002C72CF">
              <w:rPr>
                <w:color w:val="000000"/>
              </w:rPr>
              <w:t>65.5</w:t>
            </w:r>
          </w:p>
        </w:tc>
        <w:tc>
          <w:tcPr>
            <w:tcW w:w="851" w:type="dxa"/>
            <w:tcBorders>
              <w:top w:val="single" w:sz="2" w:space="0" w:color="auto"/>
              <w:left w:val="single" w:sz="4"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rPr>
            </w:pPr>
            <w:r w:rsidRPr="002C72CF">
              <w:rPr>
                <w:color w:val="000000"/>
              </w:rPr>
              <w:t>66.0</w:t>
            </w:r>
          </w:p>
        </w:tc>
        <w:tc>
          <w:tcPr>
            <w:tcW w:w="85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autoSpaceDE w:val="0"/>
              <w:autoSpaceDN w:val="0"/>
              <w:adjustRightInd w:val="0"/>
              <w:jc w:val="center"/>
              <w:outlineLvl w:val="1"/>
            </w:pPr>
            <w:r w:rsidRPr="002C72CF">
              <w:t>67.5</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autoSpaceDE w:val="0"/>
              <w:autoSpaceDN w:val="0"/>
              <w:adjustRightInd w:val="0"/>
              <w:jc w:val="center"/>
              <w:outlineLvl w:val="1"/>
            </w:pPr>
            <w:r w:rsidRPr="002C72CF">
              <w:t>68.0</w:t>
            </w:r>
          </w:p>
        </w:tc>
        <w:tc>
          <w:tcPr>
            <w:tcW w:w="850"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68.5</w:t>
            </w:r>
          </w:p>
        </w:tc>
        <w:tc>
          <w:tcPr>
            <w:tcW w:w="851"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rPr>
            </w:pPr>
            <w:r w:rsidRPr="002C72CF">
              <w:rPr>
                <w:color w:val="000000"/>
              </w:rPr>
              <w:t>74.0</w:t>
            </w:r>
          </w:p>
        </w:tc>
        <w:tc>
          <w:tcPr>
            <w:tcW w:w="1048"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rPr>
            </w:pPr>
            <w:r w:rsidRPr="002C72CF">
              <w:rPr>
                <w:color w:val="000000"/>
              </w:rPr>
              <w:t>30.0</w:t>
            </w:r>
          </w:p>
        </w:tc>
      </w:tr>
      <w:tr w:rsidR="002C72CF" w:rsidRPr="002C72CF" w:rsidTr="00987768">
        <w:trPr>
          <w:gridAfter w:val="1"/>
          <w:wAfter w:w="39" w:type="dxa"/>
        </w:trPr>
        <w:tc>
          <w:tcPr>
            <w:tcW w:w="540"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color w:val="000000"/>
              </w:rPr>
            </w:pPr>
            <w:r w:rsidRPr="002C72CF">
              <w:rPr>
                <w:color w:val="000000"/>
              </w:rPr>
              <w:t>3</w:t>
            </w:r>
          </w:p>
        </w:tc>
        <w:tc>
          <w:tcPr>
            <w:tcW w:w="5697"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rPr>
                <w:color w:val="000000"/>
              </w:rPr>
            </w:pPr>
            <w:r w:rsidRPr="002C72CF">
              <w:rPr>
                <w:color w:val="000000"/>
              </w:rPr>
              <w:t>Доля инвалидов и детей-инвалидов, участвующих в мероприятиях по комплексной реабилитации</w:t>
            </w:r>
          </w:p>
        </w:tc>
        <w:tc>
          <w:tcPr>
            <w:tcW w:w="850"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rPr>
            </w:pPr>
            <w:r w:rsidRPr="002C72CF">
              <w:rPr>
                <w:color w:val="000000"/>
              </w:rPr>
              <w:t>%</w:t>
            </w:r>
          </w:p>
        </w:tc>
        <w:tc>
          <w:tcPr>
            <w:tcW w:w="992" w:type="dxa"/>
            <w:tcBorders>
              <w:top w:val="single" w:sz="2" w:space="0" w:color="auto"/>
              <w:left w:val="single" w:sz="2" w:space="0" w:color="auto"/>
              <w:bottom w:val="single" w:sz="2" w:space="0" w:color="auto"/>
              <w:right w:val="single" w:sz="4" w:space="0" w:color="auto"/>
            </w:tcBorders>
            <w:vAlign w:val="center"/>
          </w:tcPr>
          <w:p w:rsidR="002C72CF" w:rsidRPr="002C72CF" w:rsidRDefault="002C72CF" w:rsidP="002C72CF">
            <w:pPr>
              <w:widowControl w:val="0"/>
              <w:autoSpaceDE w:val="0"/>
              <w:autoSpaceDN w:val="0"/>
              <w:adjustRightInd w:val="0"/>
              <w:jc w:val="center"/>
              <w:rPr>
                <w:color w:val="000000"/>
              </w:rPr>
            </w:pPr>
            <w:r w:rsidRPr="002C72CF">
              <w:rPr>
                <w:color w:val="000000"/>
              </w:rPr>
              <w:t>36,0</w:t>
            </w:r>
          </w:p>
        </w:tc>
        <w:tc>
          <w:tcPr>
            <w:tcW w:w="851" w:type="dxa"/>
            <w:tcBorders>
              <w:top w:val="single" w:sz="2" w:space="0" w:color="auto"/>
              <w:left w:val="single" w:sz="2" w:space="0" w:color="auto"/>
              <w:bottom w:val="single" w:sz="2" w:space="0" w:color="auto"/>
              <w:right w:val="single" w:sz="4" w:space="0" w:color="auto"/>
            </w:tcBorders>
            <w:vAlign w:val="center"/>
          </w:tcPr>
          <w:p w:rsidR="002C72CF" w:rsidRPr="002C72CF" w:rsidRDefault="002C72CF" w:rsidP="002C72CF">
            <w:pPr>
              <w:widowControl w:val="0"/>
              <w:autoSpaceDE w:val="0"/>
              <w:autoSpaceDN w:val="0"/>
              <w:adjustRightInd w:val="0"/>
              <w:jc w:val="center"/>
              <w:rPr>
                <w:color w:val="000000"/>
              </w:rPr>
            </w:pPr>
            <w:r w:rsidRPr="002C72CF">
              <w:rPr>
                <w:color w:val="000000"/>
              </w:rPr>
              <w:t>37.0</w:t>
            </w:r>
          </w:p>
        </w:tc>
        <w:tc>
          <w:tcPr>
            <w:tcW w:w="850" w:type="dxa"/>
            <w:gridSpan w:val="2"/>
            <w:tcBorders>
              <w:top w:val="single" w:sz="2" w:space="0" w:color="auto"/>
              <w:left w:val="single" w:sz="2" w:space="0" w:color="auto"/>
              <w:bottom w:val="single" w:sz="2" w:space="0" w:color="auto"/>
              <w:right w:val="single" w:sz="4" w:space="0" w:color="auto"/>
            </w:tcBorders>
            <w:vAlign w:val="center"/>
          </w:tcPr>
          <w:p w:rsidR="002C72CF" w:rsidRPr="002C72CF" w:rsidRDefault="002C72CF" w:rsidP="002C72CF">
            <w:pPr>
              <w:widowControl w:val="0"/>
              <w:autoSpaceDE w:val="0"/>
              <w:autoSpaceDN w:val="0"/>
              <w:adjustRightInd w:val="0"/>
              <w:jc w:val="center"/>
              <w:rPr>
                <w:color w:val="000000"/>
              </w:rPr>
            </w:pPr>
            <w:r w:rsidRPr="002C72CF">
              <w:rPr>
                <w:color w:val="000000"/>
              </w:rPr>
              <w:t>38.0</w:t>
            </w:r>
          </w:p>
        </w:tc>
        <w:tc>
          <w:tcPr>
            <w:tcW w:w="851" w:type="dxa"/>
            <w:tcBorders>
              <w:top w:val="single" w:sz="2" w:space="0" w:color="auto"/>
              <w:left w:val="single" w:sz="4"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rPr>
            </w:pPr>
            <w:r w:rsidRPr="002C72CF">
              <w:rPr>
                <w:color w:val="000000"/>
              </w:rPr>
              <w:t>38.5</w:t>
            </w:r>
          </w:p>
        </w:tc>
        <w:tc>
          <w:tcPr>
            <w:tcW w:w="85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autoSpaceDE w:val="0"/>
              <w:autoSpaceDN w:val="0"/>
              <w:adjustRightInd w:val="0"/>
              <w:jc w:val="center"/>
              <w:outlineLvl w:val="1"/>
            </w:pPr>
            <w:r w:rsidRPr="002C72CF">
              <w:t>40.0</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autoSpaceDE w:val="0"/>
              <w:autoSpaceDN w:val="0"/>
              <w:adjustRightInd w:val="0"/>
              <w:jc w:val="center"/>
              <w:outlineLvl w:val="1"/>
            </w:pPr>
            <w:r w:rsidRPr="002C72CF">
              <w:t>41.0</w:t>
            </w:r>
          </w:p>
        </w:tc>
        <w:tc>
          <w:tcPr>
            <w:tcW w:w="850"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42.0</w:t>
            </w:r>
          </w:p>
        </w:tc>
        <w:tc>
          <w:tcPr>
            <w:tcW w:w="851"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45.0</w:t>
            </w:r>
          </w:p>
        </w:tc>
        <w:tc>
          <w:tcPr>
            <w:tcW w:w="1048"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25.0</w:t>
            </w:r>
          </w:p>
        </w:tc>
      </w:tr>
      <w:tr w:rsidR="002C72CF" w:rsidRPr="002C72CF" w:rsidTr="00987768">
        <w:trPr>
          <w:gridAfter w:val="1"/>
          <w:wAfter w:w="39" w:type="dxa"/>
        </w:trPr>
        <w:tc>
          <w:tcPr>
            <w:tcW w:w="540"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color w:val="000000"/>
              </w:rPr>
            </w:pPr>
          </w:p>
        </w:tc>
        <w:tc>
          <w:tcPr>
            <w:tcW w:w="5697"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rPr>
                <w:color w:val="000000"/>
              </w:rPr>
            </w:pPr>
            <w:r w:rsidRPr="002C72CF">
              <w:rPr>
                <w:color w:val="000000"/>
              </w:rPr>
              <w:t>Непосредственные результаты</w:t>
            </w:r>
          </w:p>
        </w:tc>
        <w:tc>
          <w:tcPr>
            <w:tcW w:w="850"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color w:val="000000"/>
              </w:rPr>
            </w:pPr>
          </w:p>
        </w:tc>
        <w:tc>
          <w:tcPr>
            <w:tcW w:w="992" w:type="dxa"/>
            <w:tcBorders>
              <w:top w:val="single" w:sz="2" w:space="0" w:color="auto"/>
              <w:left w:val="single" w:sz="2" w:space="0" w:color="auto"/>
              <w:bottom w:val="single" w:sz="2" w:space="0" w:color="auto"/>
              <w:right w:val="single" w:sz="4" w:space="0" w:color="auto"/>
            </w:tcBorders>
          </w:tcPr>
          <w:p w:rsidR="002C72CF" w:rsidRPr="002C72CF" w:rsidRDefault="002C72CF" w:rsidP="002C72CF">
            <w:pPr>
              <w:widowControl w:val="0"/>
              <w:autoSpaceDE w:val="0"/>
              <w:autoSpaceDN w:val="0"/>
              <w:adjustRightInd w:val="0"/>
              <w:jc w:val="center"/>
              <w:rPr>
                <w:color w:val="000000"/>
              </w:rPr>
            </w:pPr>
          </w:p>
        </w:tc>
        <w:tc>
          <w:tcPr>
            <w:tcW w:w="851" w:type="dxa"/>
            <w:tcBorders>
              <w:top w:val="single" w:sz="2" w:space="0" w:color="auto"/>
              <w:left w:val="single" w:sz="2" w:space="0" w:color="auto"/>
              <w:bottom w:val="single" w:sz="2" w:space="0" w:color="auto"/>
              <w:right w:val="single" w:sz="4" w:space="0" w:color="auto"/>
            </w:tcBorders>
          </w:tcPr>
          <w:p w:rsidR="002C72CF" w:rsidRPr="002C72CF" w:rsidRDefault="002C72CF" w:rsidP="002C72CF">
            <w:pPr>
              <w:widowControl w:val="0"/>
              <w:autoSpaceDE w:val="0"/>
              <w:autoSpaceDN w:val="0"/>
              <w:adjustRightInd w:val="0"/>
              <w:jc w:val="center"/>
              <w:rPr>
                <w:color w:val="000000"/>
              </w:rPr>
            </w:pPr>
          </w:p>
        </w:tc>
        <w:tc>
          <w:tcPr>
            <w:tcW w:w="850" w:type="dxa"/>
            <w:gridSpan w:val="2"/>
            <w:tcBorders>
              <w:top w:val="single" w:sz="2" w:space="0" w:color="auto"/>
              <w:left w:val="single" w:sz="2" w:space="0" w:color="auto"/>
              <w:bottom w:val="single" w:sz="2" w:space="0" w:color="auto"/>
              <w:right w:val="single" w:sz="4" w:space="0" w:color="auto"/>
            </w:tcBorders>
          </w:tcPr>
          <w:p w:rsidR="002C72CF" w:rsidRPr="002C72CF" w:rsidRDefault="002C72CF" w:rsidP="002C72CF">
            <w:pPr>
              <w:widowControl w:val="0"/>
              <w:autoSpaceDE w:val="0"/>
              <w:autoSpaceDN w:val="0"/>
              <w:adjustRightInd w:val="0"/>
              <w:jc w:val="center"/>
              <w:rPr>
                <w:color w:val="000000"/>
              </w:rPr>
            </w:pPr>
          </w:p>
        </w:tc>
        <w:tc>
          <w:tcPr>
            <w:tcW w:w="851" w:type="dxa"/>
            <w:tcBorders>
              <w:top w:val="single" w:sz="2" w:space="0" w:color="auto"/>
              <w:left w:val="single" w:sz="4"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color w:val="000000"/>
              </w:rPr>
            </w:pPr>
          </w:p>
        </w:tc>
        <w:tc>
          <w:tcPr>
            <w:tcW w:w="850" w:type="dxa"/>
            <w:gridSpan w:val="2"/>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rPr>
                <w:color w:val="000000"/>
              </w:rPr>
            </w:pP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rPr>
                <w:color w:val="000000"/>
              </w:rPr>
            </w:pPr>
          </w:p>
        </w:tc>
        <w:tc>
          <w:tcPr>
            <w:tcW w:w="850"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color w:val="000000"/>
              </w:rPr>
            </w:pPr>
          </w:p>
        </w:tc>
        <w:tc>
          <w:tcPr>
            <w:tcW w:w="851"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color w:val="000000"/>
              </w:rPr>
            </w:pPr>
          </w:p>
        </w:tc>
        <w:tc>
          <w:tcPr>
            <w:tcW w:w="1048"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color w:val="000000"/>
              </w:rPr>
            </w:pPr>
          </w:p>
        </w:tc>
      </w:tr>
      <w:tr w:rsidR="002C72CF" w:rsidRPr="002C72CF" w:rsidTr="00987768">
        <w:trPr>
          <w:gridAfter w:val="1"/>
          <w:wAfter w:w="39" w:type="dxa"/>
        </w:trPr>
        <w:tc>
          <w:tcPr>
            <w:tcW w:w="540"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color w:val="000000"/>
              </w:rPr>
            </w:pPr>
          </w:p>
        </w:tc>
        <w:tc>
          <w:tcPr>
            <w:tcW w:w="14541" w:type="dxa"/>
            <w:gridSpan w:val="13"/>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color w:val="000000"/>
              </w:rPr>
            </w:pPr>
            <w:r w:rsidRPr="002C72CF">
              <w:rPr>
                <w:color w:val="000000"/>
              </w:rPr>
              <w:t xml:space="preserve">Реализация </w:t>
            </w:r>
            <w:proofErr w:type="spellStart"/>
            <w:proofErr w:type="gramStart"/>
            <w:r w:rsidRPr="002C72CF">
              <w:rPr>
                <w:color w:val="000000"/>
              </w:rPr>
              <w:t>социо</w:t>
            </w:r>
            <w:proofErr w:type="spellEnd"/>
            <w:r w:rsidRPr="002C72CF">
              <w:rPr>
                <w:color w:val="000000"/>
              </w:rPr>
              <w:t>-культурных</w:t>
            </w:r>
            <w:proofErr w:type="gramEnd"/>
            <w:r w:rsidRPr="002C72CF">
              <w:rPr>
                <w:color w:val="000000"/>
              </w:rPr>
              <w:t xml:space="preserve"> потребностей, развитие творческого потенциала, формирование активного социального статуса граждан пожилого возраста</w:t>
            </w:r>
          </w:p>
        </w:tc>
      </w:tr>
      <w:tr w:rsidR="002C72CF" w:rsidRPr="002C72CF" w:rsidTr="00987768">
        <w:trPr>
          <w:trHeight w:val="843"/>
        </w:trPr>
        <w:tc>
          <w:tcPr>
            <w:tcW w:w="540"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color w:val="000000"/>
              </w:rPr>
            </w:pPr>
            <w:r w:rsidRPr="002C72CF">
              <w:rPr>
                <w:color w:val="000000"/>
              </w:rPr>
              <w:lastRenderedPageBreak/>
              <w:t>1</w:t>
            </w:r>
          </w:p>
        </w:tc>
        <w:tc>
          <w:tcPr>
            <w:tcW w:w="5697"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rPr>
                <w:color w:val="000000"/>
              </w:rPr>
            </w:pPr>
            <w:r w:rsidRPr="002C72CF">
              <w:rPr>
                <w:noProof/>
                <w:color w:val="000000"/>
                <w:lang w:eastAsia="en-US"/>
              </w:rPr>
              <w:t>Участие в культурно – массовых мероприятиях</w:t>
            </w:r>
          </w:p>
        </w:tc>
        <w:tc>
          <w:tcPr>
            <w:tcW w:w="850"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color w:val="000000"/>
              </w:rPr>
            </w:pPr>
          </w:p>
        </w:tc>
        <w:tc>
          <w:tcPr>
            <w:tcW w:w="992" w:type="dxa"/>
            <w:tcBorders>
              <w:top w:val="single" w:sz="2" w:space="0" w:color="auto"/>
              <w:left w:val="single" w:sz="2" w:space="0" w:color="auto"/>
              <w:bottom w:val="single" w:sz="2" w:space="0" w:color="auto"/>
              <w:right w:val="single" w:sz="4" w:space="0" w:color="auto"/>
            </w:tcBorders>
          </w:tcPr>
          <w:p w:rsidR="002C72CF" w:rsidRPr="002C72CF" w:rsidRDefault="002C72CF" w:rsidP="002C72CF">
            <w:pPr>
              <w:autoSpaceDE w:val="0"/>
              <w:autoSpaceDN w:val="0"/>
              <w:adjustRightInd w:val="0"/>
              <w:jc w:val="center"/>
            </w:pPr>
            <w:r w:rsidRPr="002C72CF">
              <w:rPr>
                <w:noProof/>
                <w:lang w:eastAsia="en-US"/>
              </w:rPr>
              <w:t>1 447</w:t>
            </w:r>
          </w:p>
        </w:tc>
        <w:tc>
          <w:tcPr>
            <w:tcW w:w="851" w:type="dxa"/>
            <w:tcBorders>
              <w:top w:val="single" w:sz="2" w:space="0" w:color="auto"/>
              <w:left w:val="single" w:sz="2" w:space="0" w:color="auto"/>
              <w:bottom w:val="single" w:sz="2" w:space="0" w:color="auto"/>
              <w:right w:val="single" w:sz="4" w:space="0" w:color="auto"/>
            </w:tcBorders>
          </w:tcPr>
          <w:p w:rsidR="002C72CF" w:rsidRPr="002C72CF" w:rsidRDefault="002C72CF" w:rsidP="002C72CF">
            <w:pPr>
              <w:autoSpaceDE w:val="0"/>
              <w:autoSpaceDN w:val="0"/>
              <w:adjustRightInd w:val="0"/>
              <w:jc w:val="center"/>
            </w:pPr>
            <w:r w:rsidRPr="002C72CF">
              <w:t>1 520</w:t>
            </w:r>
          </w:p>
        </w:tc>
        <w:tc>
          <w:tcPr>
            <w:tcW w:w="844" w:type="dxa"/>
            <w:tcBorders>
              <w:top w:val="single" w:sz="2" w:space="0" w:color="auto"/>
              <w:left w:val="single" w:sz="2" w:space="0" w:color="auto"/>
              <w:bottom w:val="single" w:sz="2" w:space="0" w:color="auto"/>
              <w:right w:val="single" w:sz="4" w:space="0" w:color="auto"/>
            </w:tcBorders>
          </w:tcPr>
          <w:p w:rsidR="002C72CF" w:rsidRPr="002C72CF" w:rsidRDefault="002C72CF" w:rsidP="002C72CF">
            <w:pPr>
              <w:jc w:val="center"/>
              <w:rPr>
                <w:noProof/>
                <w:lang w:eastAsia="en-US"/>
              </w:rPr>
            </w:pPr>
            <w:r w:rsidRPr="002C72CF">
              <w:rPr>
                <w:noProof/>
                <w:lang w:eastAsia="en-US"/>
              </w:rPr>
              <w:t>2 000</w:t>
            </w:r>
          </w:p>
        </w:tc>
        <w:tc>
          <w:tcPr>
            <w:tcW w:w="918" w:type="dxa"/>
            <w:gridSpan w:val="3"/>
            <w:tcBorders>
              <w:top w:val="single" w:sz="2" w:space="0" w:color="auto"/>
              <w:left w:val="single" w:sz="4"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color w:val="000000"/>
              </w:rPr>
            </w:pPr>
            <w:r w:rsidRPr="002C72CF">
              <w:rPr>
                <w:color w:val="000000"/>
              </w:rPr>
              <w:t>2 100</w:t>
            </w:r>
          </w:p>
        </w:tc>
        <w:tc>
          <w:tcPr>
            <w:tcW w:w="789"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autoSpaceDE w:val="0"/>
              <w:autoSpaceDN w:val="0"/>
              <w:adjustRightInd w:val="0"/>
              <w:jc w:val="center"/>
            </w:pPr>
            <w:r w:rsidRPr="002C72CF">
              <w:t>2 200</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autoSpaceDE w:val="0"/>
              <w:autoSpaceDN w:val="0"/>
              <w:adjustRightInd w:val="0"/>
              <w:jc w:val="center"/>
            </w:pPr>
            <w:r w:rsidRPr="002C72CF">
              <w:t>2 250</w:t>
            </w:r>
          </w:p>
        </w:tc>
        <w:tc>
          <w:tcPr>
            <w:tcW w:w="850"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jc w:val="center"/>
              <w:rPr>
                <w:noProof/>
                <w:lang w:eastAsia="en-US"/>
              </w:rPr>
            </w:pPr>
            <w:r w:rsidRPr="002C72CF">
              <w:rPr>
                <w:noProof/>
                <w:lang w:eastAsia="en-US"/>
              </w:rPr>
              <w:t>2 300</w:t>
            </w:r>
          </w:p>
        </w:tc>
        <w:tc>
          <w:tcPr>
            <w:tcW w:w="851"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color w:val="000000"/>
              </w:rPr>
            </w:pPr>
            <w:r w:rsidRPr="002C72CF">
              <w:rPr>
                <w:color w:val="000000"/>
              </w:rPr>
              <w:t>+853</w:t>
            </w:r>
          </w:p>
        </w:tc>
        <w:tc>
          <w:tcPr>
            <w:tcW w:w="1087" w:type="dxa"/>
            <w:gridSpan w:val="2"/>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color w:val="000000"/>
              </w:rPr>
            </w:pPr>
          </w:p>
        </w:tc>
      </w:tr>
      <w:tr w:rsidR="002C72CF" w:rsidRPr="002C72CF" w:rsidTr="00987768">
        <w:tc>
          <w:tcPr>
            <w:tcW w:w="540"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color w:val="000000"/>
              </w:rPr>
            </w:pPr>
          </w:p>
        </w:tc>
        <w:tc>
          <w:tcPr>
            <w:tcW w:w="14580" w:type="dxa"/>
            <w:gridSpan w:val="14"/>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color w:val="000000"/>
              </w:rPr>
            </w:pPr>
            <w:r w:rsidRPr="002C72CF">
              <w:rPr>
                <w:noProof/>
                <w:color w:val="000000"/>
                <w:lang w:eastAsia="en-US"/>
              </w:rPr>
              <w:t>Социальная поддержка ветеранов боевых действий, семей погибших ВБД</w:t>
            </w:r>
          </w:p>
        </w:tc>
      </w:tr>
      <w:tr w:rsidR="002C72CF" w:rsidRPr="002C72CF" w:rsidTr="00987768">
        <w:tc>
          <w:tcPr>
            <w:tcW w:w="540"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color w:val="000000"/>
              </w:rPr>
            </w:pPr>
            <w:r w:rsidRPr="002C72CF">
              <w:rPr>
                <w:color w:val="000000"/>
              </w:rPr>
              <w:t>2</w:t>
            </w:r>
          </w:p>
        </w:tc>
        <w:tc>
          <w:tcPr>
            <w:tcW w:w="5697"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rPr>
                <w:color w:val="000000"/>
              </w:rPr>
            </w:pPr>
            <w:r w:rsidRPr="002C72CF">
              <w:rPr>
                <w:color w:val="000000"/>
              </w:rPr>
              <w:t>Формирование активного социального статуса ветеранов боевых действий, участие в мероприятиях округа.</w:t>
            </w:r>
          </w:p>
        </w:tc>
        <w:tc>
          <w:tcPr>
            <w:tcW w:w="850"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color w:val="000000"/>
              </w:rPr>
            </w:pPr>
          </w:p>
        </w:tc>
        <w:tc>
          <w:tcPr>
            <w:tcW w:w="992" w:type="dxa"/>
            <w:tcBorders>
              <w:top w:val="single" w:sz="2" w:space="0" w:color="auto"/>
              <w:left w:val="single" w:sz="2" w:space="0" w:color="auto"/>
              <w:bottom w:val="single" w:sz="2" w:space="0" w:color="auto"/>
              <w:right w:val="single" w:sz="4" w:space="0" w:color="auto"/>
            </w:tcBorders>
          </w:tcPr>
          <w:p w:rsidR="002C72CF" w:rsidRPr="002C72CF" w:rsidRDefault="002C72CF" w:rsidP="002C72CF">
            <w:pPr>
              <w:autoSpaceDE w:val="0"/>
              <w:autoSpaceDN w:val="0"/>
              <w:adjustRightInd w:val="0"/>
              <w:jc w:val="center"/>
            </w:pPr>
            <w:r w:rsidRPr="002C72CF">
              <w:t>84</w:t>
            </w:r>
          </w:p>
        </w:tc>
        <w:tc>
          <w:tcPr>
            <w:tcW w:w="851" w:type="dxa"/>
            <w:tcBorders>
              <w:top w:val="single" w:sz="2" w:space="0" w:color="auto"/>
              <w:left w:val="single" w:sz="2" w:space="0" w:color="auto"/>
              <w:bottom w:val="single" w:sz="2" w:space="0" w:color="auto"/>
              <w:right w:val="single" w:sz="4" w:space="0" w:color="auto"/>
            </w:tcBorders>
          </w:tcPr>
          <w:p w:rsidR="002C72CF" w:rsidRPr="002C72CF" w:rsidRDefault="002C72CF" w:rsidP="002C72CF">
            <w:pPr>
              <w:autoSpaceDE w:val="0"/>
              <w:autoSpaceDN w:val="0"/>
              <w:adjustRightInd w:val="0"/>
              <w:jc w:val="center"/>
            </w:pPr>
            <w:r w:rsidRPr="002C72CF">
              <w:t>86</w:t>
            </w:r>
          </w:p>
        </w:tc>
        <w:tc>
          <w:tcPr>
            <w:tcW w:w="844" w:type="dxa"/>
            <w:tcBorders>
              <w:top w:val="single" w:sz="2" w:space="0" w:color="auto"/>
              <w:left w:val="single" w:sz="2" w:space="0" w:color="auto"/>
              <w:bottom w:val="single" w:sz="2" w:space="0" w:color="auto"/>
              <w:right w:val="single" w:sz="4" w:space="0" w:color="auto"/>
            </w:tcBorders>
          </w:tcPr>
          <w:p w:rsidR="002C72CF" w:rsidRPr="002C72CF" w:rsidRDefault="002C72CF" w:rsidP="002C72CF">
            <w:pPr>
              <w:autoSpaceDE w:val="0"/>
              <w:autoSpaceDN w:val="0"/>
              <w:adjustRightInd w:val="0"/>
              <w:jc w:val="center"/>
            </w:pPr>
            <w:r w:rsidRPr="002C72CF">
              <w:t>88</w:t>
            </w:r>
          </w:p>
        </w:tc>
        <w:tc>
          <w:tcPr>
            <w:tcW w:w="918" w:type="dxa"/>
            <w:gridSpan w:val="3"/>
            <w:tcBorders>
              <w:top w:val="single" w:sz="2" w:space="0" w:color="auto"/>
              <w:left w:val="single" w:sz="4"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color w:val="000000"/>
              </w:rPr>
            </w:pPr>
            <w:r w:rsidRPr="002C72CF">
              <w:rPr>
                <w:color w:val="000000"/>
              </w:rPr>
              <w:t>90</w:t>
            </w:r>
          </w:p>
        </w:tc>
        <w:tc>
          <w:tcPr>
            <w:tcW w:w="789"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autoSpaceDE w:val="0"/>
              <w:autoSpaceDN w:val="0"/>
              <w:adjustRightInd w:val="0"/>
              <w:jc w:val="center"/>
            </w:pPr>
            <w:r w:rsidRPr="002C72CF">
              <w:t>95</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autoSpaceDE w:val="0"/>
              <w:autoSpaceDN w:val="0"/>
              <w:adjustRightInd w:val="0"/>
              <w:jc w:val="center"/>
            </w:pPr>
            <w:r w:rsidRPr="002C72CF">
              <w:t>100</w:t>
            </w:r>
          </w:p>
        </w:tc>
        <w:tc>
          <w:tcPr>
            <w:tcW w:w="850"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autoSpaceDE w:val="0"/>
              <w:autoSpaceDN w:val="0"/>
              <w:adjustRightInd w:val="0"/>
              <w:jc w:val="center"/>
            </w:pPr>
            <w:r w:rsidRPr="002C72CF">
              <w:t>120</w:t>
            </w:r>
          </w:p>
        </w:tc>
        <w:tc>
          <w:tcPr>
            <w:tcW w:w="851"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color w:val="000000"/>
              </w:rPr>
            </w:pPr>
            <w:r w:rsidRPr="002C72CF">
              <w:rPr>
                <w:color w:val="000000"/>
              </w:rPr>
              <w:t>+36</w:t>
            </w:r>
          </w:p>
        </w:tc>
        <w:tc>
          <w:tcPr>
            <w:tcW w:w="1087" w:type="dxa"/>
            <w:gridSpan w:val="2"/>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color w:val="000000"/>
              </w:rPr>
            </w:pPr>
          </w:p>
        </w:tc>
      </w:tr>
      <w:tr w:rsidR="002C72CF" w:rsidRPr="002C72CF" w:rsidTr="00987768">
        <w:tc>
          <w:tcPr>
            <w:tcW w:w="540"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color w:val="000000"/>
              </w:rPr>
            </w:pPr>
          </w:p>
        </w:tc>
        <w:tc>
          <w:tcPr>
            <w:tcW w:w="7539" w:type="dxa"/>
            <w:gridSpan w:val="3"/>
            <w:tcBorders>
              <w:top w:val="single" w:sz="2" w:space="0" w:color="auto"/>
              <w:left w:val="single" w:sz="2" w:space="0" w:color="auto"/>
              <w:bottom w:val="single" w:sz="2" w:space="0" w:color="auto"/>
              <w:right w:val="single" w:sz="4" w:space="0" w:color="auto"/>
            </w:tcBorders>
          </w:tcPr>
          <w:p w:rsidR="002C72CF" w:rsidRPr="002C72CF" w:rsidRDefault="002C72CF" w:rsidP="002C72CF">
            <w:pPr>
              <w:widowControl w:val="0"/>
              <w:autoSpaceDE w:val="0"/>
              <w:autoSpaceDN w:val="0"/>
              <w:adjustRightInd w:val="0"/>
              <w:jc w:val="center"/>
              <w:rPr>
                <w:color w:val="000000"/>
              </w:rPr>
            </w:pPr>
            <w:r w:rsidRPr="002C72CF">
              <w:rPr>
                <w:color w:val="000000"/>
              </w:rPr>
              <w:t>Поддержка активного социального долголетия людей с ограниченными возможностями</w:t>
            </w:r>
          </w:p>
        </w:tc>
        <w:tc>
          <w:tcPr>
            <w:tcW w:w="851" w:type="dxa"/>
            <w:tcBorders>
              <w:top w:val="single" w:sz="2" w:space="0" w:color="auto"/>
              <w:left w:val="single" w:sz="2" w:space="0" w:color="auto"/>
              <w:bottom w:val="single" w:sz="2" w:space="0" w:color="auto"/>
              <w:right w:val="single" w:sz="4" w:space="0" w:color="auto"/>
            </w:tcBorders>
          </w:tcPr>
          <w:p w:rsidR="002C72CF" w:rsidRPr="002C72CF" w:rsidRDefault="002C72CF" w:rsidP="002C72CF">
            <w:pPr>
              <w:widowControl w:val="0"/>
              <w:autoSpaceDE w:val="0"/>
              <w:autoSpaceDN w:val="0"/>
              <w:adjustRightInd w:val="0"/>
              <w:jc w:val="center"/>
              <w:rPr>
                <w:color w:val="000000"/>
              </w:rPr>
            </w:pPr>
          </w:p>
        </w:tc>
        <w:tc>
          <w:tcPr>
            <w:tcW w:w="844" w:type="dxa"/>
            <w:tcBorders>
              <w:top w:val="single" w:sz="2" w:space="0" w:color="auto"/>
              <w:left w:val="single" w:sz="2" w:space="0" w:color="auto"/>
              <w:bottom w:val="single" w:sz="2" w:space="0" w:color="auto"/>
              <w:right w:val="single" w:sz="4" w:space="0" w:color="auto"/>
            </w:tcBorders>
          </w:tcPr>
          <w:p w:rsidR="002C72CF" w:rsidRPr="002C72CF" w:rsidRDefault="002C72CF" w:rsidP="002C72CF">
            <w:pPr>
              <w:widowControl w:val="0"/>
              <w:autoSpaceDE w:val="0"/>
              <w:autoSpaceDN w:val="0"/>
              <w:adjustRightInd w:val="0"/>
              <w:jc w:val="center"/>
              <w:rPr>
                <w:color w:val="000000"/>
              </w:rPr>
            </w:pPr>
          </w:p>
        </w:tc>
        <w:tc>
          <w:tcPr>
            <w:tcW w:w="5346" w:type="dxa"/>
            <w:gridSpan w:val="9"/>
            <w:tcBorders>
              <w:top w:val="single" w:sz="2" w:space="0" w:color="auto"/>
              <w:left w:val="single" w:sz="4"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color w:val="000000"/>
              </w:rPr>
            </w:pPr>
          </w:p>
        </w:tc>
      </w:tr>
      <w:tr w:rsidR="002C72CF" w:rsidRPr="002C72CF" w:rsidTr="00987768">
        <w:tc>
          <w:tcPr>
            <w:tcW w:w="540"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color w:val="000000"/>
              </w:rPr>
            </w:pPr>
            <w:r w:rsidRPr="002C72CF">
              <w:rPr>
                <w:color w:val="000000"/>
              </w:rPr>
              <w:t>3</w:t>
            </w:r>
          </w:p>
        </w:tc>
        <w:tc>
          <w:tcPr>
            <w:tcW w:w="5697"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rPr>
                <w:color w:val="000000"/>
              </w:rPr>
            </w:pPr>
            <w:r w:rsidRPr="002C72CF">
              <w:rPr>
                <w:color w:val="000000"/>
              </w:rPr>
              <w:t>Вовлечение в общественную жизнь людей с ограниченными возможностями, участие в общественной жизни округа</w:t>
            </w:r>
          </w:p>
        </w:tc>
        <w:tc>
          <w:tcPr>
            <w:tcW w:w="850"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color w:val="000000"/>
              </w:rPr>
            </w:pPr>
          </w:p>
        </w:tc>
        <w:tc>
          <w:tcPr>
            <w:tcW w:w="992" w:type="dxa"/>
            <w:tcBorders>
              <w:top w:val="single" w:sz="2" w:space="0" w:color="auto"/>
              <w:left w:val="single" w:sz="2" w:space="0" w:color="auto"/>
              <w:bottom w:val="single" w:sz="2" w:space="0" w:color="auto"/>
              <w:right w:val="single" w:sz="4" w:space="0" w:color="auto"/>
            </w:tcBorders>
          </w:tcPr>
          <w:p w:rsidR="002C72CF" w:rsidRPr="002C72CF" w:rsidRDefault="002C72CF" w:rsidP="002C72CF">
            <w:pPr>
              <w:autoSpaceDE w:val="0"/>
              <w:autoSpaceDN w:val="0"/>
              <w:adjustRightInd w:val="0"/>
            </w:pPr>
            <w:r w:rsidRPr="002C72CF">
              <w:t xml:space="preserve"> 270</w:t>
            </w:r>
          </w:p>
        </w:tc>
        <w:tc>
          <w:tcPr>
            <w:tcW w:w="851" w:type="dxa"/>
            <w:tcBorders>
              <w:top w:val="single" w:sz="2" w:space="0" w:color="auto"/>
              <w:left w:val="single" w:sz="2" w:space="0" w:color="auto"/>
              <w:bottom w:val="single" w:sz="2" w:space="0" w:color="auto"/>
              <w:right w:val="single" w:sz="4" w:space="0" w:color="auto"/>
            </w:tcBorders>
          </w:tcPr>
          <w:p w:rsidR="002C72CF" w:rsidRPr="002C72CF" w:rsidRDefault="002C72CF" w:rsidP="002C72CF">
            <w:pPr>
              <w:autoSpaceDE w:val="0"/>
              <w:autoSpaceDN w:val="0"/>
              <w:adjustRightInd w:val="0"/>
              <w:jc w:val="center"/>
            </w:pPr>
            <w:r w:rsidRPr="002C72CF">
              <w:t>290</w:t>
            </w:r>
          </w:p>
        </w:tc>
        <w:tc>
          <w:tcPr>
            <w:tcW w:w="844" w:type="dxa"/>
            <w:tcBorders>
              <w:top w:val="single" w:sz="2" w:space="0" w:color="auto"/>
              <w:left w:val="single" w:sz="2" w:space="0" w:color="auto"/>
              <w:bottom w:val="single" w:sz="2" w:space="0" w:color="auto"/>
              <w:right w:val="single" w:sz="4" w:space="0" w:color="auto"/>
            </w:tcBorders>
          </w:tcPr>
          <w:p w:rsidR="002C72CF" w:rsidRPr="002C72CF" w:rsidRDefault="002C72CF" w:rsidP="002C72CF">
            <w:pPr>
              <w:autoSpaceDE w:val="0"/>
              <w:autoSpaceDN w:val="0"/>
              <w:adjustRightInd w:val="0"/>
              <w:jc w:val="center"/>
            </w:pPr>
            <w:r w:rsidRPr="002C72CF">
              <w:t>300</w:t>
            </w:r>
          </w:p>
        </w:tc>
        <w:tc>
          <w:tcPr>
            <w:tcW w:w="918" w:type="dxa"/>
            <w:gridSpan w:val="3"/>
            <w:tcBorders>
              <w:top w:val="single" w:sz="2" w:space="0" w:color="auto"/>
              <w:left w:val="single" w:sz="4"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color w:val="000000"/>
              </w:rPr>
            </w:pPr>
            <w:r w:rsidRPr="002C72CF">
              <w:rPr>
                <w:color w:val="000000"/>
              </w:rPr>
              <w:t>3 0</w:t>
            </w:r>
          </w:p>
        </w:tc>
        <w:tc>
          <w:tcPr>
            <w:tcW w:w="789"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autoSpaceDE w:val="0"/>
              <w:autoSpaceDN w:val="0"/>
              <w:adjustRightInd w:val="0"/>
              <w:jc w:val="center"/>
            </w:pPr>
            <w:r w:rsidRPr="002C72CF">
              <w:t>340</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autoSpaceDE w:val="0"/>
              <w:autoSpaceDN w:val="0"/>
              <w:adjustRightInd w:val="0"/>
              <w:jc w:val="center"/>
            </w:pPr>
            <w:r w:rsidRPr="002C72CF">
              <w:t>360</w:t>
            </w:r>
          </w:p>
        </w:tc>
        <w:tc>
          <w:tcPr>
            <w:tcW w:w="850"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autoSpaceDE w:val="0"/>
              <w:autoSpaceDN w:val="0"/>
              <w:adjustRightInd w:val="0"/>
              <w:jc w:val="center"/>
            </w:pPr>
            <w:r w:rsidRPr="002C72CF">
              <w:t>380</w:t>
            </w:r>
          </w:p>
        </w:tc>
        <w:tc>
          <w:tcPr>
            <w:tcW w:w="851"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autoSpaceDE w:val="0"/>
              <w:autoSpaceDN w:val="0"/>
              <w:adjustRightInd w:val="0"/>
              <w:jc w:val="center"/>
            </w:pPr>
            <w:r w:rsidRPr="002C72CF">
              <w:t>+110</w:t>
            </w:r>
          </w:p>
        </w:tc>
        <w:tc>
          <w:tcPr>
            <w:tcW w:w="1087" w:type="dxa"/>
            <w:gridSpan w:val="2"/>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color w:val="000000"/>
              </w:rPr>
            </w:pPr>
          </w:p>
        </w:tc>
      </w:tr>
      <w:tr w:rsidR="002C72CF" w:rsidRPr="002C72CF" w:rsidTr="00987768">
        <w:tc>
          <w:tcPr>
            <w:tcW w:w="540"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color w:val="000000"/>
              </w:rPr>
            </w:pPr>
            <w:r w:rsidRPr="002C72CF">
              <w:rPr>
                <w:color w:val="000000"/>
              </w:rPr>
              <w:t>4</w:t>
            </w:r>
          </w:p>
        </w:tc>
        <w:tc>
          <w:tcPr>
            <w:tcW w:w="5697"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autoSpaceDE w:val="0"/>
              <w:autoSpaceDN w:val="0"/>
              <w:adjustRightInd w:val="0"/>
            </w:pPr>
            <w:r w:rsidRPr="002C72CF">
              <w:t>Итого: Количество принявших участие в мероприятиях</w:t>
            </w:r>
          </w:p>
        </w:tc>
        <w:tc>
          <w:tcPr>
            <w:tcW w:w="850"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color w:val="000000"/>
              </w:rPr>
            </w:pPr>
          </w:p>
        </w:tc>
        <w:tc>
          <w:tcPr>
            <w:tcW w:w="992" w:type="dxa"/>
            <w:tcBorders>
              <w:top w:val="single" w:sz="2" w:space="0" w:color="auto"/>
              <w:left w:val="single" w:sz="2" w:space="0" w:color="auto"/>
              <w:bottom w:val="single" w:sz="2" w:space="0" w:color="auto"/>
              <w:right w:val="single" w:sz="4" w:space="0" w:color="auto"/>
            </w:tcBorders>
          </w:tcPr>
          <w:p w:rsidR="002C72CF" w:rsidRPr="002C72CF" w:rsidRDefault="002C72CF" w:rsidP="002C72CF">
            <w:pPr>
              <w:widowControl w:val="0"/>
              <w:autoSpaceDE w:val="0"/>
              <w:autoSpaceDN w:val="0"/>
              <w:adjustRightInd w:val="0"/>
              <w:jc w:val="center"/>
              <w:rPr>
                <w:color w:val="000000"/>
              </w:rPr>
            </w:pPr>
            <w:r w:rsidRPr="002C72CF">
              <w:rPr>
                <w:color w:val="000000"/>
              </w:rPr>
              <w:t>1801</w:t>
            </w:r>
          </w:p>
        </w:tc>
        <w:tc>
          <w:tcPr>
            <w:tcW w:w="851" w:type="dxa"/>
            <w:tcBorders>
              <w:top w:val="single" w:sz="2" w:space="0" w:color="auto"/>
              <w:left w:val="single" w:sz="2" w:space="0" w:color="auto"/>
              <w:bottom w:val="single" w:sz="2" w:space="0" w:color="auto"/>
              <w:right w:val="single" w:sz="4" w:space="0" w:color="auto"/>
            </w:tcBorders>
          </w:tcPr>
          <w:p w:rsidR="002C72CF" w:rsidRPr="002C72CF" w:rsidRDefault="002C72CF" w:rsidP="002C72CF">
            <w:pPr>
              <w:widowControl w:val="0"/>
              <w:autoSpaceDE w:val="0"/>
              <w:autoSpaceDN w:val="0"/>
              <w:adjustRightInd w:val="0"/>
              <w:jc w:val="center"/>
              <w:rPr>
                <w:color w:val="000000"/>
              </w:rPr>
            </w:pPr>
            <w:r w:rsidRPr="002C72CF">
              <w:rPr>
                <w:color w:val="000000"/>
              </w:rPr>
              <w:t>1896</w:t>
            </w:r>
          </w:p>
        </w:tc>
        <w:tc>
          <w:tcPr>
            <w:tcW w:w="844" w:type="dxa"/>
            <w:tcBorders>
              <w:top w:val="single" w:sz="2" w:space="0" w:color="auto"/>
              <w:left w:val="single" w:sz="2" w:space="0" w:color="auto"/>
              <w:bottom w:val="single" w:sz="2" w:space="0" w:color="auto"/>
              <w:right w:val="single" w:sz="4" w:space="0" w:color="auto"/>
            </w:tcBorders>
          </w:tcPr>
          <w:p w:rsidR="002C72CF" w:rsidRPr="002C72CF" w:rsidRDefault="002C72CF" w:rsidP="002C72CF">
            <w:pPr>
              <w:widowControl w:val="0"/>
              <w:autoSpaceDE w:val="0"/>
              <w:autoSpaceDN w:val="0"/>
              <w:adjustRightInd w:val="0"/>
              <w:jc w:val="center"/>
              <w:rPr>
                <w:color w:val="000000"/>
              </w:rPr>
            </w:pPr>
            <w:r w:rsidRPr="002C72CF">
              <w:rPr>
                <w:color w:val="000000"/>
              </w:rPr>
              <w:t>2388</w:t>
            </w:r>
          </w:p>
        </w:tc>
        <w:tc>
          <w:tcPr>
            <w:tcW w:w="918" w:type="dxa"/>
            <w:gridSpan w:val="3"/>
            <w:tcBorders>
              <w:top w:val="single" w:sz="2" w:space="0" w:color="auto"/>
              <w:left w:val="single" w:sz="4"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color w:val="000000"/>
              </w:rPr>
            </w:pPr>
            <w:r w:rsidRPr="002C72CF">
              <w:rPr>
                <w:color w:val="000000"/>
              </w:rPr>
              <w:t xml:space="preserve">2 510 </w:t>
            </w:r>
          </w:p>
        </w:tc>
        <w:tc>
          <w:tcPr>
            <w:tcW w:w="789"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autoSpaceDE w:val="0"/>
              <w:autoSpaceDN w:val="0"/>
              <w:adjustRightInd w:val="0"/>
              <w:jc w:val="center"/>
            </w:pPr>
            <w:r w:rsidRPr="002C72CF">
              <w:t>2635</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autoSpaceDE w:val="0"/>
              <w:autoSpaceDN w:val="0"/>
              <w:adjustRightInd w:val="0"/>
              <w:jc w:val="center"/>
            </w:pPr>
            <w:r w:rsidRPr="002C72CF">
              <w:t>2710</w:t>
            </w:r>
          </w:p>
        </w:tc>
        <w:tc>
          <w:tcPr>
            <w:tcW w:w="850"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autoSpaceDE w:val="0"/>
              <w:autoSpaceDN w:val="0"/>
              <w:adjustRightInd w:val="0"/>
              <w:jc w:val="center"/>
            </w:pPr>
            <w:r w:rsidRPr="002C72CF">
              <w:t>2800</w:t>
            </w:r>
          </w:p>
        </w:tc>
        <w:tc>
          <w:tcPr>
            <w:tcW w:w="851"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autoSpaceDE w:val="0"/>
              <w:autoSpaceDN w:val="0"/>
              <w:adjustRightInd w:val="0"/>
              <w:jc w:val="center"/>
            </w:pPr>
            <w:r w:rsidRPr="002C72CF">
              <w:t>+ 999</w:t>
            </w:r>
          </w:p>
        </w:tc>
        <w:tc>
          <w:tcPr>
            <w:tcW w:w="1087" w:type="dxa"/>
            <w:gridSpan w:val="2"/>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color w:val="000000"/>
              </w:rPr>
            </w:pPr>
          </w:p>
        </w:tc>
      </w:tr>
    </w:tbl>
    <w:p w:rsidR="002C72CF" w:rsidRPr="002C72CF" w:rsidRDefault="002C72CF" w:rsidP="002C72CF">
      <w:pPr>
        <w:autoSpaceDE w:val="0"/>
        <w:autoSpaceDN w:val="0"/>
        <w:adjustRightInd w:val="0"/>
        <w:jc w:val="center"/>
        <w:outlineLvl w:val="0"/>
        <w:rPr>
          <w:sz w:val="22"/>
          <w:szCs w:val="22"/>
        </w:rPr>
        <w:sectPr w:rsidR="002C72CF" w:rsidRPr="002C72CF" w:rsidSect="00675163">
          <w:pgSz w:w="16838" w:h="11906" w:orient="landscape"/>
          <w:pgMar w:top="1701" w:right="1134" w:bottom="850" w:left="1134" w:header="720" w:footer="720" w:gutter="0"/>
          <w:cols w:space="720"/>
          <w:docGrid w:linePitch="360"/>
        </w:sectPr>
      </w:pPr>
    </w:p>
    <w:p w:rsidR="002C72CF" w:rsidRPr="002C72CF" w:rsidRDefault="002C72CF" w:rsidP="002C72CF">
      <w:pPr>
        <w:autoSpaceDE w:val="0"/>
        <w:autoSpaceDN w:val="0"/>
        <w:adjustRightInd w:val="0"/>
        <w:jc w:val="center"/>
        <w:outlineLvl w:val="0"/>
        <w:rPr>
          <w:sz w:val="22"/>
          <w:szCs w:val="22"/>
        </w:rPr>
      </w:pPr>
      <w:r w:rsidRPr="002C72CF">
        <w:rPr>
          <w:sz w:val="22"/>
          <w:szCs w:val="22"/>
        </w:rPr>
        <w:lastRenderedPageBreak/>
        <w:t>Расходы на реализацию муниципальной программы</w:t>
      </w:r>
    </w:p>
    <w:p w:rsidR="002C72CF" w:rsidRPr="002C72CF" w:rsidRDefault="002C72CF" w:rsidP="002C72CF">
      <w:pPr>
        <w:tabs>
          <w:tab w:val="left" w:pos="9214"/>
        </w:tabs>
        <w:ind w:firstLine="708"/>
        <w:jc w:val="right"/>
        <w:rPr>
          <w:rFonts w:eastAsia="Calibri"/>
          <w:sz w:val="22"/>
          <w:szCs w:val="22"/>
          <w:lang w:eastAsia="en-US"/>
        </w:rPr>
      </w:pPr>
      <w:r w:rsidRPr="002C72CF">
        <w:rPr>
          <w:rFonts w:eastAsia="Calibri"/>
          <w:sz w:val="22"/>
          <w:szCs w:val="22"/>
          <w:lang w:eastAsia="en-US"/>
        </w:rPr>
        <w:t>тыс. рублей</w:t>
      </w:r>
    </w:p>
    <w:tbl>
      <w:tblPr>
        <w:tblW w:w="9535" w:type="dxa"/>
        <w:tblInd w:w="93" w:type="dxa"/>
        <w:tblLook w:val="04A0" w:firstRow="1" w:lastRow="0" w:firstColumn="1" w:lastColumn="0" w:noHBand="0" w:noVBand="1"/>
      </w:tblPr>
      <w:tblGrid>
        <w:gridCol w:w="1206"/>
        <w:gridCol w:w="3771"/>
        <w:gridCol w:w="859"/>
        <w:gridCol w:w="839"/>
        <w:gridCol w:w="950"/>
        <w:gridCol w:w="955"/>
        <w:gridCol w:w="955"/>
      </w:tblGrid>
      <w:tr w:rsidR="002C72CF" w:rsidRPr="002C72CF" w:rsidTr="00987768">
        <w:trPr>
          <w:trHeight w:val="855"/>
        </w:trPr>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МП/ПМП</w:t>
            </w:r>
          </w:p>
        </w:tc>
        <w:tc>
          <w:tcPr>
            <w:tcW w:w="3771"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Наименование муниципальной программы (подпрограммы)</w:t>
            </w:r>
          </w:p>
        </w:tc>
        <w:tc>
          <w:tcPr>
            <w:tcW w:w="859"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2022 год</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2023 год</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 к 2022 году</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2024 год</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2025 год</w:t>
            </w:r>
          </w:p>
        </w:tc>
      </w:tr>
      <w:tr w:rsidR="002C72CF" w:rsidRPr="002C72CF" w:rsidTr="00987768">
        <w:trPr>
          <w:trHeight w:val="1530"/>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03 0</w:t>
            </w:r>
          </w:p>
        </w:tc>
        <w:tc>
          <w:tcPr>
            <w:tcW w:w="377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rPr>
                <w:b/>
                <w:bCs/>
                <w:color w:val="000000"/>
                <w:sz w:val="22"/>
                <w:szCs w:val="22"/>
              </w:rPr>
            </w:pPr>
            <w:r w:rsidRPr="002C72CF">
              <w:rPr>
                <w:b/>
                <w:bCs/>
                <w:color w:val="000000"/>
                <w:sz w:val="22"/>
                <w:szCs w:val="22"/>
              </w:rPr>
              <w:t>Муниципальная программа «Социальная поддержка ветеранов и инвалидов Воскресенского муниципального округа Нижегородской области" на 2023-2028 годы</w:t>
            </w:r>
          </w:p>
        </w:tc>
        <w:tc>
          <w:tcPr>
            <w:tcW w:w="859"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1131,8</w:t>
            </w:r>
          </w:p>
        </w:tc>
        <w:tc>
          <w:tcPr>
            <w:tcW w:w="839"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1272,3</w:t>
            </w:r>
          </w:p>
        </w:tc>
        <w:tc>
          <w:tcPr>
            <w:tcW w:w="95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112,4</w:t>
            </w:r>
          </w:p>
        </w:tc>
        <w:tc>
          <w:tcPr>
            <w:tcW w:w="955"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1131,8</w:t>
            </w:r>
          </w:p>
        </w:tc>
        <w:tc>
          <w:tcPr>
            <w:tcW w:w="955"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1474,2</w:t>
            </w:r>
          </w:p>
        </w:tc>
      </w:tr>
      <w:tr w:rsidR="002C72CF" w:rsidRPr="002C72CF" w:rsidTr="00987768">
        <w:trPr>
          <w:trHeight w:val="765"/>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03 1</w:t>
            </w:r>
          </w:p>
        </w:tc>
        <w:tc>
          <w:tcPr>
            <w:tcW w:w="377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Подпрограмма «Повышение качества жизни пожилых людей, ветеранов боевых действий и инвалидов»</w:t>
            </w:r>
          </w:p>
        </w:tc>
        <w:tc>
          <w:tcPr>
            <w:tcW w:w="859"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1131,8</w:t>
            </w:r>
          </w:p>
        </w:tc>
        <w:tc>
          <w:tcPr>
            <w:tcW w:w="839"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1272,3</w:t>
            </w:r>
          </w:p>
        </w:tc>
        <w:tc>
          <w:tcPr>
            <w:tcW w:w="95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112,4</w:t>
            </w:r>
          </w:p>
        </w:tc>
        <w:tc>
          <w:tcPr>
            <w:tcW w:w="955"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1131,8</w:t>
            </w:r>
          </w:p>
        </w:tc>
        <w:tc>
          <w:tcPr>
            <w:tcW w:w="955"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1474,2</w:t>
            </w:r>
          </w:p>
        </w:tc>
      </w:tr>
    </w:tbl>
    <w:p w:rsidR="002C72CF" w:rsidRPr="002C72CF" w:rsidRDefault="002C72CF" w:rsidP="002C72CF">
      <w:pPr>
        <w:autoSpaceDE w:val="0"/>
        <w:autoSpaceDN w:val="0"/>
        <w:adjustRightInd w:val="0"/>
        <w:ind w:firstLine="720"/>
        <w:jc w:val="both"/>
        <w:outlineLvl w:val="0"/>
        <w:rPr>
          <w:sz w:val="22"/>
          <w:szCs w:val="22"/>
        </w:rPr>
      </w:pPr>
      <w:r w:rsidRPr="002C72CF">
        <w:rPr>
          <w:sz w:val="22"/>
          <w:szCs w:val="22"/>
        </w:rPr>
        <w:t>Бюджетные ассигнования в рамках программы будут направлены:</w:t>
      </w:r>
    </w:p>
    <w:p w:rsidR="002C72CF" w:rsidRPr="002C72CF" w:rsidRDefault="002C72CF" w:rsidP="002C72CF">
      <w:pPr>
        <w:autoSpaceDE w:val="0"/>
        <w:autoSpaceDN w:val="0"/>
        <w:adjustRightInd w:val="0"/>
        <w:ind w:firstLine="720"/>
        <w:jc w:val="both"/>
        <w:outlineLvl w:val="0"/>
        <w:rPr>
          <w:sz w:val="22"/>
          <w:szCs w:val="22"/>
        </w:rPr>
      </w:pPr>
      <w:r w:rsidRPr="002C72CF">
        <w:rPr>
          <w:sz w:val="22"/>
          <w:szCs w:val="22"/>
        </w:rPr>
        <w:t>- на предоставление субсидии Совету ветеранов войны и труда</w:t>
      </w:r>
      <w:r w:rsidRPr="002C72CF">
        <w:rPr>
          <w:b/>
          <w:i/>
          <w:sz w:val="22"/>
          <w:szCs w:val="22"/>
        </w:rPr>
        <w:t xml:space="preserve"> 898,1 тыс. рублей</w:t>
      </w:r>
      <w:r w:rsidRPr="002C72CF">
        <w:rPr>
          <w:sz w:val="22"/>
          <w:szCs w:val="22"/>
        </w:rPr>
        <w:t xml:space="preserve"> в 2023 году, по </w:t>
      </w:r>
      <w:r w:rsidRPr="002C72CF">
        <w:rPr>
          <w:b/>
          <w:i/>
          <w:sz w:val="22"/>
          <w:szCs w:val="22"/>
        </w:rPr>
        <w:t xml:space="preserve">1100,0 тыс. рублей </w:t>
      </w:r>
      <w:r w:rsidRPr="002C72CF">
        <w:rPr>
          <w:sz w:val="22"/>
          <w:szCs w:val="22"/>
        </w:rPr>
        <w:t>в 2024 и 2025 годах ежегодно;</w:t>
      </w:r>
    </w:p>
    <w:p w:rsidR="002C72CF" w:rsidRPr="002C72CF" w:rsidRDefault="002C72CF" w:rsidP="002C72CF">
      <w:pPr>
        <w:autoSpaceDE w:val="0"/>
        <w:autoSpaceDN w:val="0"/>
        <w:adjustRightInd w:val="0"/>
        <w:ind w:firstLine="720"/>
        <w:jc w:val="both"/>
        <w:outlineLvl w:val="0"/>
        <w:rPr>
          <w:sz w:val="22"/>
          <w:szCs w:val="22"/>
        </w:rPr>
      </w:pPr>
      <w:r w:rsidRPr="002C72CF">
        <w:rPr>
          <w:sz w:val="22"/>
          <w:szCs w:val="22"/>
        </w:rPr>
        <w:t>- на реализацию мероприятий с гражданами пожилого возраста и инвалидами</w:t>
      </w:r>
      <w:r w:rsidR="00013CAC">
        <w:rPr>
          <w:sz w:val="22"/>
          <w:szCs w:val="22"/>
        </w:rPr>
        <w:t xml:space="preserve"> (предоставление субсидии Обществу инвалидов)</w:t>
      </w:r>
      <w:r w:rsidRPr="002C72CF">
        <w:rPr>
          <w:sz w:val="22"/>
          <w:szCs w:val="22"/>
        </w:rPr>
        <w:t xml:space="preserve"> </w:t>
      </w:r>
      <w:r w:rsidRPr="002C72CF">
        <w:rPr>
          <w:b/>
          <w:i/>
          <w:sz w:val="22"/>
          <w:szCs w:val="22"/>
        </w:rPr>
        <w:t>374,2 тыс. рублей</w:t>
      </w:r>
      <w:r w:rsidRPr="002C72CF">
        <w:rPr>
          <w:sz w:val="22"/>
          <w:szCs w:val="22"/>
        </w:rPr>
        <w:t xml:space="preserve"> в 2023 году, 3</w:t>
      </w:r>
      <w:r w:rsidRPr="002C72CF">
        <w:rPr>
          <w:b/>
          <w:i/>
          <w:sz w:val="22"/>
          <w:szCs w:val="22"/>
        </w:rPr>
        <w:t xml:space="preserve">1,8 тыс. рублей </w:t>
      </w:r>
      <w:r w:rsidRPr="002C72CF">
        <w:rPr>
          <w:sz w:val="22"/>
          <w:szCs w:val="22"/>
        </w:rPr>
        <w:t xml:space="preserve">в 2024 и </w:t>
      </w:r>
      <w:r w:rsidRPr="002C72CF">
        <w:rPr>
          <w:b/>
          <w:i/>
          <w:sz w:val="22"/>
          <w:szCs w:val="22"/>
        </w:rPr>
        <w:t xml:space="preserve">374,2 тыс. рублей </w:t>
      </w:r>
      <w:r w:rsidRPr="002C72CF">
        <w:rPr>
          <w:sz w:val="22"/>
          <w:szCs w:val="22"/>
        </w:rPr>
        <w:t>в 2025 году.</w:t>
      </w:r>
    </w:p>
    <w:p w:rsidR="002C72CF" w:rsidRPr="002C72CF" w:rsidRDefault="002C72CF" w:rsidP="002C72CF">
      <w:pPr>
        <w:autoSpaceDE w:val="0"/>
        <w:autoSpaceDN w:val="0"/>
        <w:adjustRightInd w:val="0"/>
        <w:jc w:val="center"/>
        <w:outlineLvl w:val="0"/>
        <w:rPr>
          <w:b/>
          <w:sz w:val="22"/>
          <w:szCs w:val="22"/>
        </w:rPr>
      </w:pPr>
    </w:p>
    <w:p w:rsidR="002C72CF" w:rsidRPr="002C72CF" w:rsidRDefault="002C72CF" w:rsidP="002C72CF">
      <w:pPr>
        <w:autoSpaceDE w:val="0"/>
        <w:autoSpaceDN w:val="0"/>
        <w:adjustRightInd w:val="0"/>
        <w:jc w:val="center"/>
        <w:outlineLvl w:val="0"/>
        <w:rPr>
          <w:b/>
          <w:sz w:val="22"/>
          <w:szCs w:val="22"/>
        </w:rPr>
      </w:pPr>
      <w:r w:rsidRPr="002C72CF">
        <w:rPr>
          <w:b/>
          <w:sz w:val="22"/>
          <w:szCs w:val="22"/>
        </w:rPr>
        <w:t>Проект муниципальной программы</w:t>
      </w:r>
    </w:p>
    <w:p w:rsidR="002C72CF" w:rsidRPr="002C72CF" w:rsidRDefault="002C72CF" w:rsidP="002C72CF">
      <w:pPr>
        <w:autoSpaceDE w:val="0"/>
        <w:autoSpaceDN w:val="0"/>
        <w:adjustRightInd w:val="0"/>
        <w:jc w:val="center"/>
        <w:outlineLvl w:val="0"/>
        <w:rPr>
          <w:b/>
          <w:sz w:val="22"/>
          <w:szCs w:val="22"/>
        </w:rPr>
      </w:pPr>
      <w:r w:rsidRPr="002C72CF">
        <w:rPr>
          <w:b/>
          <w:sz w:val="22"/>
          <w:szCs w:val="22"/>
        </w:rPr>
        <w:t>«Адресная инвестиционная программа Воскресенского муниципального округа Нижегородской области».</w:t>
      </w:r>
    </w:p>
    <w:p w:rsidR="002C72CF" w:rsidRPr="002C72CF" w:rsidRDefault="002C72CF" w:rsidP="002C72CF">
      <w:pPr>
        <w:autoSpaceDE w:val="0"/>
        <w:autoSpaceDN w:val="0"/>
        <w:adjustRightInd w:val="0"/>
        <w:jc w:val="center"/>
        <w:outlineLvl w:val="0"/>
        <w:rPr>
          <w:sz w:val="22"/>
          <w:szCs w:val="22"/>
        </w:rPr>
      </w:pPr>
    </w:p>
    <w:p w:rsidR="002C72CF" w:rsidRPr="002C72CF" w:rsidRDefault="002C72CF" w:rsidP="002C72CF">
      <w:pPr>
        <w:autoSpaceDE w:val="0"/>
        <w:autoSpaceDN w:val="0"/>
        <w:adjustRightInd w:val="0"/>
        <w:ind w:firstLine="720"/>
        <w:jc w:val="both"/>
        <w:outlineLvl w:val="0"/>
        <w:rPr>
          <w:sz w:val="22"/>
          <w:szCs w:val="22"/>
        </w:rPr>
      </w:pPr>
      <w:r w:rsidRPr="002C72CF">
        <w:rPr>
          <w:sz w:val="22"/>
          <w:szCs w:val="22"/>
        </w:rPr>
        <w:t>Цель муниципальной программы – развитие социальной и инженерной инфраструктуры населённых пунктов для повышения качества жизни населения Воскресенского  муниципального округа.</w:t>
      </w:r>
    </w:p>
    <w:p w:rsidR="002C72CF" w:rsidRPr="002C72CF" w:rsidRDefault="002C72CF" w:rsidP="002C72CF">
      <w:pPr>
        <w:autoSpaceDE w:val="0"/>
        <w:autoSpaceDN w:val="0"/>
        <w:adjustRightInd w:val="0"/>
        <w:ind w:firstLine="720"/>
        <w:jc w:val="both"/>
        <w:outlineLvl w:val="0"/>
        <w:rPr>
          <w:sz w:val="22"/>
          <w:szCs w:val="22"/>
        </w:rPr>
      </w:pPr>
      <w:r w:rsidRPr="002C72CF">
        <w:rPr>
          <w:sz w:val="22"/>
          <w:szCs w:val="22"/>
        </w:rPr>
        <w:t>Муниципальный заказчик-координатор программы – отдел капитального строительства и архитектуры администрации Воскресенского муниципального округа Нижегородской области.</w:t>
      </w:r>
    </w:p>
    <w:p w:rsidR="002C72CF" w:rsidRPr="002C72CF" w:rsidRDefault="002C72CF" w:rsidP="002C72CF">
      <w:pPr>
        <w:autoSpaceDE w:val="0"/>
        <w:autoSpaceDN w:val="0"/>
        <w:adjustRightInd w:val="0"/>
        <w:ind w:firstLine="720"/>
        <w:jc w:val="both"/>
        <w:outlineLvl w:val="0"/>
        <w:rPr>
          <w:sz w:val="22"/>
          <w:szCs w:val="22"/>
        </w:rPr>
        <w:sectPr w:rsidR="002C72CF" w:rsidRPr="002C72CF" w:rsidSect="00675163">
          <w:pgSz w:w="11906" w:h="16838"/>
          <w:pgMar w:top="1134" w:right="850" w:bottom="1134" w:left="1701" w:header="720" w:footer="720" w:gutter="0"/>
          <w:cols w:space="720"/>
          <w:docGrid w:linePitch="360"/>
        </w:sectPr>
      </w:pPr>
    </w:p>
    <w:p w:rsidR="002C72CF" w:rsidRPr="002C72CF" w:rsidRDefault="002C72CF" w:rsidP="002C72CF">
      <w:pPr>
        <w:widowControl w:val="0"/>
        <w:autoSpaceDE w:val="0"/>
        <w:autoSpaceDN w:val="0"/>
        <w:adjustRightInd w:val="0"/>
        <w:ind w:firstLine="709"/>
        <w:jc w:val="center"/>
        <w:rPr>
          <w:color w:val="000000"/>
          <w:sz w:val="22"/>
          <w:szCs w:val="22"/>
        </w:rPr>
      </w:pPr>
      <w:r w:rsidRPr="002C72CF">
        <w:rPr>
          <w:color w:val="000000"/>
          <w:sz w:val="22"/>
          <w:szCs w:val="22"/>
        </w:rPr>
        <w:lastRenderedPageBreak/>
        <w:t>Сведения об индикаторах и непосредственных результатах</w:t>
      </w:r>
    </w:p>
    <w:p w:rsidR="002C72CF" w:rsidRPr="002C72CF" w:rsidRDefault="002C72CF" w:rsidP="002C72CF">
      <w:pPr>
        <w:widowControl w:val="0"/>
        <w:autoSpaceDE w:val="0"/>
        <w:autoSpaceDN w:val="0"/>
        <w:adjustRightInd w:val="0"/>
        <w:ind w:firstLine="709"/>
        <w:jc w:val="center"/>
        <w:rPr>
          <w:rFonts w:eastAsia="Calibri"/>
          <w:sz w:val="22"/>
          <w:szCs w:val="22"/>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143"/>
        <w:gridCol w:w="3542"/>
        <w:gridCol w:w="1701"/>
        <w:gridCol w:w="1134"/>
        <w:gridCol w:w="708"/>
        <w:gridCol w:w="709"/>
        <w:gridCol w:w="709"/>
        <w:gridCol w:w="142"/>
        <w:gridCol w:w="567"/>
        <w:gridCol w:w="142"/>
        <w:gridCol w:w="567"/>
        <w:gridCol w:w="708"/>
        <w:gridCol w:w="141"/>
        <w:gridCol w:w="1419"/>
        <w:gridCol w:w="142"/>
        <w:gridCol w:w="1701"/>
      </w:tblGrid>
      <w:tr w:rsidR="002C72CF" w:rsidRPr="002C72CF" w:rsidTr="00987768">
        <w:trPr>
          <w:trHeight w:val="314"/>
        </w:trPr>
        <w:tc>
          <w:tcPr>
            <w:tcW w:w="569" w:type="dxa"/>
            <w:gridSpan w:val="2"/>
            <w:vMerge w:val="restart"/>
            <w:tcBorders>
              <w:top w:val="single" w:sz="4" w:space="0" w:color="auto"/>
              <w:bottom w:val="single" w:sz="4" w:space="0" w:color="auto"/>
              <w:right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№п/п</w:t>
            </w:r>
          </w:p>
        </w:tc>
        <w:tc>
          <w:tcPr>
            <w:tcW w:w="3542" w:type="dxa"/>
            <w:vMerge w:val="restart"/>
            <w:tcBorders>
              <w:top w:val="single" w:sz="4" w:space="0" w:color="auto"/>
              <w:right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Наименование индикатора/ непосредственного результата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C72CF" w:rsidRPr="002C72CF" w:rsidRDefault="002C72CF" w:rsidP="002C72CF">
            <w:pPr>
              <w:widowControl w:val="0"/>
              <w:autoSpaceDE w:val="0"/>
              <w:autoSpaceDN w:val="0"/>
              <w:adjustRightInd w:val="0"/>
              <w:ind w:left="34" w:hanging="34"/>
              <w:jc w:val="center"/>
              <w:rPr>
                <w:sz w:val="22"/>
                <w:szCs w:val="22"/>
              </w:rPr>
            </w:pPr>
            <w:proofErr w:type="spellStart"/>
            <w:r w:rsidRPr="002C72CF">
              <w:rPr>
                <w:sz w:val="22"/>
                <w:szCs w:val="22"/>
              </w:rPr>
              <w:t>Ед.измерения</w:t>
            </w:r>
            <w:proofErr w:type="spellEnd"/>
            <w:r w:rsidRPr="002C72CF">
              <w:rPr>
                <w:sz w:val="22"/>
                <w:szCs w:val="22"/>
              </w:rPr>
              <w:t xml:space="preserve"> индикаторов целей программы</w:t>
            </w:r>
          </w:p>
        </w:tc>
        <w:tc>
          <w:tcPr>
            <w:tcW w:w="8789" w:type="dxa"/>
            <w:gridSpan w:val="13"/>
            <w:tcBorders>
              <w:top w:val="single" w:sz="4" w:space="0" w:color="auto"/>
              <w:left w:val="single" w:sz="4" w:space="0" w:color="auto"/>
              <w:bottom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Значение индикатора/непосредственного результата</w:t>
            </w:r>
          </w:p>
        </w:tc>
      </w:tr>
      <w:tr w:rsidR="002C72CF" w:rsidRPr="002C72CF" w:rsidTr="00987768">
        <w:trPr>
          <w:trHeight w:val="148"/>
        </w:trPr>
        <w:tc>
          <w:tcPr>
            <w:tcW w:w="569" w:type="dxa"/>
            <w:gridSpan w:val="2"/>
            <w:vMerge/>
            <w:tcBorders>
              <w:top w:val="single" w:sz="4" w:space="0" w:color="auto"/>
              <w:bottom w:val="single" w:sz="4" w:space="0" w:color="auto"/>
              <w:right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p>
        </w:tc>
        <w:tc>
          <w:tcPr>
            <w:tcW w:w="3542" w:type="dxa"/>
            <w:vMerge/>
            <w:tcBorders>
              <w:bottom w:val="single" w:sz="4" w:space="0" w:color="auto"/>
              <w:right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p>
        </w:tc>
        <w:tc>
          <w:tcPr>
            <w:tcW w:w="8789" w:type="dxa"/>
            <w:gridSpan w:val="13"/>
            <w:tcBorders>
              <w:top w:val="single" w:sz="4" w:space="0" w:color="auto"/>
              <w:left w:val="single" w:sz="4" w:space="0" w:color="auto"/>
              <w:bottom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год реализации Программы</w:t>
            </w:r>
          </w:p>
        </w:tc>
      </w:tr>
      <w:tr w:rsidR="002C72CF" w:rsidRPr="002C72CF" w:rsidTr="00987768">
        <w:trPr>
          <w:cantSplit/>
          <w:trHeight w:val="1295"/>
        </w:trPr>
        <w:tc>
          <w:tcPr>
            <w:tcW w:w="569" w:type="dxa"/>
            <w:gridSpan w:val="2"/>
            <w:vMerge/>
            <w:tcBorders>
              <w:top w:val="single" w:sz="4" w:space="0" w:color="auto"/>
              <w:bottom w:val="single" w:sz="4" w:space="0" w:color="auto"/>
              <w:right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p>
        </w:tc>
        <w:tc>
          <w:tcPr>
            <w:tcW w:w="3542" w:type="dxa"/>
            <w:vMerge/>
            <w:tcBorders>
              <w:bottom w:val="single" w:sz="4" w:space="0" w:color="auto"/>
              <w:right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На момент разработки программы</w:t>
            </w:r>
          </w:p>
        </w:tc>
        <w:tc>
          <w:tcPr>
            <w:tcW w:w="708" w:type="dxa"/>
            <w:tcBorders>
              <w:top w:val="single" w:sz="4" w:space="0" w:color="auto"/>
              <w:left w:val="single" w:sz="4" w:space="0" w:color="auto"/>
              <w:bottom w:val="single" w:sz="4" w:space="0" w:color="auto"/>
              <w:right w:val="single" w:sz="4" w:space="0" w:color="auto"/>
            </w:tcBorders>
            <w:vAlign w:val="center"/>
          </w:tcPr>
          <w:p w:rsidR="002C72CF" w:rsidRPr="002C72CF" w:rsidRDefault="002C72CF" w:rsidP="002C72CF">
            <w:pPr>
              <w:widowControl w:val="0"/>
              <w:tabs>
                <w:tab w:val="left" w:pos="788"/>
              </w:tabs>
              <w:autoSpaceDE w:val="0"/>
              <w:autoSpaceDN w:val="0"/>
              <w:adjustRightInd w:val="0"/>
              <w:jc w:val="center"/>
              <w:rPr>
                <w:sz w:val="22"/>
                <w:szCs w:val="22"/>
              </w:rPr>
            </w:pPr>
            <w:r w:rsidRPr="002C72CF">
              <w:rPr>
                <w:sz w:val="22"/>
                <w:szCs w:val="22"/>
              </w:rPr>
              <w:t>2023</w:t>
            </w:r>
          </w:p>
        </w:tc>
        <w:tc>
          <w:tcPr>
            <w:tcW w:w="709" w:type="dxa"/>
            <w:tcBorders>
              <w:top w:val="single" w:sz="4" w:space="0" w:color="auto"/>
              <w:left w:val="single" w:sz="4" w:space="0" w:color="auto"/>
              <w:bottom w:val="single" w:sz="4" w:space="0" w:color="auto"/>
              <w:right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2024</w:t>
            </w:r>
          </w:p>
        </w:tc>
        <w:tc>
          <w:tcPr>
            <w:tcW w:w="709" w:type="dxa"/>
            <w:tcBorders>
              <w:top w:val="single" w:sz="4" w:space="0" w:color="auto"/>
              <w:left w:val="single" w:sz="4" w:space="0" w:color="auto"/>
              <w:bottom w:val="single" w:sz="4" w:space="0" w:color="auto"/>
              <w:right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2025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2026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2027</w:t>
            </w:r>
          </w:p>
        </w:tc>
        <w:tc>
          <w:tcPr>
            <w:tcW w:w="708" w:type="dxa"/>
            <w:tcBorders>
              <w:top w:val="single" w:sz="4" w:space="0" w:color="auto"/>
              <w:left w:val="single" w:sz="4" w:space="0" w:color="auto"/>
              <w:bottom w:val="single" w:sz="4" w:space="0" w:color="auto"/>
              <w:right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2028</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По окончании реализации программы</w:t>
            </w:r>
          </w:p>
        </w:tc>
        <w:tc>
          <w:tcPr>
            <w:tcW w:w="1843" w:type="dxa"/>
            <w:gridSpan w:val="2"/>
            <w:tcBorders>
              <w:top w:val="single" w:sz="4" w:space="0" w:color="auto"/>
              <w:left w:val="single" w:sz="4" w:space="0" w:color="auto"/>
              <w:bottom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Без программного вмешательства (после предполагаемого срока реализации программы)</w:t>
            </w:r>
          </w:p>
        </w:tc>
      </w:tr>
      <w:tr w:rsidR="002C72CF" w:rsidRPr="002C72CF" w:rsidTr="00987768">
        <w:trPr>
          <w:trHeight w:val="472"/>
        </w:trPr>
        <w:tc>
          <w:tcPr>
            <w:tcW w:w="569" w:type="dxa"/>
            <w:gridSpan w:val="2"/>
            <w:tcBorders>
              <w:top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w:t>
            </w:r>
          </w:p>
        </w:tc>
        <w:tc>
          <w:tcPr>
            <w:tcW w:w="3542" w:type="dxa"/>
            <w:tcBorders>
              <w:top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3</w:t>
            </w:r>
          </w:p>
        </w:tc>
        <w:tc>
          <w:tcPr>
            <w:tcW w:w="1134"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4</w:t>
            </w:r>
          </w:p>
        </w:tc>
        <w:tc>
          <w:tcPr>
            <w:tcW w:w="708"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5</w:t>
            </w:r>
          </w:p>
        </w:tc>
        <w:tc>
          <w:tcPr>
            <w:tcW w:w="709"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6</w:t>
            </w:r>
          </w:p>
        </w:tc>
        <w:tc>
          <w:tcPr>
            <w:tcW w:w="709"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7</w:t>
            </w:r>
          </w:p>
        </w:tc>
        <w:tc>
          <w:tcPr>
            <w:tcW w:w="709" w:type="dxa"/>
            <w:gridSpan w:val="2"/>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8</w:t>
            </w:r>
          </w:p>
        </w:tc>
        <w:tc>
          <w:tcPr>
            <w:tcW w:w="709" w:type="dxa"/>
            <w:gridSpan w:val="2"/>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9</w:t>
            </w:r>
          </w:p>
        </w:tc>
        <w:tc>
          <w:tcPr>
            <w:tcW w:w="708"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w:t>
            </w:r>
          </w:p>
        </w:tc>
        <w:tc>
          <w:tcPr>
            <w:tcW w:w="1560" w:type="dxa"/>
            <w:gridSpan w:val="2"/>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11</w:t>
            </w:r>
          </w:p>
        </w:tc>
        <w:tc>
          <w:tcPr>
            <w:tcW w:w="1843" w:type="dxa"/>
            <w:gridSpan w:val="2"/>
            <w:tcBorders>
              <w:top w:val="single" w:sz="4" w:space="0" w:color="auto"/>
              <w:left w:val="single" w:sz="4"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12</w:t>
            </w:r>
          </w:p>
        </w:tc>
      </w:tr>
      <w:tr w:rsidR="002C72CF" w:rsidRPr="002C72CF" w:rsidTr="00987768">
        <w:trPr>
          <w:trHeight w:val="216"/>
        </w:trPr>
        <w:tc>
          <w:tcPr>
            <w:tcW w:w="14601" w:type="dxa"/>
            <w:gridSpan w:val="17"/>
            <w:tcBorders>
              <w:top w:val="single" w:sz="4"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Адресная инвестиционная программа Воскресенского муниципального округа Нижегородской области по строительству».</w:t>
            </w:r>
          </w:p>
        </w:tc>
      </w:tr>
      <w:tr w:rsidR="002C72CF" w:rsidRPr="002C72CF" w:rsidTr="00987768">
        <w:trPr>
          <w:cantSplit/>
          <w:trHeight w:val="691"/>
        </w:trPr>
        <w:tc>
          <w:tcPr>
            <w:tcW w:w="426" w:type="dxa"/>
            <w:tcBorders>
              <w:top w:val="single" w:sz="4" w:space="0" w:color="auto"/>
              <w:bottom w:val="single" w:sz="4" w:space="0" w:color="auto"/>
              <w:right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w:t>
            </w:r>
          </w:p>
        </w:tc>
        <w:tc>
          <w:tcPr>
            <w:tcW w:w="3685" w:type="dxa"/>
            <w:gridSpan w:val="2"/>
            <w:tcBorders>
              <w:top w:val="single" w:sz="4" w:space="0" w:color="auto"/>
              <w:bottom w:val="single" w:sz="4" w:space="0" w:color="auto"/>
              <w:right w:val="single" w:sz="4" w:space="0" w:color="auto"/>
            </w:tcBorders>
            <w:vAlign w:val="center"/>
          </w:tcPr>
          <w:p w:rsidR="002C72CF" w:rsidRPr="002C72CF" w:rsidRDefault="002C72CF" w:rsidP="002C72CF">
            <w:pPr>
              <w:widowControl w:val="0"/>
              <w:autoSpaceDE w:val="0"/>
              <w:autoSpaceDN w:val="0"/>
              <w:adjustRightInd w:val="0"/>
              <w:rPr>
                <w:sz w:val="22"/>
                <w:szCs w:val="22"/>
              </w:rPr>
            </w:pPr>
            <w:r w:rsidRPr="002C72CF">
              <w:rPr>
                <w:sz w:val="22"/>
                <w:szCs w:val="22"/>
              </w:rPr>
              <w:t>Индикатор 1: протяженность отремонтированных водопроводов</w:t>
            </w:r>
          </w:p>
        </w:tc>
        <w:tc>
          <w:tcPr>
            <w:tcW w:w="1701" w:type="dxa"/>
            <w:tcBorders>
              <w:top w:val="single" w:sz="4" w:space="0" w:color="auto"/>
              <w:left w:val="single" w:sz="4" w:space="0" w:color="auto"/>
              <w:bottom w:val="single" w:sz="4" w:space="0" w:color="auto"/>
              <w:right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Км.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75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5</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5</w:t>
            </w:r>
          </w:p>
        </w:tc>
        <w:tc>
          <w:tcPr>
            <w:tcW w:w="709" w:type="dxa"/>
            <w:gridSpan w:val="2"/>
            <w:tcBorders>
              <w:top w:val="single" w:sz="4" w:space="0" w:color="auto"/>
              <w:left w:val="single" w:sz="4" w:space="0" w:color="auto"/>
              <w:bottom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5</w:t>
            </w:r>
          </w:p>
        </w:tc>
        <w:tc>
          <w:tcPr>
            <w:tcW w:w="567" w:type="dxa"/>
            <w:tcBorders>
              <w:top w:val="single" w:sz="4" w:space="0" w:color="auto"/>
              <w:left w:val="single" w:sz="4" w:space="0" w:color="auto"/>
              <w:bottom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5</w:t>
            </w:r>
          </w:p>
        </w:tc>
        <w:tc>
          <w:tcPr>
            <w:tcW w:w="849" w:type="dxa"/>
            <w:gridSpan w:val="2"/>
            <w:tcBorders>
              <w:top w:val="single" w:sz="4" w:space="0" w:color="auto"/>
              <w:left w:val="single" w:sz="4" w:space="0" w:color="auto"/>
              <w:bottom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5</w:t>
            </w:r>
          </w:p>
        </w:tc>
        <w:tc>
          <w:tcPr>
            <w:tcW w:w="1561" w:type="dxa"/>
            <w:gridSpan w:val="2"/>
            <w:tcBorders>
              <w:top w:val="single" w:sz="4" w:space="0" w:color="auto"/>
              <w:left w:val="single" w:sz="4" w:space="0" w:color="auto"/>
              <w:bottom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105</w:t>
            </w:r>
          </w:p>
        </w:tc>
        <w:tc>
          <w:tcPr>
            <w:tcW w:w="1701" w:type="dxa"/>
            <w:tcBorders>
              <w:top w:val="single" w:sz="4" w:space="0" w:color="auto"/>
              <w:left w:val="single" w:sz="4" w:space="0" w:color="auto"/>
              <w:bottom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75</w:t>
            </w:r>
          </w:p>
        </w:tc>
      </w:tr>
      <w:tr w:rsidR="002C72CF" w:rsidRPr="002C72CF" w:rsidTr="00987768">
        <w:trPr>
          <w:cantSplit/>
          <w:trHeight w:val="691"/>
        </w:trPr>
        <w:tc>
          <w:tcPr>
            <w:tcW w:w="426" w:type="dxa"/>
            <w:tcBorders>
              <w:top w:val="single" w:sz="4" w:space="0" w:color="auto"/>
              <w:bottom w:val="single" w:sz="4" w:space="0" w:color="auto"/>
              <w:right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2</w:t>
            </w:r>
          </w:p>
        </w:tc>
        <w:tc>
          <w:tcPr>
            <w:tcW w:w="3685" w:type="dxa"/>
            <w:gridSpan w:val="2"/>
            <w:tcBorders>
              <w:top w:val="single" w:sz="4" w:space="0" w:color="auto"/>
              <w:bottom w:val="single" w:sz="4" w:space="0" w:color="auto"/>
              <w:right w:val="single" w:sz="4" w:space="0" w:color="auto"/>
            </w:tcBorders>
            <w:vAlign w:val="center"/>
          </w:tcPr>
          <w:p w:rsidR="002C72CF" w:rsidRPr="002C72CF" w:rsidRDefault="002C72CF" w:rsidP="002C72CF">
            <w:pPr>
              <w:widowControl w:val="0"/>
              <w:autoSpaceDE w:val="0"/>
              <w:autoSpaceDN w:val="0"/>
              <w:adjustRightInd w:val="0"/>
              <w:rPr>
                <w:sz w:val="22"/>
                <w:szCs w:val="22"/>
              </w:rPr>
            </w:pPr>
            <w:r w:rsidRPr="002C72CF">
              <w:rPr>
                <w:sz w:val="22"/>
                <w:szCs w:val="22"/>
              </w:rPr>
              <w:t>Непосредственный результат 1:</w:t>
            </w:r>
          </w:p>
          <w:p w:rsidR="002C72CF" w:rsidRPr="002C72CF" w:rsidRDefault="002C72CF" w:rsidP="002C72CF">
            <w:pPr>
              <w:widowControl w:val="0"/>
              <w:autoSpaceDE w:val="0"/>
              <w:autoSpaceDN w:val="0"/>
              <w:adjustRightInd w:val="0"/>
              <w:ind w:hanging="108"/>
              <w:rPr>
                <w:sz w:val="22"/>
                <w:szCs w:val="22"/>
              </w:rPr>
            </w:pPr>
            <w:r w:rsidRPr="002C72CF">
              <w:rPr>
                <w:sz w:val="22"/>
                <w:szCs w:val="22"/>
              </w:rPr>
              <w:t>-отремонтировано водопроводов</w:t>
            </w:r>
          </w:p>
        </w:tc>
        <w:tc>
          <w:tcPr>
            <w:tcW w:w="1701" w:type="dxa"/>
            <w:tcBorders>
              <w:top w:val="single" w:sz="4" w:space="0" w:color="auto"/>
              <w:left w:val="single" w:sz="4" w:space="0" w:color="auto"/>
              <w:bottom w:val="single" w:sz="4" w:space="0" w:color="auto"/>
              <w:right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Км.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75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5</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5</w:t>
            </w:r>
          </w:p>
        </w:tc>
        <w:tc>
          <w:tcPr>
            <w:tcW w:w="709" w:type="dxa"/>
            <w:gridSpan w:val="2"/>
            <w:tcBorders>
              <w:top w:val="single" w:sz="4" w:space="0" w:color="auto"/>
              <w:left w:val="single" w:sz="4" w:space="0" w:color="auto"/>
              <w:bottom w:val="single" w:sz="4" w:space="0" w:color="auto"/>
            </w:tcBorders>
            <w:shd w:val="clear" w:color="auto" w:fill="auto"/>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5</w:t>
            </w:r>
          </w:p>
        </w:tc>
        <w:tc>
          <w:tcPr>
            <w:tcW w:w="567" w:type="dxa"/>
            <w:tcBorders>
              <w:top w:val="single" w:sz="4" w:space="0" w:color="auto"/>
              <w:left w:val="single" w:sz="4" w:space="0" w:color="auto"/>
              <w:bottom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5</w:t>
            </w:r>
          </w:p>
        </w:tc>
        <w:tc>
          <w:tcPr>
            <w:tcW w:w="849" w:type="dxa"/>
            <w:gridSpan w:val="2"/>
            <w:tcBorders>
              <w:top w:val="single" w:sz="4" w:space="0" w:color="auto"/>
              <w:left w:val="single" w:sz="4" w:space="0" w:color="auto"/>
              <w:bottom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5</w:t>
            </w:r>
          </w:p>
        </w:tc>
        <w:tc>
          <w:tcPr>
            <w:tcW w:w="1561" w:type="dxa"/>
            <w:gridSpan w:val="2"/>
            <w:tcBorders>
              <w:top w:val="single" w:sz="4" w:space="0" w:color="auto"/>
              <w:left w:val="single" w:sz="4" w:space="0" w:color="auto"/>
              <w:bottom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105</w:t>
            </w:r>
          </w:p>
        </w:tc>
        <w:tc>
          <w:tcPr>
            <w:tcW w:w="1701" w:type="dxa"/>
            <w:tcBorders>
              <w:top w:val="single" w:sz="4" w:space="0" w:color="auto"/>
              <w:left w:val="single" w:sz="4" w:space="0" w:color="auto"/>
              <w:bottom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75</w:t>
            </w:r>
          </w:p>
        </w:tc>
      </w:tr>
      <w:tr w:rsidR="002C72CF" w:rsidRPr="002C72CF" w:rsidTr="00987768">
        <w:trPr>
          <w:cantSplit/>
          <w:trHeight w:val="814"/>
        </w:trPr>
        <w:tc>
          <w:tcPr>
            <w:tcW w:w="426" w:type="dxa"/>
            <w:tcBorders>
              <w:top w:val="single" w:sz="4" w:space="0" w:color="auto"/>
              <w:bottom w:val="single" w:sz="4" w:space="0" w:color="auto"/>
              <w:right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3</w:t>
            </w:r>
          </w:p>
        </w:tc>
        <w:tc>
          <w:tcPr>
            <w:tcW w:w="3685" w:type="dxa"/>
            <w:gridSpan w:val="2"/>
            <w:tcBorders>
              <w:top w:val="single" w:sz="4" w:space="0" w:color="auto"/>
              <w:bottom w:val="single" w:sz="4" w:space="0" w:color="auto"/>
              <w:right w:val="single" w:sz="4" w:space="0" w:color="auto"/>
            </w:tcBorders>
            <w:vAlign w:val="center"/>
          </w:tcPr>
          <w:p w:rsidR="002C72CF" w:rsidRPr="002C72CF" w:rsidRDefault="002C72CF" w:rsidP="002C72CF">
            <w:pPr>
              <w:widowControl w:val="0"/>
              <w:autoSpaceDE w:val="0"/>
              <w:autoSpaceDN w:val="0"/>
              <w:adjustRightInd w:val="0"/>
              <w:rPr>
                <w:sz w:val="22"/>
                <w:szCs w:val="22"/>
              </w:rPr>
            </w:pPr>
            <w:r w:rsidRPr="002C72CF">
              <w:rPr>
                <w:sz w:val="22"/>
                <w:szCs w:val="22"/>
              </w:rPr>
              <w:t>Индикатор 2:</w:t>
            </w:r>
            <w:r w:rsidRPr="002C72CF">
              <w:rPr>
                <w:rFonts w:ascii="Arial" w:hAnsi="Arial"/>
                <w:sz w:val="22"/>
                <w:szCs w:val="22"/>
              </w:rPr>
              <w:t xml:space="preserve"> </w:t>
            </w:r>
            <w:r w:rsidRPr="002C72CF">
              <w:rPr>
                <w:sz w:val="22"/>
                <w:szCs w:val="22"/>
              </w:rPr>
              <w:t>Количество закупленных квартир (обеспечение жильём отдельных категорий граждан, установленных законодательством Нижегородской области)</w:t>
            </w:r>
          </w:p>
        </w:tc>
        <w:tc>
          <w:tcPr>
            <w:tcW w:w="1701" w:type="dxa"/>
            <w:tcBorders>
              <w:top w:val="single" w:sz="4" w:space="0" w:color="auto"/>
              <w:left w:val="single" w:sz="4" w:space="0" w:color="auto"/>
              <w:bottom w:val="single" w:sz="4" w:space="0" w:color="auto"/>
              <w:right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89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10</w:t>
            </w:r>
          </w:p>
        </w:tc>
        <w:tc>
          <w:tcPr>
            <w:tcW w:w="709" w:type="dxa"/>
            <w:gridSpan w:val="2"/>
            <w:tcBorders>
              <w:top w:val="single" w:sz="4" w:space="0" w:color="auto"/>
              <w:left w:val="single" w:sz="4" w:space="0" w:color="auto"/>
              <w:bottom w:val="single" w:sz="4" w:space="0" w:color="auto"/>
            </w:tcBorders>
            <w:shd w:val="clear" w:color="auto" w:fill="auto"/>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10</w:t>
            </w:r>
          </w:p>
        </w:tc>
        <w:tc>
          <w:tcPr>
            <w:tcW w:w="567" w:type="dxa"/>
            <w:tcBorders>
              <w:top w:val="single" w:sz="4" w:space="0" w:color="auto"/>
              <w:left w:val="single" w:sz="4" w:space="0" w:color="auto"/>
              <w:bottom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10</w:t>
            </w:r>
          </w:p>
        </w:tc>
        <w:tc>
          <w:tcPr>
            <w:tcW w:w="849" w:type="dxa"/>
            <w:gridSpan w:val="2"/>
            <w:tcBorders>
              <w:top w:val="single" w:sz="4" w:space="0" w:color="auto"/>
              <w:left w:val="single" w:sz="4" w:space="0" w:color="auto"/>
              <w:bottom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10</w:t>
            </w:r>
          </w:p>
        </w:tc>
        <w:tc>
          <w:tcPr>
            <w:tcW w:w="1561" w:type="dxa"/>
            <w:gridSpan w:val="2"/>
            <w:tcBorders>
              <w:top w:val="single" w:sz="4" w:space="0" w:color="auto"/>
              <w:left w:val="single" w:sz="4" w:space="0" w:color="auto"/>
              <w:bottom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148</w:t>
            </w:r>
          </w:p>
        </w:tc>
        <w:tc>
          <w:tcPr>
            <w:tcW w:w="1701" w:type="dxa"/>
            <w:tcBorders>
              <w:top w:val="single" w:sz="4" w:space="0" w:color="auto"/>
              <w:left w:val="single" w:sz="4" w:space="0" w:color="auto"/>
              <w:bottom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89</w:t>
            </w:r>
          </w:p>
        </w:tc>
      </w:tr>
      <w:tr w:rsidR="002C72CF" w:rsidRPr="002C72CF" w:rsidTr="00987768">
        <w:trPr>
          <w:cantSplit/>
          <w:trHeight w:val="814"/>
        </w:trPr>
        <w:tc>
          <w:tcPr>
            <w:tcW w:w="426" w:type="dxa"/>
            <w:tcBorders>
              <w:top w:val="single" w:sz="4" w:space="0" w:color="auto"/>
              <w:bottom w:val="single" w:sz="4" w:space="0" w:color="auto"/>
              <w:right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4</w:t>
            </w:r>
          </w:p>
        </w:tc>
        <w:tc>
          <w:tcPr>
            <w:tcW w:w="3685" w:type="dxa"/>
            <w:gridSpan w:val="2"/>
            <w:tcBorders>
              <w:top w:val="single" w:sz="4" w:space="0" w:color="auto"/>
              <w:bottom w:val="single" w:sz="4" w:space="0" w:color="auto"/>
              <w:right w:val="single" w:sz="4" w:space="0" w:color="auto"/>
            </w:tcBorders>
            <w:vAlign w:val="center"/>
          </w:tcPr>
          <w:p w:rsidR="002C72CF" w:rsidRPr="002C72CF" w:rsidRDefault="002C72CF" w:rsidP="002C72CF">
            <w:pPr>
              <w:widowControl w:val="0"/>
              <w:autoSpaceDE w:val="0"/>
              <w:autoSpaceDN w:val="0"/>
              <w:adjustRightInd w:val="0"/>
              <w:rPr>
                <w:sz w:val="22"/>
                <w:szCs w:val="22"/>
              </w:rPr>
            </w:pPr>
            <w:r w:rsidRPr="002C72CF">
              <w:rPr>
                <w:sz w:val="22"/>
                <w:szCs w:val="22"/>
              </w:rPr>
              <w:t>Непосредственный результат 2:</w:t>
            </w:r>
          </w:p>
          <w:p w:rsidR="002C72CF" w:rsidRPr="002C72CF" w:rsidRDefault="002C72CF" w:rsidP="002C72CF">
            <w:pPr>
              <w:widowControl w:val="0"/>
              <w:autoSpaceDE w:val="0"/>
              <w:autoSpaceDN w:val="0"/>
              <w:adjustRightInd w:val="0"/>
              <w:rPr>
                <w:sz w:val="22"/>
                <w:szCs w:val="22"/>
              </w:rPr>
            </w:pPr>
            <w:r w:rsidRPr="002C72CF">
              <w:rPr>
                <w:sz w:val="22"/>
                <w:szCs w:val="22"/>
              </w:rPr>
              <w:t>Количество закупленных квартир (обеспечение жильём отдельных категорий граждан, установленных законодательством Нижегородской области)</w:t>
            </w:r>
          </w:p>
        </w:tc>
        <w:tc>
          <w:tcPr>
            <w:tcW w:w="1701" w:type="dxa"/>
            <w:tcBorders>
              <w:top w:val="single" w:sz="4" w:space="0" w:color="auto"/>
              <w:left w:val="single" w:sz="4" w:space="0" w:color="auto"/>
              <w:bottom w:val="single" w:sz="4" w:space="0" w:color="auto"/>
              <w:right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89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10</w:t>
            </w:r>
          </w:p>
        </w:tc>
        <w:tc>
          <w:tcPr>
            <w:tcW w:w="709" w:type="dxa"/>
            <w:gridSpan w:val="2"/>
            <w:tcBorders>
              <w:top w:val="single" w:sz="4" w:space="0" w:color="auto"/>
              <w:left w:val="single" w:sz="4" w:space="0" w:color="auto"/>
              <w:bottom w:val="single" w:sz="4" w:space="0" w:color="auto"/>
            </w:tcBorders>
            <w:shd w:val="clear" w:color="auto" w:fill="auto"/>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10</w:t>
            </w:r>
          </w:p>
        </w:tc>
        <w:tc>
          <w:tcPr>
            <w:tcW w:w="567" w:type="dxa"/>
            <w:tcBorders>
              <w:top w:val="single" w:sz="4" w:space="0" w:color="auto"/>
              <w:left w:val="single" w:sz="4" w:space="0" w:color="auto"/>
              <w:bottom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10</w:t>
            </w:r>
          </w:p>
        </w:tc>
        <w:tc>
          <w:tcPr>
            <w:tcW w:w="849" w:type="dxa"/>
            <w:gridSpan w:val="2"/>
            <w:tcBorders>
              <w:top w:val="single" w:sz="4" w:space="0" w:color="auto"/>
              <w:left w:val="single" w:sz="4" w:space="0" w:color="auto"/>
              <w:bottom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10</w:t>
            </w:r>
          </w:p>
        </w:tc>
        <w:tc>
          <w:tcPr>
            <w:tcW w:w="1561" w:type="dxa"/>
            <w:gridSpan w:val="2"/>
            <w:tcBorders>
              <w:top w:val="single" w:sz="4" w:space="0" w:color="auto"/>
              <w:left w:val="single" w:sz="4" w:space="0" w:color="auto"/>
              <w:bottom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148</w:t>
            </w:r>
          </w:p>
        </w:tc>
        <w:tc>
          <w:tcPr>
            <w:tcW w:w="1701" w:type="dxa"/>
            <w:tcBorders>
              <w:top w:val="single" w:sz="4" w:space="0" w:color="auto"/>
              <w:left w:val="single" w:sz="4" w:space="0" w:color="auto"/>
              <w:bottom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89</w:t>
            </w:r>
          </w:p>
        </w:tc>
      </w:tr>
    </w:tbl>
    <w:p w:rsidR="002C72CF" w:rsidRPr="002C72CF" w:rsidRDefault="002C72CF" w:rsidP="002C72CF">
      <w:pPr>
        <w:autoSpaceDE w:val="0"/>
        <w:autoSpaceDN w:val="0"/>
        <w:adjustRightInd w:val="0"/>
        <w:jc w:val="center"/>
        <w:outlineLvl w:val="0"/>
        <w:rPr>
          <w:sz w:val="22"/>
          <w:szCs w:val="22"/>
        </w:rPr>
        <w:sectPr w:rsidR="002C72CF" w:rsidRPr="002C72CF" w:rsidSect="00284341">
          <w:pgSz w:w="16838" w:h="11906" w:orient="landscape"/>
          <w:pgMar w:top="1701" w:right="1134" w:bottom="850" w:left="1560" w:header="720" w:footer="720" w:gutter="0"/>
          <w:cols w:space="720"/>
          <w:docGrid w:linePitch="360"/>
        </w:sectPr>
      </w:pPr>
    </w:p>
    <w:p w:rsidR="002C72CF" w:rsidRPr="002C72CF" w:rsidRDefault="002C72CF" w:rsidP="002C72CF">
      <w:pPr>
        <w:autoSpaceDE w:val="0"/>
        <w:autoSpaceDN w:val="0"/>
        <w:adjustRightInd w:val="0"/>
        <w:jc w:val="center"/>
        <w:outlineLvl w:val="0"/>
        <w:rPr>
          <w:sz w:val="22"/>
          <w:szCs w:val="22"/>
        </w:rPr>
      </w:pPr>
    </w:p>
    <w:p w:rsidR="002C72CF" w:rsidRPr="002C72CF" w:rsidRDefault="002C72CF" w:rsidP="002C72CF">
      <w:pPr>
        <w:tabs>
          <w:tab w:val="left" w:pos="9214"/>
        </w:tabs>
        <w:ind w:firstLine="708"/>
        <w:jc w:val="center"/>
        <w:rPr>
          <w:sz w:val="22"/>
          <w:szCs w:val="22"/>
        </w:rPr>
      </w:pPr>
      <w:r w:rsidRPr="002C72CF">
        <w:rPr>
          <w:sz w:val="22"/>
          <w:szCs w:val="22"/>
        </w:rPr>
        <w:t>Расходы на реализацию муниципальной программы</w:t>
      </w:r>
    </w:p>
    <w:p w:rsidR="002C72CF" w:rsidRPr="002C72CF" w:rsidRDefault="002C72CF" w:rsidP="002C72CF">
      <w:pPr>
        <w:tabs>
          <w:tab w:val="left" w:pos="9214"/>
        </w:tabs>
        <w:ind w:firstLine="708"/>
        <w:jc w:val="right"/>
        <w:rPr>
          <w:sz w:val="22"/>
          <w:szCs w:val="22"/>
        </w:rPr>
      </w:pPr>
      <w:r w:rsidRPr="002C72CF">
        <w:rPr>
          <w:rFonts w:eastAsia="Calibri"/>
          <w:sz w:val="22"/>
          <w:szCs w:val="22"/>
          <w:lang w:eastAsia="en-US"/>
        </w:rPr>
        <w:t xml:space="preserve"> тыс. рублей</w:t>
      </w:r>
    </w:p>
    <w:tbl>
      <w:tblPr>
        <w:tblW w:w="9520" w:type="dxa"/>
        <w:tblInd w:w="93" w:type="dxa"/>
        <w:tblLook w:val="04A0" w:firstRow="1" w:lastRow="0" w:firstColumn="1" w:lastColumn="0" w:noHBand="0" w:noVBand="1"/>
      </w:tblPr>
      <w:tblGrid>
        <w:gridCol w:w="1206"/>
        <w:gridCol w:w="3387"/>
        <w:gridCol w:w="1041"/>
        <w:gridCol w:w="931"/>
        <w:gridCol w:w="955"/>
        <w:gridCol w:w="1000"/>
        <w:gridCol w:w="1000"/>
      </w:tblGrid>
      <w:tr w:rsidR="002C72CF" w:rsidRPr="002C72CF" w:rsidTr="00987768">
        <w:trPr>
          <w:trHeight w:val="855"/>
        </w:trPr>
        <w:tc>
          <w:tcPr>
            <w:tcW w:w="1206" w:type="dxa"/>
            <w:tcBorders>
              <w:top w:val="single" w:sz="4" w:space="0" w:color="auto"/>
              <w:left w:val="single" w:sz="4" w:space="0" w:color="auto"/>
              <w:bottom w:val="nil"/>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МП/ПМП</w:t>
            </w:r>
          </w:p>
        </w:tc>
        <w:tc>
          <w:tcPr>
            <w:tcW w:w="3387" w:type="dxa"/>
            <w:tcBorders>
              <w:top w:val="single" w:sz="4" w:space="0" w:color="auto"/>
              <w:left w:val="nil"/>
              <w:bottom w:val="nil"/>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Наименование муниципальной программы (подпрограммы)</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2022 год</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2023 год</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 к 2022 году</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2024 год</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2025 год</w:t>
            </w:r>
          </w:p>
        </w:tc>
      </w:tr>
      <w:tr w:rsidR="002C72CF" w:rsidRPr="002C72CF" w:rsidTr="00987768">
        <w:trPr>
          <w:trHeight w:val="1020"/>
        </w:trPr>
        <w:tc>
          <w:tcPr>
            <w:tcW w:w="1206" w:type="dxa"/>
            <w:tcBorders>
              <w:top w:val="single" w:sz="4" w:space="0" w:color="auto"/>
              <w:left w:val="single" w:sz="4" w:space="0" w:color="auto"/>
              <w:bottom w:val="nil"/>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04 0</w:t>
            </w:r>
          </w:p>
        </w:tc>
        <w:tc>
          <w:tcPr>
            <w:tcW w:w="3387" w:type="dxa"/>
            <w:tcBorders>
              <w:top w:val="single" w:sz="4" w:space="0" w:color="auto"/>
              <w:left w:val="nil"/>
              <w:bottom w:val="nil"/>
              <w:right w:val="single" w:sz="4" w:space="0" w:color="auto"/>
            </w:tcBorders>
            <w:shd w:val="clear" w:color="auto" w:fill="auto"/>
            <w:vAlign w:val="center"/>
            <w:hideMark/>
          </w:tcPr>
          <w:p w:rsidR="002C72CF" w:rsidRPr="002C72CF" w:rsidRDefault="002C72CF" w:rsidP="002C72CF">
            <w:pPr>
              <w:rPr>
                <w:b/>
                <w:bCs/>
                <w:color w:val="000000"/>
                <w:sz w:val="22"/>
                <w:szCs w:val="22"/>
              </w:rPr>
            </w:pPr>
            <w:r w:rsidRPr="002C72CF">
              <w:rPr>
                <w:b/>
                <w:bCs/>
                <w:color w:val="000000"/>
                <w:sz w:val="22"/>
                <w:szCs w:val="22"/>
              </w:rPr>
              <w:t xml:space="preserve">Муниципальная программа «Адресная инвестиционная программа Воскресенского муниципального округа Нижегородской области» </w:t>
            </w:r>
          </w:p>
        </w:tc>
        <w:tc>
          <w:tcPr>
            <w:tcW w:w="1041" w:type="dxa"/>
            <w:tcBorders>
              <w:top w:val="nil"/>
              <w:left w:val="nil"/>
              <w:bottom w:val="single" w:sz="4" w:space="0" w:color="auto"/>
              <w:right w:val="single" w:sz="4" w:space="0" w:color="auto"/>
            </w:tcBorders>
            <w:shd w:val="clear" w:color="auto" w:fill="auto"/>
            <w:noWrap/>
            <w:vAlign w:val="center"/>
            <w:hideMark/>
          </w:tcPr>
          <w:p w:rsidR="002C72CF" w:rsidRPr="002C72CF" w:rsidRDefault="002C72CF" w:rsidP="002C72CF">
            <w:pPr>
              <w:jc w:val="center"/>
              <w:rPr>
                <w:b/>
                <w:color w:val="000000"/>
                <w:sz w:val="22"/>
                <w:szCs w:val="22"/>
              </w:rPr>
            </w:pPr>
            <w:r w:rsidRPr="002C72CF">
              <w:rPr>
                <w:b/>
                <w:color w:val="000000"/>
                <w:sz w:val="22"/>
                <w:szCs w:val="22"/>
              </w:rPr>
              <w:t>110637,4</w:t>
            </w:r>
          </w:p>
        </w:tc>
        <w:tc>
          <w:tcPr>
            <w:tcW w:w="931" w:type="dxa"/>
            <w:tcBorders>
              <w:top w:val="nil"/>
              <w:left w:val="nil"/>
              <w:bottom w:val="single" w:sz="4" w:space="0" w:color="auto"/>
              <w:right w:val="single" w:sz="4" w:space="0" w:color="auto"/>
            </w:tcBorders>
            <w:shd w:val="clear" w:color="auto" w:fill="auto"/>
            <w:noWrap/>
            <w:vAlign w:val="center"/>
            <w:hideMark/>
          </w:tcPr>
          <w:p w:rsidR="002C72CF" w:rsidRPr="002C72CF" w:rsidRDefault="00114F0B" w:rsidP="002C72CF">
            <w:pPr>
              <w:jc w:val="center"/>
              <w:rPr>
                <w:b/>
                <w:color w:val="000000"/>
                <w:sz w:val="22"/>
                <w:szCs w:val="22"/>
              </w:rPr>
            </w:pPr>
            <w:r>
              <w:rPr>
                <w:b/>
                <w:color w:val="000000"/>
                <w:sz w:val="22"/>
                <w:szCs w:val="22"/>
              </w:rPr>
              <w:t>57372,8</w:t>
            </w:r>
          </w:p>
        </w:tc>
        <w:tc>
          <w:tcPr>
            <w:tcW w:w="955" w:type="dxa"/>
            <w:tcBorders>
              <w:top w:val="nil"/>
              <w:left w:val="nil"/>
              <w:bottom w:val="nil"/>
              <w:right w:val="single" w:sz="4" w:space="0" w:color="auto"/>
            </w:tcBorders>
            <w:shd w:val="clear" w:color="auto" w:fill="auto"/>
            <w:vAlign w:val="center"/>
            <w:hideMark/>
          </w:tcPr>
          <w:p w:rsidR="002C72CF" w:rsidRPr="002C72CF" w:rsidRDefault="00114F0B" w:rsidP="002C72CF">
            <w:pPr>
              <w:jc w:val="center"/>
              <w:rPr>
                <w:b/>
                <w:bCs/>
                <w:color w:val="000000"/>
                <w:sz w:val="22"/>
                <w:szCs w:val="22"/>
              </w:rPr>
            </w:pPr>
            <w:r>
              <w:rPr>
                <w:b/>
                <w:bCs/>
                <w:color w:val="000000"/>
                <w:sz w:val="22"/>
                <w:szCs w:val="22"/>
              </w:rPr>
              <w:t>51,9</w:t>
            </w:r>
          </w:p>
        </w:tc>
        <w:tc>
          <w:tcPr>
            <w:tcW w:w="1000" w:type="dxa"/>
            <w:tcBorders>
              <w:top w:val="nil"/>
              <w:left w:val="nil"/>
              <w:bottom w:val="single" w:sz="4" w:space="0" w:color="auto"/>
              <w:right w:val="single" w:sz="4" w:space="0" w:color="auto"/>
            </w:tcBorders>
            <w:shd w:val="clear" w:color="auto" w:fill="auto"/>
            <w:noWrap/>
            <w:vAlign w:val="center"/>
            <w:hideMark/>
          </w:tcPr>
          <w:p w:rsidR="002C72CF" w:rsidRPr="002C72CF" w:rsidRDefault="00114F0B" w:rsidP="002C72CF">
            <w:pPr>
              <w:jc w:val="center"/>
              <w:rPr>
                <w:b/>
                <w:color w:val="000000"/>
                <w:sz w:val="22"/>
                <w:szCs w:val="22"/>
              </w:rPr>
            </w:pPr>
            <w:r>
              <w:rPr>
                <w:b/>
                <w:color w:val="000000"/>
                <w:sz w:val="22"/>
                <w:szCs w:val="22"/>
              </w:rPr>
              <w:t>46884,6</w:t>
            </w:r>
          </w:p>
        </w:tc>
        <w:tc>
          <w:tcPr>
            <w:tcW w:w="1000" w:type="dxa"/>
            <w:tcBorders>
              <w:top w:val="nil"/>
              <w:left w:val="nil"/>
              <w:bottom w:val="single" w:sz="4" w:space="0" w:color="auto"/>
              <w:right w:val="single" w:sz="4" w:space="0" w:color="auto"/>
            </w:tcBorders>
            <w:shd w:val="clear" w:color="auto" w:fill="auto"/>
            <w:noWrap/>
            <w:vAlign w:val="center"/>
            <w:hideMark/>
          </w:tcPr>
          <w:p w:rsidR="002C72CF" w:rsidRPr="002C72CF" w:rsidRDefault="00114F0B" w:rsidP="002C72CF">
            <w:pPr>
              <w:jc w:val="center"/>
              <w:rPr>
                <w:b/>
                <w:color w:val="000000"/>
                <w:sz w:val="22"/>
                <w:szCs w:val="22"/>
              </w:rPr>
            </w:pPr>
            <w:r>
              <w:rPr>
                <w:b/>
                <w:color w:val="000000"/>
                <w:sz w:val="22"/>
                <w:szCs w:val="22"/>
              </w:rPr>
              <w:t>48327,4</w:t>
            </w:r>
          </w:p>
        </w:tc>
      </w:tr>
      <w:tr w:rsidR="002C72CF" w:rsidRPr="002C72CF" w:rsidTr="00987768">
        <w:trPr>
          <w:trHeight w:val="923"/>
        </w:trPr>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04 1</w:t>
            </w:r>
          </w:p>
        </w:tc>
        <w:tc>
          <w:tcPr>
            <w:tcW w:w="3387"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Подпрограмма  «Адресная инвестиционная программа Воскресенского муниципального округа Нижегородской области по строительству»</w:t>
            </w:r>
          </w:p>
        </w:tc>
        <w:tc>
          <w:tcPr>
            <w:tcW w:w="104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105287,9</w:t>
            </w:r>
          </w:p>
        </w:tc>
        <w:tc>
          <w:tcPr>
            <w:tcW w:w="931" w:type="dxa"/>
            <w:tcBorders>
              <w:top w:val="nil"/>
              <w:left w:val="nil"/>
              <w:bottom w:val="single" w:sz="4" w:space="0" w:color="auto"/>
              <w:right w:val="single" w:sz="4" w:space="0" w:color="auto"/>
            </w:tcBorders>
            <w:shd w:val="clear" w:color="auto" w:fill="auto"/>
            <w:vAlign w:val="center"/>
            <w:hideMark/>
          </w:tcPr>
          <w:p w:rsidR="002C72CF" w:rsidRPr="002C72CF" w:rsidRDefault="00114F0B" w:rsidP="002C72CF">
            <w:pPr>
              <w:jc w:val="center"/>
              <w:rPr>
                <w:color w:val="000000"/>
                <w:sz w:val="22"/>
                <w:szCs w:val="22"/>
              </w:rPr>
            </w:pPr>
            <w:r>
              <w:rPr>
                <w:color w:val="000000"/>
                <w:sz w:val="22"/>
                <w:szCs w:val="22"/>
              </w:rPr>
              <w:t>50288,8</w:t>
            </w:r>
          </w:p>
        </w:tc>
        <w:tc>
          <w:tcPr>
            <w:tcW w:w="955" w:type="dxa"/>
            <w:tcBorders>
              <w:top w:val="single" w:sz="4" w:space="0" w:color="auto"/>
              <w:left w:val="nil"/>
              <w:bottom w:val="nil"/>
              <w:right w:val="single" w:sz="4" w:space="0" w:color="auto"/>
            </w:tcBorders>
            <w:shd w:val="clear" w:color="auto" w:fill="auto"/>
            <w:vAlign w:val="center"/>
            <w:hideMark/>
          </w:tcPr>
          <w:p w:rsidR="002C72CF" w:rsidRPr="002C72CF" w:rsidRDefault="00AE0EFB" w:rsidP="002C72CF">
            <w:pPr>
              <w:jc w:val="center"/>
              <w:rPr>
                <w:color w:val="000000"/>
                <w:sz w:val="22"/>
                <w:szCs w:val="22"/>
              </w:rPr>
            </w:pPr>
            <w:r>
              <w:rPr>
                <w:color w:val="000000"/>
                <w:sz w:val="22"/>
                <w:szCs w:val="22"/>
              </w:rPr>
              <w:t>47,8</w:t>
            </w:r>
          </w:p>
        </w:tc>
        <w:tc>
          <w:tcPr>
            <w:tcW w:w="1000" w:type="dxa"/>
            <w:tcBorders>
              <w:top w:val="nil"/>
              <w:left w:val="nil"/>
              <w:bottom w:val="single" w:sz="4" w:space="0" w:color="auto"/>
              <w:right w:val="single" w:sz="4" w:space="0" w:color="auto"/>
            </w:tcBorders>
            <w:shd w:val="clear" w:color="auto" w:fill="auto"/>
            <w:vAlign w:val="center"/>
            <w:hideMark/>
          </w:tcPr>
          <w:p w:rsidR="002C72CF" w:rsidRPr="002C72CF" w:rsidRDefault="00AE0EFB" w:rsidP="002C72CF">
            <w:pPr>
              <w:jc w:val="center"/>
              <w:rPr>
                <w:color w:val="000000"/>
                <w:sz w:val="22"/>
                <w:szCs w:val="22"/>
              </w:rPr>
            </w:pPr>
            <w:r>
              <w:rPr>
                <w:color w:val="000000"/>
                <w:sz w:val="22"/>
                <w:szCs w:val="22"/>
              </w:rPr>
              <w:t>40276,1</w:t>
            </w:r>
          </w:p>
        </w:tc>
        <w:tc>
          <w:tcPr>
            <w:tcW w:w="1000" w:type="dxa"/>
            <w:tcBorders>
              <w:top w:val="nil"/>
              <w:left w:val="nil"/>
              <w:bottom w:val="single" w:sz="4" w:space="0" w:color="auto"/>
              <w:right w:val="single" w:sz="4" w:space="0" w:color="auto"/>
            </w:tcBorders>
            <w:shd w:val="clear" w:color="auto" w:fill="auto"/>
            <w:vAlign w:val="center"/>
            <w:hideMark/>
          </w:tcPr>
          <w:p w:rsidR="002C72CF" w:rsidRPr="002C72CF" w:rsidRDefault="00AE0EFB" w:rsidP="002C72CF">
            <w:pPr>
              <w:jc w:val="center"/>
              <w:rPr>
                <w:color w:val="000000"/>
                <w:sz w:val="22"/>
                <w:szCs w:val="22"/>
              </w:rPr>
            </w:pPr>
            <w:r>
              <w:rPr>
                <w:color w:val="000000"/>
                <w:sz w:val="22"/>
                <w:szCs w:val="22"/>
              </w:rPr>
              <w:t>41718,9</w:t>
            </w:r>
          </w:p>
        </w:tc>
      </w:tr>
      <w:tr w:rsidR="002C72CF" w:rsidRPr="002C72CF" w:rsidTr="00987768">
        <w:trPr>
          <w:trHeight w:val="765"/>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04 2</w:t>
            </w:r>
          </w:p>
        </w:tc>
        <w:tc>
          <w:tcPr>
            <w:tcW w:w="3387"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Подпрограмма  «Обеспечение реализации муниципальной Программы</w:t>
            </w:r>
          </w:p>
        </w:tc>
        <w:tc>
          <w:tcPr>
            <w:tcW w:w="104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5349,5</w:t>
            </w:r>
          </w:p>
        </w:tc>
        <w:tc>
          <w:tcPr>
            <w:tcW w:w="93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7084,0</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132,4</w:t>
            </w:r>
          </w:p>
        </w:tc>
        <w:tc>
          <w:tcPr>
            <w:tcW w:w="100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6608,5</w:t>
            </w:r>
          </w:p>
        </w:tc>
        <w:tc>
          <w:tcPr>
            <w:tcW w:w="100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6608,5</w:t>
            </w:r>
          </w:p>
        </w:tc>
      </w:tr>
    </w:tbl>
    <w:p w:rsidR="002C72CF" w:rsidRPr="002C72CF" w:rsidRDefault="002C72CF" w:rsidP="002C72CF">
      <w:pPr>
        <w:ind w:firstLine="709"/>
        <w:jc w:val="both"/>
        <w:rPr>
          <w:rFonts w:eastAsia="Calibri"/>
          <w:sz w:val="22"/>
          <w:szCs w:val="22"/>
          <w:lang w:eastAsia="en-US"/>
        </w:rPr>
      </w:pPr>
      <w:r w:rsidRPr="002C72CF">
        <w:rPr>
          <w:rFonts w:eastAsia="Calibri"/>
          <w:sz w:val="22"/>
          <w:szCs w:val="22"/>
          <w:lang w:eastAsia="en-US"/>
        </w:rPr>
        <w:t xml:space="preserve">Бюджетные ассигнования будут направлены на </w:t>
      </w:r>
      <w:r w:rsidRPr="002C72CF">
        <w:rPr>
          <w:sz w:val="22"/>
          <w:szCs w:val="22"/>
        </w:rPr>
        <w:t>реализации программных мероприятий:</w:t>
      </w:r>
    </w:p>
    <w:p w:rsidR="002C72CF" w:rsidRPr="002C72CF" w:rsidRDefault="002C72CF" w:rsidP="002C72CF">
      <w:pPr>
        <w:ind w:firstLine="709"/>
        <w:jc w:val="both"/>
        <w:rPr>
          <w:sz w:val="22"/>
          <w:szCs w:val="22"/>
        </w:rPr>
      </w:pPr>
      <w:r w:rsidRPr="002C72CF">
        <w:rPr>
          <w:sz w:val="22"/>
          <w:szCs w:val="22"/>
        </w:rPr>
        <w:t xml:space="preserve">1.Обеспечение деятельности аппарата управления отдела капитального строительства и архитектуры администрации Воскресенского муниципального округа на 2023 год в сумме </w:t>
      </w:r>
      <w:r w:rsidRPr="002C72CF">
        <w:rPr>
          <w:b/>
          <w:i/>
          <w:sz w:val="22"/>
          <w:szCs w:val="22"/>
        </w:rPr>
        <w:t>7084,0</w:t>
      </w:r>
      <w:r w:rsidRPr="002C72CF">
        <w:rPr>
          <w:b/>
          <w:bCs/>
          <w:i/>
          <w:iCs/>
          <w:sz w:val="22"/>
          <w:szCs w:val="22"/>
        </w:rPr>
        <w:t xml:space="preserve"> тыс. рублей</w:t>
      </w:r>
      <w:r w:rsidRPr="002C72CF">
        <w:rPr>
          <w:bCs/>
          <w:iCs/>
          <w:sz w:val="22"/>
          <w:szCs w:val="22"/>
        </w:rPr>
        <w:t xml:space="preserve">, что составляет 132,4% к первоначальному бюджету </w:t>
      </w:r>
      <w:r w:rsidRPr="002C72CF">
        <w:rPr>
          <w:sz w:val="22"/>
          <w:szCs w:val="22"/>
        </w:rPr>
        <w:t xml:space="preserve">2022 года. На 2024 год ассигнования предусмотрены в сумме </w:t>
      </w:r>
      <w:r w:rsidRPr="002C72CF">
        <w:rPr>
          <w:b/>
          <w:i/>
          <w:sz w:val="22"/>
          <w:szCs w:val="22"/>
        </w:rPr>
        <w:t>6608,5 тыс. рублей</w:t>
      </w:r>
      <w:r w:rsidRPr="002C72CF">
        <w:rPr>
          <w:sz w:val="22"/>
          <w:szCs w:val="22"/>
        </w:rPr>
        <w:t xml:space="preserve">, на 2025 год – </w:t>
      </w:r>
      <w:r w:rsidRPr="002C72CF">
        <w:rPr>
          <w:b/>
          <w:i/>
          <w:sz w:val="22"/>
          <w:szCs w:val="22"/>
        </w:rPr>
        <w:t>6608,5 тыс. рублей</w:t>
      </w:r>
      <w:r w:rsidRPr="002C72CF">
        <w:rPr>
          <w:sz w:val="22"/>
          <w:szCs w:val="22"/>
        </w:rPr>
        <w:t>.</w:t>
      </w:r>
    </w:p>
    <w:p w:rsidR="002C72CF" w:rsidRPr="002C72CF" w:rsidRDefault="002C72CF" w:rsidP="002C72CF">
      <w:pPr>
        <w:ind w:firstLine="709"/>
        <w:jc w:val="both"/>
        <w:rPr>
          <w:bCs/>
          <w:sz w:val="22"/>
          <w:szCs w:val="22"/>
        </w:rPr>
      </w:pPr>
      <w:r w:rsidRPr="002C72CF">
        <w:rPr>
          <w:bCs/>
          <w:sz w:val="22"/>
          <w:szCs w:val="22"/>
        </w:rPr>
        <w:t xml:space="preserve">2.Реализация государственной программы "Обеспечение граждан Нижегородской области доступным и комфортным жильём на период до 2024 года" (за счет средств бюджета муниципального округа) на 2023 год в сумме </w:t>
      </w:r>
      <w:r w:rsidRPr="002C72CF">
        <w:rPr>
          <w:b/>
          <w:bCs/>
          <w:i/>
          <w:sz w:val="22"/>
          <w:szCs w:val="22"/>
        </w:rPr>
        <w:t>4000,0 тыс. рублей,</w:t>
      </w:r>
      <w:r w:rsidRPr="002C72CF">
        <w:rPr>
          <w:bCs/>
          <w:iCs/>
          <w:sz w:val="22"/>
          <w:szCs w:val="22"/>
        </w:rPr>
        <w:t xml:space="preserve"> </w:t>
      </w:r>
      <w:r w:rsidRPr="002C72CF">
        <w:rPr>
          <w:bCs/>
          <w:sz w:val="22"/>
          <w:szCs w:val="22"/>
        </w:rPr>
        <w:t>на 2024 год –</w:t>
      </w:r>
      <w:r w:rsidRPr="002C72CF">
        <w:rPr>
          <w:b/>
          <w:bCs/>
          <w:i/>
          <w:sz w:val="22"/>
          <w:szCs w:val="22"/>
        </w:rPr>
        <w:t xml:space="preserve"> 0,0</w:t>
      </w:r>
      <w:r w:rsidRPr="002C72CF">
        <w:rPr>
          <w:bCs/>
          <w:sz w:val="22"/>
          <w:szCs w:val="22"/>
        </w:rPr>
        <w:t>,</w:t>
      </w:r>
      <w:r w:rsidRPr="002C72CF">
        <w:rPr>
          <w:b/>
          <w:bCs/>
          <w:i/>
          <w:sz w:val="22"/>
          <w:szCs w:val="22"/>
        </w:rPr>
        <w:t xml:space="preserve"> </w:t>
      </w:r>
      <w:r w:rsidRPr="002C72CF">
        <w:rPr>
          <w:bCs/>
          <w:sz w:val="22"/>
          <w:szCs w:val="22"/>
        </w:rPr>
        <w:t>на 2025 год –</w:t>
      </w:r>
      <w:r w:rsidRPr="002C72CF">
        <w:rPr>
          <w:b/>
          <w:bCs/>
          <w:i/>
          <w:sz w:val="22"/>
          <w:szCs w:val="22"/>
        </w:rPr>
        <w:t xml:space="preserve"> 0,0 тыс. рублей</w:t>
      </w:r>
      <w:r w:rsidRPr="002C72CF">
        <w:rPr>
          <w:bCs/>
          <w:sz w:val="22"/>
          <w:szCs w:val="22"/>
        </w:rPr>
        <w:t>.</w:t>
      </w:r>
    </w:p>
    <w:p w:rsidR="002C72CF" w:rsidRPr="002C72CF" w:rsidRDefault="002C72CF" w:rsidP="002C72CF">
      <w:pPr>
        <w:ind w:firstLine="709"/>
        <w:jc w:val="both"/>
        <w:rPr>
          <w:b/>
          <w:i/>
          <w:sz w:val="22"/>
          <w:szCs w:val="22"/>
        </w:rPr>
      </w:pPr>
      <w:r w:rsidRPr="002C72CF">
        <w:rPr>
          <w:bCs/>
          <w:sz w:val="22"/>
          <w:szCs w:val="22"/>
        </w:rPr>
        <w:t>3.О</w:t>
      </w:r>
      <w:r w:rsidRPr="002C72CF">
        <w:rPr>
          <w:sz w:val="22"/>
          <w:szCs w:val="22"/>
        </w:rPr>
        <w:t xml:space="preserve">беспечение территорий документами терпланирования и реализацию архитектурной деятельности (за счет </w:t>
      </w:r>
      <w:r w:rsidRPr="002C72CF">
        <w:rPr>
          <w:bCs/>
          <w:sz w:val="22"/>
          <w:szCs w:val="22"/>
        </w:rPr>
        <w:t>бюджета муниципального округа) в 2023 году –</w:t>
      </w:r>
      <w:r w:rsidRPr="002C72CF">
        <w:rPr>
          <w:sz w:val="22"/>
          <w:szCs w:val="22"/>
        </w:rPr>
        <w:t xml:space="preserve"> </w:t>
      </w:r>
      <w:r w:rsidRPr="002C72CF">
        <w:rPr>
          <w:b/>
          <w:i/>
          <w:sz w:val="22"/>
          <w:szCs w:val="22"/>
        </w:rPr>
        <w:t>4440,0 тыс. рублей</w:t>
      </w:r>
      <w:r w:rsidRPr="002C72CF">
        <w:rPr>
          <w:sz w:val="22"/>
          <w:szCs w:val="22"/>
        </w:rPr>
        <w:t xml:space="preserve">, </w:t>
      </w:r>
      <w:r w:rsidRPr="002C72CF">
        <w:rPr>
          <w:rFonts w:eastAsia="Calibri" w:cs="Courier New"/>
          <w:sz w:val="22"/>
          <w:szCs w:val="22"/>
          <w:lang w:eastAsia="en-US"/>
        </w:rPr>
        <w:t xml:space="preserve">2024 год- </w:t>
      </w:r>
      <w:r w:rsidRPr="002C72CF">
        <w:rPr>
          <w:rFonts w:eastAsia="Calibri" w:cs="Courier New"/>
          <w:b/>
          <w:i/>
          <w:sz w:val="22"/>
          <w:szCs w:val="22"/>
          <w:lang w:eastAsia="en-US"/>
        </w:rPr>
        <w:t>328,4 тыс. рублей</w:t>
      </w:r>
      <w:r w:rsidRPr="002C72CF">
        <w:rPr>
          <w:rFonts w:eastAsia="Calibri" w:cs="Courier New"/>
          <w:sz w:val="22"/>
          <w:szCs w:val="22"/>
          <w:lang w:eastAsia="en-US"/>
        </w:rPr>
        <w:t xml:space="preserve">, </w:t>
      </w:r>
      <w:r w:rsidRPr="002C72CF">
        <w:rPr>
          <w:rFonts w:eastAsia="Calibri"/>
          <w:sz w:val="22"/>
          <w:szCs w:val="22"/>
          <w:lang w:eastAsia="en-US"/>
        </w:rPr>
        <w:t xml:space="preserve">2024 год – </w:t>
      </w:r>
      <w:r w:rsidRPr="002C72CF">
        <w:rPr>
          <w:rFonts w:eastAsia="Calibri"/>
          <w:b/>
          <w:i/>
          <w:sz w:val="22"/>
          <w:szCs w:val="22"/>
          <w:lang w:eastAsia="en-US"/>
        </w:rPr>
        <w:t>700,0 тыс. рублей</w:t>
      </w:r>
      <w:r w:rsidRPr="002C72CF">
        <w:rPr>
          <w:rFonts w:eastAsia="Calibri"/>
          <w:sz w:val="22"/>
          <w:szCs w:val="22"/>
          <w:lang w:eastAsia="en-US"/>
        </w:rPr>
        <w:t>.</w:t>
      </w:r>
    </w:p>
    <w:p w:rsidR="002C72CF" w:rsidRPr="002C72CF" w:rsidRDefault="002C72CF" w:rsidP="002C72CF">
      <w:pPr>
        <w:ind w:firstLine="709"/>
        <w:jc w:val="both"/>
        <w:rPr>
          <w:sz w:val="22"/>
          <w:szCs w:val="22"/>
        </w:rPr>
      </w:pPr>
      <w:r w:rsidRPr="002C72CF">
        <w:rPr>
          <w:sz w:val="22"/>
          <w:szCs w:val="22"/>
        </w:rPr>
        <w:t xml:space="preserve">4.Выполнение государственных обязательств по обеспечению жильём отдельных категорий граждан, установленных законодательством Нижегородской области в 2023 году– </w:t>
      </w:r>
      <w:r w:rsidRPr="002C72CF">
        <w:rPr>
          <w:b/>
          <w:i/>
          <w:sz w:val="22"/>
          <w:szCs w:val="22"/>
        </w:rPr>
        <w:t>27128,2 тыс. рублей</w:t>
      </w:r>
      <w:r w:rsidRPr="002C72CF">
        <w:rPr>
          <w:sz w:val="22"/>
          <w:szCs w:val="22"/>
        </w:rPr>
        <w:t>.</w:t>
      </w:r>
      <w:r w:rsidRPr="002C72CF">
        <w:rPr>
          <w:rFonts w:eastAsia="Calibri" w:cs="Courier New"/>
          <w:sz w:val="22"/>
          <w:szCs w:val="22"/>
          <w:lang w:eastAsia="en-US"/>
        </w:rPr>
        <w:t xml:space="preserve"> На 2024 </w:t>
      </w:r>
      <w:r w:rsidRPr="002C72CF">
        <w:rPr>
          <w:rFonts w:eastAsia="Calibri"/>
          <w:sz w:val="22"/>
          <w:szCs w:val="22"/>
          <w:lang w:eastAsia="en-US"/>
        </w:rPr>
        <w:t xml:space="preserve">год предусмотрены ассигнования в сумме </w:t>
      </w:r>
      <w:r w:rsidRPr="002C72CF">
        <w:rPr>
          <w:rFonts w:eastAsia="Calibri" w:cs="Courier New"/>
          <w:b/>
          <w:i/>
          <w:sz w:val="22"/>
          <w:szCs w:val="22"/>
          <w:lang w:eastAsia="en-US"/>
        </w:rPr>
        <w:t>26136,0</w:t>
      </w:r>
      <w:r w:rsidRPr="002C72CF">
        <w:rPr>
          <w:rFonts w:eastAsia="Calibri"/>
          <w:b/>
          <w:i/>
          <w:sz w:val="22"/>
          <w:szCs w:val="22"/>
          <w:lang w:eastAsia="en-US"/>
        </w:rPr>
        <w:t xml:space="preserve"> тыс. рублей</w:t>
      </w:r>
      <w:r w:rsidRPr="002C72CF">
        <w:rPr>
          <w:rFonts w:eastAsia="Calibri"/>
          <w:sz w:val="22"/>
          <w:szCs w:val="22"/>
          <w:lang w:eastAsia="en-US"/>
        </w:rPr>
        <w:t xml:space="preserve">, на 2025 год в сумме </w:t>
      </w:r>
      <w:r w:rsidRPr="002C72CF">
        <w:rPr>
          <w:rFonts w:eastAsia="Calibri"/>
          <w:b/>
          <w:i/>
          <w:sz w:val="22"/>
          <w:szCs w:val="22"/>
          <w:lang w:eastAsia="en-US"/>
        </w:rPr>
        <w:t>27207,2</w:t>
      </w:r>
      <w:r w:rsidRPr="002C72CF">
        <w:rPr>
          <w:rFonts w:eastAsia="Calibri" w:cs="Courier New"/>
          <w:b/>
          <w:i/>
          <w:sz w:val="22"/>
          <w:szCs w:val="22"/>
          <w:lang w:eastAsia="en-US"/>
        </w:rPr>
        <w:t xml:space="preserve"> </w:t>
      </w:r>
      <w:r w:rsidRPr="002C72CF">
        <w:rPr>
          <w:rFonts w:eastAsia="Calibri"/>
          <w:b/>
          <w:i/>
          <w:sz w:val="22"/>
          <w:szCs w:val="22"/>
          <w:lang w:eastAsia="en-US"/>
        </w:rPr>
        <w:t>тыс. рублей</w:t>
      </w:r>
      <w:r w:rsidRPr="002C72CF">
        <w:rPr>
          <w:rFonts w:eastAsia="Calibri"/>
          <w:sz w:val="22"/>
          <w:szCs w:val="22"/>
          <w:lang w:eastAsia="en-US"/>
        </w:rPr>
        <w:t xml:space="preserve">. Плановые ассигнования предусмотрены за счет субвенции из областного бюджета и будут направлены на </w:t>
      </w:r>
      <w:r w:rsidRPr="002C72CF">
        <w:rPr>
          <w:sz w:val="22"/>
          <w:szCs w:val="22"/>
        </w:rP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2C72CF" w:rsidRPr="002C72CF" w:rsidRDefault="002C72CF" w:rsidP="002C72CF">
      <w:pPr>
        <w:ind w:firstLine="709"/>
        <w:jc w:val="both"/>
        <w:rPr>
          <w:sz w:val="22"/>
          <w:szCs w:val="22"/>
        </w:rPr>
      </w:pPr>
      <w:r w:rsidRPr="002C72CF">
        <w:rPr>
          <w:bCs/>
          <w:sz w:val="22"/>
          <w:szCs w:val="22"/>
        </w:rPr>
        <w:t>5.О</w:t>
      </w:r>
      <w:r w:rsidRPr="002C72CF">
        <w:rPr>
          <w:sz w:val="22"/>
          <w:szCs w:val="22"/>
        </w:rPr>
        <w:t xml:space="preserve">беспечение технического обслуживания газопроводов в 2023 году в сумме </w:t>
      </w:r>
      <w:r w:rsidRPr="002C72CF">
        <w:rPr>
          <w:b/>
          <w:i/>
          <w:sz w:val="22"/>
          <w:szCs w:val="22"/>
        </w:rPr>
        <w:t>1000,0 тыс. рублей</w:t>
      </w:r>
      <w:r w:rsidRPr="002C72CF">
        <w:rPr>
          <w:bCs/>
          <w:sz w:val="22"/>
          <w:szCs w:val="22"/>
        </w:rPr>
        <w:t>).</w:t>
      </w:r>
      <w:r w:rsidRPr="002C72CF">
        <w:rPr>
          <w:bCs/>
          <w:i/>
          <w:sz w:val="22"/>
          <w:szCs w:val="22"/>
        </w:rPr>
        <w:t xml:space="preserve"> </w:t>
      </w:r>
      <w:r w:rsidRPr="002C72CF">
        <w:rPr>
          <w:sz w:val="22"/>
          <w:szCs w:val="22"/>
        </w:rPr>
        <w:t xml:space="preserve">Плановые ассигнования на 2024 год </w:t>
      </w:r>
      <w:r w:rsidRPr="002C72CF">
        <w:rPr>
          <w:b/>
          <w:i/>
          <w:sz w:val="22"/>
          <w:szCs w:val="22"/>
        </w:rPr>
        <w:t>– 459,9 тыс. рублей</w:t>
      </w:r>
      <w:r w:rsidRPr="002C72CF">
        <w:rPr>
          <w:sz w:val="22"/>
          <w:szCs w:val="22"/>
        </w:rPr>
        <w:t>, на 2025 год в сумме</w:t>
      </w:r>
      <w:r w:rsidRPr="002C72CF">
        <w:rPr>
          <w:b/>
          <w:i/>
          <w:sz w:val="22"/>
          <w:szCs w:val="22"/>
        </w:rPr>
        <w:t xml:space="preserve"> 459,9 тыс. рублей</w:t>
      </w:r>
      <w:r w:rsidRPr="002C72CF">
        <w:rPr>
          <w:sz w:val="22"/>
          <w:szCs w:val="22"/>
        </w:rPr>
        <w:t>.</w:t>
      </w:r>
    </w:p>
    <w:p w:rsidR="002C72CF" w:rsidRPr="002C72CF" w:rsidRDefault="002C72CF" w:rsidP="002C72CF">
      <w:pPr>
        <w:ind w:firstLine="709"/>
        <w:jc w:val="both"/>
        <w:rPr>
          <w:b/>
          <w:bCs/>
          <w:i/>
          <w:sz w:val="22"/>
          <w:szCs w:val="22"/>
        </w:rPr>
      </w:pPr>
      <w:r w:rsidRPr="002C72CF">
        <w:rPr>
          <w:bCs/>
          <w:sz w:val="22"/>
          <w:szCs w:val="22"/>
        </w:rPr>
        <w:t>6.</w:t>
      </w:r>
      <w:r w:rsidRPr="002C72CF">
        <w:t xml:space="preserve"> </w:t>
      </w:r>
      <w:r w:rsidRPr="002C72CF">
        <w:rPr>
          <w:bCs/>
          <w:sz w:val="22"/>
          <w:szCs w:val="22"/>
        </w:rPr>
        <w:t xml:space="preserve">Реализацию постановления Правительства НО от 03.12.2015 г №784 «Об утверждении распределения в 2016 году из средств областного бюджета субсидий бюджетам муниципальных районов и городских округов Нижегородской области на предоставление социальных выплат на возмещение части процентной ставки по кредитам, полученным гражданами на газификацию жилья в российских кредитных организациях». Расходы </w:t>
      </w:r>
      <w:r w:rsidRPr="002C72CF">
        <w:rPr>
          <w:sz w:val="22"/>
          <w:szCs w:val="22"/>
        </w:rPr>
        <w:t xml:space="preserve"> </w:t>
      </w:r>
      <w:r w:rsidRPr="002C72CF">
        <w:rPr>
          <w:bCs/>
          <w:sz w:val="22"/>
          <w:szCs w:val="22"/>
        </w:rPr>
        <w:t>на предоставление социальных выплат на возмещение части процентной ставки по кредитам, полученным гражданами на газификацию жилья в российских кредитных организациях в  2023 году</w:t>
      </w:r>
      <w:r w:rsidRPr="002C72CF">
        <w:rPr>
          <w:b/>
          <w:bCs/>
          <w:i/>
          <w:sz w:val="22"/>
          <w:szCs w:val="22"/>
        </w:rPr>
        <w:t>–81,0 тыс. рублей</w:t>
      </w:r>
      <w:r w:rsidRPr="002C72CF">
        <w:rPr>
          <w:bCs/>
          <w:sz w:val="22"/>
          <w:szCs w:val="22"/>
        </w:rPr>
        <w:t xml:space="preserve">. Из них </w:t>
      </w:r>
      <w:r w:rsidRPr="002C72CF">
        <w:rPr>
          <w:b/>
          <w:bCs/>
          <w:i/>
          <w:sz w:val="22"/>
          <w:szCs w:val="22"/>
        </w:rPr>
        <w:t>64,5 тыс. рублей</w:t>
      </w:r>
      <w:r w:rsidRPr="002C72CF">
        <w:rPr>
          <w:bCs/>
          <w:sz w:val="22"/>
          <w:szCs w:val="22"/>
        </w:rPr>
        <w:t xml:space="preserve"> средства областного бюджета, </w:t>
      </w:r>
      <w:r w:rsidRPr="002C72CF">
        <w:rPr>
          <w:b/>
          <w:bCs/>
          <w:i/>
          <w:sz w:val="22"/>
          <w:szCs w:val="22"/>
        </w:rPr>
        <w:t xml:space="preserve">16,2 тыс. рублей </w:t>
      </w:r>
      <w:r w:rsidRPr="002C72CF">
        <w:rPr>
          <w:bCs/>
          <w:sz w:val="22"/>
          <w:szCs w:val="22"/>
        </w:rPr>
        <w:t xml:space="preserve">средства бюджета муниципального округа. </w:t>
      </w:r>
      <w:r w:rsidRPr="002C72CF">
        <w:rPr>
          <w:sz w:val="22"/>
          <w:szCs w:val="22"/>
        </w:rPr>
        <w:t xml:space="preserve">Ассигнования на 2024 год и 2025 год по </w:t>
      </w:r>
      <w:r w:rsidRPr="002C72CF">
        <w:rPr>
          <w:b/>
          <w:i/>
          <w:sz w:val="22"/>
          <w:szCs w:val="22"/>
        </w:rPr>
        <w:t>81,0 тыс. рублей</w:t>
      </w:r>
      <w:r w:rsidRPr="002C72CF">
        <w:rPr>
          <w:sz w:val="22"/>
          <w:szCs w:val="22"/>
        </w:rPr>
        <w:t xml:space="preserve"> ежегодно.</w:t>
      </w:r>
    </w:p>
    <w:p w:rsidR="002C72CF" w:rsidRPr="002C72CF" w:rsidRDefault="002C72CF" w:rsidP="002C72CF">
      <w:pPr>
        <w:ind w:firstLine="709"/>
        <w:jc w:val="both"/>
        <w:rPr>
          <w:sz w:val="22"/>
          <w:szCs w:val="22"/>
        </w:rPr>
      </w:pPr>
      <w:r w:rsidRPr="002C72CF">
        <w:rPr>
          <w:sz w:val="22"/>
          <w:szCs w:val="22"/>
        </w:rPr>
        <w:t>7.</w:t>
      </w:r>
      <w:r w:rsidRPr="002C72CF">
        <w:t xml:space="preserve"> </w:t>
      </w:r>
      <w:r w:rsidRPr="002C72CF">
        <w:rPr>
          <w:sz w:val="22"/>
          <w:szCs w:val="22"/>
        </w:rPr>
        <w:t xml:space="preserve">ПСД для участия в проекте ФКГС в 2023 год </w:t>
      </w:r>
      <w:r w:rsidRPr="002C72CF">
        <w:rPr>
          <w:b/>
          <w:i/>
          <w:sz w:val="22"/>
          <w:szCs w:val="22"/>
        </w:rPr>
        <w:t xml:space="preserve">120,0 тыс. рублей </w:t>
      </w:r>
      <w:r w:rsidRPr="002C72CF">
        <w:rPr>
          <w:sz w:val="22"/>
          <w:szCs w:val="22"/>
        </w:rPr>
        <w:t>(средства местного бюджета). На 2024 год и на 2025 ассигнования не планируются.</w:t>
      </w:r>
    </w:p>
    <w:p w:rsidR="002C72CF" w:rsidRPr="002C72CF" w:rsidRDefault="002C72CF" w:rsidP="002C72CF">
      <w:pPr>
        <w:ind w:firstLine="709"/>
        <w:jc w:val="both"/>
        <w:rPr>
          <w:sz w:val="22"/>
          <w:szCs w:val="22"/>
        </w:rPr>
      </w:pPr>
      <w:r w:rsidRPr="002C72CF">
        <w:rPr>
          <w:sz w:val="22"/>
          <w:szCs w:val="22"/>
        </w:rPr>
        <w:t>8.</w:t>
      </w:r>
      <w:r w:rsidRPr="002C72CF">
        <w:t xml:space="preserve"> </w:t>
      </w:r>
      <w:r w:rsidRPr="002C72CF">
        <w:rPr>
          <w:sz w:val="22"/>
          <w:szCs w:val="22"/>
        </w:rPr>
        <w:t>Проектирование домов по комплексному развитию сельских территорий Нижегородской области в</w:t>
      </w:r>
      <w:r w:rsidRPr="002C72CF">
        <w:rPr>
          <w:rFonts w:cs="Courier New"/>
          <w:sz w:val="22"/>
          <w:szCs w:val="22"/>
        </w:rPr>
        <w:t xml:space="preserve"> 2023 году </w:t>
      </w:r>
      <w:r w:rsidRPr="002C72CF">
        <w:rPr>
          <w:rFonts w:cs="Courier New"/>
          <w:b/>
          <w:i/>
          <w:sz w:val="22"/>
          <w:szCs w:val="22"/>
        </w:rPr>
        <w:t>300,0 тыс. рублей</w:t>
      </w:r>
      <w:r w:rsidRPr="002C72CF">
        <w:rPr>
          <w:rFonts w:cs="Courier New"/>
          <w:sz w:val="22"/>
          <w:szCs w:val="22"/>
        </w:rPr>
        <w:t xml:space="preserve"> (</w:t>
      </w:r>
      <w:r w:rsidRPr="002C72CF">
        <w:rPr>
          <w:sz w:val="22"/>
          <w:szCs w:val="22"/>
        </w:rPr>
        <w:t>средства местного бюджета). На 2024 год и на 2025 ассигнования не планируются.</w:t>
      </w:r>
    </w:p>
    <w:p w:rsidR="002C72CF" w:rsidRPr="002C72CF" w:rsidRDefault="00AE0EFB" w:rsidP="002C72CF">
      <w:pPr>
        <w:ind w:firstLine="709"/>
        <w:jc w:val="both"/>
        <w:rPr>
          <w:sz w:val="22"/>
          <w:szCs w:val="22"/>
        </w:rPr>
      </w:pPr>
      <w:r>
        <w:rPr>
          <w:sz w:val="22"/>
          <w:szCs w:val="22"/>
        </w:rPr>
        <w:t>9</w:t>
      </w:r>
      <w:r w:rsidR="002C72CF" w:rsidRPr="002C72CF">
        <w:rPr>
          <w:sz w:val="22"/>
          <w:szCs w:val="22"/>
        </w:rPr>
        <w:t xml:space="preserve">.Прочие расходы в 2023 году предусмотрены в сумме </w:t>
      </w:r>
      <w:r w:rsidR="002C72CF" w:rsidRPr="002C72CF">
        <w:rPr>
          <w:b/>
          <w:i/>
          <w:sz w:val="22"/>
          <w:szCs w:val="22"/>
        </w:rPr>
        <w:t>13219,6 тыс. рублей</w:t>
      </w:r>
      <w:r w:rsidR="002C72CF" w:rsidRPr="002C72CF">
        <w:rPr>
          <w:sz w:val="22"/>
          <w:szCs w:val="22"/>
        </w:rPr>
        <w:t>:</w:t>
      </w:r>
    </w:p>
    <w:p w:rsidR="002C72CF" w:rsidRPr="002C72CF" w:rsidRDefault="002C72CF" w:rsidP="002C72CF">
      <w:pPr>
        <w:ind w:firstLine="1276"/>
        <w:jc w:val="both"/>
        <w:rPr>
          <w:sz w:val="22"/>
          <w:szCs w:val="22"/>
        </w:rPr>
      </w:pPr>
      <w:r w:rsidRPr="002C72CF">
        <w:rPr>
          <w:sz w:val="22"/>
          <w:szCs w:val="22"/>
        </w:rPr>
        <w:lastRenderedPageBreak/>
        <w:t xml:space="preserve">- капитальный ремонт стены в здании детской библиотеки – </w:t>
      </w:r>
      <w:r w:rsidRPr="002C72CF">
        <w:rPr>
          <w:b/>
          <w:i/>
          <w:sz w:val="22"/>
          <w:szCs w:val="22"/>
        </w:rPr>
        <w:t xml:space="preserve"> 1813,7тыс. рублей</w:t>
      </w:r>
      <w:r w:rsidRPr="002C72CF">
        <w:rPr>
          <w:sz w:val="22"/>
          <w:szCs w:val="22"/>
        </w:rPr>
        <w:t>, плановых ассигнований на 2024-2025 годы не предусмотрено;</w:t>
      </w:r>
    </w:p>
    <w:p w:rsidR="002C72CF" w:rsidRPr="002C72CF" w:rsidRDefault="002C72CF" w:rsidP="002C72CF">
      <w:pPr>
        <w:ind w:firstLine="1276"/>
        <w:jc w:val="both"/>
        <w:rPr>
          <w:sz w:val="22"/>
          <w:szCs w:val="22"/>
        </w:rPr>
      </w:pPr>
      <w:r w:rsidRPr="002C72CF">
        <w:rPr>
          <w:sz w:val="22"/>
          <w:szCs w:val="22"/>
        </w:rPr>
        <w:t xml:space="preserve">- ремонт кровли Глуховского СДК – </w:t>
      </w:r>
      <w:r w:rsidRPr="002C72CF">
        <w:rPr>
          <w:b/>
          <w:i/>
          <w:sz w:val="22"/>
          <w:szCs w:val="22"/>
        </w:rPr>
        <w:t>850,0 тыс. рублей</w:t>
      </w:r>
      <w:r w:rsidRPr="002C72CF">
        <w:rPr>
          <w:sz w:val="22"/>
          <w:szCs w:val="22"/>
        </w:rPr>
        <w:t>, плановых ассигнований на 2024-2025 годы не предусмотрено;</w:t>
      </w:r>
    </w:p>
    <w:p w:rsidR="002C72CF" w:rsidRPr="002C72CF" w:rsidRDefault="002C72CF" w:rsidP="002C72CF">
      <w:pPr>
        <w:ind w:firstLine="1276"/>
        <w:jc w:val="both"/>
        <w:rPr>
          <w:sz w:val="22"/>
          <w:szCs w:val="22"/>
        </w:rPr>
      </w:pPr>
      <w:r w:rsidRPr="002C72CF">
        <w:rPr>
          <w:sz w:val="22"/>
          <w:szCs w:val="22"/>
        </w:rPr>
        <w:t xml:space="preserve">- ремонт фасада, крыши здания МТК «Китеж» – </w:t>
      </w:r>
      <w:r w:rsidRPr="002C72CF">
        <w:rPr>
          <w:b/>
          <w:i/>
          <w:sz w:val="22"/>
          <w:szCs w:val="22"/>
        </w:rPr>
        <w:t>1000,0 тыс. рублей</w:t>
      </w:r>
      <w:r w:rsidRPr="002C72CF">
        <w:rPr>
          <w:sz w:val="22"/>
          <w:szCs w:val="22"/>
        </w:rPr>
        <w:t>, плановых ассигнований на 2024-2025 годы не предусмотрено;</w:t>
      </w:r>
    </w:p>
    <w:p w:rsidR="002C72CF" w:rsidRPr="002C72CF" w:rsidRDefault="002C72CF" w:rsidP="002C72CF">
      <w:pPr>
        <w:ind w:firstLine="1276"/>
        <w:jc w:val="both"/>
        <w:rPr>
          <w:sz w:val="22"/>
          <w:szCs w:val="22"/>
        </w:rPr>
      </w:pPr>
      <w:r w:rsidRPr="002C72CF">
        <w:rPr>
          <w:sz w:val="22"/>
          <w:szCs w:val="22"/>
        </w:rPr>
        <w:t xml:space="preserve">- на капитальный ремонт образовательных организаций Нижегородской области, реализующих общеобразовательные программы за счёт средств областного и местного бюджетов, </w:t>
      </w:r>
      <w:r w:rsidRPr="002C72CF">
        <w:rPr>
          <w:rFonts w:cs="Courier New"/>
          <w:sz w:val="22"/>
          <w:szCs w:val="22"/>
        </w:rPr>
        <w:t xml:space="preserve">на 2023 год </w:t>
      </w:r>
      <w:r w:rsidRPr="002C72CF">
        <w:rPr>
          <w:rFonts w:cs="Courier New"/>
          <w:b/>
          <w:i/>
          <w:sz w:val="22"/>
          <w:szCs w:val="22"/>
        </w:rPr>
        <w:t>9555,9 тыс. рублей</w:t>
      </w:r>
      <w:r w:rsidRPr="002C72CF">
        <w:rPr>
          <w:rFonts w:cs="Courier New"/>
          <w:sz w:val="22"/>
          <w:szCs w:val="22"/>
        </w:rPr>
        <w:t>, из них за счет с</w:t>
      </w:r>
      <w:r w:rsidRPr="002C72CF">
        <w:rPr>
          <w:sz w:val="22"/>
          <w:szCs w:val="22"/>
        </w:rPr>
        <w:t xml:space="preserve">редства областного бюджета </w:t>
      </w:r>
      <w:r w:rsidRPr="002C72CF">
        <w:rPr>
          <w:b/>
          <w:i/>
          <w:sz w:val="22"/>
          <w:szCs w:val="22"/>
        </w:rPr>
        <w:t>9078,1 тыс. рублей,</w:t>
      </w:r>
      <w:r w:rsidRPr="002C72CF">
        <w:rPr>
          <w:sz w:val="22"/>
          <w:szCs w:val="22"/>
        </w:rPr>
        <w:t xml:space="preserve"> средства местного бюджета</w:t>
      </w:r>
      <w:r w:rsidRPr="002C72CF">
        <w:rPr>
          <w:b/>
          <w:i/>
          <w:sz w:val="22"/>
          <w:szCs w:val="22"/>
        </w:rPr>
        <w:t xml:space="preserve"> 477,8 тыс. рублей</w:t>
      </w:r>
      <w:r w:rsidRPr="002C72CF">
        <w:rPr>
          <w:sz w:val="22"/>
          <w:szCs w:val="22"/>
        </w:rPr>
        <w:t xml:space="preserve">. </w:t>
      </w:r>
      <w:r w:rsidRPr="002C72CF">
        <w:rPr>
          <w:rFonts w:cs="Courier New"/>
          <w:sz w:val="22"/>
          <w:szCs w:val="22"/>
        </w:rPr>
        <w:t xml:space="preserve">На 2024 год </w:t>
      </w:r>
      <w:r w:rsidRPr="002C72CF">
        <w:rPr>
          <w:rFonts w:cs="Courier New"/>
          <w:b/>
          <w:i/>
          <w:sz w:val="22"/>
          <w:szCs w:val="22"/>
        </w:rPr>
        <w:t>13270,7 тыс. рублей</w:t>
      </w:r>
      <w:r w:rsidRPr="002C72CF">
        <w:rPr>
          <w:rFonts w:cs="Courier New"/>
          <w:sz w:val="22"/>
          <w:szCs w:val="22"/>
        </w:rPr>
        <w:t xml:space="preserve"> (</w:t>
      </w:r>
      <w:r w:rsidRPr="002C72CF">
        <w:rPr>
          <w:sz w:val="22"/>
          <w:szCs w:val="22"/>
        </w:rPr>
        <w:t xml:space="preserve">средства областного бюджета </w:t>
      </w:r>
      <w:r w:rsidRPr="002C72CF">
        <w:rPr>
          <w:b/>
          <w:i/>
          <w:sz w:val="22"/>
          <w:szCs w:val="22"/>
        </w:rPr>
        <w:t>12607,3 тыс. рублей,</w:t>
      </w:r>
      <w:r w:rsidRPr="002C72CF">
        <w:rPr>
          <w:sz w:val="22"/>
          <w:szCs w:val="22"/>
        </w:rPr>
        <w:t xml:space="preserve"> средства местного бюджета</w:t>
      </w:r>
      <w:r w:rsidRPr="002C72CF">
        <w:rPr>
          <w:b/>
          <w:i/>
          <w:sz w:val="22"/>
          <w:szCs w:val="22"/>
        </w:rPr>
        <w:t xml:space="preserve"> 663,5 тыс. рублей,</w:t>
      </w:r>
      <w:r w:rsidRPr="002C72CF">
        <w:rPr>
          <w:i/>
          <w:sz w:val="22"/>
          <w:szCs w:val="22"/>
        </w:rPr>
        <w:t>)</w:t>
      </w:r>
      <w:r w:rsidRPr="002C72CF">
        <w:rPr>
          <w:rFonts w:cs="Courier New"/>
          <w:sz w:val="22"/>
          <w:szCs w:val="22"/>
        </w:rPr>
        <w:t xml:space="preserve"> на 2025 год </w:t>
      </w:r>
      <w:r w:rsidRPr="002C72CF">
        <w:rPr>
          <w:rFonts w:cs="Courier New"/>
          <w:b/>
          <w:i/>
          <w:sz w:val="22"/>
          <w:szCs w:val="22"/>
        </w:rPr>
        <w:t>13270,8 тыс. рублей</w:t>
      </w:r>
      <w:r w:rsidRPr="002C72CF">
        <w:rPr>
          <w:rFonts w:cs="Courier New"/>
          <w:sz w:val="22"/>
          <w:szCs w:val="22"/>
        </w:rPr>
        <w:t xml:space="preserve"> (</w:t>
      </w:r>
      <w:r w:rsidRPr="002C72CF">
        <w:rPr>
          <w:sz w:val="22"/>
          <w:szCs w:val="22"/>
        </w:rPr>
        <w:t xml:space="preserve">средства областного бюджета </w:t>
      </w:r>
      <w:r w:rsidRPr="002C72CF">
        <w:rPr>
          <w:b/>
          <w:i/>
          <w:sz w:val="22"/>
          <w:szCs w:val="22"/>
        </w:rPr>
        <w:t>12607,3 тыс. рублей,</w:t>
      </w:r>
      <w:r w:rsidRPr="002C72CF">
        <w:rPr>
          <w:sz w:val="22"/>
          <w:szCs w:val="22"/>
        </w:rPr>
        <w:t xml:space="preserve"> средства местного бюджета</w:t>
      </w:r>
      <w:r w:rsidRPr="002C72CF">
        <w:rPr>
          <w:b/>
          <w:i/>
          <w:sz w:val="22"/>
          <w:szCs w:val="22"/>
        </w:rPr>
        <w:t xml:space="preserve"> 663,5 тыс. рублей</w:t>
      </w:r>
      <w:r w:rsidRPr="002C72CF">
        <w:rPr>
          <w:i/>
          <w:sz w:val="22"/>
          <w:szCs w:val="22"/>
        </w:rPr>
        <w:t>)</w:t>
      </w:r>
      <w:r w:rsidRPr="002C72CF">
        <w:rPr>
          <w:sz w:val="22"/>
          <w:szCs w:val="22"/>
        </w:rPr>
        <w:t>.</w:t>
      </w:r>
    </w:p>
    <w:p w:rsidR="002C72CF" w:rsidRPr="002C72CF" w:rsidRDefault="002C72CF" w:rsidP="002C72CF">
      <w:pPr>
        <w:autoSpaceDE w:val="0"/>
        <w:autoSpaceDN w:val="0"/>
        <w:adjustRightInd w:val="0"/>
        <w:jc w:val="center"/>
        <w:outlineLvl w:val="1"/>
        <w:rPr>
          <w:b/>
          <w:color w:val="000000"/>
          <w:sz w:val="22"/>
          <w:szCs w:val="22"/>
        </w:rPr>
      </w:pPr>
      <w:r w:rsidRPr="002C72CF">
        <w:rPr>
          <w:b/>
          <w:color w:val="000000"/>
          <w:sz w:val="22"/>
          <w:szCs w:val="22"/>
        </w:rPr>
        <w:t>Проект муниципальной программы</w:t>
      </w:r>
    </w:p>
    <w:p w:rsidR="002C72CF" w:rsidRPr="002C72CF" w:rsidRDefault="002C72CF" w:rsidP="002C72CF">
      <w:pPr>
        <w:autoSpaceDE w:val="0"/>
        <w:autoSpaceDN w:val="0"/>
        <w:adjustRightInd w:val="0"/>
        <w:jc w:val="center"/>
        <w:outlineLvl w:val="1"/>
        <w:rPr>
          <w:b/>
          <w:color w:val="000000"/>
          <w:sz w:val="22"/>
          <w:szCs w:val="22"/>
        </w:rPr>
      </w:pPr>
      <w:r w:rsidRPr="002C72CF">
        <w:rPr>
          <w:b/>
          <w:color w:val="000000"/>
          <w:sz w:val="22"/>
          <w:szCs w:val="22"/>
        </w:rPr>
        <w:t>«Развитие жилищно-коммунального хозяйства и охраны окружающей среды</w:t>
      </w:r>
    </w:p>
    <w:p w:rsidR="002C72CF" w:rsidRPr="002C72CF" w:rsidRDefault="002C72CF" w:rsidP="002C72CF">
      <w:pPr>
        <w:autoSpaceDE w:val="0"/>
        <w:autoSpaceDN w:val="0"/>
        <w:adjustRightInd w:val="0"/>
        <w:jc w:val="center"/>
        <w:outlineLvl w:val="1"/>
        <w:rPr>
          <w:b/>
          <w:color w:val="000000"/>
          <w:sz w:val="22"/>
          <w:szCs w:val="22"/>
        </w:rPr>
      </w:pPr>
      <w:r w:rsidRPr="002C72CF">
        <w:rPr>
          <w:b/>
          <w:color w:val="000000"/>
          <w:sz w:val="22"/>
          <w:szCs w:val="22"/>
        </w:rPr>
        <w:t>Воскресенского муниципального округа».</w:t>
      </w:r>
    </w:p>
    <w:p w:rsidR="002C72CF" w:rsidRPr="002C72CF" w:rsidRDefault="002C72CF" w:rsidP="002C72CF">
      <w:pPr>
        <w:autoSpaceDE w:val="0"/>
        <w:autoSpaceDN w:val="0"/>
        <w:adjustRightInd w:val="0"/>
        <w:ind w:firstLine="720"/>
        <w:jc w:val="center"/>
        <w:outlineLvl w:val="0"/>
        <w:rPr>
          <w:b/>
          <w:sz w:val="22"/>
          <w:szCs w:val="22"/>
        </w:rPr>
      </w:pPr>
    </w:p>
    <w:p w:rsidR="002C72CF" w:rsidRPr="002C72CF" w:rsidRDefault="002C72CF" w:rsidP="002C72CF">
      <w:pPr>
        <w:ind w:firstLine="709"/>
        <w:jc w:val="both"/>
        <w:rPr>
          <w:sz w:val="22"/>
          <w:szCs w:val="22"/>
        </w:rPr>
      </w:pPr>
      <w:r w:rsidRPr="002C72CF">
        <w:rPr>
          <w:sz w:val="22"/>
          <w:szCs w:val="22"/>
        </w:rPr>
        <w:t>Цели муниципальной программы:</w:t>
      </w:r>
    </w:p>
    <w:p w:rsidR="002C72CF" w:rsidRPr="002C72CF" w:rsidRDefault="002C72CF" w:rsidP="002C72CF">
      <w:pPr>
        <w:widowControl w:val="0"/>
        <w:autoSpaceDE w:val="0"/>
        <w:autoSpaceDN w:val="0"/>
        <w:adjustRightInd w:val="0"/>
        <w:ind w:firstLine="709"/>
        <w:jc w:val="both"/>
        <w:rPr>
          <w:sz w:val="22"/>
          <w:szCs w:val="22"/>
        </w:rPr>
      </w:pPr>
      <w:r w:rsidRPr="002C72CF">
        <w:rPr>
          <w:sz w:val="22"/>
          <w:szCs w:val="22"/>
        </w:rPr>
        <w:t>-обеспечение условий проживания граждан округа, отвечающим стандартам качества;</w:t>
      </w:r>
    </w:p>
    <w:p w:rsidR="002C72CF" w:rsidRPr="002C72CF" w:rsidRDefault="002C72CF" w:rsidP="002C72CF">
      <w:pPr>
        <w:autoSpaceDE w:val="0"/>
        <w:autoSpaceDN w:val="0"/>
        <w:adjustRightInd w:val="0"/>
        <w:ind w:firstLine="709"/>
        <w:jc w:val="both"/>
        <w:outlineLvl w:val="0"/>
        <w:rPr>
          <w:sz w:val="22"/>
          <w:szCs w:val="22"/>
        </w:rPr>
      </w:pPr>
      <w:r w:rsidRPr="002C72CF">
        <w:rPr>
          <w:sz w:val="22"/>
          <w:szCs w:val="22"/>
        </w:rPr>
        <w:t xml:space="preserve">-снижение издержек производителей услуг и сдерживание роста тарифов при сохранении стандартов качества предоставляемых услуг </w:t>
      </w:r>
    </w:p>
    <w:p w:rsidR="002C72CF" w:rsidRPr="002C72CF" w:rsidRDefault="002C72CF" w:rsidP="002C72CF">
      <w:pPr>
        <w:autoSpaceDE w:val="0"/>
        <w:autoSpaceDN w:val="0"/>
        <w:adjustRightInd w:val="0"/>
        <w:ind w:firstLine="567"/>
        <w:jc w:val="both"/>
        <w:outlineLvl w:val="0"/>
        <w:rPr>
          <w:sz w:val="22"/>
          <w:szCs w:val="22"/>
        </w:rPr>
      </w:pPr>
      <w:r w:rsidRPr="002C72CF">
        <w:rPr>
          <w:sz w:val="22"/>
          <w:szCs w:val="22"/>
        </w:rPr>
        <w:t>Муниципальный заказчик-координатор – Сектор жилищно-коммунального хозяйства и охраны окружающей среды отдела капитального строительства и архитектуры</w:t>
      </w:r>
      <w:r w:rsidRPr="002C72CF">
        <w:t xml:space="preserve"> администрации </w:t>
      </w:r>
      <w:r w:rsidRPr="002C72CF">
        <w:rPr>
          <w:sz w:val="22"/>
          <w:szCs w:val="22"/>
        </w:rPr>
        <w:t>округа.</w:t>
      </w:r>
    </w:p>
    <w:p w:rsidR="002C72CF" w:rsidRPr="002C72CF" w:rsidRDefault="002C72CF" w:rsidP="002C72CF">
      <w:pPr>
        <w:autoSpaceDE w:val="0"/>
        <w:autoSpaceDN w:val="0"/>
        <w:adjustRightInd w:val="0"/>
        <w:ind w:firstLine="720"/>
        <w:jc w:val="both"/>
        <w:outlineLvl w:val="0"/>
        <w:rPr>
          <w:sz w:val="22"/>
          <w:szCs w:val="22"/>
        </w:rPr>
        <w:sectPr w:rsidR="002C72CF" w:rsidRPr="002C72CF" w:rsidSect="001251BB">
          <w:pgSz w:w="11906" w:h="16838"/>
          <w:pgMar w:top="1134" w:right="850" w:bottom="1134" w:left="1701" w:header="720" w:footer="720" w:gutter="0"/>
          <w:cols w:space="720"/>
          <w:docGrid w:linePitch="360"/>
        </w:sectPr>
      </w:pPr>
    </w:p>
    <w:p w:rsidR="002C72CF" w:rsidRPr="002C72CF" w:rsidRDefault="002C72CF" w:rsidP="002C72CF">
      <w:pPr>
        <w:autoSpaceDE w:val="0"/>
        <w:autoSpaceDN w:val="0"/>
        <w:adjustRightInd w:val="0"/>
        <w:ind w:firstLine="720"/>
        <w:jc w:val="both"/>
        <w:outlineLvl w:val="0"/>
        <w:rPr>
          <w:sz w:val="22"/>
          <w:szCs w:val="22"/>
        </w:rPr>
      </w:pPr>
    </w:p>
    <w:p w:rsidR="002C72CF" w:rsidRPr="002C72CF" w:rsidRDefault="002C72CF" w:rsidP="002C72CF">
      <w:pPr>
        <w:widowControl w:val="0"/>
        <w:autoSpaceDE w:val="0"/>
        <w:autoSpaceDN w:val="0"/>
        <w:adjustRightInd w:val="0"/>
        <w:ind w:firstLine="709"/>
        <w:jc w:val="center"/>
        <w:rPr>
          <w:sz w:val="22"/>
          <w:szCs w:val="22"/>
        </w:rPr>
      </w:pPr>
      <w:r w:rsidRPr="002C72CF">
        <w:rPr>
          <w:sz w:val="22"/>
          <w:szCs w:val="22"/>
        </w:rPr>
        <w:t>Сведения об индикаторах и непосредственных результатах</w:t>
      </w:r>
    </w:p>
    <w:p w:rsidR="002C72CF" w:rsidRPr="002C72CF" w:rsidRDefault="002C72CF" w:rsidP="002C72CF">
      <w:pPr>
        <w:widowControl w:val="0"/>
        <w:autoSpaceDE w:val="0"/>
        <w:autoSpaceDN w:val="0"/>
        <w:adjustRightInd w:val="0"/>
        <w:ind w:firstLine="709"/>
        <w:jc w:val="center"/>
        <w:rPr>
          <w:sz w:val="22"/>
          <w:szCs w:val="22"/>
        </w:rPr>
      </w:pPr>
    </w:p>
    <w:tbl>
      <w:tblPr>
        <w:tblW w:w="147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3"/>
        <w:gridCol w:w="13"/>
        <w:gridCol w:w="7"/>
        <w:gridCol w:w="3507"/>
        <w:gridCol w:w="8"/>
        <w:gridCol w:w="13"/>
        <w:gridCol w:w="12"/>
        <w:gridCol w:w="1275"/>
        <w:gridCol w:w="857"/>
        <w:gridCol w:w="993"/>
        <w:gridCol w:w="992"/>
        <w:gridCol w:w="852"/>
        <w:gridCol w:w="718"/>
        <w:gridCol w:w="814"/>
        <w:gridCol w:w="26"/>
        <w:gridCol w:w="1104"/>
        <w:gridCol w:w="26"/>
        <w:gridCol w:w="1397"/>
        <w:gridCol w:w="26"/>
        <w:gridCol w:w="1534"/>
        <w:gridCol w:w="26"/>
      </w:tblGrid>
      <w:tr w:rsidR="002C72CF" w:rsidRPr="002C72CF" w:rsidTr="00987768">
        <w:trPr>
          <w:gridAfter w:val="1"/>
          <w:wAfter w:w="26" w:type="dxa"/>
          <w:trHeight w:val="314"/>
        </w:trPr>
        <w:tc>
          <w:tcPr>
            <w:tcW w:w="543" w:type="dxa"/>
            <w:vMerge w:val="restart"/>
            <w:tcBorders>
              <w:top w:val="single" w:sz="4" w:space="0" w:color="auto"/>
              <w:bottom w:val="single" w:sz="4" w:space="0" w:color="auto"/>
              <w:right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№п/п</w:t>
            </w:r>
          </w:p>
        </w:tc>
        <w:tc>
          <w:tcPr>
            <w:tcW w:w="3527" w:type="dxa"/>
            <w:gridSpan w:val="3"/>
            <w:vMerge w:val="restart"/>
            <w:tcBorders>
              <w:top w:val="single" w:sz="4" w:space="0" w:color="auto"/>
              <w:right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Наименование индикатора/ непосредственного результата</w:t>
            </w:r>
          </w:p>
        </w:tc>
        <w:tc>
          <w:tcPr>
            <w:tcW w:w="1308" w:type="dxa"/>
            <w:gridSpan w:val="4"/>
            <w:vMerge w:val="restart"/>
            <w:tcBorders>
              <w:top w:val="single" w:sz="4" w:space="0" w:color="auto"/>
              <w:left w:val="single" w:sz="4" w:space="0" w:color="auto"/>
              <w:bottom w:val="single" w:sz="4" w:space="0" w:color="auto"/>
              <w:right w:val="single" w:sz="4" w:space="0" w:color="auto"/>
            </w:tcBorders>
            <w:vAlign w:val="center"/>
          </w:tcPr>
          <w:p w:rsidR="002C72CF" w:rsidRPr="002C72CF" w:rsidRDefault="002C72CF" w:rsidP="002C72CF">
            <w:pPr>
              <w:widowControl w:val="0"/>
              <w:autoSpaceDE w:val="0"/>
              <w:autoSpaceDN w:val="0"/>
              <w:adjustRightInd w:val="0"/>
              <w:ind w:left="34" w:hanging="34"/>
              <w:jc w:val="center"/>
              <w:rPr>
                <w:sz w:val="22"/>
                <w:szCs w:val="22"/>
              </w:rPr>
            </w:pPr>
            <w:proofErr w:type="spellStart"/>
            <w:r w:rsidRPr="002C72CF">
              <w:rPr>
                <w:sz w:val="22"/>
                <w:szCs w:val="22"/>
              </w:rPr>
              <w:t>Ед.измерения</w:t>
            </w:r>
            <w:proofErr w:type="spellEnd"/>
            <w:r w:rsidRPr="002C72CF">
              <w:rPr>
                <w:sz w:val="22"/>
                <w:szCs w:val="22"/>
              </w:rPr>
              <w:t xml:space="preserve"> индикаторов целей программы</w:t>
            </w:r>
          </w:p>
        </w:tc>
        <w:tc>
          <w:tcPr>
            <w:tcW w:w="9339" w:type="dxa"/>
            <w:gridSpan w:val="12"/>
            <w:tcBorders>
              <w:top w:val="single" w:sz="4" w:space="0" w:color="auto"/>
              <w:left w:val="single" w:sz="4" w:space="0" w:color="auto"/>
              <w:bottom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Значение индикатора/непосредственного результата</w:t>
            </w:r>
          </w:p>
        </w:tc>
      </w:tr>
      <w:tr w:rsidR="002C72CF" w:rsidRPr="002C72CF" w:rsidTr="00987768">
        <w:trPr>
          <w:gridAfter w:val="1"/>
          <w:wAfter w:w="26" w:type="dxa"/>
          <w:trHeight w:val="148"/>
        </w:trPr>
        <w:tc>
          <w:tcPr>
            <w:tcW w:w="543" w:type="dxa"/>
            <w:vMerge/>
            <w:tcBorders>
              <w:top w:val="single" w:sz="4" w:space="0" w:color="auto"/>
              <w:bottom w:val="single" w:sz="4" w:space="0" w:color="auto"/>
              <w:right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p>
        </w:tc>
        <w:tc>
          <w:tcPr>
            <w:tcW w:w="3527" w:type="dxa"/>
            <w:gridSpan w:val="3"/>
            <w:vMerge/>
            <w:tcBorders>
              <w:bottom w:val="single" w:sz="4" w:space="0" w:color="auto"/>
              <w:right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p>
        </w:tc>
        <w:tc>
          <w:tcPr>
            <w:tcW w:w="1308" w:type="dxa"/>
            <w:gridSpan w:val="4"/>
            <w:vMerge/>
            <w:tcBorders>
              <w:top w:val="single" w:sz="4" w:space="0" w:color="auto"/>
              <w:left w:val="single" w:sz="4" w:space="0" w:color="auto"/>
              <w:bottom w:val="single" w:sz="4" w:space="0" w:color="auto"/>
              <w:right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p>
        </w:tc>
        <w:tc>
          <w:tcPr>
            <w:tcW w:w="9339" w:type="dxa"/>
            <w:gridSpan w:val="12"/>
            <w:tcBorders>
              <w:top w:val="single" w:sz="4" w:space="0" w:color="auto"/>
              <w:left w:val="single" w:sz="4" w:space="0" w:color="auto"/>
              <w:bottom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год реализации Программы</w:t>
            </w:r>
          </w:p>
        </w:tc>
      </w:tr>
      <w:tr w:rsidR="002C72CF" w:rsidRPr="002C72CF" w:rsidTr="00987768">
        <w:trPr>
          <w:gridAfter w:val="1"/>
          <w:wAfter w:w="26" w:type="dxa"/>
          <w:cantSplit/>
          <w:trHeight w:val="1295"/>
        </w:trPr>
        <w:tc>
          <w:tcPr>
            <w:tcW w:w="543" w:type="dxa"/>
            <w:vMerge/>
            <w:tcBorders>
              <w:top w:val="single" w:sz="4" w:space="0" w:color="auto"/>
              <w:bottom w:val="single" w:sz="4" w:space="0" w:color="auto"/>
              <w:right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p>
        </w:tc>
        <w:tc>
          <w:tcPr>
            <w:tcW w:w="3527" w:type="dxa"/>
            <w:gridSpan w:val="3"/>
            <w:vMerge/>
            <w:tcBorders>
              <w:bottom w:val="single" w:sz="4" w:space="0" w:color="auto"/>
              <w:right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p>
        </w:tc>
        <w:tc>
          <w:tcPr>
            <w:tcW w:w="1308" w:type="dxa"/>
            <w:gridSpan w:val="4"/>
            <w:vMerge/>
            <w:tcBorders>
              <w:top w:val="single" w:sz="4" w:space="0" w:color="auto"/>
              <w:left w:val="single" w:sz="4" w:space="0" w:color="auto"/>
              <w:bottom w:val="single" w:sz="4" w:space="0" w:color="auto"/>
              <w:right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p>
        </w:tc>
        <w:tc>
          <w:tcPr>
            <w:tcW w:w="857" w:type="dxa"/>
            <w:tcBorders>
              <w:top w:val="single" w:sz="4" w:space="0" w:color="auto"/>
              <w:left w:val="single" w:sz="4" w:space="0" w:color="auto"/>
              <w:bottom w:val="single" w:sz="4" w:space="0" w:color="auto"/>
              <w:right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На момент разработки программы</w:t>
            </w:r>
          </w:p>
        </w:tc>
        <w:tc>
          <w:tcPr>
            <w:tcW w:w="993" w:type="dxa"/>
            <w:tcBorders>
              <w:top w:val="single" w:sz="4" w:space="0" w:color="auto"/>
              <w:left w:val="single" w:sz="4" w:space="0" w:color="auto"/>
              <w:bottom w:val="single" w:sz="4" w:space="0" w:color="auto"/>
              <w:right w:val="single" w:sz="4" w:space="0" w:color="auto"/>
            </w:tcBorders>
            <w:vAlign w:val="center"/>
          </w:tcPr>
          <w:p w:rsidR="002C72CF" w:rsidRPr="002C72CF" w:rsidRDefault="002C72CF" w:rsidP="002C72CF">
            <w:pPr>
              <w:widowControl w:val="0"/>
              <w:tabs>
                <w:tab w:val="left" w:pos="788"/>
              </w:tabs>
              <w:autoSpaceDE w:val="0"/>
              <w:autoSpaceDN w:val="0"/>
              <w:adjustRightInd w:val="0"/>
              <w:jc w:val="center"/>
              <w:rPr>
                <w:sz w:val="22"/>
                <w:szCs w:val="22"/>
              </w:rPr>
            </w:pPr>
            <w:r w:rsidRPr="002C72CF">
              <w:rPr>
                <w:sz w:val="22"/>
                <w:szCs w:val="22"/>
              </w:rPr>
              <w:t>2023</w:t>
            </w:r>
          </w:p>
        </w:tc>
        <w:tc>
          <w:tcPr>
            <w:tcW w:w="992" w:type="dxa"/>
            <w:tcBorders>
              <w:top w:val="single" w:sz="4" w:space="0" w:color="auto"/>
              <w:left w:val="single" w:sz="4" w:space="0" w:color="auto"/>
              <w:bottom w:val="single" w:sz="4" w:space="0" w:color="auto"/>
              <w:right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2024</w:t>
            </w:r>
          </w:p>
        </w:tc>
        <w:tc>
          <w:tcPr>
            <w:tcW w:w="852" w:type="dxa"/>
            <w:tcBorders>
              <w:top w:val="single" w:sz="4" w:space="0" w:color="auto"/>
              <w:left w:val="single" w:sz="4" w:space="0" w:color="auto"/>
              <w:bottom w:val="single" w:sz="4" w:space="0" w:color="auto"/>
              <w:right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2025</w:t>
            </w:r>
          </w:p>
        </w:tc>
        <w:tc>
          <w:tcPr>
            <w:tcW w:w="718" w:type="dxa"/>
            <w:tcBorders>
              <w:top w:val="single" w:sz="4" w:space="0" w:color="auto"/>
              <w:left w:val="single" w:sz="4" w:space="0" w:color="auto"/>
              <w:bottom w:val="single" w:sz="4" w:space="0" w:color="auto"/>
              <w:right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2026</w:t>
            </w:r>
          </w:p>
        </w:tc>
        <w:tc>
          <w:tcPr>
            <w:tcW w:w="814" w:type="dxa"/>
            <w:tcBorders>
              <w:top w:val="single" w:sz="4" w:space="0" w:color="auto"/>
              <w:left w:val="single" w:sz="4" w:space="0" w:color="auto"/>
              <w:bottom w:val="single" w:sz="4" w:space="0" w:color="auto"/>
              <w:right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2027</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2028</w:t>
            </w:r>
          </w:p>
        </w:tc>
        <w:tc>
          <w:tcPr>
            <w:tcW w:w="1423" w:type="dxa"/>
            <w:gridSpan w:val="2"/>
            <w:tcBorders>
              <w:top w:val="single" w:sz="4" w:space="0" w:color="auto"/>
              <w:left w:val="single" w:sz="4" w:space="0" w:color="auto"/>
              <w:bottom w:val="single" w:sz="4" w:space="0" w:color="auto"/>
              <w:right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По окончании реализации программы</w:t>
            </w:r>
          </w:p>
        </w:tc>
        <w:tc>
          <w:tcPr>
            <w:tcW w:w="1560" w:type="dxa"/>
            <w:gridSpan w:val="2"/>
            <w:tcBorders>
              <w:top w:val="single" w:sz="4" w:space="0" w:color="auto"/>
              <w:left w:val="single" w:sz="4" w:space="0" w:color="auto"/>
              <w:bottom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Без программного вмешательства (после предполагаемого срока реализации программы)</w:t>
            </w:r>
          </w:p>
        </w:tc>
      </w:tr>
      <w:tr w:rsidR="002C72CF" w:rsidRPr="002C72CF" w:rsidTr="00987768">
        <w:trPr>
          <w:gridAfter w:val="1"/>
          <w:wAfter w:w="26" w:type="dxa"/>
          <w:trHeight w:val="472"/>
        </w:trPr>
        <w:tc>
          <w:tcPr>
            <w:tcW w:w="543" w:type="dxa"/>
            <w:tcBorders>
              <w:top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w:t>
            </w:r>
          </w:p>
        </w:tc>
        <w:tc>
          <w:tcPr>
            <w:tcW w:w="3527" w:type="dxa"/>
            <w:gridSpan w:val="3"/>
            <w:tcBorders>
              <w:top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2</w:t>
            </w:r>
          </w:p>
        </w:tc>
        <w:tc>
          <w:tcPr>
            <w:tcW w:w="1308" w:type="dxa"/>
            <w:gridSpan w:val="4"/>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3</w:t>
            </w:r>
          </w:p>
        </w:tc>
        <w:tc>
          <w:tcPr>
            <w:tcW w:w="857"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4</w:t>
            </w:r>
          </w:p>
        </w:tc>
        <w:tc>
          <w:tcPr>
            <w:tcW w:w="993"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5</w:t>
            </w:r>
          </w:p>
        </w:tc>
        <w:tc>
          <w:tcPr>
            <w:tcW w:w="992"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6</w:t>
            </w:r>
          </w:p>
        </w:tc>
        <w:tc>
          <w:tcPr>
            <w:tcW w:w="852"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7</w:t>
            </w:r>
          </w:p>
        </w:tc>
        <w:tc>
          <w:tcPr>
            <w:tcW w:w="718"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8</w:t>
            </w:r>
          </w:p>
        </w:tc>
        <w:tc>
          <w:tcPr>
            <w:tcW w:w="814"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9</w:t>
            </w:r>
          </w:p>
        </w:tc>
        <w:tc>
          <w:tcPr>
            <w:tcW w:w="1130" w:type="dxa"/>
            <w:gridSpan w:val="2"/>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w:t>
            </w:r>
          </w:p>
        </w:tc>
        <w:tc>
          <w:tcPr>
            <w:tcW w:w="1423" w:type="dxa"/>
            <w:gridSpan w:val="2"/>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11</w:t>
            </w:r>
          </w:p>
        </w:tc>
        <w:tc>
          <w:tcPr>
            <w:tcW w:w="1560" w:type="dxa"/>
            <w:gridSpan w:val="2"/>
            <w:tcBorders>
              <w:top w:val="single" w:sz="4" w:space="0" w:color="auto"/>
              <w:left w:val="single" w:sz="4"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12</w:t>
            </w:r>
          </w:p>
        </w:tc>
      </w:tr>
      <w:tr w:rsidR="002C72CF" w:rsidRPr="002C72CF" w:rsidTr="00987768">
        <w:tblPrEx>
          <w:tblBorders>
            <w:top w:val="none" w:sz="0" w:space="0" w:color="auto"/>
            <w:left w:val="none" w:sz="0" w:space="0" w:color="auto"/>
            <w:bottom w:val="none" w:sz="0" w:space="0" w:color="auto"/>
            <w:right w:val="none" w:sz="0" w:space="0" w:color="auto"/>
          </w:tblBorders>
          <w:tblCellMar>
            <w:left w:w="84" w:type="dxa"/>
            <w:right w:w="84" w:type="dxa"/>
          </w:tblCellMar>
        </w:tblPrEx>
        <w:trPr>
          <w:gridAfter w:val="1"/>
          <w:wAfter w:w="26" w:type="dxa"/>
          <w:trHeight w:val="322"/>
        </w:trPr>
        <w:tc>
          <w:tcPr>
            <w:tcW w:w="14717" w:type="dxa"/>
            <w:gridSpan w:val="20"/>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outlineLvl w:val="1"/>
              <w:rPr>
                <w:sz w:val="22"/>
                <w:szCs w:val="22"/>
              </w:rPr>
            </w:pPr>
            <w:r w:rsidRPr="002C72CF">
              <w:rPr>
                <w:sz w:val="22"/>
                <w:szCs w:val="22"/>
              </w:rPr>
              <w:t>Муниципальная программа: Развитие жилищно-коммунального хозяйства и охраны окружающей среды Воскресенского муниципального округа</w:t>
            </w:r>
          </w:p>
        </w:tc>
      </w:tr>
      <w:tr w:rsidR="002C72CF" w:rsidRPr="002C72CF" w:rsidTr="00987768">
        <w:tblPrEx>
          <w:tblBorders>
            <w:top w:val="none" w:sz="0" w:space="0" w:color="auto"/>
            <w:left w:val="none" w:sz="0" w:space="0" w:color="auto"/>
            <w:bottom w:val="none" w:sz="0" w:space="0" w:color="auto"/>
            <w:right w:val="none" w:sz="0" w:space="0" w:color="auto"/>
          </w:tblBorders>
          <w:tblCellMar>
            <w:left w:w="84" w:type="dxa"/>
            <w:right w:w="84" w:type="dxa"/>
          </w:tblCellMar>
        </w:tblPrEx>
        <w:trPr>
          <w:gridAfter w:val="1"/>
          <w:wAfter w:w="26" w:type="dxa"/>
          <w:trHeight w:val="705"/>
        </w:trPr>
        <w:tc>
          <w:tcPr>
            <w:tcW w:w="54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rPr>
                <w:sz w:val="22"/>
                <w:szCs w:val="22"/>
              </w:rPr>
            </w:pPr>
            <w:r w:rsidRPr="002C72CF">
              <w:rPr>
                <w:sz w:val="22"/>
                <w:szCs w:val="22"/>
              </w:rPr>
              <w:t>1</w:t>
            </w:r>
          </w:p>
        </w:tc>
        <w:tc>
          <w:tcPr>
            <w:tcW w:w="3527" w:type="dxa"/>
            <w:gridSpan w:val="3"/>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outlineLvl w:val="1"/>
              <w:rPr>
                <w:sz w:val="22"/>
                <w:szCs w:val="22"/>
              </w:rPr>
            </w:pPr>
            <w:r w:rsidRPr="002C72CF">
              <w:rPr>
                <w:sz w:val="22"/>
                <w:szCs w:val="22"/>
              </w:rPr>
              <w:t>Количество технологических нарушений на системах теплоснабжения, водоснабжения, водоотведения</w:t>
            </w:r>
          </w:p>
        </w:tc>
        <w:tc>
          <w:tcPr>
            <w:tcW w:w="1308" w:type="dxa"/>
            <w:gridSpan w:val="4"/>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outlineLvl w:val="1"/>
              <w:rPr>
                <w:sz w:val="22"/>
                <w:szCs w:val="22"/>
              </w:rPr>
            </w:pPr>
            <w:r w:rsidRPr="002C72CF">
              <w:rPr>
                <w:sz w:val="22"/>
                <w:szCs w:val="22"/>
              </w:rPr>
              <w:t>ед.</w:t>
            </w:r>
          </w:p>
        </w:tc>
        <w:tc>
          <w:tcPr>
            <w:tcW w:w="857"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outlineLvl w:val="1"/>
              <w:rPr>
                <w:sz w:val="22"/>
                <w:szCs w:val="22"/>
              </w:rPr>
            </w:pPr>
            <w:r w:rsidRPr="002C72CF">
              <w:rPr>
                <w:sz w:val="22"/>
                <w:szCs w:val="22"/>
              </w:rPr>
              <w:t>12</w:t>
            </w:r>
          </w:p>
        </w:tc>
        <w:tc>
          <w:tcPr>
            <w:tcW w:w="99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outlineLvl w:val="1"/>
              <w:rPr>
                <w:sz w:val="22"/>
                <w:szCs w:val="22"/>
              </w:rPr>
            </w:pPr>
            <w:r w:rsidRPr="002C72CF">
              <w:rPr>
                <w:sz w:val="22"/>
                <w:szCs w:val="22"/>
              </w:rPr>
              <w:t>11</w:t>
            </w:r>
          </w:p>
        </w:tc>
        <w:tc>
          <w:tcPr>
            <w:tcW w:w="99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outlineLvl w:val="1"/>
              <w:rPr>
                <w:sz w:val="22"/>
                <w:szCs w:val="22"/>
              </w:rPr>
            </w:pPr>
            <w:r w:rsidRPr="002C72CF">
              <w:rPr>
                <w:sz w:val="22"/>
                <w:szCs w:val="22"/>
              </w:rPr>
              <w:t>10</w:t>
            </w:r>
          </w:p>
        </w:tc>
        <w:tc>
          <w:tcPr>
            <w:tcW w:w="85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outlineLvl w:val="1"/>
              <w:rPr>
                <w:sz w:val="22"/>
                <w:szCs w:val="22"/>
              </w:rPr>
            </w:pPr>
            <w:r w:rsidRPr="002C72CF">
              <w:rPr>
                <w:sz w:val="22"/>
                <w:szCs w:val="22"/>
              </w:rPr>
              <w:t>9</w:t>
            </w:r>
          </w:p>
        </w:tc>
        <w:tc>
          <w:tcPr>
            <w:tcW w:w="718"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outlineLvl w:val="1"/>
              <w:rPr>
                <w:sz w:val="22"/>
                <w:szCs w:val="22"/>
              </w:rPr>
            </w:pPr>
            <w:r w:rsidRPr="002C72CF">
              <w:rPr>
                <w:sz w:val="22"/>
                <w:szCs w:val="22"/>
              </w:rPr>
              <w:t>8</w:t>
            </w:r>
          </w:p>
        </w:tc>
        <w:tc>
          <w:tcPr>
            <w:tcW w:w="814"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outlineLvl w:val="1"/>
              <w:rPr>
                <w:sz w:val="22"/>
                <w:szCs w:val="22"/>
              </w:rPr>
            </w:pPr>
            <w:r w:rsidRPr="002C72CF">
              <w:rPr>
                <w:sz w:val="22"/>
                <w:szCs w:val="22"/>
              </w:rPr>
              <w:t>7</w:t>
            </w:r>
          </w:p>
        </w:tc>
        <w:tc>
          <w:tcPr>
            <w:tcW w:w="1130"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outlineLvl w:val="1"/>
              <w:rPr>
                <w:sz w:val="22"/>
                <w:szCs w:val="22"/>
              </w:rPr>
            </w:pPr>
            <w:r w:rsidRPr="002C72CF">
              <w:rPr>
                <w:sz w:val="22"/>
                <w:szCs w:val="22"/>
              </w:rPr>
              <w:t>7</w:t>
            </w:r>
          </w:p>
        </w:tc>
        <w:tc>
          <w:tcPr>
            <w:tcW w:w="1423"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outlineLvl w:val="1"/>
              <w:rPr>
                <w:sz w:val="22"/>
                <w:szCs w:val="22"/>
              </w:rPr>
            </w:pPr>
            <w:r w:rsidRPr="002C72CF">
              <w:rPr>
                <w:sz w:val="22"/>
                <w:szCs w:val="22"/>
              </w:rPr>
              <w:t>7</w:t>
            </w:r>
          </w:p>
        </w:tc>
        <w:tc>
          <w:tcPr>
            <w:tcW w:w="1560"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outlineLvl w:val="1"/>
              <w:rPr>
                <w:sz w:val="22"/>
                <w:szCs w:val="22"/>
              </w:rPr>
            </w:pPr>
            <w:r w:rsidRPr="002C72CF">
              <w:rPr>
                <w:sz w:val="22"/>
                <w:szCs w:val="22"/>
              </w:rPr>
              <w:t>15</w:t>
            </w:r>
          </w:p>
        </w:tc>
      </w:tr>
      <w:tr w:rsidR="002C72CF" w:rsidRPr="002C72CF" w:rsidTr="00987768">
        <w:tblPrEx>
          <w:tblBorders>
            <w:top w:val="none" w:sz="0" w:space="0" w:color="auto"/>
            <w:left w:val="none" w:sz="0" w:space="0" w:color="auto"/>
            <w:bottom w:val="none" w:sz="0" w:space="0" w:color="auto"/>
            <w:right w:val="none" w:sz="0" w:space="0" w:color="auto"/>
          </w:tblBorders>
          <w:tblCellMar>
            <w:left w:w="84" w:type="dxa"/>
            <w:right w:w="84" w:type="dxa"/>
          </w:tblCellMar>
        </w:tblPrEx>
        <w:trPr>
          <w:gridAfter w:val="1"/>
          <w:wAfter w:w="26" w:type="dxa"/>
          <w:trHeight w:val="566"/>
        </w:trPr>
        <w:tc>
          <w:tcPr>
            <w:tcW w:w="54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rPr>
                <w:sz w:val="22"/>
                <w:szCs w:val="22"/>
              </w:rPr>
            </w:pPr>
            <w:r w:rsidRPr="002C72CF">
              <w:rPr>
                <w:sz w:val="22"/>
                <w:szCs w:val="22"/>
              </w:rPr>
              <w:t>2</w:t>
            </w:r>
          </w:p>
        </w:tc>
        <w:tc>
          <w:tcPr>
            <w:tcW w:w="3527" w:type="dxa"/>
            <w:gridSpan w:val="3"/>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outlineLvl w:val="1"/>
              <w:rPr>
                <w:sz w:val="22"/>
                <w:szCs w:val="22"/>
              </w:rPr>
            </w:pPr>
            <w:r w:rsidRPr="002C72CF">
              <w:rPr>
                <w:sz w:val="22"/>
                <w:szCs w:val="22"/>
              </w:rPr>
              <w:t>Количество обращений (жалоб) в органы МСУ и поставщикам услуг со стороны потребителей на предоставляемые услуги</w:t>
            </w:r>
          </w:p>
        </w:tc>
        <w:tc>
          <w:tcPr>
            <w:tcW w:w="1308" w:type="dxa"/>
            <w:gridSpan w:val="4"/>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outlineLvl w:val="1"/>
              <w:rPr>
                <w:sz w:val="22"/>
                <w:szCs w:val="22"/>
              </w:rPr>
            </w:pPr>
            <w:r w:rsidRPr="002C72CF">
              <w:rPr>
                <w:sz w:val="22"/>
                <w:szCs w:val="22"/>
              </w:rPr>
              <w:t>ед.</w:t>
            </w:r>
          </w:p>
        </w:tc>
        <w:tc>
          <w:tcPr>
            <w:tcW w:w="857"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68</w:t>
            </w:r>
          </w:p>
        </w:tc>
        <w:tc>
          <w:tcPr>
            <w:tcW w:w="99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67</w:t>
            </w:r>
          </w:p>
        </w:tc>
        <w:tc>
          <w:tcPr>
            <w:tcW w:w="99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63</w:t>
            </w:r>
          </w:p>
        </w:tc>
        <w:tc>
          <w:tcPr>
            <w:tcW w:w="85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noProof/>
                <w:sz w:val="22"/>
                <w:szCs w:val="22"/>
                <w:lang w:eastAsia="en-US"/>
              </w:rPr>
            </w:pPr>
            <w:r w:rsidRPr="002C72CF">
              <w:rPr>
                <w:noProof/>
                <w:sz w:val="22"/>
                <w:szCs w:val="22"/>
                <w:lang w:eastAsia="en-US"/>
              </w:rPr>
              <w:t>60</w:t>
            </w:r>
          </w:p>
        </w:tc>
        <w:tc>
          <w:tcPr>
            <w:tcW w:w="718"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rPr>
                <w:noProof/>
                <w:sz w:val="22"/>
                <w:szCs w:val="22"/>
                <w:lang w:eastAsia="en-US"/>
              </w:rPr>
            </w:pPr>
            <w:r w:rsidRPr="002C72CF">
              <w:rPr>
                <w:noProof/>
                <w:sz w:val="22"/>
                <w:szCs w:val="22"/>
                <w:lang w:eastAsia="en-US"/>
              </w:rPr>
              <w:t>57</w:t>
            </w:r>
          </w:p>
        </w:tc>
        <w:tc>
          <w:tcPr>
            <w:tcW w:w="814"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54</w:t>
            </w:r>
          </w:p>
        </w:tc>
        <w:tc>
          <w:tcPr>
            <w:tcW w:w="1130"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noProof/>
                <w:sz w:val="22"/>
                <w:szCs w:val="22"/>
                <w:lang w:eastAsia="en-US"/>
              </w:rPr>
            </w:pPr>
            <w:r w:rsidRPr="002C72CF">
              <w:rPr>
                <w:noProof/>
                <w:sz w:val="22"/>
                <w:szCs w:val="22"/>
                <w:lang w:eastAsia="en-US"/>
              </w:rPr>
              <w:t>50</w:t>
            </w:r>
          </w:p>
        </w:tc>
        <w:tc>
          <w:tcPr>
            <w:tcW w:w="1423"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50</w:t>
            </w:r>
          </w:p>
        </w:tc>
        <w:tc>
          <w:tcPr>
            <w:tcW w:w="1560"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noProof/>
                <w:sz w:val="22"/>
                <w:szCs w:val="22"/>
                <w:lang w:eastAsia="en-US"/>
              </w:rPr>
            </w:pPr>
            <w:r w:rsidRPr="002C72CF">
              <w:rPr>
                <w:sz w:val="22"/>
                <w:szCs w:val="22"/>
              </w:rPr>
              <w:t>80</w:t>
            </w:r>
          </w:p>
        </w:tc>
      </w:tr>
      <w:tr w:rsidR="002C72CF" w:rsidRPr="002C72CF" w:rsidTr="00987768">
        <w:tblPrEx>
          <w:tblBorders>
            <w:top w:val="none" w:sz="0" w:space="0" w:color="auto"/>
            <w:left w:val="none" w:sz="0" w:space="0" w:color="auto"/>
            <w:bottom w:val="none" w:sz="0" w:space="0" w:color="auto"/>
            <w:right w:val="none" w:sz="0" w:space="0" w:color="auto"/>
          </w:tblBorders>
          <w:tblCellMar>
            <w:left w:w="84" w:type="dxa"/>
            <w:right w:w="84" w:type="dxa"/>
          </w:tblCellMar>
        </w:tblPrEx>
        <w:trPr>
          <w:gridAfter w:val="1"/>
          <w:wAfter w:w="26" w:type="dxa"/>
        </w:trPr>
        <w:tc>
          <w:tcPr>
            <w:tcW w:w="54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rPr>
                <w:sz w:val="22"/>
                <w:szCs w:val="22"/>
              </w:rPr>
            </w:pPr>
            <w:r w:rsidRPr="002C72CF">
              <w:rPr>
                <w:sz w:val="22"/>
                <w:szCs w:val="22"/>
              </w:rPr>
              <w:t>3</w:t>
            </w:r>
          </w:p>
        </w:tc>
        <w:tc>
          <w:tcPr>
            <w:tcW w:w="3527" w:type="dxa"/>
            <w:gridSpan w:val="3"/>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outlineLvl w:val="1"/>
              <w:rPr>
                <w:sz w:val="22"/>
                <w:szCs w:val="22"/>
              </w:rPr>
            </w:pPr>
            <w:r w:rsidRPr="002C72CF">
              <w:rPr>
                <w:sz w:val="22"/>
                <w:szCs w:val="22"/>
              </w:rPr>
              <w:t>Доля ветхого и изношенного оборудования от общего на системах инженерной инфраструктуры ЖКХ</w:t>
            </w:r>
          </w:p>
        </w:tc>
        <w:tc>
          <w:tcPr>
            <w:tcW w:w="1308" w:type="dxa"/>
            <w:gridSpan w:val="4"/>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outlineLvl w:val="1"/>
              <w:rPr>
                <w:sz w:val="22"/>
                <w:szCs w:val="22"/>
              </w:rPr>
            </w:pPr>
            <w:r w:rsidRPr="002C72CF">
              <w:rPr>
                <w:sz w:val="22"/>
                <w:szCs w:val="22"/>
              </w:rPr>
              <w:t>%</w:t>
            </w:r>
          </w:p>
        </w:tc>
        <w:tc>
          <w:tcPr>
            <w:tcW w:w="857"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outlineLvl w:val="1"/>
              <w:rPr>
                <w:sz w:val="22"/>
                <w:szCs w:val="22"/>
              </w:rPr>
            </w:pPr>
            <w:r w:rsidRPr="002C72CF">
              <w:rPr>
                <w:sz w:val="22"/>
                <w:szCs w:val="22"/>
              </w:rPr>
              <w:t>53</w:t>
            </w:r>
          </w:p>
        </w:tc>
        <w:tc>
          <w:tcPr>
            <w:tcW w:w="99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outlineLvl w:val="1"/>
              <w:rPr>
                <w:sz w:val="22"/>
                <w:szCs w:val="22"/>
              </w:rPr>
            </w:pPr>
            <w:r w:rsidRPr="002C72CF">
              <w:rPr>
                <w:sz w:val="22"/>
                <w:szCs w:val="22"/>
              </w:rPr>
              <w:t>51</w:t>
            </w:r>
          </w:p>
        </w:tc>
        <w:tc>
          <w:tcPr>
            <w:tcW w:w="99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outlineLvl w:val="1"/>
              <w:rPr>
                <w:sz w:val="22"/>
                <w:szCs w:val="22"/>
              </w:rPr>
            </w:pPr>
            <w:r w:rsidRPr="002C72CF">
              <w:rPr>
                <w:sz w:val="22"/>
                <w:szCs w:val="22"/>
              </w:rPr>
              <w:t>50</w:t>
            </w:r>
          </w:p>
        </w:tc>
        <w:tc>
          <w:tcPr>
            <w:tcW w:w="85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outlineLvl w:val="1"/>
              <w:rPr>
                <w:sz w:val="22"/>
                <w:szCs w:val="22"/>
              </w:rPr>
            </w:pPr>
            <w:r w:rsidRPr="002C72CF">
              <w:rPr>
                <w:sz w:val="22"/>
                <w:szCs w:val="22"/>
              </w:rPr>
              <w:t>49</w:t>
            </w:r>
          </w:p>
        </w:tc>
        <w:tc>
          <w:tcPr>
            <w:tcW w:w="718"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outlineLvl w:val="1"/>
              <w:rPr>
                <w:sz w:val="22"/>
                <w:szCs w:val="22"/>
              </w:rPr>
            </w:pPr>
            <w:r w:rsidRPr="002C72CF">
              <w:rPr>
                <w:sz w:val="22"/>
                <w:szCs w:val="22"/>
              </w:rPr>
              <w:t>48</w:t>
            </w:r>
          </w:p>
        </w:tc>
        <w:tc>
          <w:tcPr>
            <w:tcW w:w="814"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outlineLvl w:val="1"/>
              <w:rPr>
                <w:sz w:val="22"/>
                <w:szCs w:val="22"/>
              </w:rPr>
            </w:pPr>
            <w:r w:rsidRPr="002C72CF">
              <w:rPr>
                <w:sz w:val="22"/>
                <w:szCs w:val="22"/>
              </w:rPr>
              <w:t>47</w:t>
            </w:r>
          </w:p>
        </w:tc>
        <w:tc>
          <w:tcPr>
            <w:tcW w:w="1130"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outlineLvl w:val="1"/>
              <w:rPr>
                <w:sz w:val="22"/>
                <w:szCs w:val="22"/>
              </w:rPr>
            </w:pPr>
            <w:r w:rsidRPr="002C72CF">
              <w:rPr>
                <w:sz w:val="22"/>
                <w:szCs w:val="22"/>
              </w:rPr>
              <w:t>46</w:t>
            </w:r>
          </w:p>
        </w:tc>
        <w:tc>
          <w:tcPr>
            <w:tcW w:w="1423"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outlineLvl w:val="1"/>
              <w:rPr>
                <w:sz w:val="22"/>
                <w:szCs w:val="22"/>
              </w:rPr>
            </w:pPr>
            <w:r w:rsidRPr="002C72CF">
              <w:rPr>
                <w:sz w:val="22"/>
                <w:szCs w:val="22"/>
              </w:rPr>
              <w:t>46,0</w:t>
            </w:r>
          </w:p>
        </w:tc>
        <w:tc>
          <w:tcPr>
            <w:tcW w:w="1560"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outlineLvl w:val="1"/>
              <w:rPr>
                <w:sz w:val="22"/>
                <w:szCs w:val="22"/>
              </w:rPr>
            </w:pPr>
            <w:r w:rsidRPr="002C72CF">
              <w:rPr>
                <w:sz w:val="22"/>
                <w:szCs w:val="22"/>
              </w:rPr>
              <w:t>60</w:t>
            </w:r>
          </w:p>
        </w:tc>
      </w:tr>
      <w:tr w:rsidR="002C72CF" w:rsidRPr="002C72CF" w:rsidTr="00987768">
        <w:tblPrEx>
          <w:tblBorders>
            <w:top w:val="none" w:sz="0" w:space="0" w:color="auto"/>
            <w:left w:val="none" w:sz="0" w:space="0" w:color="auto"/>
            <w:bottom w:val="none" w:sz="0" w:space="0" w:color="auto"/>
            <w:right w:val="none" w:sz="0" w:space="0" w:color="auto"/>
          </w:tblBorders>
          <w:tblCellMar>
            <w:left w:w="84" w:type="dxa"/>
            <w:right w:w="84" w:type="dxa"/>
          </w:tblCellMar>
        </w:tblPrEx>
        <w:trPr>
          <w:gridAfter w:val="1"/>
          <w:wAfter w:w="26" w:type="dxa"/>
        </w:trPr>
        <w:tc>
          <w:tcPr>
            <w:tcW w:w="54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rPr>
                <w:sz w:val="22"/>
                <w:szCs w:val="22"/>
              </w:rPr>
            </w:pPr>
            <w:r w:rsidRPr="002C72CF">
              <w:rPr>
                <w:sz w:val="22"/>
                <w:szCs w:val="22"/>
              </w:rPr>
              <w:t>4</w:t>
            </w:r>
          </w:p>
        </w:tc>
        <w:tc>
          <w:tcPr>
            <w:tcW w:w="3527" w:type="dxa"/>
            <w:gridSpan w:val="3"/>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rPr>
                <w:sz w:val="22"/>
                <w:szCs w:val="22"/>
              </w:rPr>
            </w:pPr>
            <w:r w:rsidRPr="002C72CF">
              <w:rPr>
                <w:sz w:val="22"/>
                <w:szCs w:val="22"/>
              </w:rPr>
              <w:t>Ежегодный объем поставляемой тепловой энергии потребителям в размере</w:t>
            </w:r>
          </w:p>
        </w:tc>
        <w:tc>
          <w:tcPr>
            <w:tcW w:w="1308" w:type="dxa"/>
            <w:gridSpan w:val="4"/>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outlineLvl w:val="1"/>
              <w:rPr>
                <w:sz w:val="22"/>
                <w:szCs w:val="22"/>
              </w:rPr>
            </w:pPr>
            <w:r w:rsidRPr="002C72CF">
              <w:rPr>
                <w:sz w:val="22"/>
                <w:szCs w:val="22"/>
              </w:rPr>
              <w:t>Гкал.</w:t>
            </w:r>
          </w:p>
        </w:tc>
        <w:tc>
          <w:tcPr>
            <w:tcW w:w="857"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ind w:right="-44"/>
              <w:jc w:val="center"/>
              <w:rPr>
                <w:sz w:val="22"/>
                <w:szCs w:val="22"/>
              </w:rPr>
            </w:pPr>
            <w:r w:rsidRPr="002C72CF">
              <w:rPr>
                <w:sz w:val="22"/>
                <w:szCs w:val="22"/>
              </w:rPr>
              <w:t>14270</w:t>
            </w:r>
          </w:p>
        </w:tc>
        <w:tc>
          <w:tcPr>
            <w:tcW w:w="99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14270</w:t>
            </w:r>
          </w:p>
        </w:tc>
        <w:tc>
          <w:tcPr>
            <w:tcW w:w="99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14270</w:t>
            </w:r>
          </w:p>
        </w:tc>
        <w:tc>
          <w:tcPr>
            <w:tcW w:w="85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14270</w:t>
            </w:r>
          </w:p>
        </w:tc>
        <w:tc>
          <w:tcPr>
            <w:tcW w:w="718"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14270</w:t>
            </w:r>
          </w:p>
        </w:tc>
        <w:tc>
          <w:tcPr>
            <w:tcW w:w="814"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14270</w:t>
            </w:r>
          </w:p>
        </w:tc>
        <w:tc>
          <w:tcPr>
            <w:tcW w:w="1130"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14270</w:t>
            </w:r>
          </w:p>
        </w:tc>
        <w:tc>
          <w:tcPr>
            <w:tcW w:w="1423"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14270</w:t>
            </w:r>
          </w:p>
        </w:tc>
        <w:tc>
          <w:tcPr>
            <w:tcW w:w="1560"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13000</w:t>
            </w:r>
          </w:p>
        </w:tc>
      </w:tr>
      <w:tr w:rsidR="002C72CF" w:rsidRPr="002C72CF" w:rsidTr="00987768">
        <w:tblPrEx>
          <w:tblBorders>
            <w:top w:val="none" w:sz="0" w:space="0" w:color="auto"/>
            <w:left w:val="none" w:sz="0" w:space="0" w:color="auto"/>
            <w:bottom w:val="none" w:sz="0" w:space="0" w:color="auto"/>
            <w:right w:val="none" w:sz="0" w:space="0" w:color="auto"/>
          </w:tblBorders>
          <w:tblCellMar>
            <w:left w:w="84" w:type="dxa"/>
            <w:right w:w="84" w:type="dxa"/>
          </w:tblCellMar>
        </w:tblPrEx>
        <w:trPr>
          <w:gridAfter w:val="1"/>
          <w:wAfter w:w="26" w:type="dxa"/>
        </w:trPr>
        <w:tc>
          <w:tcPr>
            <w:tcW w:w="54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rPr>
                <w:sz w:val="22"/>
                <w:szCs w:val="22"/>
              </w:rPr>
            </w:pPr>
            <w:r w:rsidRPr="002C72CF">
              <w:rPr>
                <w:sz w:val="22"/>
                <w:szCs w:val="22"/>
              </w:rPr>
              <w:t>5</w:t>
            </w:r>
          </w:p>
        </w:tc>
        <w:tc>
          <w:tcPr>
            <w:tcW w:w="3527" w:type="dxa"/>
            <w:gridSpan w:val="3"/>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rPr>
                <w:sz w:val="22"/>
                <w:szCs w:val="22"/>
              </w:rPr>
            </w:pPr>
            <w:r w:rsidRPr="002C72CF">
              <w:rPr>
                <w:sz w:val="22"/>
                <w:szCs w:val="22"/>
              </w:rPr>
              <w:t>Ежегодный объем поставляемой питьевой воды потребителям в размере</w:t>
            </w:r>
          </w:p>
        </w:tc>
        <w:tc>
          <w:tcPr>
            <w:tcW w:w="1308" w:type="dxa"/>
            <w:gridSpan w:val="4"/>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outlineLvl w:val="1"/>
              <w:rPr>
                <w:sz w:val="22"/>
                <w:szCs w:val="22"/>
              </w:rPr>
            </w:pPr>
            <w:r w:rsidRPr="002C72CF">
              <w:rPr>
                <w:sz w:val="22"/>
                <w:szCs w:val="22"/>
              </w:rPr>
              <w:t>тыс.м3.</w:t>
            </w:r>
          </w:p>
        </w:tc>
        <w:tc>
          <w:tcPr>
            <w:tcW w:w="857"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435</w:t>
            </w:r>
          </w:p>
        </w:tc>
        <w:tc>
          <w:tcPr>
            <w:tcW w:w="99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435</w:t>
            </w:r>
          </w:p>
        </w:tc>
        <w:tc>
          <w:tcPr>
            <w:tcW w:w="99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440</w:t>
            </w:r>
          </w:p>
        </w:tc>
        <w:tc>
          <w:tcPr>
            <w:tcW w:w="85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440</w:t>
            </w:r>
          </w:p>
        </w:tc>
        <w:tc>
          <w:tcPr>
            <w:tcW w:w="718"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445</w:t>
            </w:r>
          </w:p>
        </w:tc>
        <w:tc>
          <w:tcPr>
            <w:tcW w:w="814"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445</w:t>
            </w:r>
          </w:p>
        </w:tc>
        <w:tc>
          <w:tcPr>
            <w:tcW w:w="1130"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450</w:t>
            </w:r>
          </w:p>
        </w:tc>
        <w:tc>
          <w:tcPr>
            <w:tcW w:w="1423"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450</w:t>
            </w:r>
          </w:p>
        </w:tc>
        <w:tc>
          <w:tcPr>
            <w:tcW w:w="1560"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410</w:t>
            </w:r>
          </w:p>
        </w:tc>
      </w:tr>
      <w:tr w:rsidR="002C72CF" w:rsidRPr="002C72CF" w:rsidTr="00987768">
        <w:tblPrEx>
          <w:tblBorders>
            <w:top w:val="none" w:sz="0" w:space="0" w:color="auto"/>
            <w:left w:val="none" w:sz="0" w:space="0" w:color="auto"/>
            <w:bottom w:val="none" w:sz="0" w:space="0" w:color="auto"/>
            <w:right w:val="none" w:sz="0" w:space="0" w:color="auto"/>
          </w:tblBorders>
          <w:tblCellMar>
            <w:left w:w="84" w:type="dxa"/>
            <w:right w:w="84" w:type="dxa"/>
          </w:tblCellMar>
        </w:tblPrEx>
        <w:trPr>
          <w:gridAfter w:val="1"/>
          <w:wAfter w:w="26" w:type="dxa"/>
        </w:trPr>
        <w:tc>
          <w:tcPr>
            <w:tcW w:w="54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rPr>
                <w:sz w:val="22"/>
                <w:szCs w:val="22"/>
              </w:rPr>
            </w:pPr>
            <w:r w:rsidRPr="002C72CF">
              <w:rPr>
                <w:sz w:val="22"/>
                <w:szCs w:val="22"/>
              </w:rPr>
              <w:t>6</w:t>
            </w:r>
          </w:p>
        </w:tc>
        <w:tc>
          <w:tcPr>
            <w:tcW w:w="3527" w:type="dxa"/>
            <w:gridSpan w:val="3"/>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rPr>
                <w:sz w:val="22"/>
                <w:szCs w:val="22"/>
              </w:rPr>
            </w:pPr>
            <w:r w:rsidRPr="002C72CF">
              <w:rPr>
                <w:sz w:val="22"/>
                <w:szCs w:val="22"/>
              </w:rPr>
              <w:t xml:space="preserve">Ежегодный прием и очистка сточных вод от потребителей в </w:t>
            </w:r>
            <w:r w:rsidRPr="002C72CF">
              <w:rPr>
                <w:sz w:val="22"/>
                <w:szCs w:val="22"/>
              </w:rPr>
              <w:lastRenderedPageBreak/>
              <w:t>размере</w:t>
            </w:r>
          </w:p>
        </w:tc>
        <w:tc>
          <w:tcPr>
            <w:tcW w:w="1308" w:type="dxa"/>
            <w:gridSpan w:val="4"/>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outlineLvl w:val="1"/>
              <w:rPr>
                <w:sz w:val="22"/>
                <w:szCs w:val="22"/>
              </w:rPr>
            </w:pPr>
            <w:r w:rsidRPr="002C72CF">
              <w:rPr>
                <w:sz w:val="22"/>
                <w:szCs w:val="22"/>
              </w:rPr>
              <w:lastRenderedPageBreak/>
              <w:t>тыс.м3.</w:t>
            </w:r>
          </w:p>
        </w:tc>
        <w:tc>
          <w:tcPr>
            <w:tcW w:w="857"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124</w:t>
            </w:r>
          </w:p>
        </w:tc>
        <w:tc>
          <w:tcPr>
            <w:tcW w:w="99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124</w:t>
            </w:r>
          </w:p>
        </w:tc>
        <w:tc>
          <w:tcPr>
            <w:tcW w:w="99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125</w:t>
            </w:r>
          </w:p>
        </w:tc>
        <w:tc>
          <w:tcPr>
            <w:tcW w:w="85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125</w:t>
            </w:r>
          </w:p>
        </w:tc>
        <w:tc>
          <w:tcPr>
            <w:tcW w:w="718"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127</w:t>
            </w:r>
          </w:p>
        </w:tc>
        <w:tc>
          <w:tcPr>
            <w:tcW w:w="814"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127</w:t>
            </w:r>
          </w:p>
        </w:tc>
        <w:tc>
          <w:tcPr>
            <w:tcW w:w="1130"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129</w:t>
            </w:r>
          </w:p>
        </w:tc>
        <w:tc>
          <w:tcPr>
            <w:tcW w:w="1423"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130</w:t>
            </w:r>
          </w:p>
        </w:tc>
        <w:tc>
          <w:tcPr>
            <w:tcW w:w="1560"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115</w:t>
            </w:r>
          </w:p>
        </w:tc>
      </w:tr>
      <w:tr w:rsidR="002C72CF" w:rsidRPr="002C72CF" w:rsidTr="00987768">
        <w:tblPrEx>
          <w:tblBorders>
            <w:top w:val="none" w:sz="0" w:space="0" w:color="auto"/>
            <w:left w:val="none" w:sz="0" w:space="0" w:color="auto"/>
            <w:bottom w:val="none" w:sz="0" w:space="0" w:color="auto"/>
            <w:right w:val="none" w:sz="0" w:space="0" w:color="auto"/>
          </w:tblBorders>
          <w:tblCellMar>
            <w:left w:w="84" w:type="dxa"/>
            <w:right w:w="84" w:type="dxa"/>
          </w:tblCellMar>
        </w:tblPrEx>
        <w:trPr>
          <w:gridAfter w:val="1"/>
          <w:wAfter w:w="26" w:type="dxa"/>
        </w:trPr>
        <w:tc>
          <w:tcPr>
            <w:tcW w:w="14717" w:type="dxa"/>
            <w:gridSpan w:val="20"/>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rPr>
                <w:noProof/>
                <w:sz w:val="22"/>
                <w:szCs w:val="22"/>
                <w:lang w:eastAsia="en-US"/>
              </w:rPr>
            </w:pPr>
            <w:r w:rsidRPr="002C72CF">
              <w:rPr>
                <w:sz w:val="22"/>
                <w:szCs w:val="22"/>
              </w:rPr>
              <w:lastRenderedPageBreak/>
              <w:t>Подпрограмма 1 «Повышение эффективности работы организаций коммунального комплекса путем материально-технического, современного оснащения отрасли»</w:t>
            </w:r>
          </w:p>
        </w:tc>
      </w:tr>
      <w:tr w:rsidR="002C72CF" w:rsidRPr="002C72CF" w:rsidTr="00987768">
        <w:tblPrEx>
          <w:tblBorders>
            <w:top w:val="none" w:sz="0" w:space="0" w:color="auto"/>
            <w:left w:val="none" w:sz="0" w:space="0" w:color="auto"/>
            <w:bottom w:val="none" w:sz="0" w:space="0" w:color="auto"/>
            <w:right w:val="none" w:sz="0" w:space="0" w:color="auto"/>
          </w:tblBorders>
          <w:tblCellMar>
            <w:left w:w="84" w:type="dxa"/>
            <w:right w:w="84" w:type="dxa"/>
          </w:tblCellMar>
        </w:tblPrEx>
        <w:tc>
          <w:tcPr>
            <w:tcW w:w="54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rPr>
                <w:sz w:val="22"/>
                <w:szCs w:val="22"/>
              </w:rPr>
            </w:pPr>
            <w:r w:rsidRPr="002C72CF">
              <w:rPr>
                <w:sz w:val="22"/>
                <w:szCs w:val="22"/>
              </w:rPr>
              <w:t>1.1</w:t>
            </w:r>
          </w:p>
        </w:tc>
        <w:tc>
          <w:tcPr>
            <w:tcW w:w="3535" w:type="dxa"/>
            <w:gridSpan w:val="4"/>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outlineLvl w:val="1"/>
              <w:rPr>
                <w:sz w:val="22"/>
                <w:szCs w:val="22"/>
              </w:rPr>
            </w:pPr>
            <w:r w:rsidRPr="002C72CF">
              <w:rPr>
                <w:sz w:val="22"/>
                <w:szCs w:val="22"/>
              </w:rPr>
              <w:t>Количество обращений (жалоб) в органы МСУ и поставщикам услуг со стороны потребителей на предоставляемые услуги</w:t>
            </w:r>
          </w:p>
        </w:tc>
        <w:tc>
          <w:tcPr>
            <w:tcW w:w="1300" w:type="dxa"/>
            <w:gridSpan w:val="3"/>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outlineLvl w:val="1"/>
              <w:rPr>
                <w:sz w:val="22"/>
                <w:szCs w:val="22"/>
              </w:rPr>
            </w:pPr>
            <w:r w:rsidRPr="002C72CF">
              <w:rPr>
                <w:sz w:val="22"/>
                <w:szCs w:val="22"/>
              </w:rPr>
              <w:t>ед.</w:t>
            </w:r>
          </w:p>
        </w:tc>
        <w:tc>
          <w:tcPr>
            <w:tcW w:w="857"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70</w:t>
            </w:r>
          </w:p>
        </w:tc>
        <w:tc>
          <w:tcPr>
            <w:tcW w:w="99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67</w:t>
            </w:r>
          </w:p>
        </w:tc>
        <w:tc>
          <w:tcPr>
            <w:tcW w:w="99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63</w:t>
            </w:r>
          </w:p>
        </w:tc>
        <w:tc>
          <w:tcPr>
            <w:tcW w:w="85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noProof/>
                <w:sz w:val="22"/>
                <w:szCs w:val="22"/>
                <w:lang w:eastAsia="en-US"/>
              </w:rPr>
            </w:pPr>
            <w:r w:rsidRPr="002C72CF">
              <w:rPr>
                <w:noProof/>
                <w:sz w:val="22"/>
                <w:szCs w:val="22"/>
                <w:lang w:eastAsia="en-US"/>
              </w:rPr>
              <w:t>60</w:t>
            </w:r>
          </w:p>
        </w:tc>
        <w:tc>
          <w:tcPr>
            <w:tcW w:w="718"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rPr>
                <w:noProof/>
                <w:sz w:val="22"/>
                <w:szCs w:val="22"/>
                <w:lang w:eastAsia="en-US"/>
              </w:rPr>
            </w:pPr>
            <w:r w:rsidRPr="002C72CF">
              <w:rPr>
                <w:noProof/>
                <w:sz w:val="22"/>
                <w:szCs w:val="22"/>
                <w:lang w:eastAsia="en-US"/>
              </w:rPr>
              <w:t>57</w:t>
            </w:r>
          </w:p>
        </w:tc>
        <w:tc>
          <w:tcPr>
            <w:tcW w:w="8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54</w:t>
            </w:r>
          </w:p>
        </w:tc>
        <w:tc>
          <w:tcPr>
            <w:tcW w:w="1130"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noProof/>
                <w:sz w:val="22"/>
                <w:szCs w:val="22"/>
                <w:lang w:eastAsia="en-US"/>
              </w:rPr>
            </w:pPr>
            <w:r w:rsidRPr="002C72CF">
              <w:rPr>
                <w:noProof/>
                <w:sz w:val="22"/>
                <w:szCs w:val="22"/>
                <w:lang w:eastAsia="en-US"/>
              </w:rPr>
              <w:t>51</w:t>
            </w:r>
          </w:p>
        </w:tc>
        <w:tc>
          <w:tcPr>
            <w:tcW w:w="1423"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51</w:t>
            </w:r>
          </w:p>
        </w:tc>
        <w:tc>
          <w:tcPr>
            <w:tcW w:w="1560"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noProof/>
                <w:sz w:val="22"/>
                <w:szCs w:val="22"/>
                <w:lang w:eastAsia="en-US"/>
              </w:rPr>
            </w:pPr>
            <w:r w:rsidRPr="002C72CF">
              <w:rPr>
                <w:sz w:val="22"/>
                <w:szCs w:val="22"/>
              </w:rPr>
              <w:t>80</w:t>
            </w:r>
          </w:p>
        </w:tc>
      </w:tr>
      <w:tr w:rsidR="002C72CF" w:rsidRPr="002C72CF" w:rsidTr="00987768">
        <w:tblPrEx>
          <w:tblBorders>
            <w:top w:val="none" w:sz="0" w:space="0" w:color="auto"/>
            <w:left w:val="none" w:sz="0" w:space="0" w:color="auto"/>
            <w:bottom w:val="none" w:sz="0" w:space="0" w:color="auto"/>
            <w:right w:val="none" w:sz="0" w:space="0" w:color="auto"/>
          </w:tblBorders>
          <w:tblCellMar>
            <w:left w:w="84" w:type="dxa"/>
            <w:right w:w="84" w:type="dxa"/>
          </w:tblCellMar>
        </w:tblPrEx>
        <w:tc>
          <w:tcPr>
            <w:tcW w:w="54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rPr>
                <w:sz w:val="22"/>
                <w:szCs w:val="22"/>
              </w:rPr>
            </w:pPr>
            <w:r w:rsidRPr="002C72CF">
              <w:rPr>
                <w:sz w:val="22"/>
                <w:szCs w:val="22"/>
              </w:rPr>
              <w:t>1.2</w:t>
            </w:r>
          </w:p>
        </w:tc>
        <w:tc>
          <w:tcPr>
            <w:tcW w:w="3535" w:type="dxa"/>
            <w:gridSpan w:val="4"/>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outlineLvl w:val="1"/>
              <w:rPr>
                <w:sz w:val="22"/>
                <w:szCs w:val="22"/>
              </w:rPr>
            </w:pPr>
            <w:r w:rsidRPr="002C72CF">
              <w:rPr>
                <w:sz w:val="22"/>
                <w:szCs w:val="22"/>
              </w:rPr>
              <w:t>Доля ветхого и изношенного оборудования от общего на системах инженерной инфраструктуры ЖКХ</w:t>
            </w:r>
          </w:p>
        </w:tc>
        <w:tc>
          <w:tcPr>
            <w:tcW w:w="1300" w:type="dxa"/>
            <w:gridSpan w:val="3"/>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outlineLvl w:val="1"/>
              <w:rPr>
                <w:sz w:val="22"/>
                <w:szCs w:val="22"/>
              </w:rPr>
            </w:pPr>
            <w:r w:rsidRPr="002C72CF">
              <w:rPr>
                <w:sz w:val="22"/>
                <w:szCs w:val="22"/>
              </w:rPr>
              <w:t>%</w:t>
            </w:r>
          </w:p>
        </w:tc>
        <w:tc>
          <w:tcPr>
            <w:tcW w:w="857"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outlineLvl w:val="1"/>
              <w:rPr>
                <w:sz w:val="22"/>
                <w:szCs w:val="22"/>
              </w:rPr>
            </w:pPr>
            <w:r w:rsidRPr="002C72CF">
              <w:rPr>
                <w:sz w:val="22"/>
                <w:szCs w:val="22"/>
              </w:rPr>
              <w:t>53</w:t>
            </w:r>
          </w:p>
        </w:tc>
        <w:tc>
          <w:tcPr>
            <w:tcW w:w="99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outlineLvl w:val="1"/>
              <w:rPr>
                <w:sz w:val="22"/>
                <w:szCs w:val="22"/>
              </w:rPr>
            </w:pPr>
            <w:r w:rsidRPr="002C72CF">
              <w:rPr>
                <w:sz w:val="22"/>
                <w:szCs w:val="22"/>
              </w:rPr>
              <w:t>51</w:t>
            </w:r>
          </w:p>
        </w:tc>
        <w:tc>
          <w:tcPr>
            <w:tcW w:w="99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outlineLvl w:val="1"/>
              <w:rPr>
                <w:sz w:val="22"/>
                <w:szCs w:val="22"/>
              </w:rPr>
            </w:pPr>
            <w:r w:rsidRPr="002C72CF">
              <w:rPr>
                <w:sz w:val="22"/>
                <w:szCs w:val="22"/>
              </w:rPr>
              <w:t>50</w:t>
            </w:r>
          </w:p>
        </w:tc>
        <w:tc>
          <w:tcPr>
            <w:tcW w:w="85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outlineLvl w:val="1"/>
              <w:rPr>
                <w:sz w:val="22"/>
                <w:szCs w:val="22"/>
              </w:rPr>
            </w:pPr>
            <w:r w:rsidRPr="002C72CF">
              <w:rPr>
                <w:sz w:val="22"/>
                <w:szCs w:val="22"/>
              </w:rPr>
              <w:t>49</w:t>
            </w:r>
          </w:p>
        </w:tc>
        <w:tc>
          <w:tcPr>
            <w:tcW w:w="718"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outlineLvl w:val="1"/>
              <w:rPr>
                <w:sz w:val="22"/>
                <w:szCs w:val="22"/>
              </w:rPr>
            </w:pPr>
            <w:r w:rsidRPr="002C72CF">
              <w:rPr>
                <w:sz w:val="22"/>
                <w:szCs w:val="22"/>
              </w:rPr>
              <w:t>48</w:t>
            </w:r>
          </w:p>
        </w:tc>
        <w:tc>
          <w:tcPr>
            <w:tcW w:w="8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outlineLvl w:val="1"/>
              <w:rPr>
                <w:sz w:val="22"/>
                <w:szCs w:val="22"/>
              </w:rPr>
            </w:pPr>
            <w:r w:rsidRPr="002C72CF">
              <w:rPr>
                <w:sz w:val="22"/>
                <w:szCs w:val="22"/>
              </w:rPr>
              <w:t>47</w:t>
            </w:r>
          </w:p>
        </w:tc>
        <w:tc>
          <w:tcPr>
            <w:tcW w:w="1130"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outlineLvl w:val="1"/>
              <w:rPr>
                <w:sz w:val="22"/>
                <w:szCs w:val="22"/>
              </w:rPr>
            </w:pPr>
            <w:r w:rsidRPr="002C72CF">
              <w:rPr>
                <w:sz w:val="22"/>
                <w:szCs w:val="22"/>
              </w:rPr>
              <w:t>46</w:t>
            </w:r>
          </w:p>
        </w:tc>
        <w:tc>
          <w:tcPr>
            <w:tcW w:w="1423"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outlineLvl w:val="1"/>
              <w:rPr>
                <w:sz w:val="22"/>
                <w:szCs w:val="22"/>
              </w:rPr>
            </w:pPr>
            <w:r w:rsidRPr="002C72CF">
              <w:rPr>
                <w:sz w:val="22"/>
                <w:szCs w:val="22"/>
              </w:rPr>
              <w:t>46</w:t>
            </w:r>
          </w:p>
        </w:tc>
        <w:tc>
          <w:tcPr>
            <w:tcW w:w="1560"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outlineLvl w:val="1"/>
              <w:rPr>
                <w:sz w:val="22"/>
                <w:szCs w:val="22"/>
              </w:rPr>
            </w:pPr>
            <w:r w:rsidRPr="002C72CF">
              <w:rPr>
                <w:sz w:val="22"/>
                <w:szCs w:val="22"/>
              </w:rPr>
              <w:t>60</w:t>
            </w:r>
          </w:p>
        </w:tc>
      </w:tr>
      <w:tr w:rsidR="002C72CF" w:rsidRPr="002C72CF" w:rsidTr="00987768">
        <w:tblPrEx>
          <w:tblBorders>
            <w:top w:val="none" w:sz="0" w:space="0" w:color="auto"/>
            <w:left w:val="none" w:sz="0" w:space="0" w:color="auto"/>
            <w:bottom w:val="none" w:sz="0" w:space="0" w:color="auto"/>
            <w:right w:val="none" w:sz="0" w:space="0" w:color="auto"/>
          </w:tblBorders>
          <w:tblCellMar>
            <w:left w:w="84" w:type="dxa"/>
            <w:right w:w="84" w:type="dxa"/>
          </w:tblCellMar>
        </w:tblPrEx>
        <w:tc>
          <w:tcPr>
            <w:tcW w:w="54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rPr>
                <w:sz w:val="22"/>
                <w:szCs w:val="22"/>
              </w:rPr>
            </w:pPr>
            <w:r w:rsidRPr="002C72CF">
              <w:rPr>
                <w:sz w:val="22"/>
                <w:szCs w:val="22"/>
              </w:rPr>
              <w:t>1.3</w:t>
            </w:r>
          </w:p>
        </w:tc>
        <w:tc>
          <w:tcPr>
            <w:tcW w:w="3535" w:type="dxa"/>
            <w:gridSpan w:val="4"/>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rPr>
                <w:sz w:val="22"/>
                <w:szCs w:val="22"/>
              </w:rPr>
            </w:pPr>
            <w:r w:rsidRPr="002C72CF">
              <w:rPr>
                <w:sz w:val="22"/>
                <w:szCs w:val="22"/>
              </w:rPr>
              <w:t>Ежегодный объем поставляемой тепловой энергии потребителям в размере</w:t>
            </w:r>
          </w:p>
        </w:tc>
        <w:tc>
          <w:tcPr>
            <w:tcW w:w="1300" w:type="dxa"/>
            <w:gridSpan w:val="3"/>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outlineLvl w:val="1"/>
              <w:rPr>
                <w:sz w:val="22"/>
                <w:szCs w:val="22"/>
              </w:rPr>
            </w:pPr>
            <w:r w:rsidRPr="002C72CF">
              <w:rPr>
                <w:sz w:val="22"/>
                <w:szCs w:val="22"/>
              </w:rPr>
              <w:t>Гкал.</w:t>
            </w:r>
          </w:p>
        </w:tc>
        <w:tc>
          <w:tcPr>
            <w:tcW w:w="857"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ind w:right="-44"/>
              <w:jc w:val="center"/>
              <w:rPr>
                <w:sz w:val="22"/>
                <w:szCs w:val="22"/>
              </w:rPr>
            </w:pPr>
            <w:r w:rsidRPr="002C72CF">
              <w:rPr>
                <w:sz w:val="22"/>
                <w:szCs w:val="22"/>
              </w:rPr>
              <w:t>14270</w:t>
            </w:r>
          </w:p>
        </w:tc>
        <w:tc>
          <w:tcPr>
            <w:tcW w:w="99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14270</w:t>
            </w:r>
          </w:p>
        </w:tc>
        <w:tc>
          <w:tcPr>
            <w:tcW w:w="99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14270</w:t>
            </w:r>
          </w:p>
        </w:tc>
        <w:tc>
          <w:tcPr>
            <w:tcW w:w="85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14270</w:t>
            </w:r>
          </w:p>
        </w:tc>
        <w:tc>
          <w:tcPr>
            <w:tcW w:w="718"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14270</w:t>
            </w:r>
          </w:p>
        </w:tc>
        <w:tc>
          <w:tcPr>
            <w:tcW w:w="8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14270</w:t>
            </w:r>
          </w:p>
        </w:tc>
        <w:tc>
          <w:tcPr>
            <w:tcW w:w="1130"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14270</w:t>
            </w:r>
          </w:p>
        </w:tc>
        <w:tc>
          <w:tcPr>
            <w:tcW w:w="1423"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14270</w:t>
            </w:r>
          </w:p>
        </w:tc>
        <w:tc>
          <w:tcPr>
            <w:tcW w:w="1560"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13000</w:t>
            </w:r>
          </w:p>
        </w:tc>
      </w:tr>
      <w:tr w:rsidR="002C72CF" w:rsidRPr="002C72CF" w:rsidTr="00987768">
        <w:tblPrEx>
          <w:tblBorders>
            <w:top w:val="none" w:sz="0" w:space="0" w:color="auto"/>
            <w:left w:val="none" w:sz="0" w:space="0" w:color="auto"/>
            <w:bottom w:val="none" w:sz="0" w:space="0" w:color="auto"/>
            <w:right w:val="none" w:sz="0" w:space="0" w:color="auto"/>
          </w:tblBorders>
          <w:tblCellMar>
            <w:left w:w="84" w:type="dxa"/>
            <w:right w:w="84" w:type="dxa"/>
          </w:tblCellMar>
        </w:tblPrEx>
        <w:tc>
          <w:tcPr>
            <w:tcW w:w="54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rPr>
                <w:sz w:val="22"/>
                <w:szCs w:val="22"/>
              </w:rPr>
            </w:pPr>
            <w:r w:rsidRPr="002C72CF">
              <w:rPr>
                <w:sz w:val="22"/>
                <w:szCs w:val="22"/>
              </w:rPr>
              <w:t>1.4</w:t>
            </w:r>
          </w:p>
        </w:tc>
        <w:tc>
          <w:tcPr>
            <w:tcW w:w="3535" w:type="dxa"/>
            <w:gridSpan w:val="4"/>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rPr>
                <w:sz w:val="22"/>
                <w:szCs w:val="22"/>
              </w:rPr>
            </w:pPr>
            <w:r w:rsidRPr="002C72CF">
              <w:rPr>
                <w:sz w:val="22"/>
                <w:szCs w:val="22"/>
              </w:rPr>
              <w:t>Ежегодный объем поставляемой питьевой воды потребителям в размере</w:t>
            </w:r>
          </w:p>
        </w:tc>
        <w:tc>
          <w:tcPr>
            <w:tcW w:w="1300" w:type="dxa"/>
            <w:gridSpan w:val="3"/>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outlineLvl w:val="1"/>
              <w:rPr>
                <w:sz w:val="22"/>
                <w:szCs w:val="22"/>
              </w:rPr>
            </w:pPr>
            <w:r w:rsidRPr="002C72CF">
              <w:rPr>
                <w:sz w:val="22"/>
                <w:szCs w:val="22"/>
              </w:rPr>
              <w:t>тыс.м3.</w:t>
            </w:r>
          </w:p>
        </w:tc>
        <w:tc>
          <w:tcPr>
            <w:tcW w:w="857"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435</w:t>
            </w:r>
          </w:p>
        </w:tc>
        <w:tc>
          <w:tcPr>
            <w:tcW w:w="99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435</w:t>
            </w:r>
          </w:p>
        </w:tc>
        <w:tc>
          <w:tcPr>
            <w:tcW w:w="99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440</w:t>
            </w:r>
          </w:p>
        </w:tc>
        <w:tc>
          <w:tcPr>
            <w:tcW w:w="85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440</w:t>
            </w:r>
          </w:p>
        </w:tc>
        <w:tc>
          <w:tcPr>
            <w:tcW w:w="718"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445</w:t>
            </w:r>
          </w:p>
        </w:tc>
        <w:tc>
          <w:tcPr>
            <w:tcW w:w="8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445</w:t>
            </w:r>
          </w:p>
        </w:tc>
        <w:tc>
          <w:tcPr>
            <w:tcW w:w="1130"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450</w:t>
            </w:r>
          </w:p>
        </w:tc>
        <w:tc>
          <w:tcPr>
            <w:tcW w:w="1423"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450</w:t>
            </w:r>
          </w:p>
        </w:tc>
        <w:tc>
          <w:tcPr>
            <w:tcW w:w="1560"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410</w:t>
            </w:r>
          </w:p>
        </w:tc>
      </w:tr>
      <w:tr w:rsidR="002C72CF" w:rsidRPr="002C72CF" w:rsidTr="00987768">
        <w:tblPrEx>
          <w:tblBorders>
            <w:top w:val="none" w:sz="0" w:space="0" w:color="auto"/>
            <w:left w:val="none" w:sz="0" w:space="0" w:color="auto"/>
            <w:bottom w:val="none" w:sz="0" w:space="0" w:color="auto"/>
            <w:right w:val="none" w:sz="0" w:space="0" w:color="auto"/>
          </w:tblBorders>
          <w:tblCellMar>
            <w:left w:w="84" w:type="dxa"/>
            <w:right w:w="84" w:type="dxa"/>
          </w:tblCellMar>
        </w:tblPrEx>
        <w:tc>
          <w:tcPr>
            <w:tcW w:w="54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rPr>
                <w:sz w:val="22"/>
                <w:szCs w:val="22"/>
              </w:rPr>
            </w:pPr>
            <w:r w:rsidRPr="002C72CF">
              <w:rPr>
                <w:sz w:val="22"/>
                <w:szCs w:val="22"/>
              </w:rPr>
              <w:t>1.5</w:t>
            </w:r>
          </w:p>
        </w:tc>
        <w:tc>
          <w:tcPr>
            <w:tcW w:w="3535" w:type="dxa"/>
            <w:gridSpan w:val="4"/>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rPr>
                <w:sz w:val="22"/>
                <w:szCs w:val="22"/>
              </w:rPr>
            </w:pPr>
            <w:r w:rsidRPr="002C72CF">
              <w:rPr>
                <w:sz w:val="22"/>
                <w:szCs w:val="22"/>
              </w:rPr>
              <w:t>Ежегодный прием и очистка сточных вод от потребителей в размере</w:t>
            </w:r>
          </w:p>
        </w:tc>
        <w:tc>
          <w:tcPr>
            <w:tcW w:w="1300" w:type="dxa"/>
            <w:gridSpan w:val="3"/>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outlineLvl w:val="1"/>
              <w:rPr>
                <w:sz w:val="22"/>
                <w:szCs w:val="22"/>
              </w:rPr>
            </w:pPr>
            <w:r w:rsidRPr="002C72CF">
              <w:rPr>
                <w:sz w:val="22"/>
                <w:szCs w:val="22"/>
              </w:rPr>
              <w:t>тыс.м3.</w:t>
            </w:r>
          </w:p>
        </w:tc>
        <w:tc>
          <w:tcPr>
            <w:tcW w:w="857"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124</w:t>
            </w:r>
          </w:p>
        </w:tc>
        <w:tc>
          <w:tcPr>
            <w:tcW w:w="99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124</w:t>
            </w:r>
          </w:p>
        </w:tc>
        <w:tc>
          <w:tcPr>
            <w:tcW w:w="99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125</w:t>
            </w:r>
          </w:p>
        </w:tc>
        <w:tc>
          <w:tcPr>
            <w:tcW w:w="85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125</w:t>
            </w:r>
          </w:p>
        </w:tc>
        <w:tc>
          <w:tcPr>
            <w:tcW w:w="718"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127</w:t>
            </w:r>
          </w:p>
        </w:tc>
        <w:tc>
          <w:tcPr>
            <w:tcW w:w="8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127</w:t>
            </w:r>
          </w:p>
        </w:tc>
        <w:tc>
          <w:tcPr>
            <w:tcW w:w="1130"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129</w:t>
            </w:r>
          </w:p>
        </w:tc>
        <w:tc>
          <w:tcPr>
            <w:tcW w:w="1423"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130</w:t>
            </w:r>
          </w:p>
        </w:tc>
        <w:tc>
          <w:tcPr>
            <w:tcW w:w="1560"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115</w:t>
            </w:r>
          </w:p>
        </w:tc>
      </w:tr>
      <w:tr w:rsidR="002C72CF" w:rsidRPr="002C72CF" w:rsidTr="00987768">
        <w:tblPrEx>
          <w:tblBorders>
            <w:top w:val="none" w:sz="0" w:space="0" w:color="auto"/>
            <w:left w:val="none" w:sz="0" w:space="0" w:color="auto"/>
            <w:bottom w:val="none" w:sz="0" w:space="0" w:color="auto"/>
            <w:right w:val="none" w:sz="0" w:space="0" w:color="auto"/>
          </w:tblBorders>
          <w:tblCellMar>
            <w:left w:w="84" w:type="dxa"/>
            <w:right w:w="84" w:type="dxa"/>
          </w:tblCellMar>
        </w:tblPrEx>
        <w:trPr>
          <w:gridAfter w:val="1"/>
          <w:wAfter w:w="26" w:type="dxa"/>
        </w:trPr>
        <w:tc>
          <w:tcPr>
            <w:tcW w:w="14717" w:type="dxa"/>
            <w:gridSpan w:val="20"/>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rPr>
                <w:sz w:val="22"/>
                <w:szCs w:val="22"/>
              </w:rPr>
            </w:pPr>
            <w:r w:rsidRPr="002C72CF">
              <w:rPr>
                <w:sz w:val="22"/>
                <w:szCs w:val="22"/>
              </w:rPr>
              <w:t>Подпрограмма 2 «Снижение количества технологических нарушений на системах и устранение их в нормативные сроки»</w:t>
            </w:r>
          </w:p>
        </w:tc>
      </w:tr>
      <w:tr w:rsidR="002C72CF" w:rsidRPr="002C72CF" w:rsidTr="00987768">
        <w:tblPrEx>
          <w:tblBorders>
            <w:top w:val="none" w:sz="0" w:space="0" w:color="auto"/>
            <w:left w:val="none" w:sz="0" w:space="0" w:color="auto"/>
            <w:bottom w:val="none" w:sz="0" w:space="0" w:color="auto"/>
            <w:right w:val="none" w:sz="0" w:space="0" w:color="auto"/>
          </w:tblBorders>
          <w:tblCellMar>
            <w:left w:w="84" w:type="dxa"/>
            <w:right w:w="84" w:type="dxa"/>
          </w:tblCellMar>
        </w:tblPrEx>
        <w:tc>
          <w:tcPr>
            <w:tcW w:w="556"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rPr>
                <w:sz w:val="22"/>
                <w:szCs w:val="22"/>
              </w:rPr>
            </w:pPr>
            <w:r w:rsidRPr="002C72CF">
              <w:rPr>
                <w:sz w:val="22"/>
                <w:szCs w:val="22"/>
              </w:rPr>
              <w:t>2.1</w:t>
            </w:r>
          </w:p>
        </w:tc>
        <w:tc>
          <w:tcPr>
            <w:tcW w:w="3535" w:type="dxa"/>
            <w:gridSpan w:val="4"/>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outlineLvl w:val="1"/>
              <w:rPr>
                <w:sz w:val="22"/>
                <w:szCs w:val="22"/>
              </w:rPr>
            </w:pPr>
            <w:r w:rsidRPr="002C72CF">
              <w:rPr>
                <w:sz w:val="22"/>
                <w:szCs w:val="22"/>
              </w:rPr>
              <w:t>Количество технологических нарушений на системах теплоснабжения, водоснабжения, водоотведения</w:t>
            </w:r>
          </w:p>
        </w:tc>
        <w:tc>
          <w:tcPr>
            <w:tcW w:w="1287"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outlineLvl w:val="1"/>
              <w:rPr>
                <w:sz w:val="22"/>
                <w:szCs w:val="22"/>
              </w:rPr>
            </w:pPr>
            <w:r w:rsidRPr="002C72CF">
              <w:rPr>
                <w:sz w:val="22"/>
                <w:szCs w:val="22"/>
              </w:rPr>
              <w:t>ед.</w:t>
            </w:r>
          </w:p>
        </w:tc>
        <w:tc>
          <w:tcPr>
            <w:tcW w:w="857"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outlineLvl w:val="1"/>
              <w:rPr>
                <w:sz w:val="22"/>
                <w:szCs w:val="22"/>
              </w:rPr>
            </w:pPr>
            <w:r w:rsidRPr="002C72CF">
              <w:rPr>
                <w:sz w:val="22"/>
                <w:szCs w:val="22"/>
              </w:rPr>
              <w:t>12</w:t>
            </w:r>
          </w:p>
        </w:tc>
        <w:tc>
          <w:tcPr>
            <w:tcW w:w="99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outlineLvl w:val="1"/>
              <w:rPr>
                <w:sz w:val="22"/>
                <w:szCs w:val="22"/>
              </w:rPr>
            </w:pPr>
            <w:r w:rsidRPr="002C72CF">
              <w:rPr>
                <w:sz w:val="22"/>
                <w:szCs w:val="22"/>
              </w:rPr>
              <w:t>11</w:t>
            </w:r>
          </w:p>
        </w:tc>
        <w:tc>
          <w:tcPr>
            <w:tcW w:w="99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outlineLvl w:val="1"/>
              <w:rPr>
                <w:sz w:val="22"/>
                <w:szCs w:val="22"/>
              </w:rPr>
            </w:pPr>
            <w:r w:rsidRPr="002C72CF">
              <w:rPr>
                <w:sz w:val="22"/>
                <w:szCs w:val="22"/>
              </w:rPr>
              <w:t>10</w:t>
            </w:r>
          </w:p>
        </w:tc>
        <w:tc>
          <w:tcPr>
            <w:tcW w:w="85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outlineLvl w:val="1"/>
              <w:rPr>
                <w:sz w:val="22"/>
                <w:szCs w:val="22"/>
              </w:rPr>
            </w:pPr>
            <w:r w:rsidRPr="002C72CF">
              <w:rPr>
                <w:sz w:val="22"/>
                <w:szCs w:val="22"/>
              </w:rPr>
              <w:t>9</w:t>
            </w:r>
          </w:p>
        </w:tc>
        <w:tc>
          <w:tcPr>
            <w:tcW w:w="718"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outlineLvl w:val="1"/>
              <w:rPr>
                <w:sz w:val="22"/>
                <w:szCs w:val="22"/>
              </w:rPr>
            </w:pPr>
            <w:r w:rsidRPr="002C72CF">
              <w:rPr>
                <w:sz w:val="22"/>
                <w:szCs w:val="22"/>
              </w:rPr>
              <w:t>8</w:t>
            </w:r>
          </w:p>
        </w:tc>
        <w:tc>
          <w:tcPr>
            <w:tcW w:w="8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outlineLvl w:val="1"/>
              <w:rPr>
                <w:sz w:val="22"/>
                <w:szCs w:val="22"/>
              </w:rPr>
            </w:pPr>
            <w:r w:rsidRPr="002C72CF">
              <w:rPr>
                <w:sz w:val="22"/>
                <w:szCs w:val="22"/>
              </w:rPr>
              <w:t>7</w:t>
            </w:r>
          </w:p>
        </w:tc>
        <w:tc>
          <w:tcPr>
            <w:tcW w:w="1130"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outlineLvl w:val="1"/>
              <w:rPr>
                <w:sz w:val="22"/>
                <w:szCs w:val="22"/>
              </w:rPr>
            </w:pPr>
            <w:r w:rsidRPr="002C72CF">
              <w:rPr>
                <w:sz w:val="22"/>
                <w:szCs w:val="22"/>
              </w:rPr>
              <w:t>7</w:t>
            </w:r>
          </w:p>
        </w:tc>
        <w:tc>
          <w:tcPr>
            <w:tcW w:w="1423"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outlineLvl w:val="1"/>
              <w:rPr>
                <w:sz w:val="22"/>
                <w:szCs w:val="22"/>
              </w:rPr>
            </w:pPr>
            <w:r w:rsidRPr="002C72CF">
              <w:rPr>
                <w:sz w:val="22"/>
                <w:szCs w:val="22"/>
              </w:rPr>
              <w:t>7</w:t>
            </w:r>
          </w:p>
        </w:tc>
        <w:tc>
          <w:tcPr>
            <w:tcW w:w="1560"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outlineLvl w:val="1"/>
              <w:rPr>
                <w:sz w:val="22"/>
                <w:szCs w:val="22"/>
              </w:rPr>
            </w:pPr>
            <w:r w:rsidRPr="002C72CF">
              <w:rPr>
                <w:sz w:val="22"/>
                <w:szCs w:val="22"/>
              </w:rPr>
              <w:t>16</w:t>
            </w:r>
          </w:p>
        </w:tc>
      </w:tr>
      <w:tr w:rsidR="002C72CF" w:rsidRPr="002C72CF" w:rsidTr="00987768">
        <w:tblPrEx>
          <w:tblBorders>
            <w:top w:val="none" w:sz="0" w:space="0" w:color="auto"/>
            <w:left w:val="none" w:sz="0" w:space="0" w:color="auto"/>
            <w:bottom w:val="none" w:sz="0" w:space="0" w:color="auto"/>
            <w:right w:val="none" w:sz="0" w:space="0" w:color="auto"/>
          </w:tblBorders>
          <w:tblCellMar>
            <w:left w:w="84" w:type="dxa"/>
            <w:right w:w="84" w:type="dxa"/>
          </w:tblCellMar>
        </w:tblPrEx>
        <w:tc>
          <w:tcPr>
            <w:tcW w:w="556"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rPr>
                <w:sz w:val="22"/>
                <w:szCs w:val="22"/>
              </w:rPr>
            </w:pPr>
            <w:r w:rsidRPr="002C72CF">
              <w:rPr>
                <w:sz w:val="22"/>
                <w:szCs w:val="22"/>
              </w:rPr>
              <w:t>2.2</w:t>
            </w:r>
          </w:p>
        </w:tc>
        <w:tc>
          <w:tcPr>
            <w:tcW w:w="3535" w:type="dxa"/>
            <w:gridSpan w:val="4"/>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outlineLvl w:val="1"/>
              <w:rPr>
                <w:sz w:val="22"/>
                <w:szCs w:val="22"/>
              </w:rPr>
            </w:pPr>
            <w:r w:rsidRPr="002C72CF">
              <w:rPr>
                <w:sz w:val="22"/>
                <w:szCs w:val="22"/>
              </w:rPr>
              <w:t>Количество обращений (жалоб) в органы МСУ и поставщикам услуг со стороны потребителей на предоставляемые услуги</w:t>
            </w:r>
          </w:p>
        </w:tc>
        <w:tc>
          <w:tcPr>
            <w:tcW w:w="1287"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outlineLvl w:val="1"/>
              <w:rPr>
                <w:sz w:val="22"/>
                <w:szCs w:val="22"/>
              </w:rPr>
            </w:pPr>
            <w:r w:rsidRPr="002C72CF">
              <w:rPr>
                <w:sz w:val="22"/>
                <w:szCs w:val="22"/>
              </w:rPr>
              <w:t>ед.</w:t>
            </w:r>
          </w:p>
        </w:tc>
        <w:tc>
          <w:tcPr>
            <w:tcW w:w="857"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70</w:t>
            </w:r>
          </w:p>
        </w:tc>
        <w:tc>
          <w:tcPr>
            <w:tcW w:w="99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67</w:t>
            </w:r>
          </w:p>
        </w:tc>
        <w:tc>
          <w:tcPr>
            <w:tcW w:w="99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63</w:t>
            </w:r>
          </w:p>
        </w:tc>
        <w:tc>
          <w:tcPr>
            <w:tcW w:w="85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noProof/>
                <w:sz w:val="22"/>
                <w:szCs w:val="22"/>
                <w:lang w:eastAsia="en-US"/>
              </w:rPr>
            </w:pPr>
            <w:r w:rsidRPr="002C72CF">
              <w:rPr>
                <w:noProof/>
                <w:sz w:val="22"/>
                <w:szCs w:val="22"/>
                <w:lang w:eastAsia="en-US"/>
              </w:rPr>
              <w:t>60</w:t>
            </w:r>
          </w:p>
        </w:tc>
        <w:tc>
          <w:tcPr>
            <w:tcW w:w="718"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rPr>
                <w:noProof/>
                <w:sz w:val="22"/>
                <w:szCs w:val="22"/>
                <w:lang w:eastAsia="en-US"/>
              </w:rPr>
            </w:pPr>
            <w:r w:rsidRPr="002C72CF">
              <w:rPr>
                <w:noProof/>
                <w:sz w:val="22"/>
                <w:szCs w:val="22"/>
                <w:lang w:eastAsia="en-US"/>
              </w:rPr>
              <w:t>57</w:t>
            </w:r>
          </w:p>
        </w:tc>
        <w:tc>
          <w:tcPr>
            <w:tcW w:w="8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54</w:t>
            </w:r>
          </w:p>
        </w:tc>
        <w:tc>
          <w:tcPr>
            <w:tcW w:w="1130"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noProof/>
                <w:sz w:val="22"/>
                <w:szCs w:val="22"/>
                <w:lang w:eastAsia="en-US"/>
              </w:rPr>
            </w:pPr>
            <w:r w:rsidRPr="002C72CF">
              <w:rPr>
                <w:noProof/>
                <w:sz w:val="22"/>
                <w:szCs w:val="22"/>
                <w:lang w:eastAsia="en-US"/>
              </w:rPr>
              <w:t>51</w:t>
            </w:r>
          </w:p>
        </w:tc>
        <w:tc>
          <w:tcPr>
            <w:tcW w:w="1423"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51</w:t>
            </w:r>
          </w:p>
        </w:tc>
        <w:tc>
          <w:tcPr>
            <w:tcW w:w="1560"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noProof/>
                <w:sz w:val="22"/>
                <w:szCs w:val="22"/>
                <w:lang w:eastAsia="en-US"/>
              </w:rPr>
            </w:pPr>
            <w:r w:rsidRPr="002C72CF">
              <w:rPr>
                <w:sz w:val="22"/>
                <w:szCs w:val="22"/>
              </w:rPr>
              <w:t>80</w:t>
            </w:r>
          </w:p>
        </w:tc>
      </w:tr>
      <w:tr w:rsidR="002C72CF" w:rsidRPr="002C72CF" w:rsidTr="00987768">
        <w:tblPrEx>
          <w:tblBorders>
            <w:top w:val="none" w:sz="0" w:space="0" w:color="auto"/>
            <w:left w:val="none" w:sz="0" w:space="0" w:color="auto"/>
            <w:bottom w:val="none" w:sz="0" w:space="0" w:color="auto"/>
            <w:right w:val="none" w:sz="0" w:space="0" w:color="auto"/>
          </w:tblBorders>
          <w:tblCellMar>
            <w:left w:w="84" w:type="dxa"/>
            <w:right w:w="84" w:type="dxa"/>
          </w:tblCellMar>
        </w:tblPrEx>
        <w:tc>
          <w:tcPr>
            <w:tcW w:w="556"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rPr>
                <w:sz w:val="22"/>
                <w:szCs w:val="22"/>
              </w:rPr>
            </w:pPr>
            <w:r w:rsidRPr="002C72CF">
              <w:rPr>
                <w:sz w:val="22"/>
                <w:szCs w:val="22"/>
              </w:rPr>
              <w:t>2.3</w:t>
            </w:r>
          </w:p>
        </w:tc>
        <w:tc>
          <w:tcPr>
            <w:tcW w:w="3535" w:type="dxa"/>
            <w:gridSpan w:val="4"/>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rPr>
                <w:sz w:val="22"/>
                <w:szCs w:val="22"/>
              </w:rPr>
            </w:pPr>
            <w:r w:rsidRPr="002C72CF">
              <w:rPr>
                <w:sz w:val="22"/>
                <w:szCs w:val="22"/>
              </w:rPr>
              <w:t>Ежегодный объем поставляемой тепловой энергии потребителям в размере</w:t>
            </w:r>
          </w:p>
        </w:tc>
        <w:tc>
          <w:tcPr>
            <w:tcW w:w="1287"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outlineLvl w:val="1"/>
              <w:rPr>
                <w:sz w:val="22"/>
                <w:szCs w:val="22"/>
              </w:rPr>
            </w:pPr>
            <w:r w:rsidRPr="002C72CF">
              <w:rPr>
                <w:sz w:val="22"/>
                <w:szCs w:val="22"/>
              </w:rPr>
              <w:t>Гкал.</w:t>
            </w:r>
          </w:p>
        </w:tc>
        <w:tc>
          <w:tcPr>
            <w:tcW w:w="857"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ind w:right="-44"/>
              <w:jc w:val="center"/>
              <w:rPr>
                <w:sz w:val="22"/>
                <w:szCs w:val="22"/>
              </w:rPr>
            </w:pPr>
            <w:r w:rsidRPr="002C72CF">
              <w:rPr>
                <w:sz w:val="22"/>
                <w:szCs w:val="22"/>
              </w:rPr>
              <w:t>14270</w:t>
            </w:r>
          </w:p>
        </w:tc>
        <w:tc>
          <w:tcPr>
            <w:tcW w:w="99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14270</w:t>
            </w:r>
          </w:p>
        </w:tc>
        <w:tc>
          <w:tcPr>
            <w:tcW w:w="99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14270</w:t>
            </w:r>
          </w:p>
        </w:tc>
        <w:tc>
          <w:tcPr>
            <w:tcW w:w="85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14270</w:t>
            </w:r>
          </w:p>
        </w:tc>
        <w:tc>
          <w:tcPr>
            <w:tcW w:w="718"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14270</w:t>
            </w:r>
          </w:p>
        </w:tc>
        <w:tc>
          <w:tcPr>
            <w:tcW w:w="8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14270</w:t>
            </w:r>
          </w:p>
        </w:tc>
        <w:tc>
          <w:tcPr>
            <w:tcW w:w="1130"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14270</w:t>
            </w:r>
          </w:p>
        </w:tc>
        <w:tc>
          <w:tcPr>
            <w:tcW w:w="1423"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14270</w:t>
            </w:r>
          </w:p>
        </w:tc>
        <w:tc>
          <w:tcPr>
            <w:tcW w:w="1560"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13000</w:t>
            </w:r>
          </w:p>
        </w:tc>
      </w:tr>
      <w:tr w:rsidR="002C72CF" w:rsidRPr="002C72CF" w:rsidTr="00987768">
        <w:tblPrEx>
          <w:tblBorders>
            <w:top w:val="none" w:sz="0" w:space="0" w:color="auto"/>
            <w:left w:val="none" w:sz="0" w:space="0" w:color="auto"/>
            <w:bottom w:val="none" w:sz="0" w:space="0" w:color="auto"/>
            <w:right w:val="none" w:sz="0" w:space="0" w:color="auto"/>
          </w:tblBorders>
          <w:tblCellMar>
            <w:left w:w="84" w:type="dxa"/>
            <w:right w:w="84" w:type="dxa"/>
          </w:tblCellMar>
        </w:tblPrEx>
        <w:tc>
          <w:tcPr>
            <w:tcW w:w="556"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rPr>
                <w:sz w:val="22"/>
                <w:szCs w:val="22"/>
              </w:rPr>
            </w:pPr>
            <w:r w:rsidRPr="002C72CF">
              <w:rPr>
                <w:sz w:val="22"/>
                <w:szCs w:val="22"/>
              </w:rPr>
              <w:t>2.4</w:t>
            </w:r>
          </w:p>
        </w:tc>
        <w:tc>
          <w:tcPr>
            <w:tcW w:w="3535" w:type="dxa"/>
            <w:gridSpan w:val="4"/>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rPr>
                <w:sz w:val="22"/>
                <w:szCs w:val="22"/>
              </w:rPr>
            </w:pPr>
            <w:r w:rsidRPr="002C72CF">
              <w:rPr>
                <w:sz w:val="22"/>
                <w:szCs w:val="22"/>
              </w:rPr>
              <w:t>Ежегодный объем поставляемой питьевой воды потребителям в размере</w:t>
            </w:r>
          </w:p>
        </w:tc>
        <w:tc>
          <w:tcPr>
            <w:tcW w:w="1287"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outlineLvl w:val="1"/>
              <w:rPr>
                <w:sz w:val="22"/>
                <w:szCs w:val="22"/>
              </w:rPr>
            </w:pPr>
            <w:r w:rsidRPr="002C72CF">
              <w:rPr>
                <w:sz w:val="22"/>
                <w:szCs w:val="22"/>
              </w:rPr>
              <w:t>тыс.м3.</w:t>
            </w:r>
          </w:p>
        </w:tc>
        <w:tc>
          <w:tcPr>
            <w:tcW w:w="857"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435</w:t>
            </w:r>
          </w:p>
        </w:tc>
        <w:tc>
          <w:tcPr>
            <w:tcW w:w="99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435</w:t>
            </w:r>
          </w:p>
        </w:tc>
        <w:tc>
          <w:tcPr>
            <w:tcW w:w="99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440</w:t>
            </w:r>
          </w:p>
        </w:tc>
        <w:tc>
          <w:tcPr>
            <w:tcW w:w="85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440</w:t>
            </w:r>
          </w:p>
        </w:tc>
        <w:tc>
          <w:tcPr>
            <w:tcW w:w="718"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445</w:t>
            </w:r>
          </w:p>
        </w:tc>
        <w:tc>
          <w:tcPr>
            <w:tcW w:w="8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445</w:t>
            </w:r>
          </w:p>
        </w:tc>
        <w:tc>
          <w:tcPr>
            <w:tcW w:w="1130"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450</w:t>
            </w:r>
          </w:p>
        </w:tc>
        <w:tc>
          <w:tcPr>
            <w:tcW w:w="1423"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450</w:t>
            </w:r>
          </w:p>
        </w:tc>
        <w:tc>
          <w:tcPr>
            <w:tcW w:w="1560"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410</w:t>
            </w:r>
          </w:p>
        </w:tc>
      </w:tr>
      <w:tr w:rsidR="002C72CF" w:rsidRPr="002C72CF" w:rsidTr="00987768">
        <w:tblPrEx>
          <w:tblBorders>
            <w:top w:val="none" w:sz="0" w:space="0" w:color="auto"/>
            <w:left w:val="none" w:sz="0" w:space="0" w:color="auto"/>
            <w:bottom w:val="none" w:sz="0" w:space="0" w:color="auto"/>
            <w:right w:val="none" w:sz="0" w:space="0" w:color="auto"/>
          </w:tblBorders>
          <w:tblCellMar>
            <w:left w:w="84" w:type="dxa"/>
            <w:right w:w="84" w:type="dxa"/>
          </w:tblCellMar>
        </w:tblPrEx>
        <w:tc>
          <w:tcPr>
            <w:tcW w:w="556"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rPr>
                <w:sz w:val="22"/>
                <w:szCs w:val="22"/>
              </w:rPr>
            </w:pPr>
            <w:r w:rsidRPr="002C72CF">
              <w:rPr>
                <w:sz w:val="22"/>
                <w:szCs w:val="22"/>
              </w:rPr>
              <w:t>2.5</w:t>
            </w:r>
          </w:p>
        </w:tc>
        <w:tc>
          <w:tcPr>
            <w:tcW w:w="3535" w:type="dxa"/>
            <w:gridSpan w:val="4"/>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rPr>
                <w:sz w:val="22"/>
                <w:szCs w:val="22"/>
              </w:rPr>
            </w:pPr>
            <w:r w:rsidRPr="002C72CF">
              <w:rPr>
                <w:sz w:val="22"/>
                <w:szCs w:val="22"/>
              </w:rPr>
              <w:t xml:space="preserve">Ежегодный прием и очистка </w:t>
            </w:r>
            <w:r w:rsidRPr="002C72CF">
              <w:rPr>
                <w:sz w:val="22"/>
                <w:szCs w:val="22"/>
              </w:rPr>
              <w:lastRenderedPageBreak/>
              <w:t>сточных вод от потребителей в размере</w:t>
            </w:r>
          </w:p>
        </w:tc>
        <w:tc>
          <w:tcPr>
            <w:tcW w:w="1287"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outlineLvl w:val="1"/>
              <w:rPr>
                <w:sz w:val="22"/>
                <w:szCs w:val="22"/>
              </w:rPr>
            </w:pPr>
            <w:r w:rsidRPr="002C72CF">
              <w:rPr>
                <w:sz w:val="22"/>
                <w:szCs w:val="22"/>
              </w:rPr>
              <w:lastRenderedPageBreak/>
              <w:t>тыс.м3.</w:t>
            </w:r>
          </w:p>
        </w:tc>
        <w:tc>
          <w:tcPr>
            <w:tcW w:w="857"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124</w:t>
            </w:r>
          </w:p>
        </w:tc>
        <w:tc>
          <w:tcPr>
            <w:tcW w:w="99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124</w:t>
            </w:r>
          </w:p>
        </w:tc>
        <w:tc>
          <w:tcPr>
            <w:tcW w:w="99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124</w:t>
            </w:r>
          </w:p>
        </w:tc>
        <w:tc>
          <w:tcPr>
            <w:tcW w:w="85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124</w:t>
            </w:r>
          </w:p>
        </w:tc>
        <w:tc>
          <w:tcPr>
            <w:tcW w:w="718"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124</w:t>
            </w:r>
          </w:p>
        </w:tc>
        <w:tc>
          <w:tcPr>
            <w:tcW w:w="8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124</w:t>
            </w:r>
          </w:p>
        </w:tc>
        <w:tc>
          <w:tcPr>
            <w:tcW w:w="1130"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124</w:t>
            </w:r>
          </w:p>
        </w:tc>
        <w:tc>
          <w:tcPr>
            <w:tcW w:w="1423"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124</w:t>
            </w:r>
          </w:p>
        </w:tc>
        <w:tc>
          <w:tcPr>
            <w:tcW w:w="1560"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r>
      <w:tr w:rsidR="002C72CF" w:rsidRPr="002C72CF" w:rsidTr="00987768">
        <w:tblPrEx>
          <w:tblBorders>
            <w:top w:val="none" w:sz="0" w:space="0" w:color="auto"/>
            <w:left w:val="none" w:sz="0" w:space="0" w:color="auto"/>
            <w:bottom w:val="none" w:sz="0" w:space="0" w:color="auto"/>
            <w:right w:val="none" w:sz="0" w:space="0" w:color="auto"/>
          </w:tblBorders>
          <w:tblCellMar>
            <w:left w:w="84" w:type="dxa"/>
            <w:right w:w="84" w:type="dxa"/>
          </w:tblCellMar>
        </w:tblPrEx>
        <w:trPr>
          <w:gridAfter w:val="1"/>
          <w:wAfter w:w="26" w:type="dxa"/>
        </w:trPr>
        <w:tc>
          <w:tcPr>
            <w:tcW w:w="14717" w:type="dxa"/>
            <w:gridSpan w:val="20"/>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rPr>
                <w:sz w:val="22"/>
                <w:szCs w:val="22"/>
              </w:rPr>
            </w:pPr>
            <w:r w:rsidRPr="002C72CF">
              <w:rPr>
                <w:sz w:val="22"/>
                <w:szCs w:val="22"/>
              </w:rPr>
              <w:lastRenderedPageBreak/>
              <w:t>Подпрограмма 3 «Снижение вредного воздействия на окружающую среду и обеспечения экологической безопасности»</w:t>
            </w:r>
          </w:p>
        </w:tc>
      </w:tr>
      <w:tr w:rsidR="002C72CF" w:rsidRPr="002C72CF" w:rsidTr="00987768">
        <w:tblPrEx>
          <w:tblBorders>
            <w:top w:val="none" w:sz="0" w:space="0" w:color="auto"/>
            <w:left w:val="none" w:sz="0" w:space="0" w:color="auto"/>
            <w:bottom w:val="none" w:sz="0" w:space="0" w:color="auto"/>
            <w:right w:val="none" w:sz="0" w:space="0" w:color="auto"/>
          </w:tblBorders>
          <w:tblCellMar>
            <w:left w:w="84" w:type="dxa"/>
            <w:right w:w="84" w:type="dxa"/>
          </w:tblCellMar>
        </w:tblPrEx>
        <w:tc>
          <w:tcPr>
            <w:tcW w:w="563" w:type="dxa"/>
            <w:gridSpan w:val="3"/>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rPr>
                <w:sz w:val="22"/>
                <w:szCs w:val="22"/>
              </w:rPr>
            </w:pPr>
            <w:r w:rsidRPr="002C72CF">
              <w:rPr>
                <w:sz w:val="22"/>
                <w:szCs w:val="22"/>
              </w:rPr>
              <w:t>3.1</w:t>
            </w:r>
          </w:p>
        </w:tc>
        <w:tc>
          <w:tcPr>
            <w:tcW w:w="3540" w:type="dxa"/>
            <w:gridSpan w:val="4"/>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rPr>
                <w:sz w:val="22"/>
                <w:szCs w:val="22"/>
              </w:rPr>
            </w:pPr>
            <w:r w:rsidRPr="002C72CF">
              <w:rPr>
                <w:sz w:val="22"/>
                <w:szCs w:val="22"/>
              </w:rPr>
              <w:t>Количество проб отобранных на лабораторный контроль качества питьевой воды</w:t>
            </w:r>
          </w:p>
        </w:tc>
        <w:tc>
          <w:tcPr>
            <w:tcW w:w="1275"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outlineLvl w:val="1"/>
              <w:rPr>
                <w:sz w:val="22"/>
                <w:szCs w:val="22"/>
              </w:rPr>
            </w:pPr>
            <w:r w:rsidRPr="002C72CF">
              <w:rPr>
                <w:sz w:val="22"/>
                <w:szCs w:val="22"/>
              </w:rPr>
              <w:t>шт.</w:t>
            </w:r>
          </w:p>
        </w:tc>
        <w:tc>
          <w:tcPr>
            <w:tcW w:w="857"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80</w:t>
            </w:r>
          </w:p>
        </w:tc>
        <w:tc>
          <w:tcPr>
            <w:tcW w:w="99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80</w:t>
            </w:r>
          </w:p>
        </w:tc>
        <w:tc>
          <w:tcPr>
            <w:tcW w:w="99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80</w:t>
            </w:r>
          </w:p>
        </w:tc>
        <w:tc>
          <w:tcPr>
            <w:tcW w:w="85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80</w:t>
            </w:r>
          </w:p>
        </w:tc>
        <w:tc>
          <w:tcPr>
            <w:tcW w:w="718"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80</w:t>
            </w:r>
          </w:p>
        </w:tc>
        <w:tc>
          <w:tcPr>
            <w:tcW w:w="8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80</w:t>
            </w:r>
          </w:p>
        </w:tc>
        <w:tc>
          <w:tcPr>
            <w:tcW w:w="1130"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80</w:t>
            </w:r>
          </w:p>
        </w:tc>
        <w:tc>
          <w:tcPr>
            <w:tcW w:w="1423"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80</w:t>
            </w:r>
          </w:p>
        </w:tc>
        <w:tc>
          <w:tcPr>
            <w:tcW w:w="1560"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20</w:t>
            </w:r>
          </w:p>
        </w:tc>
      </w:tr>
      <w:tr w:rsidR="002C72CF" w:rsidRPr="002C72CF" w:rsidTr="00987768">
        <w:tblPrEx>
          <w:tblBorders>
            <w:top w:val="none" w:sz="0" w:space="0" w:color="auto"/>
            <w:left w:val="none" w:sz="0" w:space="0" w:color="auto"/>
            <w:bottom w:val="none" w:sz="0" w:space="0" w:color="auto"/>
            <w:right w:val="none" w:sz="0" w:space="0" w:color="auto"/>
          </w:tblBorders>
          <w:tblCellMar>
            <w:left w:w="84" w:type="dxa"/>
            <w:right w:w="84" w:type="dxa"/>
          </w:tblCellMar>
        </w:tblPrEx>
        <w:tc>
          <w:tcPr>
            <w:tcW w:w="563" w:type="dxa"/>
            <w:gridSpan w:val="3"/>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rPr>
                <w:sz w:val="22"/>
                <w:szCs w:val="22"/>
              </w:rPr>
            </w:pPr>
            <w:r w:rsidRPr="002C72CF">
              <w:rPr>
                <w:sz w:val="22"/>
                <w:szCs w:val="22"/>
              </w:rPr>
              <w:t>3.2</w:t>
            </w:r>
          </w:p>
        </w:tc>
        <w:tc>
          <w:tcPr>
            <w:tcW w:w="3540" w:type="dxa"/>
            <w:gridSpan w:val="4"/>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rPr>
                <w:sz w:val="22"/>
                <w:szCs w:val="22"/>
              </w:rPr>
            </w:pPr>
            <w:r w:rsidRPr="002C72CF">
              <w:rPr>
                <w:sz w:val="22"/>
                <w:szCs w:val="22"/>
              </w:rPr>
              <w:t xml:space="preserve">Количество неудовлетворительных проб качества питьевой воды </w:t>
            </w:r>
          </w:p>
        </w:tc>
        <w:tc>
          <w:tcPr>
            <w:tcW w:w="1275"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outlineLvl w:val="1"/>
              <w:rPr>
                <w:sz w:val="22"/>
                <w:szCs w:val="22"/>
              </w:rPr>
            </w:pPr>
            <w:r w:rsidRPr="002C72CF">
              <w:rPr>
                <w:sz w:val="22"/>
                <w:szCs w:val="22"/>
              </w:rPr>
              <w:t>шт.</w:t>
            </w:r>
          </w:p>
        </w:tc>
        <w:tc>
          <w:tcPr>
            <w:tcW w:w="857"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6</w:t>
            </w:r>
          </w:p>
        </w:tc>
        <w:tc>
          <w:tcPr>
            <w:tcW w:w="99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5</w:t>
            </w:r>
          </w:p>
        </w:tc>
        <w:tc>
          <w:tcPr>
            <w:tcW w:w="99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5</w:t>
            </w:r>
          </w:p>
        </w:tc>
        <w:tc>
          <w:tcPr>
            <w:tcW w:w="85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4</w:t>
            </w:r>
          </w:p>
        </w:tc>
        <w:tc>
          <w:tcPr>
            <w:tcW w:w="718"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4</w:t>
            </w:r>
          </w:p>
        </w:tc>
        <w:tc>
          <w:tcPr>
            <w:tcW w:w="8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3</w:t>
            </w:r>
          </w:p>
        </w:tc>
        <w:tc>
          <w:tcPr>
            <w:tcW w:w="1130"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3</w:t>
            </w:r>
          </w:p>
        </w:tc>
        <w:tc>
          <w:tcPr>
            <w:tcW w:w="1423"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3</w:t>
            </w:r>
          </w:p>
        </w:tc>
        <w:tc>
          <w:tcPr>
            <w:tcW w:w="1560"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8</w:t>
            </w:r>
          </w:p>
        </w:tc>
      </w:tr>
      <w:tr w:rsidR="002C72CF" w:rsidRPr="002C72CF" w:rsidTr="00987768">
        <w:tblPrEx>
          <w:tblBorders>
            <w:top w:val="none" w:sz="0" w:space="0" w:color="auto"/>
            <w:left w:val="none" w:sz="0" w:space="0" w:color="auto"/>
            <w:bottom w:val="none" w:sz="0" w:space="0" w:color="auto"/>
            <w:right w:val="none" w:sz="0" w:space="0" w:color="auto"/>
          </w:tblBorders>
          <w:tblCellMar>
            <w:left w:w="84" w:type="dxa"/>
            <w:right w:w="84" w:type="dxa"/>
          </w:tblCellMar>
        </w:tblPrEx>
        <w:tc>
          <w:tcPr>
            <w:tcW w:w="563" w:type="dxa"/>
            <w:gridSpan w:val="3"/>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rPr>
                <w:sz w:val="22"/>
                <w:szCs w:val="22"/>
              </w:rPr>
            </w:pPr>
            <w:r w:rsidRPr="002C72CF">
              <w:rPr>
                <w:sz w:val="22"/>
                <w:szCs w:val="22"/>
              </w:rPr>
              <w:t>3.3</w:t>
            </w:r>
          </w:p>
        </w:tc>
        <w:tc>
          <w:tcPr>
            <w:tcW w:w="3540" w:type="dxa"/>
            <w:gridSpan w:val="4"/>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rPr>
                <w:sz w:val="22"/>
                <w:szCs w:val="22"/>
              </w:rPr>
            </w:pPr>
            <w:r w:rsidRPr="002C72CF">
              <w:rPr>
                <w:sz w:val="22"/>
                <w:szCs w:val="22"/>
              </w:rPr>
              <w:t>Ежегодный объем поставляемой тепловой энергии потребителям в размере</w:t>
            </w:r>
          </w:p>
        </w:tc>
        <w:tc>
          <w:tcPr>
            <w:tcW w:w="1275"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outlineLvl w:val="1"/>
              <w:rPr>
                <w:sz w:val="22"/>
                <w:szCs w:val="22"/>
              </w:rPr>
            </w:pPr>
            <w:r w:rsidRPr="002C72CF">
              <w:rPr>
                <w:sz w:val="22"/>
                <w:szCs w:val="22"/>
              </w:rPr>
              <w:t>Гкал.</w:t>
            </w:r>
          </w:p>
        </w:tc>
        <w:tc>
          <w:tcPr>
            <w:tcW w:w="857"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ind w:right="-44"/>
              <w:jc w:val="center"/>
              <w:rPr>
                <w:sz w:val="22"/>
                <w:szCs w:val="22"/>
              </w:rPr>
            </w:pPr>
            <w:r w:rsidRPr="002C72CF">
              <w:rPr>
                <w:sz w:val="22"/>
                <w:szCs w:val="22"/>
              </w:rPr>
              <w:t>14270</w:t>
            </w:r>
          </w:p>
        </w:tc>
        <w:tc>
          <w:tcPr>
            <w:tcW w:w="99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14270</w:t>
            </w:r>
          </w:p>
        </w:tc>
        <w:tc>
          <w:tcPr>
            <w:tcW w:w="99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14270</w:t>
            </w:r>
          </w:p>
        </w:tc>
        <w:tc>
          <w:tcPr>
            <w:tcW w:w="85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14270</w:t>
            </w:r>
          </w:p>
        </w:tc>
        <w:tc>
          <w:tcPr>
            <w:tcW w:w="718"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14270</w:t>
            </w:r>
          </w:p>
        </w:tc>
        <w:tc>
          <w:tcPr>
            <w:tcW w:w="8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14270</w:t>
            </w:r>
          </w:p>
        </w:tc>
        <w:tc>
          <w:tcPr>
            <w:tcW w:w="1130"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14270</w:t>
            </w:r>
          </w:p>
        </w:tc>
        <w:tc>
          <w:tcPr>
            <w:tcW w:w="1423"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14270</w:t>
            </w:r>
          </w:p>
        </w:tc>
        <w:tc>
          <w:tcPr>
            <w:tcW w:w="1560"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13000</w:t>
            </w:r>
          </w:p>
        </w:tc>
      </w:tr>
      <w:tr w:rsidR="002C72CF" w:rsidRPr="002C72CF" w:rsidTr="00987768">
        <w:tblPrEx>
          <w:tblBorders>
            <w:top w:val="none" w:sz="0" w:space="0" w:color="auto"/>
            <w:left w:val="none" w:sz="0" w:space="0" w:color="auto"/>
            <w:bottom w:val="none" w:sz="0" w:space="0" w:color="auto"/>
            <w:right w:val="none" w:sz="0" w:space="0" w:color="auto"/>
          </w:tblBorders>
          <w:tblCellMar>
            <w:left w:w="84" w:type="dxa"/>
            <w:right w:w="84" w:type="dxa"/>
          </w:tblCellMar>
        </w:tblPrEx>
        <w:tc>
          <w:tcPr>
            <w:tcW w:w="563" w:type="dxa"/>
            <w:gridSpan w:val="3"/>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rPr>
                <w:sz w:val="22"/>
                <w:szCs w:val="22"/>
              </w:rPr>
            </w:pPr>
            <w:r w:rsidRPr="002C72CF">
              <w:rPr>
                <w:sz w:val="22"/>
                <w:szCs w:val="22"/>
              </w:rPr>
              <w:t>3.4</w:t>
            </w:r>
          </w:p>
        </w:tc>
        <w:tc>
          <w:tcPr>
            <w:tcW w:w="3540" w:type="dxa"/>
            <w:gridSpan w:val="4"/>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rPr>
                <w:sz w:val="22"/>
                <w:szCs w:val="22"/>
              </w:rPr>
            </w:pPr>
            <w:r w:rsidRPr="002C72CF">
              <w:rPr>
                <w:sz w:val="22"/>
                <w:szCs w:val="22"/>
              </w:rPr>
              <w:t>Ежегодный объем поставляемой питьевой воды потребителям в размере</w:t>
            </w:r>
          </w:p>
        </w:tc>
        <w:tc>
          <w:tcPr>
            <w:tcW w:w="1275"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outlineLvl w:val="1"/>
              <w:rPr>
                <w:sz w:val="22"/>
                <w:szCs w:val="22"/>
              </w:rPr>
            </w:pPr>
            <w:r w:rsidRPr="002C72CF">
              <w:rPr>
                <w:sz w:val="22"/>
                <w:szCs w:val="22"/>
              </w:rPr>
              <w:t>тыс.м3.</w:t>
            </w:r>
          </w:p>
        </w:tc>
        <w:tc>
          <w:tcPr>
            <w:tcW w:w="857"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435</w:t>
            </w:r>
          </w:p>
        </w:tc>
        <w:tc>
          <w:tcPr>
            <w:tcW w:w="99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435</w:t>
            </w:r>
          </w:p>
        </w:tc>
        <w:tc>
          <w:tcPr>
            <w:tcW w:w="99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440</w:t>
            </w:r>
          </w:p>
        </w:tc>
        <w:tc>
          <w:tcPr>
            <w:tcW w:w="85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440</w:t>
            </w:r>
          </w:p>
        </w:tc>
        <w:tc>
          <w:tcPr>
            <w:tcW w:w="718"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445</w:t>
            </w:r>
          </w:p>
        </w:tc>
        <w:tc>
          <w:tcPr>
            <w:tcW w:w="8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445</w:t>
            </w:r>
          </w:p>
        </w:tc>
        <w:tc>
          <w:tcPr>
            <w:tcW w:w="1130"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450</w:t>
            </w:r>
          </w:p>
        </w:tc>
        <w:tc>
          <w:tcPr>
            <w:tcW w:w="1423"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450</w:t>
            </w:r>
          </w:p>
        </w:tc>
        <w:tc>
          <w:tcPr>
            <w:tcW w:w="1560"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410</w:t>
            </w:r>
          </w:p>
        </w:tc>
      </w:tr>
      <w:tr w:rsidR="002C72CF" w:rsidRPr="002C72CF" w:rsidTr="00987768">
        <w:tblPrEx>
          <w:tblBorders>
            <w:top w:val="none" w:sz="0" w:space="0" w:color="auto"/>
            <w:left w:val="none" w:sz="0" w:space="0" w:color="auto"/>
            <w:bottom w:val="none" w:sz="0" w:space="0" w:color="auto"/>
            <w:right w:val="none" w:sz="0" w:space="0" w:color="auto"/>
          </w:tblBorders>
          <w:tblCellMar>
            <w:left w:w="84" w:type="dxa"/>
            <w:right w:w="84" w:type="dxa"/>
          </w:tblCellMar>
        </w:tblPrEx>
        <w:tc>
          <w:tcPr>
            <w:tcW w:w="563" w:type="dxa"/>
            <w:gridSpan w:val="3"/>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rPr>
                <w:sz w:val="22"/>
                <w:szCs w:val="22"/>
              </w:rPr>
            </w:pPr>
            <w:r w:rsidRPr="002C72CF">
              <w:rPr>
                <w:sz w:val="22"/>
                <w:szCs w:val="22"/>
              </w:rPr>
              <w:t>3.5</w:t>
            </w:r>
          </w:p>
        </w:tc>
        <w:tc>
          <w:tcPr>
            <w:tcW w:w="3540" w:type="dxa"/>
            <w:gridSpan w:val="4"/>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rPr>
                <w:sz w:val="22"/>
                <w:szCs w:val="22"/>
              </w:rPr>
            </w:pPr>
            <w:r w:rsidRPr="002C72CF">
              <w:rPr>
                <w:sz w:val="22"/>
                <w:szCs w:val="22"/>
              </w:rPr>
              <w:t>Ежегодный прием и очистка сточных вод от потребителей в размере</w:t>
            </w:r>
          </w:p>
        </w:tc>
        <w:tc>
          <w:tcPr>
            <w:tcW w:w="1275"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outlineLvl w:val="1"/>
              <w:rPr>
                <w:sz w:val="22"/>
                <w:szCs w:val="22"/>
              </w:rPr>
            </w:pPr>
            <w:r w:rsidRPr="002C72CF">
              <w:rPr>
                <w:sz w:val="22"/>
                <w:szCs w:val="22"/>
              </w:rPr>
              <w:t>тыс.м3.</w:t>
            </w:r>
          </w:p>
        </w:tc>
        <w:tc>
          <w:tcPr>
            <w:tcW w:w="857"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124</w:t>
            </w:r>
          </w:p>
        </w:tc>
        <w:tc>
          <w:tcPr>
            <w:tcW w:w="99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124</w:t>
            </w:r>
          </w:p>
        </w:tc>
        <w:tc>
          <w:tcPr>
            <w:tcW w:w="99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125</w:t>
            </w:r>
          </w:p>
        </w:tc>
        <w:tc>
          <w:tcPr>
            <w:tcW w:w="85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125</w:t>
            </w:r>
          </w:p>
        </w:tc>
        <w:tc>
          <w:tcPr>
            <w:tcW w:w="718"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127</w:t>
            </w:r>
          </w:p>
        </w:tc>
        <w:tc>
          <w:tcPr>
            <w:tcW w:w="8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127</w:t>
            </w:r>
          </w:p>
        </w:tc>
        <w:tc>
          <w:tcPr>
            <w:tcW w:w="1130"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129</w:t>
            </w:r>
          </w:p>
        </w:tc>
        <w:tc>
          <w:tcPr>
            <w:tcW w:w="1423"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130</w:t>
            </w:r>
          </w:p>
        </w:tc>
        <w:tc>
          <w:tcPr>
            <w:tcW w:w="1560"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115</w:t>
            </w:r>
          </w:p>
        </w:tc>
      </w:tr>
    </w:tbl>
    <w:p w:rsidR="002C72CF" w:rsidRPr="002C72CF" w:rsidRDefault="002C72CF" w:rsidP="002C72CF">
      <w:pPr>
        <w:autoSpaceDE w:val="0"/>
        <w:autoSpaceDN w:val="0"/>
        <w:adjustRightInd w:val="0"/>
        <w:jc w:val="center"/>
        <w:outlineLvl w:val="0"/>
        <w:rPr>
          <w:b/>
          <w:sz w:val="22"/>
          <w:szCs w:val="22"/>
        </w:rPr>
        <w:sectPr w:rsidR="002C72CF" w:rsidRPr="002C72CF" w:rsidSect="00284341">
          <w:pgSz w:w="16838" w:h="11906" w:orient="landscape"/>
          <w:pgMar w:top="850" w:right="1134" w:bottom="1701" w:left="1134" w:header="720" w:footer="720" w:gutter="0"/>
          <w:cols w:space="720"/>
          <w:docGrid w:linePitch="360"/>
        </w:sectPr>
      </w:pPr>
    </w:p>
    <w:p w:rsidR="002C72CF" w:rsidRPr="002C72CF" w:rsidRDefault="002C72CF" w:rsidP="002C72CF">
      <w:pPr>
        <w:autoSpaceDE w:val="0"/>
        <w:autoSpaceDN w:val="0"/>
        <w:adjustRightInd w:val="0"/>
        <w:jc w:val="center"/>
        <w:outlineLvl w:val="0"/>
        <w:rPr>
          <w:b/>
          <w:sz w:val="22"/>
          <w:szCs w:val="22"/>
        </w:rPr>
      </w:pPr>
    </w:p>
    <w:p w:rsidR="002C72CF" w:rsidRPr="002C72CF" w:rsidRDefault="002C72CF" w:rsidP="002C72CF">
      <w:pPr>
        <w:autoSpaceDE w:val="0"/>
        <w:autoSpaceDN w:val="0"/>
        <w:adjustRightInd w:val="0"/>
        <w:jc w:val="center"/>
        <w:outlineLvl w:val="0"/>
        <w:rPr>
          <w:sz w:val="22"/>
          <w:szCs w:val="22"/>
        </w:rPr>
      </w:pPr>
      <w:r w:rsidRPr="002C72CF">
        <w:rPr>
          <w:sz w:val="22"/>
          <w:szCs w:val="22"/>
        </w:rPr>
        <w:t>Расходы на реализацию муниципальной программы</w:t>
      </w:r>
    </w:p>
    <w:p w:rsidR="002C72CF" w:rsidRPr="002C72CF" w:rsidRDefault="002C72CF" w:rsidP="002C72CF">
      <w:pPr>
        <w:tabs>
          <w:tab w:val="left" w:pos="9214"/>
        </w:tabs>
        <w:ind w:firstLine="708"/>
        <w:jc w:val="right"/>
        <w:rPr>
          <w:sz w:val="22"/>
          <w:szCs w:val="22"/>
        </w:rPr>
      </w:pPr>
      <w:r w:rsidRPr="002C72CF">
        <w:rPr>
          <w:rFonts w:eastAsia="Calibri"/>
          <w:sz w:val="22"/>
          <w:szCs w:val="22"/>
          <w:lang w:eastAsia="en-US"/>
        </w:rPr>
        <w:t>тыс. рублей</w:t>
      </w:r>
    </w:p>
    <w:tbl>
      <w:tblPr>
        <w:tblW w:w="9371" w:type="dxa"/>
        <w:tblInd w:w="93" w:type="dxa"/>
        <w:tblLayout w:type="fixed"/>
        <w:tblLook w:val="04A0" w:firstRow="1" w:lastRow="0" w:firstColumn="1" w:lastColumn="0" w:noHBand="0" w:noVBand="1"/>
      </w:tblPr>
      <w:tblGrid>
        <w:gridCol w:w="724"/>
        <w:gridCol w:w="3827"/>
        <w:gridCol w:w="918"/>
        <w:gridCol w:w="960"/>
        <w:gridCol w:w="960"/>
        <w:gridCol w:w="990"/>
        <w:gridCol w:w="992"/>
      </w:tblGrid>
      <w:tr w:rsidR="002C72CF" w:rsidRPr="002C72CF" w:rsidTr="00987768">
        <w:trPr>
          <w:trHeight w:val="94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0"/>
                <w:szCs w:val="20"/>
              </w:rPr>
            </w:pPr>
            <w:r w:rsidRPr="002C72CF">
              <w:rPr>
                <w:b/>
                <w:bCs/>
                <w:color w:val="000000"/>
                <w:sz w:val="20"/>
                <w:szCs w:val="20"/>
              </w:rPr>
              <w:t xml:space="preserve">МП/ПМП </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0"/>
                <w:szCs w:val="20"/>
              </w:rPr>
            </w:pPr>
            <w:r w:rsidRPr="002C72CF">
              <w:rPr>
                <w:b/>
                <w:bCs/>
                <w:color w:val="000000"/>
                <w:sz w:val="20"/>
                <w:szCs w:val="20"/>
              </w:rPr>
              <w:t>Наименование муниципальной программы (подпрограммы)</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2022 год</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2023 год</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 к 2022 году</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2024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2025 год</w:t>
            </w:r>
          </w:p>
        </w:tc>
      </w:tr>
      <w:tr w:rsidR="002C72CF" w:rsidRPr="002C72CF" w:rsidTr="00987768">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05 0</w:t>
            </w:r>
          </w:p>
        </w:tc>
        <w:tc>
          <w:tcPr>
            <w:tcW w:w="3827"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rPr>
                <w:b/>
                <w:bCs/>
                <w:color w:val="000000"/>
                <w:sz w:val="22"/>
                <w:szCs w:val="22"/>
              </w:rPr>
            </w:pPr>
            <w:r w:rsidRPr="002C72CF">
              <w:rPr>
                <w:b/>
                <w:bCs/>
                <w:color w:val="000000"/>
                <w:sz w:val="22"/>
                <w:szCs w:val="22"/>
              </w:rPr>
              <w:t>Муниципальная программа: «Развитие жилищно-коммунального хозяйства Воскресенского муниципального округа»</w:t>
            </w:r>
          </w:p>
        </w:tc>
        <w:tc>
          <w:tcPr>
            <w:tcW w:w="918"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8951,0</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14786,9</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165,2</w:t>
            </w:r>
          </w:p>
        </w:tc>
        <w:tc>
          <w:tcPr>
            <w:tcW w:w="99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12604,9</w:t>
            </w:r>
          </w:p>
        </w:tc>
        <w:tc>
          <w:tcPr>
            <w:tcW w:w="992"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12738,4</w:t>
            </w:r>
          </w:p>
        </w:tc>
      </w:tr>
      <w:tr w:rsidR="002C72CF" w:rsidRPr="002C72CF" w:rsidTr="00987768">
        <w:trPr>
          <w:trHeight w:val="12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05 1</w:t>
            </w:r>
          </w:p>
        </w:tc>
        <w:tc>
          <w:tcPr>
            <w:tcW w:w="3827"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Подпрограмма "Повышение эффективности работы организаций коммунального комплекса путём материально-технического, современного оснащения отрасли"</w:t>
            </w:r>
          </w:p>
        </w:tc>
        <w:tc>
          <w:tcPr>
            <w:tcW w:w="918"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5851,0</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4100,0</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70,1</w:t>
            </w:r>
          </w:p>
        </w:tc>
        <w:tc>
          <w:tcPr>
            <w:tcW w:w="99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1600,0</w:t>
            </w:r>
          </w:p>
        </w:tc>
        <w:tc>
          <w:tcPr>
            <w:tcW w:w="992"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1733,5</w:t>
            </w:r>
          </w:p>
        </w:tc>
      </w:tr>
      <w:tr w:rsidR="002C72CF" w:rsidRPr="002C72CF" w:rsidTr="00987768">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05 2</w:t>
            </w:r>
          </w:p>
        </w:tc>
        <w:tc>
          <w:tcPr>
            <w:tcW w:w="3827"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Подпрограмма "Снижение количества технологических нарушений на системах и устранение их в нормативные сроки»"</w:t>
            </w:r>
          </w:p>
        </w:tc>
        <w:tc>
          <w:tcPr>
            <w:tcW w:w="918"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2350,0</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3130,0</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133,2</w:t>
            </w:r>
          </w:p>
        </w:tc>
        <w:tc>
          <w:tcPr>
            <w:tcW w:w="99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130,0</w:t>
            </w:r>
          </w:p>
        </w:tc>
        <w:tc>
          <w:tcPr>
            <w:tcW w:w="992"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130,0</w:t>
            </w:r>
          </w:p>
        </w:tc>
      </w:tr>
      <w:tr w:rsidR="002C72CF" w:rsidRPr="002C72CF" w:rsidTr="00987768">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05 3</w:t>
            </w:r>
          </w:p>
        </w:tc>
        <w:tc>
          <w:tcPr>
            <w:tcW w:w="3827"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Подпрограмма «Снижение вредного воздействия на окружающую среду и обеспечение экологической безопасности»</w:t>
            </w:r>
          </w:p>
        </w:tc>
        <w:tc>
          <w:tcPr>
            <w:tcW w:w="918"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750,0</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7556,9</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1007,6</w:t>
            </w:r>
          </w:p>
        </w:tc>
        <w:tc>
          <w:tcPr>
            <w:tcW w:w="99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10874,9</w:t>
            </w:r>
          </w:p>
        </w:tc>
        <w:tc>
          <w:tcPr>
            <w:tcW w:w="992"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10874,9</w:t>
            </w:r>
          </w:p>
        </w:tc>
      </w:tr>
    </w:tbl>
    <w:p w:rsidR="002C72CF" w:rsidRPr="002C72CF" w:rsidRDefault="002C72CF" w:rsidP="002C72CF">
      <w:pPr>
        <w:ind w:firstLine="720"/>
        <w:jc w:val="both"/>
        <w:rPr>
          <w:bCs/>
          <w:sz w:val="22"/>
          <w:szCs w:val="22"/>
        </w:rPr>
      </w:pPr>
      <w:r w:rsidRPr="002C72CF">
        <w:rPr>
          <w:bCs/>
          <w:sz w:val="22"/>
          <w:szCs w:val="22"/>
        </w:rPr>
        <w:t>Бюджетные ассигнования будут направлены на</w:t>
      </w:r>
      <w:r w:rsidRPr="002C72CF">
        <w:rPr>
          <w:sz w:val="22"/>
          <w:szCs w:val="22"/>
        </w:rPr>
        <w:t xml:space="preserve"> реализацию следующих программных мероприятий</w:t>
      </w:r>
      <w:r w:rsidRPr="002C72CF">
        <w:rPr>
          <w:bCs/>
          <w:sz w:val="22"/>
          <w:szCs w:val="22"/>
        </w:rPr>
        <w:t>.</w:t>
      </w:r>
    </w:p>
    <w:p w:rsidR="002C72CF" w:rsidRPr="002C72CF" w:rsidRDefault="002C72CF" w:rsidP="002C72CF">
      <w:pPr>
        <w:ind w:firstLine="709"/>
        <w:jc w:val="both"/>
        <w:rPr>
          <w:sz w:val="22"/>
          <w:szCs w:val="22"/>
        </w:rPr>
      </w:pPr>
      <w:r w:rsidRPr="002C72CF">
        <w:rPr>
          <w:sz w:val="22"/>
          <w:szCs w:val="22"/>
        </w:rPr>
        <w:t xml:space="preserve">1.Приобретение и установка энергосберегающих насосов на муниципальных водопроводных сетях в сумме </w:t>
      </w:r>
      <w:r w:rsidRPr="002C72CF">
        <w:rPr>
          <w:b/>
          <w:i/>
          <w:sz w:val="22"/>
          <w:szCs w:val="22"/>
        </w:rPr>
        <w:t>800,0 тыс. рублей</w:t>
      </w:r>
      <w:r w:rsidRPr="002C72CF">
        <w:rPr>
          <w:sz w:val="22"/>
          <w:szCs w:val="22"/>
        </w:rPr>
        <w:t xml:space="preserve"> или 114,3% к уровню первоначального бюджета 2022 года. На 2024 год</w:t>
      </w:r>
      <w:r w:rsidRPr="002C72CF">
        <w:rPr>
          <w:b/>
          <w:sz w:val="22"/>
          <w:szCs w:val="22"/>
        </w:rPr>
        <w:t xml:space="preserve"> </w:t>
      </w:r>
      <w:r w:rsidRPr="002C72CF">
        <w:rPr>
          <w:sz w:val="22"/>
          <w:szCs w:val="22"/>
        </w:rPr>
        <w:t xml:space="preserve">– </w:t>
      </w:r>
      <w:r w:rsidRPr="002C72CF">
        <w:rPr>
          <w:b/>
          <w:i/>
          <w:sz w:val="22"/>
          <w:szCs w:val="22"/>
        </w:rPr>
        <w:t>300,0 тыс. рублей</w:t>
      </w:r>
      <w:r w:rsidRPr="002C72CF">
        <w:rPr>
          <w:sz w:val="22"/>
          <w:szCs w:val="22"/>
        </w:rPr>
        <w:t xml:space="preserve">, на 2025 год – </w:t>
      </w:r>
      <w:r w:rsidRPr="002C72CF">
        <w:rPr>
          <w:b/>
          <w:i/>
          <w:sz w:val="22"/>
          <w:szCs w:val="22"/>
        </w:rPr>
        <w:t>433,5 тыс. рублей</w:t>
      </w:r>
      <w:r w:rsidRPr="002C72CF">
        <w:rPr>
          <w:sz w:val="22"/>
          <w:szCs w:val="22"/>
        </w:rPr>
        <w:t>.</w:t>
      </w:r>
    </w:p>
    <w:p w:rsidR="002C72CF" w:rsidRPr="002C72CF" w:rsidRDefault="002C72CF" w:rsidP="002C72CF">
      <w:pPr>
        <w:ind w:firstLine="709"/>
        <w:jc w:val="both"/>
        <w:rPr>
          <w:b/>
          <w:i/>
          <w:sz w:val="22"/>
          <w:szCs w:val="22"/>
        </w:rPr>
      </w:pPr>
      <w:r w:rsidRPr="002C72CF">
        <w:rPr>
          <w:sz w:val="22"/>
          <w:szCs w:val="22"/>
        </w:rPr>
        <w:t xml:space="preserve">2.Приобретение АСУ для замены башен «Рожновского» на муниципальных системах водоснабжения – </w:t>
      </w:r>
      <w:r w:rsidRPr="002C72CF">
        <w:rPr>
          <w:b/>
          <w:i/>
          <w:sz w:val="22"/>
          <w:szCs w:val="22"/>
        </w:rPr>
        <w:t>300,0 тыс. рублей</w:t>
      </w:r>
      <w:r w:rsidRPr="002C72CF">
        <w:rPr>
          <w:sz w:val="22"/>
          <w:szCs w:val="22"/>
        </w:rPr>
        <w:t>, на уровне первоначального бюджета 2022 года. На 2024 год</w:t>
      </w:r>
      <w:r w:rsidRPr="002C72CF">
        <w:rPr>
          <w:b/>
          <w:sz w:val="22"/>
          <w:szCs w:val="22"/>
        </w:rPr>
        <w:t xml:space="preserve"> </w:t>
      </w:r>
      <w:r w:rsidRPr="002C72CF">
        <w:rPr>
          <w:sz w:val="22"/>
          <w:szCs w:val="22"/>
        </w:rPr>
        <w:t xml:space="preserve">– </w:t>
      </w:r>
      <w:r w:rsidRPr="002C72CF">
        <w:rPr>
          <w:b/>
          <w:i/>
          <w:sz w:val="22"/>
          <w:szCs w:val="22"/>
        </w:rPr>
        <w:t>300,0 тыс. рублей</w:t>
      </w:r>
      <w:r w:rsidRPr="002C72CF">
        <w:rPr>
          <w:sz w:val="22"/>
          <w:szCs w:val="22"/>
        </w:rPr>
        <w:t xml:space="preserve">, на 2025 год – </w:t>
      </w:r>
      <w:r w:rsidRPr="002C72CF">
        <w:rPr>
          <w:b/>
          <w:i/>
          <w:sz w:val="22"/>
          <w:szCs w:val="22"/>
        </w:rPr>
        <w:t>300,0 тыс. рублей</w:t>
      </w:r>
      <w:r w:rsidRPr="002C72CF">
        <w:rPr>
          <w:sz w:val="22"/>
          <w:szCs w:val="22"/>
        </w:rPr>
        <w:t>.</w:t>
      </w:r>
    </w:p>
    <w:p w:rsidR="002C72CF" w:rsidRPr="002C72CF" w:rsidRDefault="002C72CF" w:rsidP="002C72CF">
      <w:pPr>
        <w:ind w:firstLine="708"/>
        <w:jc w:val="both"/>
        <w:rPr>
          <w:sz w:val="22"/>
          <w:szCs w:val="22"/>
        </w:rPr>
      </w:pPr>
      <w:r w:rsidRPr="002C72CF">
        <w:rPr>
          <w:sz w:val="22"/>
          <w:szCs w:val="22"/>
        </w:rPr>
        <w:t xml:space="preserve">3. Приобретение экскаватора – </w:t>
      </w:r>
      <w:r w:rsidRPr="002C72CF">
        <w:rPr>
          <w:b/>
          <w:i/>
          <w:sz w:val="22"/>
          <w:szCs w:val="22"/>
        </w:rPr>
        <w:t>1500,0 тыс. рублей</w:t>
      </w:r>
      <w:r w:rsidRPr="002C72CF">
        <w:rPr>
          <w:i/>
          <w:sz w:val="22"/>
          <w:szCs w:val="22"/>
        </w:rPr>
        <w:t xml:space="preserve">. </w:t>
      </w:r>
      <w:r w:rsidRPr="002C72CF">
        <w:rPr>
          <w:sz w:val="22"/>
          <w:szCs w:val="22"/>
        </w:rPr>
        <w:t>На 2024 год и 2025 год ассигнования не запланированы.</w:t>
      </w:r>
    </w:p>
    <w:p w:rsidR="002C72CF" w:rsidRPr="002C72CF" w:rsidRDefault="002C72CF" w:rsidP="002C72CF">
      <w:pPr>
        <w:ind w:firstLine="708"/>
        <w:jc w:val="both"/>
        <w:rPr>
          <w:sz w:val="22"/>
          <w:szCs w:val="22"/>
        </w:rPr>
      </w:pPr>
      <w:r w:rsidRPr="002C72CF">
        <w:rPr>
          <w:sz w:val="22"/>
          <w:szCs w:val="22"/>
        </w:rPr>
        <w:t>4. Приобретение специализированной техники (машина вакуумная</w:t>
      </w:r>
      <w:r w:rsidR="00013CAC">
        <w:rPr>
          <w:sz w:val="22"/>
          <w:szCs w:val="22"/>
        </w:rPr>
        <w:t>)</w:t>
      </w:r>
      <w:r w:rsidRPr="002C72CF">
        <w:rPr>
          <w:sz w:val="22"/>
          <w:szCs w:val="22"/>
        </w:rPr>
        <w:t xml:space="preserve"> – </w:t>
      </w:r>
      <w:r w:rsidRPr="002C72CF">
        <w:rPr>
          <w:b/>
          <w:i/>
          <w:sz w:val="22"/>
          <w:szCs w:val="22"/>
        </w:rPr>
        <w:t>1500,0 тыс. рублей</w:t>
      </w:r>
      <w:r w:rsidRPr="002C72CF">
        <w:rPr>
          <w:sz w:val="22"/>
          <w:szCs w:val="22"/>
        </w:rPr>
        <w:t>. На 2025 год и 2025 год ассигнования не запланированы.</w:t>
      </w:r>
    </w:p>
    <w:p w:rsidR="002C72CF" w:rsidRPr="002C72CF" w:rsidRDefault="00013CAC" w:rsidP="002C72CF">
      <w:pPr>
        <w:ind w:firstLine="708"/>
        <w:jc w:val="both"/>
        <w:rPr>
          <w:sz w:val="22"/>
          <w:szCs w:val="22"/>
        </w:rPr>
      </w:pPr>
      <w:r>
        <w:rPr>
          <w:sz w:val="22"/>
          <w:szCs w:val="22"/>
        </w:rPr>
        <w:t>5</w:t>
      </w:r>
      <w:r w:rsidR="002C72CF" w:rsidRPr="002C72CF">
        <w:rPr>
          <w:sz w:val="22"/>
          <w:szCs w:val="22"/>
        </w:rPr>
        <w:t xml:space="preserve">.Капитальный ремонт и аварийно-восстановительные работы на муниципальных водопроводных сетях муниципального округа – </w:t>
      </w:r>
      <w:r w:rsidR="002C72CF" w:rsidRPr="002C72CF">
        <w:rPr>
          <w:b/>
          <w:i/>
          <w:sz w:val="22"/>
          <w:szCs w:val="22"/>
        </w:rPr>
        <w:t xml:space="preserve">3000,0 тыс. рублей </w:t>
      </w:r>
      <w:r w:rsidR="002C72CF" w:rsidRPr="002C72CF">
        <w:rPr>
          <w:sz w:val="22"/>
          <w:szCs w:val="22"/>
        </w:rPr>
        <w:t xml:space="preserve">(из них на приобретение труб для замены водопроводных сетей - </w:t>
      </w:r>
      <w:r w:rsidR="002C72CF" w:rsidRPr="002C72CF">
        <w:rPr>
          <w:b/>
          <w:i/>
          <w:sz w:val="22"/>
          <w:szCs w:val="22"/>
        </w:rPr>
        <w:t>1000,0 тыс. рублей</w:t>
      </w:r>
      <w:r w:rsidR="002C72CF" w:rsidRPr="002C72CF">
        <w:rPr>
          <w:sz w:val="22"/>
          <w:szCs w:val="22"/>
        </w:rPr>
        <w:t xml:space="preserve"> и на капитальный ремонт и аварийно-восстановительные работы - </w:t>
      </w:r>
      <w:r w:rsidR="002C72CF" w:rsidRPr="002C72CF">
        <w:rPr>
          <w:b/>
          <w:i/>
          <w:sz w:val="22"/>
          <w:szCs w:val="22"/>
        </w:rPr>
        <w:t>2000,0 тыс. рублей</w:t>
      </w:r>
      <w:r w:rsidR="002C72CF" w:rsidRPr="002C72CF">
        <w:rPr>
          <w:sz w:val="22"/>
          <w:szCs w:val="22"/>
        </w:rPr>
        <w:t>)</w:t>
      </w:r>
      <w:r w:rsidR="002C72CF" w:rsidRPr="002C72CF">
        <w:rPr>
          <w:b/>
          <w:i/>
          <w:sz w:val="22"/>
          <w:szCs w:val="22"/>
        </w:rPr>
        <w:t xml:space="preserve">. </w:t>
      </w:r>
      <w:r w:rsidR="002C72CF" w:rsidRPr="002C72CF">
        <w:rPr>
          <w:sz w:val="22"/>
          <w:szCs w:val="22"/>
        </w:rPr>
        <w:t>На 2024 год и 2025 год ассигнования не запланированы.</w:t>
      </w:r>
    </w:p>
    <w:p w:rsidR="002C72CF" w:rsidRPr="002C72CF" w:rsidRDefault="00013CAC" w:rsidP="002C72CF">
      <w:pPr>
        <w:ind w:firstLine="708"/>
        <w:jc w:val="both"/>
        <w:rPr>
          <w:sz w:val="22"/>
          <w:szCs w:val="22"/>
        </w:rPr>
      </w:pPr>
      <w:r>
        <w:rPr>
          <w:bCs/>
          <w:sz w:val="22"/>
          <w:szCs w:val="22"/>
        </w:rPr>
        <w:t>6</w:t>
      </w:r>
      <w:r w:rsidR="002C72CF" w:rsidRPr="002C72CF">
        <w:rPr>
          <w:bCs/>
          <w:sz w:val="22"/>
          <w:szCs w:val="22"/>
        </w:rPr>
        <w:t xml:space="preserve">.Взносы на капремонт по муниципальному жилфонду многоквартирных домов запланированы в 2023 году – </w:t>
      </w:r>
      <w:r w:rsidR="002C72CF" w:rsidRPr="002C72CF">
        <w:rPr>
          <w:b/>
          <w:bCs/>
          <w:i/>
          <w:sz w:val="22"/>
          <w:szCs w:val="22"/>
        </w:rPr>
        <w:t>130,0 тыс. рублей</w:t>
      </w:r>
      <w:r w:rsidR="002C72CF" w:rsidRPr="002C72CF">
        <w:rPr>
          <w:bCs/>
          <w:sz w:val="22"/>
          <w:szCs w:val="22"/>
        </w:rPr>
        <w:t>.</w:t>
      </w:r>
      <w:r w:rsidR="002C72CF" w:rsidRPr="002C72CF">
        <w:rPr>
          <w:b/>
          <w:bCs/>
          <w:sz w:val="22"/>
          <w:szCs w:val="22"/>
        </w:rPr>
        <w:t xml:space="preserve"> </w:t>
      </w:r>
      <w:r w:rsidR="002C72CF" w:rsidRPr="002C72CF">
        <w:rPr>
          <w:sz w:val="22"/>
          <w:szCs w:val="22"/>
        </w:rPr>
        <w:t xml:space="preserve">В 2024 году и в 202 году – </w:t>
      </w:r>
      <w:r w:rsidR="002C72CF" w:rsidRPr="002C72CF">
        <w:rPr>
          <w:b/>
          <w:i/>
          <w:sz w:val="22"/>
          <w:szCs w:val="22"/>
        </w:rPr>
        <w:t xml:space="preserve">130,0 тыс. рублей </w:t>
      </w:r>
      <w:r w:rsidR="002C72CF" w:rsidRPr="002C72CF">
        <w:rPr>
          <w:sz w:val="22"/>
          <w:szCs w:val="22"/>
        </w:rPr>
        <w:t>ежегодно.</w:t>
      </w:r>
    </w:p>
    <w:p w:rsidR="002C72CF" w:rsidRPr="002C72CF" w:rsidRDefault="00013CAC" w:rsidP="002C72CF">
      <w:pPr>
        <w:ind w:firstLine="708"/>
        <w:jc w:val="both"/>
        <w:rPr>
          <w:sz w:val="22"/>
          <w:szCs w:val="22"/>
        </w:rPr>
      </w:pPr>
      <w:r>
        <w:rPr>
          <w:sz w:val="22"/>
          <w:szCs w:val="22"/>
        </w:rPr>
        <w:t>7</w:t>
      </w:r>
      <w:r w:rsidR="002C72CF" w:rsidRPr="002C72CF">
        <w:rPr>
          <w:sz w:val="22"/>
          <w:szCs w:val="22"/>
        </w:rPr>
        <w:t xml:space="preserve">.Мероприятия, направленные на снижение вредного воздействия на окружающую среду и обеспечение экологической безопасности в 2023 году </w:t>
      </w:r>
      <w:r w:rsidR="002C72CF" w:rsidRPr="002C72CF">
        <w:rPr>
          <w:i/>
          <w:sz w:val="22"/>
          <w:szCs w:val="22"/>
        </w:rPr>
        <w:t xml:space="preserve">– </w:t>
      </w:r>
      <w:r w:rsidR="002C72CF" w:rsidRPr="002C72CF">
        <w:rPr>
          <w:b/>
          <w:i/>
          <w:sz w:val="22"/>
          <w:szCs w:val="22"/>
        </w:rPr>
        <w:t xml:space="preserve">7556,9 тыс. </w:t>
      </w:r>
      <w:proofErr w:type="gramStart"/>
      <w:r w:rsidR="002C72CF" w:rsidRPr="002C72CF">
        <w:rPr>
          <w:b/>
          <w:i/>
          <w:sz w:val="22"/>
          <w:szCs w:val="22"/>
        </w:rPr>
        <w:t>рублей</w:t>
      </w:r>
      <w:r w:rsidR="002C72CF" w:rsidRPr="002C72CF">
        <w:rPr>
          <w:sz w:val="22"/>
          <w:szCs w:val="22"/>
        </w:rPr>
        <w:t>,(</w:t>
      </w:r>
      <w:proofErr w:type="gramEnd"/>
      <w:r w:rsidR="002C72CF" w:rsidRPr="002C72CF">
        <w:rPr>
          <w:sz w:val="22"/>
          <w:szCs w:val="22"/>
        </w:rPr>
        <w:t xml:space="preserve">в 2024 год – </w:t>
      </w:r>
      <w:r w:rsidR="002C72CF" w:rsidRPr="002C72CF">
        <w:rPr>
          <w:b/>
          <w:i/>
          <w:sz w:val="22"/>
          <w:szCs w:val="22"/>
        </w:rPr>
        <w:t>10874,9 тыс. рублей</w:t>
      </w:r>
      <w:r w:rsidR="002C72CF" w:rsidRPr="002C72CF">
        <w:rPr>
          <w:sz w:val="22"/>
          <w:szCs w:val="22"/>
        </w:rPr>
        <w:t>, в 2025 год-</w:t>
      </w:r>
      <w:r w:rsidR="002C72CF" w:rsidRPr="002C72CF">
        <w:rPr>
          <w:b/>
          <w:i/>
          <w:sz w:val="22"/>
          <w:szCs w:val="22"/>
        </w:rPr>
        <w:t>10874,9 тыс</w:t>
      </w:r>
      <w:r w:rsidR="002C72CF" w:rsidRPr="002C72CF">
        <w:rPr>
          <w:sz w:val="22"/>
          <w:szCs w:val="22"/>
        </w:rPr>
        <w:t>. рублей) из них:</w:t>
      </w:r>
    </w:p>
    <w:p w:rsidR="002C72CF" w:rsidRPr="002C72CF" w:rsidRDefault="002C72CF" w:rsidP="002C72CF">
      <w:pPr>
        <w:ind w:firstLine="708"/>
        <w:jc w:val="both"/>
        <w:rPr>
          <w:b/>
          <w:sz w:val="22"/>
          <w:szCs w:val="22"/>
        </w:rPr>
      </w:pPr>
      <w:r w:rsidRPr="002C72CF">
        <w:rPr>
          <w:sz w:val="22"/>
          <w:szCs w:val="22"/>
        </w:rPr>
        <w:t xml:space="preserve">- лабораторный контроль качества питьевой воды – </w:t>
      </w:r>
      <w:r w:rsidRPr="002C72CF">
        <w:rPr>
          <w:b/>
          <w:i/>
          <w:sz w:val="22"/>
          <w:szCs w:val="22"/>
        </w:rPr>
        <w:t>300,0</w:t>
      </w:r>
      <w:r w:rsidRPr="002C72CF">
        <w:rPr>
          <w:sz w:val="22"/>
          <w:szCs w:val="22"/>
        </w:rPr>
        <w:t xml:space="preserve"> </w:t>
      </w:r>
      <w:r w:rsidRPr="002C72CF">
        <w:rPr>
          <w:b/>
          <w:i/>
          <w:sz w:val="22"/>
          <w:szCs w:val="22"/>
        </w:rPr>
        <w:t>тыс. рублей</w:t>
      </w:r>
      <w:r w:rsidRPr="002C72CF">
        <w:rPr>
          <w:sz w:val="22"/>
          <w:szCs w:val="22"/>
        </w:rPr>
        <w:t xml:space="preserve">, в 2024 год </w:t>
      </w:r>
      <w:r w:rsidRPr="002C72CF">
        <w:rPr>
          <w:b/>
          <w:i/>
          <w:sz w:val="22"/>
          <w:szCs w:val="22"/>
        </w:rPr>
        <w:t>300,0 тыс. рублей</w:t>
      </w:r>
      <w:r w:rsidRPr="002C72CF">
        <w:rPr>
          <w:b/>
          <w:sz w:val="22"/>
          <w:szCs w:val="22"/>
        </w:rPr>
        <w:t xml:space="preserve">, </w:t>
      </w:r>
      <w:r w:rsidRPr="002C72CF">
        <w:rPr>
          <w:sz w:val="22"/>
          <w:szCs w:val="22"/>
        </w:rPr>
        <w:t xml:space="preserve">в 2025 год – </w:t>
      </w:r>
      <w:r w:rsidRPr="002C72CF">
        <w:rPr>
          <w:b/>
          <w:i/>
          <w:sz w:val="22"/>
          <w:szCs w:val="22"/>
        </w:rPr>
        <w:t>300,0 тыс. рублей</w:t>
      </w:r>
      <w:r w:rsidRPr="002C72CF">
        <w:rPr>
          <w:sz w:val="22"/>
          <w:szCs w:val="22"/>
        </w:rPr>
        <w:t>;</w:t>
      </w:r>
    </w:p>
    <w:p w:rsidR="002C72CF" w:rsidRPr="002C72CF" w:rsidRDefault="002C72CF" w:rsidP="002C72CF">
      <w:pPr>
        <w:ind w:firstLine="708"/>
        <w:jc w:val="both"/>
        <w:rPr>
          <w:sz w:val="22"/>
          <w:szCs w:val="22"/>
        </w:rPr>
      </w:pPr>
      <w:r w:rsidRPr="002C72CF">
        <w:rPr>
          <w:sz w:val="22"/>
          <w:szCs w:val="22"/>
        </w:rPr>
        <w:t xml:space="preserve">- приобретение контейнеров для накопления твердых коммунальных отходов в 2023 году– </w:t>
      </w:r>
      <w:r w:rsidRPr="002C72CF">
        <w:rPr>
          <w:b/>
          <w:i/>
          <w:sz w:val="22"/>
          <w:szCs w:val="22"/>
        </w:rPr>
        <w:t>314,0 тыс. рублей</w:t>
      </w:r>
      <w:r w:rsidRPr="002C72CF">
        <w:rPr>
          <w:sz w:val="22"/>
          <w:szCs w:val="22"/>
        </w:rPr>
        <w:t xml:space="preserve">, в том числе за счет средств областного бюджета </w:t>
      </w:r>
      <w:r w:rsidRPr="002C72CF">
        <w:rPr>
          <w:b/>
          <w:i/>
          <w:sz w:val="22"/>
          <w:szCs w:val="22"/>
        </w:rPr>
        <w:t>298,3 тыс. рублей</w:t>
      </w:r>
      <w:r w:rsidRPr="002C72CF">
        <w:rPr>
          <w:sz w:val="22"/>
          <w:szCs w:val="22"/>
        </w:rPr>
        <w:t xml:space="preserve">, за счет средств бюджета муниципального округа </w:t>
      </w:r>
      <w:r w:rsidRPr="002C72CF">
        <w:rPr>
          <w:b/>
          <w:i/>
          <w:sz w:val="22"/>
          <w:szCs w:val="22"/>
        </w:rPr>
        <w:t>15,7 тыс. рублей</w:t>
      </w:r>
      <w:r w:rsidRPr="002C72CF">
        <w:rPr>
          <w:sz w:val="22"/>
          <w:szCs w:val="22"/>
        </w:rPr>
        <w:t xml:space="preserve">. В 2024 году– </w:t>
      </w:r>
      <w:r w:rsidRPr="002C72CF">
        <w:rPr>
          <w:b/>
          <w:i/>
          <w:sz w:val="22"/>
          <w:szCs w:val="22"/>
        </w:rPr>
        <w:t>388,0 тыс. рублей</w:t>
      </w:r>
      <w:r w:rsidRPr="002C72CF">
        <w:rPr>
          <w:sz w:val="22"/>
          <w:szCs w:val="22"/>
        </w:rPr>
        <w:t xml:space="preserve">, в том числе за счет средств областного бюджета </w:t>
      </w:r>
      <w:r w:rsidRPr="002C72CF">
        <w:rPr>
          <w:b/>
          <w:i/>
          <w:sz w:val="22"/>
          <w:szCs w:val="22"/>
        </w:rPr>
        <w:t>368,6 тыс. рублей</w:t>
      </w:r>
      <w:r w:rsidRPr="002C72CF">
        <w:rPr>
          <w:sz w:val="22"/>
          <w:szCs w:val="22"/>
        </w:rPr>
        <w:t xml:space="preserve">, за счет средств бюджета муниципального округа </w:t>
      </w:r>
      <w:r w:rsidRPr="002C72CF">
        <w:rPr>
          <w:b/>
          <w:i/>
          <w:sz w:val="22"/>
          <w:szCs w:val="22"/>
        </w:rPr>
        <w:t>19,4 тыс. рублей</w:t>
      </w:r>
      <w:r w:rsidRPr="002C72CF">
        <w:rPr>
          <w:sz w:val="22"/>
          <w:szCs w:val="22"/>
        </w:rPr>
        <w:t xml:space="preserve">. В 2025 году– </w:t>
      </w:r>
      <w:r w:rsidRPr="002C72CF">
        <w:rPr>
          <w:b/>
          <w:i/>
          <w:sz w:val="22"/>
          <w:szCs w:val="22"/>
        </w:rPr>
        <w:t>388,0 тыс. рублей</w:t>
      </w:r>
      <w:r w:rsidRPr="002C72CF">
        <w:rPr>
          <w:sz w:val="22"/>
          <w:szCs w:val="22"/>
        </w:rPr>
        <w:t xml:space="preserve">, в том числе за счет средств областного бюджета </w:t>
      </w:r>
      <w:r w:rsidRPr="002C72CF">
        <w:rPr>
          <w:b/>
          <w:i/>
          <w:sz w:val="22"/>
          <w:szCs w:val="22"/>
        </w:rPr>
        <w:t>368,6 тыс. рублей</w:t>
      </w:r>
      <w:r w:rsidRPr="002C72CF">
        <w:rPr>
          <w:sz w:val="22"/>
          <w:szCs w:val="22"/>
        </w:rPr>
        <w:t xml:space="preserve">, за счет средств бюджета муниципального округа </w:t>
      </w:r>
      <w:r w:rsidRPr="002C72CF">
        <w:rPr>
          <w:b/>
          <w:i/>
          <w:sz w:val="22"/>
          <w:szCs w:val="22"/>
        </w:rPr>
        <w:t>19,4 тыс. рублей</w:t>
      </w:r>
      <w:r w:rsidRPr="002C72CF">
        <w:rPr>
          <w:sz w:val="22"/>
          <w:szCs w:val="22"/>
        </w:rPr>
        <w:t>;</w:t>
      </w:r>
    </w:p>
    <w:p w:rsidR="002C72CF" w:rsidRPr="002C72CF" w:rsidRDefault="002C72CF" w:rsidP="002C72CF">
      <w:pPr>
        <w:ind w:firstLine="708"/>
        <w:jc w:val="both"/>
        <w:rPr>
          <w:sz w:val="22"/>
          <w:szCs w:val="22"/>
        </w:rPr>
      </w:pPr>
      <w:r w:rsidRPr="002C72CF">
        <w:rPr>
          <w:sz w:val="22"/>
          <w:szCs w:val="22"/>
        </w:rPr>
        <w:lastRenderedPageBreak/>
        <w:t xml:space="preserve">- приобретение бункеров для накопления крупногабаритных коммунальных отходов </w:t>
      </w:r>
      <w:r w:rsidRPr="002C72CF">
        <w:rPr>
          <w:b/>
          <w:i/>
          <w:sz w:val="22"/>
          <w:szCs w:val="22"/>
        </w:rPr>
        <w:t>200,0</w:t>
      </w:r>
      <w:r w:rsidRPr="002C72CF">
        <w:rPr>
          <w:sz w:val="22"/>
          <w:szCs w:val="22"/>
        </w:rPr>
        <w:t xml:space="preserve"> </w:t>
      </w:r>
      <w:r w:rsidRPr="002C72CF">
        <w:rPr>
          <w:b/>
          <w:i/>
          <w:sz w:val="22"/>
          <w:szCs w:val="22"/>
        </w:rPr>
        <w:t>тыс. рублей</w:t>
      </w:r>
      <w:r w:rsidRPr="002C72CF">
        <w:rPr>
          <w:sz w:val="22"/>
          <w:szCs w:val="22"/>
        </w:rPr>
        <w:t xml:space="preserve">, в 2024 год </w:t>
      </w:r>
      <w:r w:rsidRPr="002C72CF">
        <w:rPr>
          <w:b/>
          <w:i/>
          <w:sz w:val="22"/>
          <w:szCs w:val="22"/>
        </w:rPr>
        <w:t>200,0 тыс. рублей</w:t>
      </w:r>
      <w:r w:rsidRPr="002C72CF">
        <w:rPr>
          <w:b/>
          <w:sz w:val="22"/>
          <w:szCs w:val="22"/>
        </w:rPr>
        <w:t xml:space="preserve">, </w:t>
      </w:r>
      <w:r w:rsidRPr="002C72CF">
        <w:rPr>
          <w:sz w:val="22"/>
          <w:szCs w:val="22"/>
        </w:rPr>
        <w:t xml:space="preserve">в 2025 год – </w:t>
      </w:r>
      <w:r w:rsidRPr="002C72CF">
        <w:rPr>
          <w:b/>
          <w:i/>
          <w:sz w:val="22"/>
          <w:szCs w:val="22"/>
        </w:rPr>
        <w:t>200,0 тыс. рублей</w:t>
      </w:r>
      <w:r w:rsidRPr="002C72CF">
        <w:rPr>
          <w:sz w:val="22"/>
          <w:szCs w:val="22"/>
        </w:rPr>
        <w:t>;</w:t>
      </w:r>
    </w:p>
    <w:p w:rsidR="002C72CF" w:rsidRPr="002C72CF" w:rsidRDefault="002C72CF" w:rsidP="002C72CF">
      <w:pPr>
        <w:ind w:firstLine="708"/>
        <w:jc w:val="both"/>
        <w:rPr>
          <w:sz w:val="22"/>
          <w:szCs w:val="22"/>
        </w:rPr>
      </w:pPr>
      <w:r w:rsidRPr="002C72CF">
        <w:rPr>
          <w:sz w:val="22"/>
          <w:szCs w:val="22"/>
        </w:rPr>
        <w:t xml:space="preserve">- создание (обустройство) мест (площадок) накопления твердых коммунальных отходов в 2023 году– </w:t>
      </w:r>
      <w:r w:rsidRPr="002C72CF">
        <w:rPr>
          <w:b/>
          <w:i/>
          <w:sz w:val="22"/>
          <w:szCs w:val="22"/>
        </w:rPr>
        <w:t>1248,0 тыс. рублей</w:t>
      </w:r>
      <w:r w:rsidRPr="002C72CF">
        <w:rPr>
          <w:sz w:val="22"/>
          <w:szCs w:val="22"/>
        </w:rPr>
        <w:t xml:space="preserve">, в том числе за счет средств областного бюджета </w:t>
      </w:r>
      <w:r w:rsidRPr="002C72CF">
        <w:rPr>
          <w:b/>
          <w:i/>
          <w:sz w:val="22"/>
          <w:szCs w:val="22"/>
        </w:rPr>
        <w:t>1185,6 тыс. рублей</w:t>
      </w:r>
      <w:r w:rsidRPr="002C72CF">
        <w:rPr>
          <w:sz w:val="22"/>
          <w:szCs w:val="22"/>
        </w:rPr>
        <w:t xml:space="preserve">, за счет средств бюджета муниципального округа </w:t>
      </w:r>
      <w:r w:rsidRPr="002C72CF">
        <w:rPr>
          <w:b/>
          <w:i/>
          <w:sz w:val="22"/>
          <w:szCs w:val="22"/>
        </w:rPr>
        <w:t>62,4 тыс. рублей</w:t>
      </w:r>
      <w:r w:rsidRPr="002C72CF">
        <w:rPr>
          <w:sz w:val="22"/>
          <w:szCs w:val="22"/>
        </w:rPr>
        <w:t xml:space="preserve">. В 2024 году– </w:t>
      </w:r>
      <w:r w:rsidRPr="002C72CF">
        <w:rPr>
          <w:b/>
          <w:i/>
          <w:sz w:val="22"/>
          <w:szCs w:val="22"/>
        </w:rPr>
        <w:t>6942,0 тыс. рублей</w:t>
      </w:r>
      <w:r w:rsidRPr="002C72CF">
        <w:rPr>
          <w:sz w:val="22"/>
          <w:szCs w:val="22"/>
        </w:rPr>
        <w:t xml:space="preserve">, в том числе за счет средств областного бюджета </w:t>
      </w:r>
      <w:r w:rsidRPr="002C72CF">
        <w:rPr>
          <w:b/>
          <w:i/>
          <w:sz w:val="22"/>
          <w:szCs w:val="22"/>
        </w:rPr>
        <w:t>6594,9 тыс. рублей</w:t>
      </w:r>
      <w:r w:rsidRPr="002C72CF">
        <w:rPr>
          <w:sz w:val="22"/>
          <w:szCs w:val="22"/>
        </w:rPr>
        <w:t xml:space="preserve">, за счет средств бюджета муниципального округа </w:t>
      </w:r>
      <w:r w:rsidRPr="002C72CF">
        <w:rPr>
          <w:b/>
          <w:i/>
          <w:sz w:val="22"/>
          <w:szCs w:val="22"/>
        </w:rPr>
        <w:t>347,1 тыс. рублей</w:t>
      </w:r>
      <w:r w:rsidRPr="002C72CF">
        <w:rPr>
          <w:sz w:val="22"/>
          <w:szCs w:val="22"/>
        </w:rPr>
        <w:t xml:space="preserve">. В 2025 году– </w:t>
      </w:r>
      <w:r w:rsidRPr="002C72CF">
        <w:rPr>
          <w:b/>
          <w:i/>
          <w:sz w:val="22"/>
          <w:szCs w:val="22"/>
        </w:rPr>
        <w:t>6942,0 тыс. рублей</w:t>
      </w:r>
      <w:r w:rsidRPr="002C72CF">
        <w:rPr>
          <w:sz w:val="22"/>
          <w:szCs w:val="22"/>
        </w:rPr>
        <w:t xml:space="preserve">, в том числе за счет средств областного бюджета </w:t>
      </w:r>
      <w:r w:rsidRPr="002C72CF">
        <w:rPr>
          <w:b/>
          <w:i/>
          <w:sz w:val="22"/>
          <w:szCs w:val="22"/>
        </w:rPr>
        <w:t>6594,9 тыс. рублей</w:t>
      </w:r>
      <w:r w:rsidRPr="002C72CF">
        <w:rPr>
          <w:sz w:val="22"/>
          <w:szCs w:val="22"/>
        </w:rPr>
        <w:t xml:space="preserve">, за счет средств бюджета муниципального округа </w:t>
      </w:r>
      <w:r w:rsidRPr="002C72CF">
        <w:rPr>
          <w:b/>
          <w:i/>
          <w:sz w:val="22"/>
          <w:szCs w:val="22"/>
        </w:rPr>
        <w:t>347,1 тыс. рублей</w:t>
      </w:r>
      <w:r w:rsidRPr="002C72CF">
        <w:rPr>
          <w:sz w:val="22"/>
          <w:szCs w:val="22"/>
        </w:rPr>
        <w:t>;</w:t>
      </w:r>
    </w:p>
    <w:p w:rsidR="002C72CF" w:rsidRPr="002C72CF" w:rsidRDefault="002C72CF" w:rsidP="002C72CF">
      <w:pPr>
        <w:ind w:firstLine="708"/>
        <w:jc w:val="both"/>
        <w:rPr>
          <w:sz w:val="22"/>
          <w:szCs w:val="22"/>
        </w:rPr>
      </w:pPr>
      <w:r w:rsidRPr="002C72CF">
        <w:rPr>
          <w:sz w:val="22"/>
          <w:szCs w:val="22"/>
        </w:rPr>
        <w:t xml:space="preserve">- мероприятия по ликвидации свалок и объектов размещения отходов в 2023 году </w:t>
      </w:r>
      <w:r w:rsidRPr="002C72CF">
        <w:rPr>
          <w:b/>
          <w:i/>
          <w:sz w:val="22"/>
          <w:szCs w:val="22"/>
        </w:rPr>
        <w:t>4950,0</w:t>
      </w:r>
      <w:r w:rsidRPr="002C72CF">
        <w:rPr>
          <w:sz w:val="22"/>
          <w:szCs w:val="22"/>
        </w:rPr>
        <w:t xml:space="preserve"> </w:t>
      </w:r>
      <w:r w:rsidRPr="002C72CF">
        <w:rPr>
          <w:b/>
          <w:i/>
          <w:sz w:val="22"/>
          <w:szCs w:val="22"/>
        </w:rPr>
        <w:t>тыс. рублей</w:t>
      </w:r>
      <w:r w:rsidRPr="002C72CF">
        <w:rPr>
          <w:sz w:val="22"/>
          <w:szCs w:val="22"/>
        </w:rPr>
        <w:t xml:space="preserve">, в 2024 год </w:t>
      </w:r>
      <w:r w:rsidRPr="002C72CF">
        <w:rPr>
          <w:b/>
          <w:i/>
          <w:sz w:val="22"/>
          <w:szCs w:val="22"/>
        </w:rPr>
        <w:t>3000,0 тыс. рублей</w:t>
      </w:r>
      <w:r w:rsidRPr="002C72CF">
        <w:rPr>
          <w:b/>
          <w:sz w:val="22"/>
          <w:szCs w:val="22"/>
        </w:rPr>
        <w:t xml:space="preserve">, </w:t>
      </w:r>
      <w:r w:rsidRPr="002C72CF">
        <w:rPr>
          <w:sz w:val="22"/>
          <w:szCs w:val="22"/>
        </w:rPr>
        <w:t xml:space="preserve">в 2025 год – </w:t>
      </w:r>
      <w:r w:rsidRPr="002C72CF">
        <w:rPr>
          <w:b/>
          <w:i/>
          <w:sz w:val="22"/>
          <w:szCs w:val="22"/>
        </w:rPr>
        <w:t>3000,0 тыс. рублей</w:t>
      </w:r>
      <w:r w:rsidRPr="002C72CF">
        <w:rPr>
          <w:sz w:val="22"/>
          <w:szCs w:val="22"/>
        </w:rPr>
        <w:t>;</w:t>
      </w:r>
    </w:p>
    <w:p w:rsidR="002C72CF" w:rsidRPr="002C72CF" w:rsidRDefault="002C72CF" w:rsidP="002C72CF">
      <w:pPr>
        <w:ind w:firstLine="708"/>
        <w:jc w:val="both"/>
        <w:rPr>
          <w:sz w:val="22"/>
          <w:szCs w:val="22"/>
        </w:rPr>
      </w:pPr>
      <w:r w:rsidRPr="002C72CF">
        <w:rPr>
          <w:sz w:val="22"/>
          <w:szCs w:val="22"/>
        </w:rPr>
        <w:t xml:space="preserve">- проведение государственной экспертизы проектной документации на ликвидацию свалки ТКО р.п.Воскресенское запланировано только в 2023 году в сумме </w:t>
      </w:r>
      <w:r w:rsidRPr="002C72CF">
        <w:rPr>
          <w:b/>
          <w:i/>
          <w:sz w:val="22"/>
          <w:szCs w:val="22"/>
        </w:rPr>
        <w:t>500,0</w:t>
      </w:r>
      <w:r w:rsidRPr="002C72CF">
        <w:rPr>
          <w:sz w:val="22"/>
          <w:szCs w:val="22"/>
        </w:rPr>
        <w:t xml:space="preserve"> </w:t>
      </w:r>
      <w:r w:rsidRPr="002C72CF">
        <w:rPr>
          <w:b/>
          <w:i/>
          <w:sz w:val="22"/>
          <w:szCs w:val="22"/>
        </w:rPr>
        <w:t>тыс. рублей;</w:t>
      </w:r>
    </w:p>
    <w:p w:rsidR="002C72CF" w:rsidRPr="002C72CF" w:rsidRDefault="002C72CF" w:rsidP="002C72CF">
      <w:pPr>
        <w:ind w:firstLine="708"/>
        <w:jc w:val="both"/>
        <w:rPr>
          <w:sz w:val="22"/>
          <w:szCs w:val="22"/>
        </w:rPr>
      </w:pPr>
      <w:r w:rsidRPr="002C72CF">
        <w:rPr>
          <w:sz w:val="22"/>
          <w:szCs w:val="22"/>
        </w:rPr>
        <w:t xml:space="preserve">- осуществление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обеспечения безопасности сибиреязвенных скотомогильников, за счет средств областного бюджета, в 2022 году – </w:t>
      </w:r>
      <w:r w:rsidRPr="002C72CF">
        <w:rPr>
          <w:b/>
          <w:i/>
          <w:sz w:val="22"/>
          <w:szCs w:val="22"/>
        </w:rPr>
        <w:t>44,9 тыс. рублей.</w:t>
      </w:r>
      <w:r w:rsidRPr="002C72CF">
        <w:rPr>
          <w:sz w:val="22"/>
          <w:szCs w:val="22"/>
        </w:rPr>
        <w:t xml:space="preserve"> В 2024 и 2025 годах – по </w:t>
      </w:r>
      <w:r w:rsidRPr="002C72CF">
        <w:rPr>
          <w:b/>
          <w:i/>
          <w:sz w:val="22"/>
          <w:szCs w:val="22"/>
        </w:rPr>
        <w:t>44,9 тыс. рублей</w:t>
      </w:r>
      <w:r w:rsidRPr="002C72CF">
        <w:rPr>
          <w:sz w:val="22"/>
          <w:szCs w:val="22"/>
        </w:rPr>
        <w:t xml:space="preserve"> ежегодно.</w:t>
      </w:r>
    </w:p>
    <w:p w:rsidR="002C72CF" w:rsidRPr="002C72CF" w:rsidRDefault="002C72CF" w:rsidP="002C72CF">
      <w:pPr>
        <w:widowControl w:val="0"/>
        <w:autoSpaceDE w:val="0"/>
        <w:autoSpaceDN w:val="0"/>
        <w:adjustRightInd w:val="0"/>
        <w:jc w:val="center"/>
        <w:rPr>
          <w:rFonts w:eastAsia="Calibri"/>
          <w:b/>
          <w:sz w:val="22"/>
          <w:szCs w:val="22"/>
          <w:lang w:eastAsia="en-US"/>
        </w:rPr>
      </w:pPr>
    </w:p>
    <w:p w:rsidR="002C72CF" w:rsidRPr="002C72CF" w:rsidRDefault="002C72CF" w:rsidP="002C72CF">
      <w:pPr>
        <w:autoSpaceDE w:val="0"/>
        <w:autoSpaceDN w:val="0"/>
        <w:adjustRightInd w:val="0"/>
        <w:ind w:left="720"/>
        <w:jc w:val="center"/>
        <w:outlineLvl w:val="1"/>
        <w:rPr>
          <w:b/>
          <w:sz w:val="22"/>
          <w:szCs w:val="22"/>
        </w:rPr>
      </w:pPr>
      <w:r w:rsidRPr="002C72CF">
        <w:rPr>
          <w:b/>
          <w:sz w:val="22"/>
          <w:szCs w:val="22"/>
        </w:rPr>
        <w:t>Проект муниципальной программы</w:t>
      </w:r>
    </w:p>
    <w:p w:rsidR="002C72CF" w:rsidRPr="002C72CF" w:rsidRDefault="002C72CF" w:rsidP="002C72CF">
      <w:pPr>
        <w:autoSpaceDE w:val="0"/>
        <w:autoSpaceDN w:val="0"/>
        <w:adjustRightInd w:val="0"/>
        <w:jc w:val="center"/>
        <w:outlineLvl w:val="0"/>
        <w:rPr>
          <w:b/>
          <w:sz w:val="22"/>
          <w:szCs w:val="22"/>
        </w:rPr>
      </w:pPr>
      <w:r w:rsidRPr="002C72CF">
        <w:rPr>
          <w:b/>
          <w:sz w:val="22"/>
          <w:szCs w:val="22"/>
        </w:rPr>
        <w:t>«Развитие услуг пассажирского транспорта на территории Воскресенского муниципального округа Нижегородской области»</w:t>
      </w:r>
    </w:p>
    <w:p w:rsidR="002C72CF" w:rsidRPr="002C72CF" w:rsidRDefault="002C72CF" w:rsidP="002C72CF">
      <w:pPr>
        <w:autoSpaceDE w:val="0"/>
        <w:autoSpaceDN w:val="0"/>
        <w:adjustRightInd w:val="0"/>
        <w:jc w:val="center"/>
        <w:outlineLvl w:val="0"/>
        <w:rPr>
          <w:b/>
          <w:sz w:val="22"/>
          <w:szCs w:val="22"/>
        </w:rPr>
      </w:pPr>
    </w:p>
    <w:p w:rsidR="002C72CF" w:rsidRPr="002C72CF" w:rsidRDefault="002C72CF" w:rsidP="002C72CF">
      <w:pPr>
        <w:ind w:firstLine="709"/>
        <w:jc w:val="both"/>
        <w:rPr>
          <w:sz w:val="22"/>
          <w:szCs w:val="22"/>
        </w:rPr>
      </w:pPr>
      <w:r w:rsidRPr="002C72CF">
        <w:rPr>
          <w:sz w:val="22"/>
          <w:szCs w:val="22"/>
        </w:rPr>
        <w:t>Цель муниципальной программы:</w:t>
      </w:r>
    </w:p>
    <w:p w:rsidR="002C72CF" w:rsidRPr="002C72CF" w:rsidRDefault="002C72CF" w:rsidP="002C72CF">
      <w:pPr>
        <w:ind w:firstLine="709"/>
        <w:jc w:val="both"/>
        <w:rPr>
          <w:sz w:val="22"/>
          <w:szCs w:val="22"/>
        </w:rPr>
      </w:pPr>
      <w:r w:rsidRPr="002C72CF">
        <w:rPr>
          <w:sz w:val="22"/>
          <w:szCs w:val="22"/>
        </w:rPr>
        <w:t>- удовлетворить потребности населения в услугах пассажирского транспорта за счёт бесперебойной работы транспорта.</w:t>
      </w:r>
    </w:p>
    <w:p w:rsidR="002C72CF" w:rsidRPr="002C72CF" w:rsidRDefault="002C72CF" w:rsidP="002C72CF">
      <w:pPr>
        <w:autoSpaceDE w:val="0"/>
        <w:autoSpaceDN w:val="0"/>
        <w:adjustRightInd w:val="0"/>
        <w:ind w:firstLine="720"/>
        <w:jc w:val="both"/>
        <w:outlineLvl w:val="0"/>
        <w:rPr>
          <w:sz w:val="22"/>
          <w:szCs w:val="22"/>
        </w:rPr>
        <w:sectPr w:rsidR="002C72CF" w:rsidRPr="002C72CF" w:rsidSect="001251BB">
          <w:pgSz w:w="11906" w:h="16838"/>
          <w:pgMar w:top="1134" w:right="850" w:bottom="1134" w:left="1701" w:header="720" w:footer="720" w:gutter="0"/>
          <w:cols w:space="720"/>
          <w:docGrid w:linePitch="360"/>
        </w:sectPr>
      </w:pPr>
      <w:r w:rsidRPr="002C72CF">
        <w:rPr>
          <w:sz w:val="22"/>
          <w:szCs w:val="22"/>
        </w:rPr>
        <w:t>Муниципальный заказчик-координатор – отдел экономики, прогнозирования и ресурсов администрации Воскресенского муниципального округа Нижегородской области.</w:t>
      </w:r>
    </w:p>
    <w:p w:rsidR="002C72CF" w:rsidRPr="002C72CF" w:rsidRDefault="002C72CF" w:rsidP="002C72CF">
      <w:pPr>
        <w:autoSpaceDE w:val="0"/>
        <w:autoSpaceDN w:val="0"/>
        <w:adjustRightInd w:val="0"/>
        <w:ind w:firstLine="720"/>
        <w:jc w:val="both"/>
        <w:outlineLvl w:val="0"/>
        <w:rPr>
          <w:sz w:val="22"/>
          <w:szCs w:val="22"/>
        </w:rPr>
      </w:pPr>
    </w:p>
    <w:p w:rsidR="002C72CF" w:rsidRPr="002C72CF" w:rsidRDefault="002C72CF" w:rsidP="002C72CF">
      <w:pPr>
        <w:widowControl w:val="0"/>
        <w:autoSpaceDE w:val="0"/>
        <w:autoSpaceDN w:val="0"/>
        <w:adjustRightInd w:val="0"/>
        <w:jc w:val="center"/>
        <w:rPr>
          <w:sz w:val="22"/>
          <w:szCs w:val="22"/>
        </w:rPr>
      </w:pPr>
      <w:r w:rsidRPr="002C72CF">
        <w:rPr>
          <w:sz w:val="22"/>
          <w:szCs w:val="22"/>
        </w:rPr>
        <w:t>Сведения об индикаторах и непосредственных результатах</w:t>
      </w:r>
    </w:p>
    <w:tbl>
      <w:tblPr>
        <w:tblW w:w="15168" w:type="dxa"/>
        <w:tblInd w:w="84" w:type="dxa"/>
        <w:tblLayout w:type="fixed"/>
        <w:tblCellMar>
          <w:left w:w="84" w:type="dxa"/>
          <w:right w:w="84" w:type="dxa"/>
        </w:tblCellMar>
        <w:tblLook w:val="0000" w:firstRow="0" w:lastRow="0" w:firstColumn="0" w:lastColumn="0" w:noHBand="0" w:noVBand="0"/>
      </w:tblPr>
      <w:tblGrid>
        <w:gridCol w:w="423"/>
        <w:gridCol w:w="2696"/>
        <w:gridCol w:w="990"/>
        <w:gridCol w:w="1426"/>
        <w:gridCol w:w="986"/>
        <w:gridCol w:w="992"/>
        <w:gridCol w:w="850"/>
        <w:gridCol w:w="851"/>
        <w:gridCol w:w="850"/>
        <w:gridCol w:w="993"/>
        <w:gridCol w:w="1418"/>
        <w:gridCol w:w="2693"/>
      </w:tblGrid>
      <w:tr w:rsidR="002C72CF" w:rsidRPr="002C72CF" w:rsidTr="00987768">
        <w:trPr>
          <w:trHeight w:val="21"/>
        </w:trPr>
        <w:tc>
          <w:tcPr>
            <w:tcW w:w="423" w:type="dxa"/>
            <w:vMerge w:val="restart"/>
            <w:tcBorders>
              <w:top w:val="single" w:sz="2" w:space="0" w:color="auto"/>
              <w:left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 xml:space="preserve">№п/п </w:t>
            </w:r>
          </w:p>
        </w:tc>
        <w:tc>
          <w:tcPr>
            <w:tcW w:w="2696" w:type="dxa"/>
            <w:vMerge w:val="restart"/>
            <w:tcBorders>
              <w:top w:val="single" w:sz="2" w:space="0" w:color="auto"/>
              <w:left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 xml:space="preserve">Наименование индикатора/ непосредственного результата </w:t>
            </w:r>
          </w:p>
        </w:tc>
        <w:tc>
          <w:tcPr>
            <w:tcW w:w="990" w:type="dxa"/>
            <w:vMerge w:val="restart"/>
            <w:tcBorders>
              <w:top w:val="single" w:sz="2" w:space="0" w:color="auto"/>
              <w:left w:val="single" w:sz="2" w:space="0" w:color="auto"/>
              <w:right w:val="single" w:sz="2" w:space="0" w:color="auto"/>
            </w:tcBorders>
          </w:tcPr>
          <w:p w:rsidR="002C72CF" w:rsidRPr="002C72CF" w:rsidRDefault="002C72CF" w:rsidP="002C72CF">
            <w:pPr>
              <w:widowControl w:val="0"/>
              <w:autoSpaceDE w:val="0"/>
              <w:autoSpaceDN w:val="0"/>
              <w:adjustRightInd w:val="0"/>
              <w:ind w:right="-84"/>
              <w:jc w:val="center"/>
            </w:pPr>
            <w:r w:rsidRPr="002C72CF">
              <w:t xml:space="preserve">Ед. измерения </w:t>
            </w:r>
          </w:p>
        </w:tc>
        <w:tc>
          <w:tcPr>
            <w:tcW w:w="11059" w:type="dxa"/>
            <w:gridSpan w:val="9"/>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 xml:space="preserve">Значение индикатора/непосредственного результата </w:t>
            </w:r>
          </w:p>
        </w:tc>
      </w:tr>
      <w:tr w:rsidR="002C72CF" w:rsidRPr="002C72CF" w:rsidTr="00987768">
        <w:trPr>
          <w:cantSplit/>
          <w:trHeight w:val="79"/>
        </w:trPr>
        <w:tc>
          <w:tcPr>
            <w:tcW w:w="423" w:type="dxa"/>
            <w:vMerge/>
            <w:tcBorders>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p>
        </w:tc>
        <w:tc>
          <w:tcPr>
            <w:tcW w:w="2696" w:type="dxa"/>
            <w:vMerge/>
            <w:tcBorders>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p>
        </w:tc>
        <w:tc>
          <w:tcPr>
            <w:tcW w:w="990" w:type="dxa"/>
            <w:vMerge/>
            <w:tcBorders>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p>
        </w:tc>
        <w:tc>
          <w:tcPr>
            <w:tcW w:w="1426"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На момент разработки программы</w:t>
            </w:r>
          </w:p>
        </w:tc>
        <w:tc>
          <w:tcPr>
            <w:tcW w:w="986"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2023 год</w:t>
            </w: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2024 год</w:t>
            </w:r>
          </w:p>
        </w:tc>
        <w:tc>
          <w:tcPr>
            <w:tcW w:w="850"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2025 год</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pPr>
            <w:r w:rsidRPr="002C72CF">
              <w:t>2026 год</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pPr>
            <w:r w:rsidRPr="002C72CF">
              <w:t>2027 год</w:t>
            </w:r>
          </w:p>
        </w:tc>
        <w:tc>
          <w:tcPr>
            <w:tcW w:w="99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2028 год</w:t>
            </w:r>
          </w:p>
        </w:tc>
        <w:tc>
          <w:tcPr>
            <w:tcW w:w="1418"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По окончании реализации программы</w:t>
            </w:r>
          </w:p>
        </w:tc>
        <w:tc>
          <w:tcPr>
            <w:tcW w:w="269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Без программного вмешательства (после предполагаемого срока реализации программы)</w:t>
            </w:r>
          </w:p>
        </w:tc>
      </w:tr>
      <w:tr w:rsidR="002C72CF" w:rsidRPr="002C72CF" w:rsidTr="00987768">
        <w:trPr>
          <w:trHeight w:val="9"/>
        </w:trPr>
        <w:tc>
          <w:tcPr>
            <w:tcW w:w="42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 xml:space="preserve">1 </w:t>
            </w:r>
          </w:p>
        </w:tc>
        <w:tc>
          <w:tcPr>
            <w:tcW w:w="2696"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 xml:space="preserve">2 </w:t>
            </w:r>
          </w:p>
        </w:tc>
        <w:tc>
          <w:tcPr>
            <w:tcW w:w="990"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 xml:space="preserve">3 </w:t>
            </w:r>
          </w:p>
        </w:tc>
        <w:tc>
          <w:tcPr>
            <w:tcW w:w="1426"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 xml:space="preserve">4 </w:t>
            </w:r>
          </w:p>
        </w:tc>
        <w:tc>
          <w:tcPr>
            <w:tcW w:w="986"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5</w:t>
            </w: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6</w:t>
            </w:r>
          </w:p>
        </w:tc>
        <w:tc>
          <w:tcPr>
            <w:tcW w:w="850"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7</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pPr>
            <w:r w:rsidRPr="002C72CF">
              <w:t>8</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pPr>
            <w:r w:rsidRPr="002C72CF">
              <w:t>9</w:t>
            </w:r>
          </w:p>
        </w:tc>
        <w:tc>
          <w:tcPr>
            <w:tcW w:w="99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 xml:space="preserve">10 </w:t>
            </w:r>
          </w:p>
        </w:tc>
        <w:tc>
          <w:tcPr>
            <w:tcW w:w="1418"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 xml:space="preserve">11 </w:t>
            </w:r>
          </w:p>
        </w:tc>
        <w:tc>
          <w:tcPr>
            <w:tcW w:w="269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 xml:space="preserve">12 </w:t>
            </w:r>
          </w:p>
        </w:tc>
      </w:tr>
      <w:tr w:rsidR="002C72CF" w:rsidRPr="002C72CF" w:rsidTr="00987768">
        <w:trPr>
          <w:trHeight w:val="27"/>
        </w:trPr>
        <w:tc>
          <w:tcPr>
            <w:tcW w:w="15168" w:type="dxa"/>
            <w:gridSpan w:val="12"/>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rPr>
                <w:b/>
              </w:rPr>
            </w:pPr>
            <w:r w:rsidRPr="002C72CF">
              <w:t>Муниципальная программа «Развитие услуг пассажирского транспорта на территории Воскресенского муниципального округа Нижегородской области</w:t>
            </w:r>
            <w:r w:rsidRPr="002C72CF">
              <w:rPr>
                <w:b/>
              </w:rPr>
              <w:t>»</w:t>
            </w:r>
          </w:p>
        </w:tc>
      </w:tr>
      <w:tr w:rsidR="002C72CF" w:rsidRPr="002C72CF" w:rsidTr="00987768">
        <w:trPr>
          <w:trHeight w:val="18"/>
        </w:trPr>
        <w:tc>
          <w:tcPr>
            <w:tcW w:w="42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p>
        </w:tc>
        <w:tc>
          <w:tcPr>
            <w:tcW w:w="2696"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r w:rsidRPr="002C72CF">
              <w:t>Наименование индикатора</w:t>
            </w:r>
          </w:p>
        </w:tc>
        <w:tc>
          <w:tcPr>
            <w:tcW w:w="990"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p>
        </w:tc>
        <w:tc>
          <w:tcPr>
            <w:tcW w:w="1426"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p>
        </w:tc>
        <w:tc>
          <w:tcPr>
            <w:tcW w:w="986"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p>
        </w:tc>
        <w:tc>
          <w:tcPr>
            <w:tcW w:w="850"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pP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pPr>
          </w:p>
        </w:tc>
        <w:tc>
          <w:tcPr>
            <w:tcW w:w="99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p>
        </w:tc>
        <w:tc>
          <w:tcPr>
            <w:tcW w:w="1418"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p>
        </w:tc>
        <w:tc>
          <w:tcPr>
            <w:tcW w:w="269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p>
        </w:tc>
      </w:tr>
      <w:tr w:rsidR="002C72CF" w:rsidRPr="002C72CF" w:rsidTr="00987768">
        <w:trPr>
          <w:trHeight w:val="37"/>
        </w:trPr>
        <w:tc>
          <w:tcPr>
            <w:tcW w:w="42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1</w:t>
            </w:r>
          </w:p>
        </w:tc>
        <w:tc>
          <w:tcPr>
            <w:tcW w:w="2696"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r w:rsidRPr="002C72CF">
              <w:t>Количество социальных маршрутов, действующих на территории округа</w:t>
            </w:r>
          </w:p>
        </w:tc>
        <w:tc>
          <w:tcPr>
            <w:tcW w:w="990"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Ед.</w:t>
            </w:r>
          </w:p>
        </w:tc>
        <w:tc>
          <w:tcPr>
            <w:tcW w:w="1426"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1</w:t>
            </w:r>
            <w:r w:rsidRPr="002C72CF">
              <w:rPr>
                <w:lang w:val="en-US"/>
              </w:rPr>
              <w:t>4</w:t>
            </w:r>
          </w:p>
        </w:tc>
        <w:tc>
          <w:tcPr>
            <w:tcW w:w="986"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1</w:t>
            </w:r>
            <w:r w:rsidRPr="002C72CF">
              <w:rPr>
                <w:lang w:val="en-US"/>
              </w:rPr>
              <w:t>4</w:t>
            </w: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1</w:t>
            </w:r>
            <w:r w:rsidRPr="002C72CF">
              <w:rPr>
                <w:lang w:val="en-US"/>
              </w:rPr>
              <w:t>4</w:t>
            </w:r>
          </w:p>
        </w:tc>
        <w:tc>
          <w:tcPr>
            <w:tcW w:w="850"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1</w:t>
            </w:r>
            <w:r w:rsidRPr="002C72CF">
              <w:rPr>
                <w:lang w:val="en-US"/>
              </w:rPr>
              <w:t>4</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pPr>
            <w:r w:rsidRPr="002C72CF">
              <w:t>1</w:t>
            </w:r>
            <w:r w:rsidRPr="002C72CF">
              <w:rPr>
                <w:lang w:val="en-US"/>
              </w:rPr>
              <w:t>4</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pPr>
            <w:r w:rsidRPr="002C72CF">
              <w:t>1</w:t>
            </w:r>
            <w:r w:rsidRPr="002C72CF">
              <w:rPr>
                <w:lang w:val="en-US"/>
              </w:rPr>
              <w:t>4</w:t>
            </w:r>
          </w:p>
        </w:tc>
        <w:tc>
          <w:tcPr>
            <w:tcW w:w="99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1</w:t>
            </w:r>
            <w:r w:rsidRPr="002C72CF">
              <w:rPr>
                <w:lang w:val="en-US"/>
              </w:rPr>
              <w:t>4</w:t>
            </w:r>
          </w:p>
        </w:tc>
        <w:tc>
          <w:tcPr>
            <w:tcW w:w="1418"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lang w:val="en-US"/>
              </w:rPr>
            </w:pPr>
            <w:r w:rsidRPr="002C72CF">
              <w:t>1</w:t>
            </w:r>
            <w:r w:rsidRPr="002C72CF">
              <w:rPr>
                <w:lang w:val="en-US"/>
              </w:rPr>
              <w:t>4</w:t>
            </w:r>
          </w:p>
        </w:tc>
        <w:tc>
          <w:tcPr>
            <w:tcW w:w="269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1</w:t>
            </w:r>
            <w:r w:rsidRPr="002C72CF">
              <w:rPr>
                <w:lang w:val="en-US"/>
              </w:rPr>
              <w:t>4</w:t>
            </w:r>
          </w:p>
        </w:tc>
      </w:tr>
      <w:tr w:rsidR="002C72CF" w:rsidRPr="002C72CF" w:rsidTr="00987768">
        <w:trPr>
          <w:trHeight w:val="74"/>
        </w:trPr>
        <w:tc>
          <w:tcPr>
            <w:tcW w:w="42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2</w:t>
            </w:r>
          </w:p>
        </w:tc>
        <w:tc>
          <w:tcPr>
            <w:tcW w:w="2696"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r w:rsidRPr="002C72CF">
              <w:t>Фактическое выполнение рейсов автобусами по маршрутам регулярных перевозок без нарушения расписания</w:t>
            </w:r>
          </w:p>
        </w:tc>
        <w:tc>
          <w:tcPr>
            <w:tcW w:w="990"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proofErr w:type="spellStart"/>
            <w:r w:rsidRPr="002C72CF">
              <w:t>тыс.ед</w:t>
            </w:r>
            <w:proofErr w:type="spellEnd"/>
            <w:r w:rsidRPr="002C72CF">
              <w:t>./год</w:t>
            </w:r>
          </w:p>
        </w:tc>
        <w:tc>
          <w:tcPr>
            <w:tcW w:w="1426"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25,2</w:t>
            </w:r>
          </w:p>
        </w:tc>
        <w:tc>
          <w:tcPr>
            <w:tcW w:w="986"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26,0</w:t>
            </w: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26,0</w:t>
            </w:r>
          </w:p>
        </w:tc>
        <w:tc>
          <w:tcPr>
            <w:tcW w:w="850"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26,0</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pPr>
            <w:r w:rsidRPr="002C72CF">
              <w:t>26,0</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pPr>
            <w:r w:rsidRPr="002C72CF">
              <w:t>26,0</w:t>
            </w:r>
          </w:p>
        </w:tc>
        <w:tc>
          <w:tcPr>
            <w:tcW w:w="99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26,0</w:t>
            </w:r>
          </w:p>
        </w:tc>
        <w:tc>
          <w:tcPr>
            <w:tcW w:w="1418"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26,0</w:t>
            </w:r>
          </w:p>
        </w:tc>
        <w:tc>
          <w:tcPr>
            <w:tcW w:w="269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25,0</w:t>
            </w:r>
          </w:p>
        </w:tc>
      </w:tr>
      <w:tr w:rsidR="002C72CF" w:rsidRPr="002C72CF" w:rsidTr="00987768">
        <w:trPr>
          <w:trHeight w:val="18"/>
        </w:trPr>
        <w:tc>
          <w:tcPr>
            <w:tcW w:w="42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p>
        </w:tc>
        <w:tc>
          <w:tcPr>
            <w:tcW w:w="2696"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r w:rsidRPr="002C72CF">
              <w:t>Непосредственный результат</w:t>
            </w:r>
          </w:p>
        </w:tc>
        <w:tc>
          <w:tcPr>
            <w:tcW w:w="990"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p>
        </w:tc>
        <w:tc>
          <w:tcPr>
            <w:tcW w:w="1426"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p>
        </w:tc>
        <w:tc>
          <w:tcPr>
            <w:tcW w:w="986"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p>
        </w:tc>
        <w:tc>
          <w:tcPr>
            <w:tcW w:w="850"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pP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pPr>
          </w:p>
        </w:tc>
        <w:tc>
          <w:tcPr>
            <w:tcW w:w="99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p>
        </w:tc>
        <w:tc>
          <w:tcPr>
            <w:tcW w:w="1418"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p>
        </w:tc>
        <w:tc>
          <w:tcPr>
            <w:tcW w:w="269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p>
        </w:tc>
      </w:tr>
      <w:tr w:rsidR="002C72CF" w:rsidRPr="002C72CF" w:rsidTr="00987768">
        <w:trPr>
          <w:trHeight w:val="28"/>
        </w:trPr>
        <w:tc>
          <w:tcPr>
            <w:tcW w:w="42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1</w:t>
            </w:r>
          </w:p>
        </w:tc>
        <w:tc>
          <w:tcPr>
            <w:tcW w:w="2696"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r w:rsidRPr="002C72CF">
              <w:t>Количество перевезенных пассажиров</w:t>
            </w:r>
          </w:p>
        </w:tc>
        <w:tc>
          <w:tcPr>
            <w:tcW w:w="990"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r w:rsidRPr="002C72CF">
              <w:t>тыс. чел.</w:t>
            </w:r>
          </w:p>
        </w:tc>
        <w:tc>
          <w:tcPr>
            <w:tcW w:w="1426"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jc w:val="center"/>
              <w:rPr>
                <w:noProof/>
                <w:lang w:eastAsia="en-US"/>
              </w:rPr>
            </w:pPr>
            <w:r w:rsidRPr="002C72CF">
              <w:t>200,6</w:t>
            </w:r>
          </w:p>
        </w:tc>
        <w:tc>
          <w:tcPr>
            <w:tcW w:w="986"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jc w:val="center"/>
              <w:rPr>
                <w:noProof/>
                <w:lang w:eastAsia="en-US"/>
              </w:rPr>
            </w:pPr>
            <w:r w:rsidRPr="002C72CF">
              <w:t>201</w:t>
            </w: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jc w:val="center"/>
            </w:pPr>
            <w:r w:rsidRPr="002C72CF">
              <w:t>202</w:t>
            </w:r>
          </w:p>
        </w:tc>
        <w:tc>
          <w:tcPr>
            <w:tcW w:w="850"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rFonts w:ascii="Arial" w:hAnsi="Arial"/>
              </w:rPr>
            </w:pPr>
            <w:r w:rsidRPr="002C72CF">
              <w:t>203</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rPr>
                <w:rFonts w:ascii="Arial" w:hAnsi="Arial"/>
              </w:rPr>
            </w:pPr>
            <w:r w:rsidRPr="002C72CF">
              <w:t>204</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rPr>
                <w:rFonts w:ascii="Arial" w:hAnsi="Arial"/>
              </w:rPr>
            </w:pPr>
            <w:r w:rsidRPr="002C72CF">
              <w:t>205</w:t>
            </w:r>
          </w:p>
        </w:tc>
        <w:tc>
          <w:tcPr>
            <w:tcW w:w="99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rFonts w:ascii="Arial" w:hAnsi="Arial"/>
              </w:rPr>
            </w:pPr>
            <w:r w:rsidRPr="002C72CF">
              <w:t>205</w:t>
            </w:r>
          </w:p>
        </w:tc>
        <w:tc>
          <w:tcPr>
            <w:tcW w:w="1418"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jc w:val="center"/>
              <w:rPr>
                <w:noProof/>
                <w:lang w:eastAsia="en-US"/>
              </w:rPr>
            </w:pPr>
            <w:r w:rsidRPr="002C72CF">
              <w:t>200,6</w:t>
            </w:r>
          </w:p>
        </w:tc>
        <w:tc>
          <w:tcPr>
            <w:tcW w:w="269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jc w:val="center"/>
              <w:rPr>
                <w:noProof/>
                <w:lang w:eastAsia="en-US"/>
              </w:rPr>
            </w:pPr>
            <w:r w:rsidRPr="002C72CF">
              <w:t>201</w:t>
            </w:r>
          </w:p>
        </w:tc>
      </w:tr>
      <w:tr w:rsidR="002C72CF" w:rsidRPr="002C72CF" w:rsidTr="00987768">
        <w:trPr>
          <w:trHeight w:val="27"/>
        </w:trPr>
        <w:tc>
          <w:tcPr>
            <w:tcW w:w="42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2</w:t>
            </w:r>
          </w:p>
        </w:tc>
        <w:tc>
          <w:tcPr>
            <w:tcW w:w="2696"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r w:rsidRPr="002C72CF">
              <w:t>Пассажирооборот</w:t>
            </w:r>
          </w:p>
        </w:tc>
        <w:tc>
          <w:tcPr>
            <w:tcW w:w="990"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r w:rsidRPr="002C72CF">
              <w:t>млн. пасс</w:t>
            </w:r>
            <w:proofErr w:type="gramStart"/>
            <w:r w:rsidRPr="002C72CF">
              <w:t>. км</w:t>
            </w:r>
            <w:proofErr w:type="gramEnd"/>
            <w:r w:rsidRPr="002C72CF">
              <w:t xml:space="preserve"> </w:t>
            </w:r>
          </w:p>
        </w:tc>
        <w:tc>
          <w:tcPr>
            <w:tcW w:w="1426"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autoSpaceDE w:val="0"/>
              <w:autoSpaceDN w:val="0"/>
              <w:adjustRightInd w:val="0"/>
              <w:jc w:val="center"/>
            </w:pPr>
            <w:r w:rsidRPr="002C72CF">
              <w:t>3,98</w:t>
            </w:r>
          </w:p>
        </w:tc>
        <w:tc>
          <w:tcPr>
            <w:tcW w:w="986"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autoSpaceDE w:val="0"/>
              <w:autoSpaceDN w:val="0"/>
              <w:adjustRightInd w:val="0"/>
              <w:jc w:val="center"/>
            </w:pPr>
            <w:r w:rsidRPr="002C72CF">
              <w:t>4</w:t>
            </w: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autoSpaceDE w:val="0"/>
              <w:autoSpaceDN w:val="0"/>
              <w:adjustRightInd w:val="0"/>
              <w:jc w:val="center"/>
            </w:pPr>
            <w:r w:rsidRPr="002C72CF">
              <w:t>4</w:t>
            </w:r>
          </w:p>
        </w:tc>
        <w:tc>
          <w:tcPr>
            <w:tcW w:w="850"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autoSpaceDE w:val="0"/>
              <w:autoSpaceDN w:val="0"/>
              <w:adjustRightInd w:val="0"/>
              <w:jc w:val="center"/>
            </w:pPr>
            <w:r w:rsidRPr="002C72CF">
              <w:t>4</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autoSpaceDE w:val="0"/>
              <w:autoSpaceDN w:val="0"/>
              <w:adjustRightInd w:val="0"/>
              <w:jc w:val="center"/>
            </w:pPr>
            <w:r w:rsidRPr="002C72CF">
              <w:t>4</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autoSpaceDE w:val="0"/>
              <w:autoSpaceDN w:val="0"/>
              <w:adjustRightInd w:val="0"/>
              <w:jc w:val="center"/>
            </w:pPr>
            <w:r w:rsidRPr="002C72CF">
              <w:t>4</w:t>
            </w:r>
          </w:p>
        </w:tc>
        <w:tc>
          <w:tcPr>
            <w:tcW w:w="99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autoSpaceDE w:val="0"/>
              <w:autoSpaceDN w:val="0"/>
              <w:adjustRightInd w:val="0"/>
              <w:jc w:val="center"/>
            </w:pPr>
            <w:r w:rsidRPr="002C72CF">
              <w:t>4</w:t>
            </w:r>
          </w:p>
        </w:tc>
        <w:tc>
          <w:tcPr>
            <w:tcW w:w="1418"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4</w:t>
            </w:r>
          </w:p>
        </w:tc>
        <w:tc>
          <w:tcPr>
            <w:tcW w:w="269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4</w:t>
            </w:r>
          </w:p>
        </w:tc>
      </w:tr>
    </w:tbl>
    <w:p w:rsidR="002C72CF" w:rsidRPr="002C72CF" w:rsidRDefault="002C72CF" w:rsidP="002C72CF">
      <w:pPr>
        <w:widowControl w:val="0"/>
        <w:autoSpaceDE w:val="0"/>
        <w:autoSpaceDN w:val="0"/>
        <w:adjustRightInd w:val="0"/>
        <w:jc w:val="center"/>
        <w:rPr>
          <w:sz w:val="22"/>
          <w:szCs w:val="22"/>
        </w:rPr>
      </w:pPr>
    </w:p>
    <w:p w:rsidR="002C72CF" w:rsidRPr="002C72CF" w:rsidRDefault="002C72CF" w:rsidP="002C72CF">
      <w:pPr>
        <w:autoSpaceDE w:val="0"/>
        <w:autoSpaceDN w:val="0"/>
        <w:adjustRightInd w:val="0"/>
        <w:outlineLvl w:val="0"/>
        <w:rPr>
          <w:sz w:val="22"/>
          <w:szCs w:val="22"/>
        </w:rPr>
        <w:sectPr w:rsidR="002C72CF" w:rsidRPr="002C72CF" w:rsidSect="00D91859">
          <w:pgSz w:w="16838" w:h="11906" w:orient="landscape"/>
          <w:pgMar w:top="1701" w:right="1134" w:bottom="850" w:left="1134" w:header="720" w:footer="720" w:gutter="0"/>
          <w:cols w:space="720"/>
          <w:docGrid w:linePitch="360"/>
        </w:sectPr>
      </w:pPr>
    </w:p>
    <w:p w:rsidR="002C72CF" w:rsidRPr="002C72CF" w:rsidRDefault="002C72CF" w:rsidP="002C72CF">
      <w:pPr>
        <w:autoSpaceDE w:val="0"/>
        <w:autoSpaceDN w:val="0"/>
        <w:adjustRightInd w:val="0"/>
        <w:jc w:val="center"/>
        <w:outlineLvl w:val="0"/>
        <w:rPr>
          <w:sz w:val="22"/>
          <w:szCs w:val="22"/>
        </w:rPr>
      </w:pPr>
      <w:r w:rsidRPr="002C72CF">
        <w:rPr>
          <w:sz w:val="22"/>
          <w:szCs w:val="22"/>
        </w:rPr>
        <w:lastRenderedPageBreak/>
        <w:t>Расходы на реализацию муниципальной программы</w:t>
      </w:r>
    </w:p>
    <w:p w:rsidR="002C72CF" w:rsidRPr="002C72CF" w:rsidRDefault="002C72CF" w:rsidP="002C72CF">
      <w:pPr>
        <w:tabs>
          <w:tab w:val="left" w:pos="9214"/>
        </w:tabs>
        <w:ind w:firstLine="708"/>
        <w:jc w:val="right"/>
        <w:rPr>
          <w:rFonts w:eastAsia="Calibri"/>
          <w:sz w:val="22"/>
          <w:szCs w:val="22"/>
          <w:lang w:eastAsia="en-US"/>
        </w:rPr>
      </w:pPr>
      <w:r w:rsidRPr="002C72CF">
        <w:rPr>
          <w:rFonts w:eastAsia="Calibri"/>
          <w:sz w:val="22"/>
          <w:szCs w:val="22"/>
          <w:lang w:eastAsia="en-US"/>
        </w:rPr>
        <w:t>тыс. рублей</w:t>
      </w:r>
    </w:p>
    <w:tbl>
      <w:tblPr>
        <w:tblW w:w="9493" w:type="dxa"/>
        <w:tblLayout w:type="fixed"/>
        <w:tblCellMar>
          <w:left w:w="0" w:type="dxa"/>
          <w:right w:w="0" w:type="dxa"/>
        </w:tblCellMar>
        <w:tblLook w:val="04A0" w:firstRow="1" w:lastRow="0" w:firstColumn="1" w:lastColumn="0" w:noHBand="0" w:noVBand="1"/>
      </w:tblPr>
      <w:tblGrid>
        <w:gridCol w:w="724"/>
        <w:gridCol w:w="3969"/>
        <w:gridCol w:w="960"/>
        <w:gridCol w:w="960"/>
        <w:gridCol w:w="960"/>
        <w:gridCol w:w="960"/>
        <w:gridCol w:w="960"/>
      </w:tblGrid>
      <w:tr w:rsidR="002C72CF" w:rsidRPr="002C72CF" w:rsidTr="00987768">
        <w:trPr>
          <w:trHeight w:val="855"/>
        </w:trPr>
        <w:tc>
          <w:tcPr>
            <w:tcW w:w="7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rPr>
            </w:pPr>
            <w:r w:rsidRPr="002C72CF">
              <w:rPr>
                <w:color w:val="000000"/>
              </w:rPr>
              <w:t>МП/ ПМП</w:t>
            </w:r>
          </w:p>
        </w:tc>
        <w:tc>
          <w:tcPr>
            <w:tcW w:w="396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rPr>
            </w:pPr>
            <w:r w:rsidRPr="002C72CF">
              <w:rPr>
                <w:color w:val="000000"/>
              </w:rPr>
              <w:t>Наименование муниципальной программы (подпрограммы)</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rPr>
            </w:pPr>
            <w:r w:rsidRPr="002C72CF">
              <w:rPr>
                <w:b/>
                <w:bCs/>
                <w:color w:val="000000"/>
              </w:rPr>
              <w:t>2022 год</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rPr>
            </w:pPr>
            <w:r w:rsidRPr="002C72CF">
              <w:rPr>
                <w:b/>
                <w:bCs/>
                <w:color w:val="000000"/>
              </w:rPr>
              <w:t>2023 год</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rPr>
            </w:pPr>
            <w:r w:rsidRPr="002C72CF">
              <w:rPr>
                <w:b/>
                <w:bCs/>
                <w:color w:val="000000"/>
              </w:rPr>
              <w:t>% к 2022 году</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rPr>
            </w:pPr>
            <w:r w:rsidRPr="002C72CF">
              <w:rPr>
                <w:b/>
                <w:bCs/>
                <w:color w:val="000000"/>
              </w:rPr>
              <w:t>2024 год</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rPr>
            </w:pPr>
            <w:r w:rsidRPr="002C72CF">
              <w:rPr>
                <w:b/>
                <w:bCs/>
                <w:color w:val="000000"/>
              </w:rPr>
              <w:t>2025 год</w:t>
            </w:r>
          </w:p>
        </w:tc>
      </w:tr>
      <w:tr w:rsidR="002C72CF" w:rsidRPr="002C72CF" w:rsidTr="00987768">
        <w:trPr>
          <w:trHeight w:val="1275"/>
        </w:trPr>
        <w:tc>
          <w:tcPr>
            <w:tcW w:w="72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rPr>
            </w:pPr>
            <w:r w:rsidRPr="002C72CF">
              <w:rPr>
                <w:b/>
                <w:bCs/>
                <w:color w:val="000000"/>
              </w:rPr>
              <w:t>08 0</w:t>
            </w:r>
          </w:p>
        </w:tc>
        <w:tc>
          <w:tcPr>
            <w:tcW w:w="39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rPr>
                <w:b/>
                <w:bCs/>
                <w:color w:val="000000"/>
              </w:rPr>
            </w:pPr>
            <w:r w:rsidRPr="002C72CF">
              <w:rPr>
                <w:b/>
                <w:bCs/>
                <w:color w:val="000000"/>
              </w:rPr>
              <w:t>Муниципальная программа "Развитие услуг пассажирского транспорта на территории Воскресенского муниципального округа Нижегородской области"</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12446,2</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11250,5</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90,4</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9233,7</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3952,8</w:t>
            </w:r>
          </w:p>
        </w:tc>
      </w:tr>
      <w:tr w:rsidR="002C72CF" w:rsidRPr="002C72CF" w:rsidTr="00987768">
        <w:trPr>
          <w:trHeight w:val="510"/>
        </w:trPr>
        <w:tc>
          <w:tcPr>
            <w:tcW w:w="72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rPr>
            </w:pPr>
            <w:r w:rsidRPr="002C72CF">
              <w:rPr>
                <w:color w:val="000000"/>
              </w:rPr>
              <w:t>08 1</w:t>
            </w:r>
          </w:p>
        </w:tc>
        <w:tc>
          <w:tcPr>
            <w:tcW w:w="39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rPr>
                <w:color w:val="000000"/>
              </w:rPr>
            </w:pPr>
            <w:r w:rsidRPr="002C72CF">
              <w:rPr>
                <w:color w:val="000000"/>
              </w:rPr>
              <w:t>Подпрограмма «Улучшение качества транспортного обслуживания населения»</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4163,8</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4250,5</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102,1</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3409,5</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585,3</w:t>
            </w:r>
          </w:p>
        </w:tc>
      </w:tr>
      <w:tr w:rsidR="002C72CF" w:rsidRPr="002C72CF" w:rsidTr="00987768">
        <w:trPr>
          <w:trHeight w:val="765"/>
        </w:trPr>
        <w:tc>
          <w:tcPr>
            <w:tcW w:w="72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rPr>
            </w:pPr>
            <w:r w:rsidRPr="002C72CF">
              <w:rPr>
                <w:color w:val="000000"/>
              </w:rPr>
              <w:t>08 2</w:t>
            </w:r>
          </w:p>
        </w:tc>
        <w:tc>
          <w:tcPr>
            <w:tcW w:w="39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rPr>
                <w:color w:val="000000"/>
              </w:rPr>
            </w:pPr>
            <w:r w:rsidRPr="002C72CF">
              <w:rPr>
                <w:color w:val="000000"/>
              </w:rPr>
              <w:t>Подпрограмма «Сохранение маршрутной сети социальных пассажирских перевозок на территории округа»</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8282,4</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7000,0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84,5</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5824,2</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3367,5</w:t>
            </w:r>
          </w:p>
        </w:tc>
      </w:tr>
    </w:tbl>
    <w:p w:rsidR="002C72CF" w:rsidRPr="002C72CF" w:rsidRDefault="002C72CF" w:rsidP="002C72CF">
      <w:pPr>
        <w:ind w:firstLine="720"/>
        <w:jc w:val="both"/>
        <w:rPr>
          <w:bCs/>
          <w:sz w:val="22"/>
          <w:szCs w:val="22"/>
        </w:rPr>
      </w:pPr>
      <w:r w:rsidRPr="002C72CF">
        <w:rPr>
          <w:bCs/>
          <w:sz w:val="22"/>
          <w:szCs w:val="22"/>
        </w:rPr>
        <w:t>Бюджетные ассигнования будут направлены:</w:t>
      </w:r>
    </w:p>
    <w:p w:rsidR="002C72CF" w:rsidRPr="002C72CF" w:rsidRDefault="002C72CF" w:rsidP="002C72CF">
      <w:pPr>
        <w:ind w:firstLine="720"/>
        <w:jc w:val="both"/>
        <w:rPr>
          <w:bCs/>
          <w:i/>
          <w:sz w:val="22"/>
          <w:szCs w:val="22"/>
        </w:rPr>
      </w:pPr>
      <w:r w:rsidRPr="002C72CF">
        <w:rPr>
          <w:bCs/>
          <w:sz w:val="22"/>
          <w:szCs w:val="22"/>
        </w:rPr>
        <w:t>1.На предоставление субсидии МУП «Воскресенское ПАП» (лизинговые платежи по покупке подвижного состава, о</w:t>
      </w:r>
      <w:r w:rsidRPr="002C72CF">
        <w:rPr>
          <w:sz w:val="22"/>
          <w:szCs w:val="22"/>
        </w:rPr>
        <w:t xml:space="preserve">беспечение мониторинга и управления транспортными средствами, оснащёнными навигационно-связным оборудованием ГЛОНАСС или ГЛОНАСС/GPS подключённых к РНИЦ, переоборудование автобусов на газ, установка и обслуживание </w:t>
      </w:r>
      <w:proofErr w:type="spellStart"/>
      <w:r w:rsidRPr="002C72CF">
        <w:rPr>
          <w:sz w:val="22"/>
          <w:szCs w:val="22"/>
        </w:rPr>
        <w:t>тахографов</w:t>
      </w:r>
      <w:proofErr w:type="spellEnd"/>
      <w:r w:rsidRPr="002C72CF">
        <w:rPr>
          <w:sz w:val="22"/>
          <w:szCs w:val="22"/>
        </w:rPr>
        <w:t xml:space="preserve">, приобретение </w:t>
      </w:r>
      <w:proofErr w:type="spellStart"/>
      <w:r w:rsidR="00013CAC" w:rsidRPr="002C72CF">
        <w:rPr>
          <w:sz w:val="22"/>
          <w:szCs w:val="22"/>
        </w:rPr>
        <w:t>п</w:t>
      </w:r>
      <w:r w:rsidR="00013CAC">
        <w:rPr>
          <w:sz w:val="22"/>
          <w:szCs w:val="22"/>
        </w:rPr>
        <w:t>е</w:t>
      </w:r>
      <w:r w:rsidR="00013CAC" w:rsidRPr="002C72CF">
        <w:rPr>
          <w:sz w:val="22"/>
          <w:szCs w:val="22"/>
        </w:rPr>
        <w:t>л</w:t>
      </w:r>
      <w:r w:rsidR="00013CAC">
        <w:rPr>
          <w:sz w:val="22"/>
          <w:szCs w:val="22"/>
        </w:rPr>
        <w:t>л</w:t>
      </w:r>
      <w:r w:rsidR="00013CAC" w:rsidRPr="002C72CF">
        <w:rPr>
          <w:sz w:val="22"/>
          <w:szCs w:val="22"/>
        </w:rPr>
        <w:t>етного</w:t>
      </w:r>
      <w:proofErr w:type="spellEnd"/>
      <w:r w:rsidRPr="002C72CF">
        <w:rPr>
          <w:sz w:val="22"/>
          <w:szCs w:val="22"/>
        </w:rPr>
        <w:t xml:space="preserve"> котла и монтаж системы отопления в здании автостанции</w:t>
      </w:r>
      <w:r w:rsidRPr="002C72CF">
        <w:rPr>
          <w:bCs/>
          <w:sz w:val="22"/>
          <w:szCs w:val="22"/>
        </w:rPr>
        <w:t xml:space="preserve">) – </w:t>
      </w:r>
      <w:r w:rsidRPr="002C72CF">
        <w:rPr>
          <w:b/>
          <w:bCs/>
          <w:i/>
          <w:sz w:val="22"/>
          <w:szCs w:val="22"/>
        </w:rPr>
        <w:t>1428,6 тыс. рублей</w:t>
      </w:r>
      <w:r w:rsidRPr="002C72CF">
        <w:rPr>
          <w:bCs/>
          <w:sz w:val="22"/>
          <w:szCs w:val="22"/>
        </w:rPr>
        <w:t xml:space="preserve"> в 2023 году, что составляет</w:t>
      </w:r>
      <w:r w:rsidRPr="002C72CF">
        <w:rPr>
          <w:b/>
          <w:color w:val="000000"/>
          <w:sz w:val="22"/>
          <w:szCs w:val="22"/>
        </w:rPr>
        <w:t xml:space="preserve"> </w:t>
      </w:r>
      <w:r w:rsidRPr="002C72CF">
        <w:rPr>
          <w:color w:val="000000"/>
          <w:sz w:val="22"/>
          <w:szCs w:val="22"/>
        </w:rPr>
        <w:t>34,3%</w:t>
      </w:r>
      <w:r w:rsidRPr="002C72CF">
        <w:rPr>
          <w:bCs/>
          <w:i/>
          <w:sz w:val="22"/>
          <w:szCs w:val="22"/>
        </w:rPr>
        <w:t xml:space="preserve"> </w:t>
      </w:r>
      <w:r w:rsidRPr="002C72CF">
        <w:rPr>
          <w:rFonts w:cs="Arial"/>
          <w:sz w:val="22"/>
          <w:szCs w:val="22"/>
        </w:rPr>
        <w:t>к уровню 2022 года, в</w:t>
      </w:r>
      <w:r w:rsidRPr="002C72CF">
        <w:rPr>
          <w:bCs/>
          <w:sz w:val="22"/>
          <w:szCs w:val="22"/>
        </w:rPr>
        <w:t xml:space="preserve"> 2024 году </w:t>
      </w:r>
      <w:r w:rsidRPr="002C72CF">
        <w:rPr>
          <w:bCs/>
          <w:i/>
          <w:sz w:val="22"/>
          <w:szCs w:val="22"/>
        </w:rPr>
        <w:t xml:space="preserve"> </w:t>
      </w:r>
      <w:r w:rsidRPr="002C72CF">
        <w:rPr>
          <w:b/>
          <w:bCs/>
          <w:i/>
          <w:sz w:val="22"/>
          <w:szCs w:val="22"/>
        </w:rPr>
        <w:t>585,2 тыс. рублей</w:t>
      </w:r>
      <w:r w:rsidRPr="002C72CF">
        <w:rPr>
          <w:bCs/>
          <w:i/>
          <w:sz w:val="22"/>
          <w:szCs w:val="22"/>
        </w:rPr>
        <w:t xml:space="preserve">, </w:t>
      </w:r>
      <w:r w:rsidRPr="002C72CF">
        <w:rPr>
          <w:bCs/>
          <w:sz w:val="22"/>
          <w:szCs w:val="22"/>
        </w:rPr>
        <w:t>в 2025 году</w:t>
      </w:r>
      <w:r w:rsidRPr="002C72CF">
        <w:rPr>
          <w:bCs/>
          <w:i/>
          <w:sz w:val="22"/>
          <w:szCs w:val="22"/>
        </w:rPr>
        <w:t xml:space="preserve"> </w:t>
      </w:r>
      <w:r w:rsidRPr="002C72CF">
        <w:rPr>
          <w:b/>
          <w:bCs/>
          <w:i/>
          <w:sz w:val="22"/>
          <w:szCs w:val="22"/>
        </w:rPr>
        <w:t>585,3 тыс. рублей.</w:t>
      </w:r>
    </w:p>
    <w:p w:rsidR="002C72CF" w:rsidRPr="002C72CF" w:rsidRDefault="002C72CF" w:rsidP="002C72CF">
      <w:pPr>
        <w:ind w:firstLine="720"/>
        <w:jc w:val="both"/>
        <w:rPr>
          <w:bCs/>
          <w:sz w:val="22"/>
          <w:szCs w:val="22"/>
        </w:rPr>
      </w:pPr>
      <w:r w:rsidRPr="002C72CF">
        <w:rPr>
          <w:bCs/>
          <w:sz w:val="22"/>
          <w:szCs w:val="22"/>
        </w:rPr>
        <w:t>2. На о</w:t>
      </w:r>
      <w:r w:rsidRPr="002C72CF">
        <w:rPr>
          <w:sz w:val="22"/>
          <w:szCs w:val="22"/>
        </w:rPr>
        <w:t xml:space="preserve">плату услуг, связанных с осуществлением регулярных пассажирских перевозок по регулируемым тарифам по муниципальным маршрутам округа </w:t>
      </w:r>
      <w:r w:rsidRPr="002C72CF">
        <w:rPr>
          <w:bCs/>
          <w:sz w:val="22"/>
          <w:szCs w:val="22"/>
        </w:rPr>
        <w:t xml:space="preserve">– </w:t>
      </w:r>
      <w:r w:rsidRPr="002C72CF">
        <w:rPr>
          <w:b/>
          <w:bCs/>
          <w:i/>
          <w:sz w:val="22"/>
          <w:szCs w:val="22"/>
        </w:rPr>
        <w:t>7000,0 тыс. рублей</w:t>
      </w:r>
      <w:r w:rsidRPr="002C72CF">
        <w:rPr>
          <w:bCs/>
          <w:sz w:val="22"/>
          <w:szCs w:val="22"/>
        </w:rPr>
        <w:t xml:space="preserve"> в 2023 году, что составляет 84,5</w:t>
      </w:r>
      <w:r w:rsidRPr="002C72CF">
        <w:rPr>
          <w:color w:val="000000"/>
          <w:sz w:val="22"/>
          <w:szCs w:val="22"/>
        </w:rPr>
        <w:t xml:space="preserve">% </w:t>
      </w:r>
      <w:r w:rsidRPr="002C72CF">
        <w:rPr>
          <w:rFonts w:cs="Arial"/>
          <w:sz w:val="22"/>
          <w:szCs w:val="22"/>
        </w:rPr>
        <w:t>к уровню 2022 года,</w:t>
      </w:r>
      <w:r w:rsidRPr="002C72CF">
        <w:rPr>
          <w:color w:val="000000"/>
          <w:sz w:val="22"/>
          <w:szCs w:val="22"/>
        </w:rPr>
        <w:t xml:space="preserve"> </w:t>
      </w:r>
      <w:r w:rsidRPr="002C72CF">
        <w:rPr>
          <w:bCs/>
          <w:sz w:val="22"/>
          <w:szCs w:val="22"/>
        </w:rPr>
        <w:t xml:space="preserve">в 2024  год </w:t>
      </w:r>
      <w:r w:rsidRPr="002C72CF">
        <w:rPr>
          <w:b/>
          <w:bCs/>
          <w:i/>
          <w:sz w:val="22"/>
          <w:szCs w:val="22"/>
        </w:rPr>
        <w:t>5824,2 тыс. рублей</w:t>
      </w:r>
      <w:r w:rsidRPr="002C72CF">
        <w:rPr>
          <w:bCs/>
          <w:i/>
          <w:sz w:val="22"/>
          <w:szCs w:val="22"/>
        </w:rPr>
        <w:t xml:space="preserve">, </w:t>
      </w:r>
      <w:r w:rsidRPr="002C72CF">
        <w:rPr>
          <w:bCs/>
          <w:sz w:val="22"/>
          <w:szCs w:val="22"/>
        </w:rPr>
        <w:t>в 2025 году</w:t>
      </w:r>
      <w:r w:rsidRPr="002C72CF">
        <w:rPr>
          <w:bCs/>
          <w:i/>
          <w:sz w:val="22"/>
          <w:szCs w:val="22"/>
        </w:rPr>
        <w:t xml:space="preserve"> </w:t>
      </w:r>
      <w:r w:rsidRPr="002C72CF">
        <w:rPr>
          <w:b/>
          <w:bCs/>
          <w:i/>
          <w:sz w:val="22"/>
          <w:szCs w:val="22"/>
        </w:rPr>
        <w:t>3367,5 тыс. рублей.</w:t>
      </w:r>
    </w:p>
    <w:p w:rsidR="002C72CF" w:rsidRPr="002C72CF" w:rsidRDefault="002C72CF" w:rsidP="002C72CF">
      <w:pPr>
        <w:ind w:firstLine="720"/>
        <w:jc w:val="both"/>
        <w:rPr>
          <w:bCs/>
          <w:sz w:val="22"/>
          <w:szCs w:val="22"/>
        </w:rPr>
      </w:pPr>
      <w:r w:rsidRPr="002C72CF">
        <w:rPr>
          <w:bCs/>
          <w:sz w:val="22"/>
          <w:szCs w:val="22"/>
        </w:rPr>
        <w:t xml:space="preserve">3. На приобретение </w:t>
      </w:r>
      <w:proofErr w:type="gramStart"/>
      <w:r w:rsidRPr="002C72CF">
        <w:rPr>
          <w:bCs/>
          <w:sz w:val="22"/>
          <w:szCs w:val="22"/>
        </w:rPr>
        <w:t>автобусов  -</w:t>
      </w:r>
      <w:proofErr w:type="gramEnd"/>
      <w:r w:rsidRPr="002C72CF">
        <w:rPr>
          <w:bCs/>
          <w:sz w:val="22"/>
          <w:szCs w:val="22"/>
        </w:rPr>
        <w:t xml:space="preserve"> </w:t>
      </w:r>
      <w:r w:rsidRPr="002C72CF">
        <w:rPr>
          <w:b/>
          <w:bCs/>
          <w:i/>
          <w:sz w:val="22"/>
          <w:szCs w:val="22"/>
        </w:rPr>
        <w:t>2821,9 тыс. рублей</w:t>
      </w:r>
      <w:r w:rsidRPr="002C72CF">
        <w:rPr>
          <w:bCs/>
          <w:sz w:val="22"/>
          <w:szCs w:val="22"/>
        </w:rPr>
        <w:t xml:space="preserve"> в  2023 году (из них за счет субсидии из областного бюджета </w:t>
      </w:r>
      <w:r w:rsidRPr="002C72CF">
        <w:rPr>
          <w:b/>
          <w:bCs/>
          <w:i/>
          <w:sz w:val="22"/>
          <w:szCs w:val="22"/>
        </w:rPr>
        <w:t xml:space="preserve">2793,7 тыс. </w:t>
      </w:r>
      <w:r w:rsidRPr="002C72CF">
        <w:rPr>
          <w:bCs/>
          <w:sz w:val="22"/>
          <w:szCs w:val="22"/>
        </w:rPr>
        <w:t xml:space="preserve">рублей и </w:t>
      </w:r>
      <w:r w:rsidRPr="002C72CF">
        <w:rPr>
          <w:b/>
          <w:bCs/>
          <w:i/>
          <w:sz w:val="22"/>
          <w:szCs w:val="22"/>
        </w:rPr>
        <w:t>28,2 тыс. рублей</w:t>
      </w:r>
      <w:r w:rsidRPr="002C72CF">
        <w:rPr>
          <w:bCs/>
          <w:sz w:val="22"/>
          <w:szCs w:val="22"/>
        </w:rPr>
        <w:t xml:space="preserve"> за счет бюджета округа), в 2024 году </w:t>
      </w:r>
      <w:r w:rsidRPr="002C72CF">
        <w:rPr>
          <w:b/>
          <w:bCs/>
          <w:i/>
          <w:sz w:val="22"/>
          <w:szCs w:val="22"/>
        </w:rPr>
        <w:t xml:space="preserve">2824,3 тыс. рублей </w:t>
      </w:r>
      <w:r w:rsidRPr="002C72CF">
        <w:rPr>
          <w:bCs/>
          <w:sz w:val="22"/>
          <w:szCs w:val="22"/>
        </w:rPr>
        <w:t xml:space="preserve">(из них за счет субсидии из областного бюджета </w:t>
      </w:r>
      <w:r w:rsidRPr="002C72CF">
        <w:rPr>
          <w:b/>
          <w:bCs/>
          <w:i/>
          <w:sz w:val="22"/>
          <w:szCs w:val="22"/>
        </w:rPr>
        <w:t xml:space="preserve">2796,0 тыс. </w:t>
      </w:r>
      <w:r w:rsidRPr="002C72CF">
        <w:rPr>
          <w:bCs/>
          <w:sz w:val="22"/>
          <w:szCs w:val="22"/>
        </w:rPr>
        <w:t xml:space="preserve">рублей и </w:t>
      </w:r>
      <w:r w:rsidRPr="002C72CF">
        <w:rPr>
          <w:b/>
          <w:bCs/>
          <w:i/>
          <w:sz w:val="22"/>
          <w:szCs w:val="22"/>
        </w:rPr>
        <w:t>28,3 тыс. рублей</w:t>
      </w:r>
      <w:r w:rsidRPr="002C72CF">
        <w:rPr>
          <w:bCs/>
          <w:sz w:val="22"/>
          <w:szCs w:val="22"/>
        </w:rPr>
        <w:t xml:space="preserve"> за счет бюджета округа).</w:t>
      </w:r>
    </w:p>
    <w:p w:rsidR="002C72CF" w:rsidRPr="002C72CF" w:rsidRDefault="002C72CF" w:rsidP="002C72CF">
      <w:pPr>
        <w:autoSpaceDN w:val="0"/>
        <w:jc w:val="center"/>
        <w:rPr>
          <w:rFonts w:eastAsia="Calibri"/>
          <w:b/>
          <w:sz w:val="22"/>
          <w:szCs w:val="22"/>
        </w:rPr>
      </w:pPr>
    </w:p>
    <w:p w:rsidR="002C72CF" w:rsidRPr="002C72CF" w:rsidRDefault="002C72CF" w:rsidP="002C72CF">
      <w:pPr>
        <w:autoSpaceDN w:val="0"/>
        <w:jc w:val="center"/>
        <w:rPr>
          <w:rFonts w:eastAsia="Calibri"/>
          <w:b/>
          <w:sz w:val="22"/>
          <w:szCs w:val="22"/>
        </w:rPr>
      </w:pPr>
      <w:r w:rsidRPr="002C72CF">
        <w:rPr>
          <w:rFonts w:eastAsia="Calibri"/>
          <w:b/>
          <w:sz w:val="22"/>
          <w:szCs w:val="22"/>
        </w:rPr>
        <w:t>Проект муниципальной программы</w:t>
      </w:r>
    </w:p>
    <w:p w:rsidR="002C72CF" w:rsidRPr="002C72CF" w:rsidRDefault="002C72CF" w:rsidP="002C72CF">
      <w:pPr>
        <w:autoSpaceDN w:val="0"/>
        <w:jc w:val="center"/>
        <w:rPr>
          <w:rFonts w:eastAsia="Calibri"/>
          <w:b/>
          <w:sz w:val="22"/>
          <w:szCs w:val="22"/>
        </w:rPr>
      </w:pPr>
      <w:r w:rsidRPr="002C72CF">
        <w:rPr>
          <w:rFonts w:eastAsia="Calibri"/>
          <w:b/>
          <w:sz w:val="22"/>
          <w:szCs w:val="22"/>
        </w:rPr>
        <w:t>«Развитие культуры, молодежной политики и спорта Воскресенского муниципального округа Нижегородской области».</w:t>
      </w:r>
    </w:p>
    <w:p w:rsidR="002C72CF" w:rsidRPr="002C72CF" w:rsidRDefault="002C72CF" w:rsidP="002C72CF">
      <w:pPr>
        <w:autoSpaceDN w:val="0"/>
        <w:jc w:val="center"/>
        <w:rPr>
          <w:rFonts w:eastAsia="Calibri"/>
          <w:b/>
          <w:sz w:val="22"/>
          <w:szCs w:val="22"/>
        </w:rPr>
      </w:pPr>
    </w:p>
    <w:p w:rsidR="002C72CF" w:rsidRPr="002C72CF" w:rsidRDefault="002C72CF" w:rsidP="002C72CF">
      <w:pPr>
        <w:ind w:firstLine="709"/>
        <w:jc w:val="both"/>
        <w:rPr>
          <w:sz w:val="22"/>
          <w:szCs w:val="22"/>
        </w:rPr>
      </w:pPr>
      <w:r w:rsidRPr="002C72CF">
        <w:rPr>
          <w:sz w:val="22"/>
          <w:szCs w:val="22"/>
        </w:rPr>
        <w:t>Цели муниципальной программы:</w:t>
      </w:r>
    </w:p>
    <w:p w:rsidR="002C72CF" w:rsidRPr="002C72CF" w:rsidRDefault="002C72CF" w:rsidP="002C72CF">
      <w:pPr>
        <w:widowControl w:val="0"/>
        <w:ind w:firstLine="709"/>
        <w:jc w:val="both"/>
        <w:rPr>
          <w:color w:val="000000"/>
          <w:sz w:val="22"/>
          <w:szCs w:val="22"/>
        </w:rPr>
      </w:pPr>
      <w:r w:rsidRPr="002C72CF">
        <w:rPr>
          <w:color w:val="000000"/>
          <w:sz w:val="22"/>
          <w:szCs w:val="22"/>
        </w:rPr>
        <w:t>- сохранение и развитие качественного дополнительного образования в сфере культуры на территории Воскресенского округа;</w:t>
      </w:r>
    </w:p>
    <w:p w:rsidR="002C72CF" w:rsidRPr="002C72CF" w:rsidRDefault="002C72CF" w:rsidP="002C72CF">
      <w:pPr>
        <w:widowControl w:val="0"/>
        <w:ind w:firstLine="709"/>
        <w:jc w:val="both"/>
        <w:rPr>
          <w:color w:val="000000"/>
          <w:sz w:val="22"/>
          <w:szCs w:val="22"/>
        </w:rPr>
      </w:pPr>
      <w:r w:rsidRPr="002C72CF">
        <w:rPr>
          <w:color w:val="000000"/>
          <w:sz w:val="22"/>
          <w:szCs w:val="22"/>
        </w:rPr>
        <w:t>- повышение роли культуры в воспитании и просвещении населения Воскресенского округа в ее лучших традициях и достижениях;</w:t>
      </w:r>
    </w:p>
    <w:p w:rsidR="002C72CF" w:rsidRPr="002C72CF" w:rsidRDefault="002C72CF" w:rsidP="002C72CF">
      <w:pPr>
        <w:widowControl w:val="0"/>
        <w:ind w:firstLine="709"/>
        <w:jc w:val="both"/>
        <w:rPr>
          <w:color w:val="000000"/>
          <w:sz w:val="22"/>
          <w:szCs w:val="22"/>
        </w:rPr>
      </w:pPr>
      <w:r w:rsidRPr="002C72CF">
        <w:rPr>
          <w:color w:val="000000"/>
          <w:sz w:val="22"/>
          <w:szCs w:val="22"/>
        </w:rPr>
        <w:t>- сохранение культурного наследия округа и единого культурно-информационного пространства;</w:t>
      </w:r>
    </w:p>
    <w:p w:rsidR="002C72CF" w:rsidRPr="002C72CF" w:rsidRDefault="002C72CF" w:rsidP="002C72CF">
      <w:pPr>
        <w:widowControl w:val="0"/>
        <w:ind w:firstLine="709"/>
        <w:jc w:val="both"/>
        <w:rPr>
          <w:color w:val="000000"/>
          <w:sz w:val="22"/>
          <w:szCs w:val="22"/>
        </w:rPr>
      </w:pPr>
      <w:r w:rsidRPr="002C72CF">
        <w:rPr>
          <w:color w:val="000000"/>
          <w:sz w:val="22"/>
          <w:szCs w:val="22"/>
        </w:rPr>
        <w:t>- расширение доступности услуг культуры в Воскресенском округе;</w:t>
      </w:r>
    </w:p>
    <w:p w:rsidR="002C72CF" w:rsidRPr="002C72CF" w:rsidRDefault="002C72CF" w:rsidP="002C72CF">
      <w:pPr>
        <w:widowControl w:val="0"/>
        <w:ind w:firstLine="709"/>
        <w:jc w:val="both"/>
        <w:rPr>
          <w:color w:val="000000"/>
          <w:sz w:val="22"/>
          <w:szCs w:val="22"/>
        </w:rPr>
      </w:pPr>
      <w:r w:rsidRPr="002C72CF">
        <w:rPr>
          <w:color w:val="000000"/>
          <w:sz w:val="22"/>
          <w:szCs w:val="22"/>
        </w:rPr>
        <w:t>- создание системы мер по воспитанию молодого поколения в духе нравственности, приверженности интересов общества и его традиционным ценностям;</w:t>
      </w:r>
    </w:p>
    <w:p w:rsidR="002C72CF" w:rsidRPr="002C72CF" w:rsidRDefault="002C72CF" w:rsidP="002C72CF">
      <w:pPr>
        <w:ind w:firstLine="709"/>
        <w:jc w:val="both"/>
        <w:rPr>
          <w:sz w:val="22"/>
          <w:szCs w:val="22"/>
        </w:rPr>
      </w:pPr>
      <w:r w:rsidRPr="002C72CF">
        <w:rPr>
          <w:sz w:val="22"/>
          <w:szCs w:val="22"/>
        </w:rPr>
        <w:t>- создание условий для реализации муниципальной программы.</w:t>
      </w:r>
    </w:p>
    <w:p w:rsidR="002C72CF" w:rsidRPr="002C72CF" w:rsidRDefault="002C72CF" w:rsidP="002C72CF">
      <w:pPr>
        <w:ind w:firstLine="709"/>
        <w:jc w:val="both"/>
        <w:rPr>
          <w:sz w:val="22"/>
          <w:szCs w:val="22"/>
        </w:rPr>
      </w:pPr>
      <w:r w:rsidRPr="002C72CF">
        <w:rPr>
          <w:sz w:val="22"/>
          <w:szCs w:val="22"/>
        </w:rPr>
        <w:t xml:space="preserve">Муниципальный заказчик-координатор – Отдел культуры, молодежной политики и спорта администрации Воскресенского муниципального округа Нижегородской области </w:t>
      </w:r>
    </w:p>
    <w:p w:rsidR="002C72CF" w:rsidRPr="002C72CF" w:rsidRDefault="002C72CF" w:rsidP="002C72CF">
      <w:pPr>
        <w:autoSpaceDE w:val="0"/>
        <w:autoSpaceDN w:val="0"/>
        <w:adjustRightInd w:val="0"/>
        <w:jc w:val="center"/>
        <w:outlineLvl w:val="0"/>
        <w:rPr>
          <w:b/>
          <w:sz w:val="22"/>
          <w:szCs w:val="22"/>
        </w:rPr>
        <w:sectPr w:rsidR="002C72CF" w:rsidRPr="002C72CF" w:rsidSect="001251BB">
          <w:pgSz w:w="11906" w:h="16838"/>
          <w:pgMar w:top="1134" w:right="850" w:bottom="1134" w:left="1701" w:header="720" w:footer="720" w:gutter="0"/>
          <w:cols w:space="720"/>
          <w:docGrid w:linePitch="360"/>
        </w:sectPr>
      </w:pPr>
    </w:p>
    <w:p w:rsidR="002C72CF" w:rsidRPr="002C72CF" w:rsidRDefault="002C72CF" w:rsidP="002C72CF">
      <w:pPr>
        <w:autoSpaceDE w:val="0"/>
        <w:autoSpaceDN w:val="0"/>
        <w:adjustRightInd w:val="0"/>
        <w:jc w:val="center"/>
        <w:outlineLvl w:val="0"/>
        <w:rPr>
          <w:b/>
          <w:sz w:val="22"/>
          <w:szCs w:val="22"/>
        </w:rPr>
      </w:pPr>
    </w:p>
    <w:p w:rsidR="002C72CF" w:rsidRPr="002C72CF" w:rsidRDefault="002C72CF" w:rsidP="002C72CF">
      <w:pPr>
        <w:widowControl w:val="0"/>
        <w:autoSpaceDE w:val="0"/>
        <w:autoSpaceDN w:val="0"/>
        <w:adjustRightInd w:val="0"/>
        <w:ind w:firstLine="709"/>
        <w:jc w:val="center"/>
        <w:rPr>
          <w:rFonts w:eastAsia="Calibri"/>
          <w:color w:val="000000"/>
          <w:sz w:val="22"/>
          <w:szCs w:val="22"/>
        </w:rPr>
      </w:pPr>
      <w:r w:rsidRPr="002C72CF">
        <w:rPr>
          <w:rFonts w:eastAsia="Calibri"/>
          <w:color w:val="000000"/>
          <w:sz w:val="22"/>
          <w:szCs w:val="22"/>
        </w:rPr>
        <w:t>Сведения об индикаторах и непосредственных результатах</w:t>
      </w:r>
    </w:p>
    <w:tbl>
      <w:tblPr>
        <w:tblW w:w="14743" w:type="dxa"/>
        <w:tblInd w:w="84" w:type="dxa"/>
        <w:tblLayout w:type="fixed"/>
        <w:tblCellMar>
          <w:left w:w="84" w:type="dxa"/>
          <w:right w:w="84" w:type="dxa"/>
        </w:tblCellMar>
        <w:tblLook w:val="04A0" w:firstRow="1" w:lastRow="0" w:firstColumn="1" w:lastColumn="0" w:noHBand="0" w:noVBand="1"/>
      </w:tblPr>
      <w:tblGrid>
        <w:gridCol w:w="521"/>
        <w:gridCol w:w="2456"/>
        <w:gridCol w:w="992"/>
        <w:gridCol w:w="994"/>
        <w:gridCol w:w="11"/>
        <w:gridCol w:w="992"/>
        <w:gridCol w:w="992"/>
        <w:gridCol w:w="992"/>
        <w:gridCol w:w="993"/>
        <w:gridCol w:w="1134"/>
        <w:gridCol w:w="1134"/>
        <w:gridCol w:w="1689"/>
        <w:gridCol w:w="12"/>
        <w:gridCol w:w="1819"/>
        <w:gridCol w:w="12"/>
      </w:tblGrid>
      <w:tr w:rsidR="002C72CF" w:rsidRPr="002C72CF" w:rsidTr="00987768">
        <w:trPr>
          <w:gridAfter w:val="1"/>
          <w:wAfter w:w="12" w:type="dxa"/>
          <w:trHeight w:val="624"/>
        </w:trPr>
        <w:tc>
          <w:tcPr>
            <w:tcW w:w="521" w:type="dxa"/>
            <w:vMerge w:val="restart"/>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 xml:space="preserve">№п/п </w:t>
            </w:r>
          </w:p>
        </w:tc>
        <w:tc>
          <w:tcPr>
            <w:tcW w:w="2456" w:type="dxa"/>
            <w:vMerge w:val="restart"/>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 xml:space="preserve">Наименование индикатора/ непосредственного результата </w:t>
            </w:r>
          </w:p>
        </w:tc>
        <w:tc>
          <w:tcPr>
            <w:tcW w:w="992" w:type="dxa"/>
            <w:vMerge w:val="restart"/>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ind w:right="-84"/>
              <w:jc w:val="center"/>
              <w:rPr>
                <w:color w:val="000000"/>
                <w:szCs w:val="20"/>
              </w:rPr>
            </w:pPr>
            <w:r w:rsidRPr="002C72CF">
              <w:rPr>
                <w:color w:val="000000"/>
                <w:szCs w:val="20"/>
              </w:rPr>
              <w:t xml:space="preserve">Ед. измерения </w:t>
            </w:r>
          </w:p>
        </w:tc>
        <w:tc>
          <w:tcPr>
            <w:tcW w:w="10762" w:type="dxa"/>
            <w:gridSpan w:val="11"/>
            <w:tcBorders>
              <w:top w:val="single" w:sz="2" w:space="0" w:color="000000"/>
              <w:left w:val="single" w:sz="2" w:space="0" w:color="000000"/>
              <w:bottom w:val="nil"/>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 xml:space="preserve">Значение индикатора/непосредственного результата </w:t>
            </w:r>
          </w:p>
        </w:tc>
      </w:tr>
      <w:tr w:rsidR="002C72CF" w:rsidRPr="002C72CF" w:rsidTr="00987768">
        <w:trPr>
          <w:gridAfter w:val="1"/>
          <w:wAfter w:w="12" w:type="dxa"/>
          <w:trHeight w:val="1466"/>
        </w:trPr>
        <w:tc>
          <w:tcPr>
            <w:tcW w:w="521" w:type="dxa"/>
            <w:vMerge/>
            <w:tcBorders>
              <w:top w:val="single" w:sz="2" w:space="0" w:color="000000"/>
              <w:left w:val="single" w:sz="2" w:space="0" w:color="000000"/>
              <w:bottom w:val="single" w:sz="2" w:space="0" w:color="000000"/>
              <w:right w:val="single" w:sz="2" w:space="0" w:color="000000"/>
            </w:tcBorders>
            <w:vAlign w:val="center"/>
            <w:hideMark/>
          </w:tcPr>
          <w:p w:rsidR="002C72CF" w:rsidRPr="002C72CF" w:rsidRDefault="002C72CF" w:rsidP="002C72CF">
            <w:pPr>
              <w:rPr>
                <w:color w:val="000000"/>
                <w:szCs w:val="20"/>
              </w:rPr>
            </w:pPr>
          </w:p>
        </w:tc>
        <w:tc>
          <w:tcPr>
            <w:tcW w:w="2456" w:type="dxa"/>
            <w:vMerge/>
            <w:tcBorders>
              <w:top w:val="single" w:sz="2" w:space="0" w:color="000000"/>
              <w:left w:val="single" w:sz="2" w:space="0" w:color="000000"/>
              <w:bottom w:val="single" w:sz="2" w:space="0" w:color="000000"/>
              <w:right w:val="single" w:sz="2" w:space="0" w:color="000000"/>
            </w:tcBorders>
            <w:vAlign w:val="center"/>
            <w:hideMark/>
          </w:tcPr>
          <w:p w:rsidR="002C72CF" w:rsidRPr="002C72CF" w:rsidRDefault="002C72CF" w:rsidP="002C72CF">
            <w:pPr>
              <w:rPr>
                <w:color w:val="000000"/>
                <w:szCs w:val="20"/>
              </w:rPr>
            </w:pPr>
          </w:p>
        </w:tc>
        <w:tc>
          <w:tcPr>
            <w:tcW w:w="992" w:type="dxa"/>
            <w:vMerge/>
            <w:tcBorders>
              <w:top w:val="single" w:sz="2" w:space="0" w:color="000000"/>
              <w:left w:val="single" w:sz="2" w:space="0" w:color="000000"/>
              <w:bottom w:val="single" w:sz="2" w:space="0" w:color="000000"/>
              <w:right w:val="single" w:sz="2" w:space="0" w:color="000000"/>
            </w:tcBorders>
            <w:vAlign w:val="center"/>
            <w:hideMark/>
          </w:tcPr>
          <w:p w:rsidR="002C72CF" w:rsidRPr="002C72CF" w:rsidRDefault="002C72CF" w:rsidP="002C72CF">
            <w:pPr>
              <w:rPr>
                <w:color w:val="000000"/>
                <w:szCs w:val="20"/>
              </w:rPr>
            </w:pPr>
          </w:p>
        </w:tc>
        <w:tc>
          <w:tcPr>
            <w:tcW w:w="99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На момент разработки программы</w:t>
            </w:r>
          </w:p>
        </w:tc>
        <w:tc>
          <w:tcPr>
            <w:tcW w:w="1003"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2023</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2024</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2025</w:t>
            </w:r>
          </w:p>
        </w:tc>
        <w:tc>
          <w:tcPr>
            <w:tcW w:w="993"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2026</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2027</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2028</w:t>
            </w:r>
          </w:p>
        </w:tc>
        <w:tc>
          <w:tcPr>
            <w:tcW w:w="1701"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По окончании реализации программы 2028</w:t>
            </w:r>
          </w:p>
        </w:tc>
        <w:tc>
          <w:tcPr>
            <w:tcW w:w="1819"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Без программного вмешательства</w:t>
            </w:r>
          </w:p>
        </w:tc>
      </w:tr>
      <w:tr w:rsidR="002C72CF" w:rsidRPr="002C72CF" w:rsidTr="00987768">
        <w:trPr>
          <w:gridAfter w:val="1"/>
          <w:wAfter w:w="12" w:type="dxa"/>
        </w:trPr>
        <w:tc>
          <w:tcPr>
            <w:tcW w:w="521"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 xml:space="preserve">1 </w:t>
            </w:r>
          </w:p>
        </w:tc>
        <w:tc>
          <w:tcPr>
            <w:tcW w:w="2456"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 xml:space="preserve">2 </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 xml:space="preserve">3 </w:t>
            </w:r>
          </w:p>
        </w:tc>
        <w:tc>
          <w:tcPr>
            <w:tcW w:w="99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 xml:space="preserve">4 </w:t>
            </w:r>
          </w:p>
        </w:tc>
        <w:tc>
          <w:tcPr>
            <w:tcW w:w="1003"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5</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6</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 xml:space="preserve">7 </w:t>
            </w:r>
          </w:p>
        </w:tc>
        <w:tc>
          <w:tcPr>
            <w:tcW w:w="993"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8</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9</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10</w:t>
            </w:r>
          </w:p>
        </w:tc>
        <w:tc>
          <w:tcPr>
            <w:tcW w:w="1701"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11</w:t>
            </w:r>
          </w:p>
        </w:tc>
        <w:tc>
          <w:tcPr>
            <w:tcW w:w="1819"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12</w:t>
            </w:r>
          </w:p>
        </w:tc>
      </w:tr>
      <w:tr w:rsidR="002C72CF" w:rsidRPr="002C72CF" w:rsidTr="00987768">
        <w:trPr>
          <w:gridAfter w:val="1"/>
          <w:wAfter w:w="12" w:type="dxa"/>
        </w:trPr>
        <w:tc>
          <w:tcPr>
            <w:tcW w:w="14731" w:type="dxa"/>
            <w:gridSpan w:val="14"/>
            <w:tcBorders>
              <w:top w:val="single" w:sz="2" w:space="0" w:color="000000"/>
              <w:left w:val="single" w:sz="2" w:space="0" w:color="000000"/>
              <w:bottom w:val="single" w:sz="2" w:space="0" w:color="000000"/>
              <w:right w:val="single" w:sz="2" w:space="0" w:color="000000"/>
            </w:tcBorders>
          </w:tcPr>
          <w:p w:rsidR="002C72CF" w:rsidRPr="002C72CF" w:rsidRDefault="002C72CF" w:rsidP="002C72CF">
            <w:pPr>
              <w:jc w:val="center"/>
              <w:rPr>
                <w:color w:val="000000"/>
                <w:szCs w:val="20"/>
              </w:rPr>
            </w:pPr>
            <w:r w:rsidRPr="002C72CF">
              <w:rPr>
                <w:color w:val="000000"/>
                <w:szCs w:val="20"/>
              </w:rPr>
              <w:t>Программа. «Развитие культуры, молодежной политики и спорта Воскресенского муниципального округа Нижегородской области»</w:t>
            </w:r>
          </w:p>
        </w:tc>
      </w:tr>
      <w:tr w:rsidR="002C72CF" w:rsidRPr="002C72CF" w:rsidTr="00987768">
        <w:trPr>
          <w:gridAfter w:val="1"/>
          <w:wAfter w:w="12" w:type="dxa"/>
        </w:trPr>
        <w:tc>
          <w:tcPr>
            <w:tcW w:w="521" w:type="dxa"/>
            <w:tcBorders>
              <w:top w:val="single" w:sz="2" w:space="0" w:color="000000"/>
              <w:left w:val="single" w:sz="2" w:space="0" w:color="000000"/>
              <w:bottom w:val="single" w:sz="2" w:space="0" w:color="000000"/>
              <w:right w:val="single" w:sz="2" w:space="0" w:color="000000"/>
            </w:tcBorders>
          </w:tcPr>
          <w:p w:rsidR="002C72CF" w:rsidRPr="002C72CF" w:rsidRDefault="002C72CF" w:rsidP="002C72CF">
            <w:pPr>
              <w:widowControl w:val="0"/>
              <w:jc w:val="center"/>
              <w:rPr>
                <w:color w:val="000000"/>
                <w:szCs w:val="20"/>
              </w:rPr>
            </w:pPr>
          </w:p>
        </w:tc>
        <w:tc>
          <w:tcPr>
            <w:tcW w:w="2456"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both"/>
              <w:outlineLvl w:val="1"/>
              <w:rPr>
                <w:color w:val="000000"/>
                <w:szCs w:val="20"/>
              </w:rPr>
            </w:pPr>
            <w:r w:rsidRPr="002C72CF">
              <w:rPr>
                <w:color w:val="000000"/>
                <w:szCs w:val="20"/>
              </w:rPr>
              <w:t>Индикаторы</w:t>
            </w:r>
          </w:p>
        </w:tc>
        <w:tc>
          <w:tcPr>
            <w:tcW w:w="992" w:type="dxa"/>
            <w:tcBorders>
              <w:top w:val="single" w:sz="2" w:space="0" w:color="000000"/>
              <w:left w:val="single" w:sz="2" w:space="0" w:color="000000"/>
              <w:bottom w:val="single" w:sz="2" w:space="0" w:color="000000"/>
              <w:right w:val="single" w:sz="2" w:space="0" w:color="000000"/>
            </w:tcBorders>
          </w:tcPr>
          <w:p w:rsidR="002C72CF" w:rsidRPr="002C72CF" w:rsidRDefault="002C72CF" w:rsidP="002C72CF">
            <w:pPr>
              <w:jc w:val="center"/>
              <w:outlineLvl w:val="1"/>
              <w:rPr>
                <w:color w:val="000000"/>
                <w:szCs w:val="20"/>
              </w:rPr>
            </w:pPr>
          </w:p>
        </w:tc>
        <w:tc>
          <w:tcPr>
            <w:tcW w:w="994" w:type="dxa"/>
            <w:tcBorders>
              <w:top w:val="single" w:sz="2" w:space="0" w:color="000000"/>
              <w:left w:val="single" w:sz="2" w:space="0" w:color="000000"/>
              <w:bottom w:val="single" w:sz="2" w:space="0" w:color="000000"/>
              <w:right w:val="single" w:sz="2" w:space="0" w:color="000000"/>
            </w:tcBorders>
          </w:tcPr>
          <w:p w:rsidR="002C72CF" w:rsidRPr="002C72CF" w:rsidRDefault="002C72CF" w:rsidP="002C72CF">
            <w:pPr>
              <w:jc w:val="center"/>
              <w:outlineLvl w:val="1"/>
              <w:rPr>
                <w:color w:val="000000"/>
                <w:szCs w:val="20"/>
              </w:rPr>
            </w:pPr>
          </w:p>
        </w:tc>
        <w:tc>
          <w:tcPr>
            <w:tcW w:w="1003" w:type="dxa"/>
            <w:gridSpan w:val="2"/>
            <w:tcBorders>
              <w:top w:val="single" w:sz="2" w:space="0" w:color="000000"/>
              <w:left w:val="single" w:sz="2" w:space="0" w:color="000000"/>
              <w:bottom w:val="single" w:sz="2" w:space="0" w:color="000000"/>
              <w:right w:val="single" w:sz="2" w:space="0" w:color="000000"/>
            </w:tcBorders>
          </w:tcPr>
          <w:p w:rsidR="002C72CF" w:rsidRPr="002C72CF" w:rsidRDefault="002C72CF" w:rsidP="002C72CF">
            <w:pPr>
              <w:widowControl w:val="0"/>
              <w:jc w:val="center"/>
              <w:rPr>
                <w:color w:val="000000"/>
                <w:szCs w:val="20"/>
              </w:rPr>
            </w:pPr>
          </w:p>
        </w:tc>
        <w:tc>
          <w:tcPr>
            <w:tcW w:w="992" w:type="dxa"/>
            <w:tcBorders>
              <w:top w:val="single" w:sz="2" w:space="0" w:color="000000"/>
              <w:left w:val="single" w:sz="2" w:space="0" w:color="000000"/>
              <w:bottom w:val="single" w:sz="2" w:space="0" w:color="000000"/>
              <w:right w:val="single" w:sz="2" w:space="0" w:color="000000"/>
            </w:tcBorders>
          </w:tcPr>
          <w:p w:rsidR="002C72CF" w:rsidRPr="002C72CF" w:rsidRDefault="002C72CF" w:rsidP="002C72CF">
            <w:pPr>
              <w:widowControl w:val="0"/>
              <w:jc w:val="center"/>
              <w:rPr>
                <w:color w:val="000000"/>
                <w:szCs w:val="20"/>
              </w:rPr>
            </w:pPr>
          </w:p>
        </w:tc>
        <w:tc>
          <w:tcPr>
            <w:tcW w:w="992" w:type="dxa"/>
            <w:tcBorders>
              <w:top w:val="single" w:sz="2" w:space="0" w:color="000000"/>
              <w:left w:val="single" w:sz="2" w:space="0" w:color="000000"/>
              <w:bottom w:val="single" w:sz="2" w:space="0" w:color="000000"/>
              <w:right w:val="single" w:sz="2" w:space="0" w:color="000000"/>
            </w:tcBorders>
          </w:tcPr>
          <w:p w:rsidR="002C72CF" w:rsidRPr="002C72CF" w:rsidRDefault="002C72CF" w:rsidP="002C72CF">
            <w:pPr>
              <w:widowControl w:val="0"/>
              <w:jc w:val="center"/>
              <w:rPr>
                <w:color w:val="000000"/>
                <w:szCs w:val="20"/>
              </w:rPr>
            </w:pPr>
          </w:p>
        </w:tc>
        <w:tc>
          <w:tcPr>
            <w:tcW w:w="993" w:type="dxa"/>
            <w:tcBorders>
              <w:top w:val="single" w:sz="2" w:space="0" w:color="000000"/>
              <w:left w:val="single" w:sz="2" w:space="0" w:color="000000"/>
              <w:bottom w:val="single" w:sz="2" w:space="0" w:color="000000"/>
              <w:right w:val="single" w:sz="2" w:space="0" w:color="000000"/>
            </w:tcBorders>
          </w:tcPr>
          <w:p w:rsidR="002C72CF" w:rsidRPr="002C72CF" w:rsidRDefault="002C72CF" w:rsidP="002C72CF">
            <w:pPr>
              <w:widowControl w:val="0"/>
              <w:jc w:val="center"/>
              <w:rPr>
                <w:color w:val="000000"/>
                <w:szCs w:val="20"/>
              </w:rPr>
            </w:pPr>
          </w:p>
        </w:tc>
        <w:tc>
          <w:tcPr>
            <w:tcW w:w="1134" w:type="dxa"/>
            <w:tcBorders>
              <w:top w:val="single" w:sz="2" w:space="0" w:color="000000"/>
              <w:left w:val="single" w:sz="2" w:space="0" w:color="000000"/>
              <w:bottom w:val="single" w:sz="2" w:space="0" w:color="000000"/>
              <w:right w:val="single" w:sz="2" w:space="0" w:color="000000"/>
            </w:tcBorders>
          </w:tcPr>
          <w:p w:rsidR="002C72CF" w:rsidRPr="002C72CF" w:rsidRDefault="002C72CF" w:rsidP="002C72CF">
            <w:pPr>
              <w:widowControl w:val="0"/>
              <w:jc w:val="center"/>
              <w:rPr>
                <w:color w:val="000000"/>
                <w:szCs w:val="20"/>
              </w:rPr>
            </w:pPr>
          </w:p>
        </w:tc>
        <w:tc>
          <w:tcPr>
            <w:tcW w:w="1134" w:type="dxa"/>
            <w:tcBorders>
              <w:top w:val="single" w:sz="2" w:space="0" w:color="000000"/>
              <w:left w:val="single" w:sz="2" w:space="0" w:color="000000"/>
              <w:bottom w:val="single" w:sz="2" w:space="0" w:color="000000"/>
              <w:right w:val="single" w:sz="2" w:space="0" w:color="000000"/>
            </w:tcBorders>
          </w:tcPr>
          <w:p w:rsidR="002C72CF" w:rsidRPr="002C72CF" w:rsidRDefault="002C72CF" w:rsidP="002C72CF">
            <w:pPr>
              <w:widowControl w:val="0"/>
              <w:jc w:val="center"/>
              <w:rPr>
                <w:color w:val="000000"/>
                <w:szCs w:val="20"/>
              </w:rPr>
            </w:pPr>
          </w:p>
        </w:tc>
        <w:tc>
          <w:tcPr>
            <w:tcW w:w="1701" w:type="dxa"/>
            <w:gridSpan w:val="2"/>
            <w:tcBorders>
              <w:top w:val="single" w:sz="2" w:space="0" w:color="000000"/>
              <w:left w:val="single" w:sz="2" w:space="0" w:color="000000"/>
              <w:bottom w:val="single" w:sz="2" w:space="0" w:color="000000"/>
              <w:right w:val="single" w:sz="2" w:space="0" w:color="000000"/>
            </w:tcBorders>
          </w:tcPr>
          <w:p w:rsidR="002C72CF" w:rsidRPr="002C72CF" w:rsidRDefault="002C72CF" w:rsidP="002C72CF">
            <w:pPr>
              <w:widowControl w:val="0"/>
              <w:jc w:val="center"/>
              <w:rPr>
                <w:color w:val="000000"/>
                <w:szCs w:val="20"/>
              </w:rPr>
            </w:pPr>
          </w:p>
        </w:tc>
        <w:tc>
          <w:tcPr>
            <w:tcW w:w="1819" w:type="dxa"/>
            <w:tcBorders>
              <w:top w:val="single" w:sz="2" w:space="0" w:color="000000"/>
              <w:left w:val="single" w:sz="2" w:space="0" w:color="000000"/>
              <w:bottom w:val="single" w:sz="2" w:space="0" w:color="000000"/>
              <w:right w:val="single" w:sz="2" w:space="0" w:color="000000"/>
            </w:tcBorders>
          </w:tcPr>
          <w:p w:rsidR="002C72CF" w:rsidRPr="002C72CF" w:rsidRDefault="002C72CF" w:rsidP="002C72CF">
            <w:pPr>
              <w:widowControl w:val="0"/>
              <w:jc w:val="center"/>
              <w:rPr>
                <w:color w:val="000000"/>
                <w:szCs w:val="20"/>
              </w:rPr>
            </w:pPr>
          </w:p>
        </w:tc>
      </w:tr>
      <w:tr w:rsidR="002C72CF" w:rsidRPr="002C72CF" w:rsidTr="00987768">
        <w:trPr>
          <w:gridAfter w:val="1"/>
          <w:wAfter w:w="12" w:type="dxa"/>
        </w:trPr>
        <w:tc>
          <w:tcPr>
            <w:tcW w:w="521"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w:t>
            </w:r>
          </w:p>
        </w:tc>
        <w:tc>
          <w:tcPr>
            <w:tcW w:w="2456"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outlineLvl w:val="1"/>
              <w:rPr>
                <w:color w:val="000000"/>
                <w:szCs w:val="20"/>
              </w:rPr>
            </w:pPr>
            <w:r w:rsidRPr="002C72CF">
              <w:rPr>
                <w:color w:val="000000"/>
                <w:szCs w:val="20"/>
              </w:rPr>
              <w:t>Повышение уровня средней заработной платы работников учреждений культуры</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jc w:val="center"/>
              <w:outlineLvl w:val="1"/>
              <w:rPr>
                <w:color w:val="000000"/>
                <w:szCs w:val="20"/>
              </w:rPr>
            </w:pPr>
            <w:r w:rsidRPr="002C72CF">
              <w:rPr>
                <w:color w:val="000000"/>
                <w:szCs w:val="20"/>
              </w:rPr>
              <w:t>руб.</w:t>
            </w:r>
          </w:p>
        </w:tc>
        <w:tc>
          <w:tcPr>
            <w:tcW w:w="99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jc w:val="center"/>
              <w:outlineLvl w:val="1"/>
              <w:rPr>
                <w:color w:val="000000"/>
                <w:szCs w:val="20"/>
              </w:rPr>
            </w:pPr>
            <w:r w:rsidRPr="002C72CF">
              <w:rPr>
                <w:color w:val="000000"/>
                <w:szCs w:val="20"/>
              </w:rPr>
              <w:t>28173,09</w:t>
            </w:r>
          </w:p>
        </w:tc>
        <w:tc>
          <w:tcPr>
            <w:tcW w:w="1003"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37120,0</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37120,0</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37120,0</w:t>
            </w:r>
          </w:p>
        </w:tc>
        <w:tc>
          <w:tcPr>
            <w:tcW w:w="993"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37120,0</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37120,0</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37120,0</w:t>
            </w:r>
          </w:p>
        </w:tc>
        <w:tc>
          <w:tcPr>
            <w:tcW w:w="1701"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rPr>
                <w:color w:val="000000"/>
                <w:szCs w:val="20"/>
              </w:rPr>
            </w:pPr>
            <w:r w:rsidRPr="002C72CF">
              <w:rPr>
                <w:color w:val="000000"/>
                <w:szCs w:val="20"/>
              </w:rPr>
              <w:t>3712,0</w:t>
            </w:r>
          </w:p>
        </w:tc>
        <w:tc>
          <w:tcPr>
            <w:tcW w:w="1819"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32575,0</w:t>
            </w:r>
          </w:p>
        </w:tc>
      </w:tr>
      <w:tr w:rsidR="002C72CF" w:rsidRPr="002C72CF" w:rsidTr="00987768">
        <w:trPr>
          <w:gridAfter w:val="1"/>
          <w:wAfter w:w="12" w:type="dxa"/>
        </w:trPr>
        <w:tc>
          <w:tcPr>
            <w:tcW w:w="521"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w:t>
            </w:r>
          </w:p>
        </w:tc>
        <w:tc>
          <w:tcPr>
            <w:tcW w:w="2456"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outlineLvl w:val="1"/>
              <w:rPr>
                <w:color w:val="000000"/>
                <w:szCs w:val="20"/>
              </w:rPr>
            </w:pPr>
            <w:r w:rsidRPr="002C72CF">
              <w:rPr>
                <w:color w:val="000000"/>
                <w:szCs w:val="20"/>
              </w:rPr>
              <w:t>Число высококвалифицированных работников в сфере культуры от числа квалифицированных работников</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jc w:val="center"/>
              <w:outlineLvl w:val="1"/>
              <w:rPr>
                <w:color w:val="000000"/>
                <w:szCs w:val="20"/>
              </w:rPr>
            </w:pPr>
            <w:r w:rsidRPr="002C72CF">
              <w:rPr>
                <w:color w:val="000000"/>
                <w:szCs w:val="20"/>
              </w:rPr>
              <w:t>%</w:t>
            </w:r>
          </w:p>
        </w:tc>
        <w:tc>
          <w:tcPr>
            <w:tcW w:w="99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jc w:val="center"/>
              <w:outlineLvl w:val="1"/>
              <w:rPr>
                <w:color w:val="000000"/>
                <w:szCs w:val="20"/>
              </w:rPr>
            </w:pPr>
            <w:r w:rsidRPr="002C72CF">
              <w:rPr>
                <w:color w:val="000000"/>
                <w:szCs w:val="20"/>
              </w:rPr>
              <w:t>44,0,0</w:t>
            </w:r>
          </w:p>
        </w:tc>
        <w:tc>
          <w:tcPr>
            <w:tcW w:w="1003"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45,0</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46,0</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jc w:val="center"/>
              <w:outlineLvl w:val="1"/>
              <w:rPr>
                <w:color w:val="000000"/>
                <w:szCs w:val="20"/>
              </w:rPr>
            </w:pPr>
            <w:r w:rsidRPr="002C72CF">
              <w:rPr>
                <w:color w:val="000000"/>
                <w:szCs w:val="20"/>
              </w:rPr>
              <w:t>48,0</w:t>
            </w:r>
          </w:p>
        </w:tc>
        <w:tc>
          <w:tcPr>
            <w:tcW w:w="993"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jc w:val="center"/>
              <w:outlineLvl w:val="1"/>
              <w:rPr>
                <w:color w:val="000000"/>
                <w:szCs w:val="20"/>
              </w:rPr>
            </w:pPr>
            <w:r w:rsidRPr="002C72CF">
              <w:rPr>
                <w:color w:val="000000"/>
                <w:szCs w:val="20"/>
              </w:rPr>
              <w:t>48,0</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jc w:val="center"/>
              <w:outlineLvl w:val="1"/>
              <w:rPr>
                <w:color w:val="000000"/>
                <w:szCs w:val="20"/>
              </w:rPr>
            </w:pPr>
            <w:r w:rsidRPr="002C72CF">
              <w:rPr>
                <w:color w:val="000000"/>
                <w:szCs w:val="20"/>
              </w:rPr>
              <w:t>48,0</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jc w:val="center"/>
              <w:outlineLvl w:val="1"/>
              <w:rPr>
                <w:color w:val="000000"/>
                <w:szCs w:val="20"/>
              </w:rPr>
            </w:pPr>
            <w:r w:rsidRPr="002C72CF">
              <w:rPr>
                <w:color w:val="000000"/>
                <w:szCs w:val="20"/>
              </w:rPr>
              <w:t>48,0</w:t>
            </w:r>
          </w:p>
        </w:tc>
        <w:tc>
          <w:tcPr>
            <w:tcW w:w="1701"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jc w:val="center"/>
              <w:outlineLvl w:val="1"/>
              <w:rPr>
                <w:color w:val="000000"/>
                <w:szCs w:val="20"/>
              </w:rPr>
            </w:pPr>
            <w:r w:rsidRPr="002C72CF">
              <w:rPr>
                <w:color w:val="000000"/>
                <w:szCs w:val="20"/>
              </w:rPr>
              <w:t>48,0</w:t>
            </w:r>
          </w:p>
        </w:tc>
        <w:tc>
          <w:tcPr>
            <w:tcW w:w="1819"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jc w:val="center"/>
              <w:outlineLvl w:val="1"/>
              <w:rPr>
                <w:color w:val="000000"/>
                <w:szCs w:val="20"/>
              </w:rPr>
            </w:pPr>
            <w:r w:rsidRPr="002C72CF">
              <w:rPr>
                <w:color w:val="000000"/>
                <w:szCs w:val="20"/>
              </w:rPr>
              <w:t>45,0</w:t>
            </w:r>
          </w:p>
        </w:tc>
      </w:tr>
      <w:tr w:rsidR="002C72CF" w:rsidRPr="002C72CF" w:rsidTr="00987768">
        <w:trPr>
          <w:gridAfter w:val="1"/>
          <w:wAfter w:w="12" w:type="dxa"/>
        </w:trPr>
        <w:tc>
          <w:tcPr>
            <w:tcW w:w="521"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3</w:t>
            </w:r>
          </w:p>
        </w:tc>
        <w:tc>
          <w:tcPr>
            <w:tcW w:w="2456"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outlineLvl w:val="1"/>
              <w:rPr>
                <w:color w:val="000000"/>
                <w:szCs w:val="20"/>
              </w:rPr>
            </w:pPr>
            <w:r w:rsidRPr="002C72CF">
              <w:rPr>
                <w:color w:val="000000"/>
                <w:szCs w:val="20"/>
              </w:rPr>
              <w:t>Доля учреждений культуры, подключенных к информационно - телекоммуникационной сети "Интернет", от общего числа учреждений культуры</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jc w:val="center"/>
              <w:outlineLvl w:val="1"/>
              <w:rPr>
                <w:color w:val="000000"/>
                <w:szCs w:val="20"/>
              </w:rPr>
            </w:pPr>
            <w:r w:rsidRPr="002C72CF">
              <w:rPr>
                <w:color w:val="000000"/>
                <w:szCs w:val="20"/>
              </w:rPr>
              <w:t>%</w:t>
            </w:r>
          </w:p>
        </w:tc>
        <w:tc>
          <w:tcPr>
            <w:tcW w:w="99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40</w:t>
            </w:r>
          </w:p>
        </w:tc>
        <w:tc>
          <w:tcPr>
            <w:tcW w:w="1003"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43</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44</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45</w:t>
            </w:r>
          </w:p>
        </w:tc>
        <w:tc>
          <w:tcPr>
            <w:tcW w:w="993"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46</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47</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48</w:t>
            </w:r>
          </w:p>
        </w:tc>
        <w:tc>
          <w:tcPr>
            <w:tcW w:w="1701"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48</w:t>
            </w:r>
          </w:p>
        </w:tc>
        <w:tc>
          <w:tcPr>
            <w:tcW w:w="1819"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43</w:t>
            </w:r>
          </w:p>
        </w:tc>
      </w:tr>
      <w:tr w:rsidR="002C72CF" w:rsidRPr="002C72CF" w:rsidTr="00987768">
        <w:trPr>
          <w:gridAfter w:val="1"/>
          <w:wAfter w:w="12" w:type="dxa"/>
        </w:trPr>
        <w:tc>
          <w:tcPr>
            <w:tcW w:w="521"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w:t>
            </w:r>
          </w:p>
        </w:tc>
        <w:tc>
          <w:tcPr>
            <w:tcW w:w="2456"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outlineLvl w:val="1"/>
              <w:rPr>
                <w:color w:val="000000"/>
                <w:szCs w:val="20"/>
              </w:rPr>
            </w:pPr>
            <w:r w:rsidRPr="002C72CF">
              <w:rPr>
                <w:color w:val="000000"/>
                <w:szCs w:val="20"/>
              </w:rPr>
              <w:t xml:space="preserve">Повышение уровня </w:t>
            </w:r>
            <w:r w:rsidRPr="002C72CF">
              <w:rPr>
                <w:color w:val="000000"/>
                <w:szCs w:val="20"/>
              </w:rPr>
              <w:lastRenderedPageBreak/>
              <w:t>удовлетворенности граждан Воскресенского округа качеством предоставления муниципальных услуг</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jc w:val="center"/>
              <w:outlineLvl w:val="1"/>
              <w:rPr>
                <w:color w:val="000000"/>
                <w:szCs w:val="20"/>
              </w:rPr>
            </w:pPr>
            <w:r w:rsidRPr="002C72CF">
              <w:rPr>
                <w:color w:val="000000"/>
                <w:szCs w:val="20"/>
              </w:rPr>
              <w:lastRenderedPageBreak/>
              <w:t>%</w:t>
            </w:r>
          </w:p>
        </w:tc>
        <w:tc>
          <w:tcPr>
            <w:tcW w:w="99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jc w:val="center"/>
              <w:outlineLvl w:val="1"/>
              <w:rPr>
                <w:color w:val="000000"/>
                <w:szCs w:val="20"/>
              </w:rPr>
            </w:pPr>
            <w:r w:rsidRPr="002C72CF">
              <w:rPr>
                <w:color w:val="000000"/>
                <w:szCs w:val="20"/>
              </w:rPr>
              <w:t>82</w:t>
            </w:r>
          </w:p>
        </w:tc>
        <w:tc>
          <w:tcPr>
            <w:tcW w:w="1003"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90</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91</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jc w:val="center"/>
              <w:outlineLvl w:val="1"/>
              <w:rPr>
                <w:color w:val="000000"/>
                <w:szCs w:val="20"/>
              </w:rPr>
            </w:pPr>
            <w:r w:rsidRPr="002C72CF">
              <w:rPr>
                <w:color w:val="000000"/>
                <w:szCs w:val="20"/>
              </w:rPr>
              <w:t>91,5</w:t>
            </w:r>
          </w:p>
        </w:tc>
        <w:tc>
          <w:tcPr>
            <w:tcW w:w="993"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jc w:val="center"/>
              <w:outlineLvl w:val="1"/>
              <w:rPr>
                <w:color w:val="000000"/>
                <w:szCs w:val="20"/>
              </w:rPr>
            </w:pPr>
            <w:r w:rsidRPr="002C72CF">
              <w:rPr>
                <w:color w:val="000000"/>
                <w:szCs w:val="20"/>
              </w:rPr>
              <w:t>92</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jc w:val="center"/>
              <w:outlineLvl w:val="1"/>
              <w:rPr>
                <w:color w:val="000000"/>
                <w:szCs w:val="20"/>
              </w:rPr>
            </w:pPr>
            <w:r w:rsidRPr="002C72CF">
              <w:rPr>
                <w:color w:val="000000"/>
                <w:szCs w:val="20"/>
              </w:rPr>
              <w:t>92,5</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jc w:val="center"/>
              <w:outlineLvl w:val="1"/>
              <w:rPr>
                <w:color w:val="000000"/>
                <w:szCs w:val="20"/>
              </w:rPr>
            </w:pPr>
            <w:r w:rsidRPr="002C72CF">
              <w:rPr>
                <w:color w:val="000000"/>
                <w:szCs w:val="20"/>
              </w:rPr>
              <w:t>93</w:t>
            </w:r>
          </w:p>
        </w:tc>
        <w:tc>
          <w:tcPr>
            <w:tcW w:w="1701"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jc w:val="center"/>
              <w:outlineLvl w:val="1"/>
              <w:rPr>
                <w:color w:val="000000"/>
                <w:szCs w:val="20"/>
              </w:rPr>
            </w:pPr>
            <w:r w:rsidRPr="002C72CF">
              <w:rPr>
                <w:color w:val="000000"/>
                <w:szCs w:val="20"/>
              </w:rPr>
              <w:t>93</w:t>
            </w:r>
          </w:p>
        </w:tc>
        <w:tc>
          <w:tcPr>
            <w:tcW w:w="1819"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jc w:val="center"/>
              <w:outlineLvl w:val="1"/>
              <w:rPr>
                <w:color w:val="000000"/>
                <w:szCs w:val="20"/>
              </w:rPr>
            </w:pPr>
            <w:r w:rsidRPr="002C72CF">
              <w:rPr>
                <w:color w:val="000000"/>
                <w:szCs w:val="20"/>
              </w:rPr>
              <w:t>90</w:t>
            </w:r>
          </w:p>
        </w:tc>
      </w:tr>
      <w:tr w:rsidR="002C72CF" w:rsidRPr="002C72CF" w:rsidTr="00987768">
        <w:trPr>
          <w:gridAfter w:val="1"/>
          <w:wAfter w:w="12" w:type="dxa"/>
        </w:trPr>
        <w:tc>
          <w:tcPr>
            <w:tcW w:w="14731" w:type="dxa"/>
            <w:gridSpan w:val="14"/>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lastRenderedPageBreak/>
              <w:t>Подпрограмма 1.«Развитие культуры в Воскресенском муниципальном округе».</w:t>
            </w:r>
          </w:p>
        </w:tc>
      </w:tr>
      <w:tr w:rsidR="002C72CF" w:rsidRPr="002C72CF" w:rsidTr="00987768">
        <w:trPr>
          <w:gridAfter w:val="1"/>
          <w:wAfter w:w="12" w:type="dxa"/>
        </w:trPr>
        <w:tc>
          <w:tcPr>
            <w:tcW w:w="521" w:type="dxa"/>
            <w:tcBorders>
              <w:top w:val="single" w:sz="2" w:space="0" w:color="000000"/>
              <w:left w:val="single" w:sz="2" w:space="0" w:color="000000"/>
              <w:bottom w:val="single" w:sz="2" w:space="0" w:color="000000"/>
              <w:right w:val="single" w:sz="2" w:space="0" w:color="000000"/>
            </w:tcBorders>
          </w:tcPr>
          <w:p w:rsidR="002C72CF" w:rsidRPr="002C72CF" w:rsidRDefault="002C72CF" w:rsidP="002C72CF">
            <w:pPr>
              <w:widowControl w:val="0"/>
              <w:jc w:val="center"/>
              <w:rPr>
                <w:color w:val="FF0000"/>
                <w:szCs w:val="20"/>
              </w:rPr>
            </w:pPr>
          </w:p>
        </w:tc>
        <w:tc>
          <w:tcPr>
            <w:tcW w:w="2456"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both"/>
              <w:rPr>
                <w:color w:val="000000"/>
                <w:szCs w:val="20"/>
              </w:rPr>
            </w:pPr>
            <w:r w:rsidRPr="002C72CF">
              <w:rPr>
                <w:color w:val="000000"/>
                <w:szCs w:val="20"/>
              </w:rPr>
              <w:t>Индикаторы</w:t>
            </w:r>
          </w:p>
        </w:tc>
        <w:tc>
          <w:tcPr>
            <w:tcW w:w="992" w:type="dxa"/>
            <w:tcBorders>
              <w:top w:val="single" w:sz="2" w:space="0" w:color="000000"/>
              <w:left w:val="single" w:sz="2" w:space="0" w:color="000000"/>
              <w:bottom w:val="single" w:sz="2" w:space="0" w:color="000000"/>
              <w:right w:val="single" w:sz="2" w:space="0" w:color="000000"/>
            </w:tcBorders>
          </w:tcPr>
          <w:p w:rsidR="002C72CF" w:rsidRPr="002C72CF" w:rsidRDefault="002C72CF" w:rsidP="002C72CF">
            <w:pPr>
              <w:widowControl w:val="0"/>
              <w:jc w:val="center"/>
              <w:rPr>
                <w:color w:val="000000"/>
                <w:szCs w:val="20"/>
              </w:rPr>
            </w:pPr>
          </w:p>
        </w:tc>
        <w:tc>
          <w:tcPr>
            <w:tcW w:w="1005" w:type="dxa"/>
            <w:gridSpan w:val="2"/>
            <w:tcBorders>
              <w:top w:val="single" w:sz="2" w:space="0" w:color="000000"/>
              <w:left w:val="single" w:sz="2" w:space="0" w:color="000000"/>
              <w:bottom w:val="single" w:sz="2" w:space="0" w:color="000000"/>
              <w:right w:val="single" w:sz="2" w:space="0" w:color="000000"/>
            </w:tcBorders>
          </w:tcPr>
          <w:p w:rsidR="002C72CF" w:rsidRPr="002C72CF" w:rsidRDefault="002C72CF" w:rsidP="002C72CF">
            <w:pPr>
              <w:widowControl w:val="0"/>
              <w:jc w:val="center"/>
              <w:rPr>
                <w:color w:val="000000"/>
                <w:szCs w:val="20"/>
              </w:rPr>
            </w:pPr>
          </w:p>
        </w:tc>
        <w:tc>
          <w:tcPr>
            <w:tcW w:w="992" w:type="dxa"/>
            <w:tcBorders>
              <w:top w:val="single" w:sz="2" w:space="0" w:color="000000"/>
              <w:left w:val="single" w:sz="2" w:space="0" w:color="000000"/>
              <w:bottom w:val="single" w:sz="2" w:space="0" w:color="000000"/>
              <w:right w:val="single" w:sz="2" w:space="0" w:color="000000"/>
            </w:tcBorders>
          </w:tcPr>
          <w:p w:rsidR="002C72CF" w:rsidRPr="002C72CF" w:rsidRDefault="002C72CF" w:rsidP="002C72CF">
            <w:pPr>
              <w:widowControl w:val="0"/>
              <w:jc w:val="center"/>
              <w:rPr>
                <w:color w:val="000000"/>
                <w:szCs w:val="20"/>
              </w:rPr>
            </w:pPr>
          </w:p>
        </w:tc>
        <w:tc>
          <w:tcPr>
            <w:tcW w:w="992" w:type="dxa"/>
            <w:tcBorders>
              <w:top w:val="single" w:sz="2" w:space="0" w:color="000000"/>
              <w:left w:val="single" w:sz="2" w:space="0" w:color="000000"/>
              <w:bottom w:val="single" w:sz="2" w:space="0" w:color="000000"/>
              <w:right w:val="single" w:sz="2" w:space="0" w:color="000000"/>
            </w:tcBorders>
          </w:tcPr>
          <w:p w:rsidR="002C72CF" w:rsidRPr="002C72CF" w:rsidRDefault="002C72CF" w:rsidP="002C72CF">
            <w:pPr>
              <w:widowControl w:val="0"/>
              <w:jc w:val="center"/>
              <w:rPr>
                <w:color w:val="000000"/>
                <w:szCs w:val="20"/>
              </w:rPr>
            </w:pPr>
          </w:p>
        </w:tc>
        <w:tc>
          <w:tcPr>
            <w:tcW w:w="992" w:type="dxa"/>
            <w:tcBorders>
              <w:top w:val="single" w:sz="2" w:space="0" w:color="000000"/>
              <w:left w:val="single" w:sz="2" w:space="0" w:color="000000"/>
              <w:bottom w:val="single" w:sz="2" w:space="0" w:color="000000"/>
              <w:right w:val="single" w:sz="2" w:space="0" w:color="000000"/>
            </w:tcBorders>
          </w:tcPr>
          <w:p w:rsidR="002C72CF" w:rsidRPr="002C72CF" w:rsidRDefault="002C72CF" w:rsidP="002C72CF">
            <w:pPr>
              <w:widowControl w:val="0"/>
              <w:jc w:val="center"/>
              <w:rPr>
                <w:color w:val="000000"/>
                <w:szCs w:val="20"/>
              </w:rPr>
            </w:pPr>
          </w:p>
        </w:tc>
        <w:tc>
          <w:tcPr>
            <w:tcW w:w="993" w:type="dxa"/>
            <w:tcBorders>
              <w:top w:val="single" w:sz="2" w:space="0" w:color="000000"/>
              <w:left w:val="single" w:sz="2" w:space="0" w:color="000000"/>
              <w:bottom w:val="single" w:sz="2" w:space="0" w:color="000000"/>
              <w:right w:val="single" w:sz="2" w:space="0" w:color="000000"/>
            </w:tcBorders>
          </w:tcPr>
          <w:p w:rsidR="002C72CF" w:rsidRPr="002C72CF" w:rsidRDefault="002C72CF" w:rsidP="002C72CF">
            <w:pPr>
              <w:widowControl w:val="0"/>
              <w:jc w:val="center"/>
              <w:rPr>
                <w:color w:val="000000"/>
                <w:szCs w:val="20"/>
              </w:rPr>
            </w:pPr>
          </w:p>
        </w:tc>
        <w:tc>
          <w:tcPr>
            <w:tcW w:w="1134" w:type="dxa"/>
            <w:tcBorders>
              <w:top w:val="single" w:sz="2" w:space="0" w:color="000000"/>
              <w:left w:val="single" w:sz="2" w:space="0" w:color="000000"/>
              <w:bottom w:val="single" w:sz="2" w:space="0" w:color="000000"/>
              <w:right w:val="single" w:sz="2" w:space="0" w:color="000000"/>
            </w:tcBorders>
          </w:tcPr>
          <w:p w:rsidR="002C72CF" w:rsidRPr="002C72CF" w:rsidRDefault="002C72CF" w:rsidP="002C72CF">
            <w:pPr>
              <w:widowControl w:val="0"/>
              <w:jc w:val="center"/>
              <w:rPr>
                <w:color w:val="000000"/>
                <w:szCs w:val="20"/>
              </w:rPr>
            </w:pPr>
          </w:p>
        </w:tc>
        <w:tc>
          <w:tcPr>
            <w:tcW w:w="1134" w:type="dxa"/>
            <w:tcBorders>
              <w:top w:val="single" w:sz="2" w:space="0" w:color="000000"/>
              <w:left w:val="single" w:sz="2" w:space="0" w:color="000000"/>
              <w:bottom w:val="single" w:sz="2" w:space="0" w:color="000000"/>
              <w:right w:val="single" w:sz="2" w:space="0" w:color="000000"/>
            </w:tcBorders>
          </w:tcPr>
          <w:p w:rsidR="002C72CF" w:rsidRPr="002C72CF" w:rsidRDefault="002C72CF" w:rsidP="002C72CF">
            <w:pPr>
              <w:widowControl w:val="0"/>
              <w:jc w:val="center"/>
              <w:rPr>
                <w:color w:val="000000"/>
                <w:szCs w:val="20"/>
              </w:rPr>
            </w:pPr>
          </w:p>
        </w:tc>
        <w:tc>
          <w:tcPr>
            <w:tcW w:w="1701" w:type="dxa"/>
            <w:gridSpan w:val="2"/>
            <w:tcBorders>
              <w:top w:val="single" w:sz="2" w:space="0" w:color="000000"/>
              <w:left w:val="single" w:sz="2" w:space="0" w:color="000000"/>
              <w:bottom w:val="single" w:sz="2" w:space="0" w:color="000000"/>
              <w:right w:val="single" w:sz="2" w:space="0" w:color="000000"/>
            </w:tcBorders>
          </w:tcPr>
          <w:p w:rsidR="002C72CF" w:rsidRPr="002C72CF" w:rsidRDefault="002C72CF" w:rsidP="002C72CF">
            <w:pPr>
              <w:widowControl w:val="0"/>
              <w:jc w:val="center"/>
              <w:rPr>
                <w:color w:val="000000"/>
                <w:szCs w:val="20"/>
              </w:rPr>
            </w:pPr>
          </w:p>
        </w:tc>
        <w:tc>
          <w:tcPr>
            <w:tcW w:w="1819" w:type="dxa"/>
            <w:tcBorders>
              <w:top w:val="single" w:sz="2" w:space="0" w:color="000000"/>
              <w:left w:val="single" w:sz="2" w:space="0" w:color="000000"/>
              <w:bottom w:val="single" w:sz="2" w:space="0" w:color="000000"/>
              <w:right w:val="single" w:sz="2" w:space="0" w:color="000000"/>
            </w:tcBorders>
          </w:tcPr>
          <w:p w:rsidR="002C72CF" w:rsidRPr="002C72CF" w:rsidRDefault="002C72CF" w:rsidP="002C72CF">
            <w:pPr>
              <w:widowControl w:val="0"/>
              <w:jc w:val="center"/>
              <w:rPr>
                <w:color w:val="000000"/>
                <w:szCs w:val="20"/>
              </w:rPr>
            </w:pPr>
          </w:p>
        </w:tc>
      </w:tr>
      <w:tr w:rsidR="002C72CF" w:rsidRPr="002C72CF" w:rsidTr="00987768">
        <w:trPr>
          <w:gridAfter w:val="1"/>
          <w:wAfter w:w="12" w:type="dxa"/>
          <w:trHeight w:val="1071"/>
        </w:trPr>
        <w:tc>
          <w:tcPr>
            <w:tcW w:w="521"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w:t>
            </w:r>
          </w:p>
        </w:tc>
        <w:tc>
          <w:tcPr>
            <w:tcW w:w="2456"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rPr>
                <w:color w:val="000000"/>
                <w:szCs w:val="20"/>
              </w:rPr>
            </w:pPr>
            <w:r w:rsidRPr="002C72CF">
              <w:rPr>
                <w:color w:val="000000"/>
                <w:szCs w:val="20"/>
              </w:rPr>
              <w:t>Охват населения округа участием в клубных формированиях</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на тыс. чел.</w:t>
            </w:r>
          </w:p>
        </w:tc>
        <w:tc>
          <w:tcPr>
            <w:tcW w:w="1005"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143,55</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144</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144,5</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144,5</w:t>
            </w:r>
          </w:p>
        </w:tc>
        <w:tc>
          <w:tcPr>
            <w:tcW w:w="993"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145</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145</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145</w:t>
            </w:r>
          </w:p>
        </w:tc>
        <w:tc>
          <w:tcPr>
            <w:tcW w:w="1689"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145</w:t>
            </w:r>
          </w:p>
        </w:tc>
        <w:tc>
          <w:tcPr>
            <w:tcW w:w="1831"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140</w:t>
            </w:r>
          </w:p>
        </w:tc>
      </w:tr>
      <w:tr w:rsidR="002C72CF" w:rsidRPr="002C72CF" w:rsidTr="00987768">
        <w:trPr>
          <w:gridAfter w:val="1"/>
          <w:wAfter w:w="12" w:type="dxa"/>
        </w:trPr>
        <w:tc>
          <w:tcPr>
            <w:tcW w:w="521"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 xml:space="preserve"> 2</w:t>
            </w:r>
          </w:p>
        </w:tc>
        <w:tc>
          <w:tcPr>
            <w:tcW w:w="2456"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rPr>
                <w:color w:val="000000"/>
                <w:szCs w:val="20"/>
              </w:rPr>
            </w:pPr>
            <w:r w:rsidRPr="002C72CF">
              <w:rPr>
                <w:color w:val="000000"/>
                <w:szCs w:val="20"/>
              </w:rPr>
              <w:t>Посещаемость</w:t>
            </w:r>
          </w:p>
          <w:p w:rsidR="002C72CF" w:rsidRPr="002C72CF" w:rsidRDefault="002C72CF" w:rsidP="002C72CF">
            <w:pPr>
              <w:widowControl w:val="0"/>
              <w:rPr>
                <w:color w:val="000000"/>
                <w:szCs w:val="20"/>
              </w:rPr>
            </w:pPr>
            <w:r w:rsidRPr="002C72CF">
              <w:rPr>
                <w:color w:val="000000"/>
                <w:szCs w:val="20"/>
              </w:rPr>
              <w:t>государственных и муниципальных музеев</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на тыс. чел.</w:t>
            </w:r>
          </w:p>
        </w:tc>
        <w:tc>
          <w:tcPr>
            <w:tcW w:w="1005"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1234</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1300</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1350</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1400</w:t>
            </w:r>
          </w:p>
        </w:tc>
        <w:tc>
          <w:tcPr>
            <w:tcW w:w="993"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1450</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1500</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1600</w:t>
            </w:r>
          </w:p>
        </w:tc>
        <w:tc>
          <w:tcPr>
            <w:tcW w:w="1689"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1600</w:t>
            </w:r>
          </w:p>
        </w:tc>
        <w:tc>
          <w:tcPr>
            <w:tcW w:w="1831"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1400</w:t>
            </w:r>
          </w:p>
        </w:tc>
      </w:tr>
      <w:tr w:rsidR="002C72CF" w:rsidRPr="002C72CF" w:rsidTr="00987768">
        <w:trPr>
          <w:gridAfter w:val="1"/>
          <w:wAfter w:w="12" w:type="dxa"/>
        </w:trPr>
        <w:tc>
          <w:tcPr>
            <w:tcW w:w="521"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3</w:t>
            </w:r>
          </w:p>
        </w:tc>
        <w:tc>
          <w:tcPr>
            <w:tcW w:w="2456"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both"/>
              <w:rPr>
                <w:color w:val="000000"/>
                <w:szCs w:val="20"/>
              </w:rPr>
            </w:pPr>
            <w:r w:rsidRPr="002C72CF">
              <w:rPr>
                <w:color w:val="000000"/>
                <w:szCs w:val="20"/>
              </w:rPr>
              <w:t>Посещаемость общедоступных библиотек округа</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на тыс. чел.</w:t>
            </w:r>
          </w:p>
        </w:tc>
        <w:tc>
          <w:tcPr>
            <w:tcW w:w="1005"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7114,51</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7200</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7300</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7350</w:t>
            </w:r>
          </w:p>
        </w:tc>
        <w:tc>
          <w:tcPr>
            <w:tcW w:w="993"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7400</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7450</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7500</w:t>
            </w:r>
          </w:p>
        </w:tc>
        <w:tc>
          <w:tcPr>
            <w:tcW w:w="1689"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7500</w:t>
            </w:r>
          </w:p>
        </w:tc>
        <w:tc>
          <w:tcPr>
            <w:tcW w:w="1831"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7200</w:t>
            </w:r>
          </w:p>
        </w:tc>
      </w:tr>
      <w:tr w:rsidR="002C72CF" w:rsidRPr="002C72CF" w:rsidTr="00987768">
        <w:trPr>
          <w:gridAfter w:val="1"/>
          <w:wAfter w:w="12" w:type="dxa"/>
        </w:trPr>
        <w:tc>
          <w:tcPr>
            <w:tcW w:w="521"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w:t>
            </w:r>
          </w:p>
        </w:tc>
        <w:tc>
          <w:tcPr>
            <w:tcW w:w="2456"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both"/>
              <w:rPr>
                <w:color w:val="000000"/>
                <w:szCs w:val="20"/>
              </w:rPr>
            </w:pPr>
            <w:r w:rsidRPr="002C72CF">
              <w:rPr>
                <w:color w:val="000000"/>
                <w:szCs w:val="20"/>
              </w:rPr>
              <w:t>Количество платных культурно-досуговых мероприятий</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единиц</w:t>
            </w:r>
          </w:p>
        </w:tc>
        <w:tc>
          <w:tcPr>
            <w:tcW w:w="1005"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700</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800</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900</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950</w:t>
            </w:r>
          </w:p>
        </w:tc>
        <w:tc>
          <w:tcPr>
            <w:tcW w:w="993"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1000</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1000</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1000</w:t>
            </w:r>
          </w:p>
        </w:tc>
        <w:tc>
          <w:tcPr>
            <w:tcW w:w="1689"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1000</w:t>
            </w:r>
          </w:p>
        </w:tc>
        <w:tc>
          <w:tcPr>
            <w:tcW w:w="1831"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700</w:t>
            </w:r>
          </w:p>
        </w:tc>
      </w:tr>
      <w:tr w:rsidR="002C72CF" w:rsidRPr="002C72CF" w:rsidTr="00987768">
        <w:trPr>
          <w:gridAfter w:val="1"/>
          <w:wAfter w:w="12" w:type="dxa"/>
        </w:trPr>
        <w:tc>
          <w:tcPr>
            <w:tcW w:w="521"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5</w:t>
            </w:r>
          </w:p>
        </w:tc>
        <w:tc>
          <w:tcPr>
            <w:tcW w:w="2456"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both"/>
              <w:rPr>
                <w:color w:val="000000"/>
                <w:szCs w:val="20"/>
              </w:rPr>
            </w:pPr>
            <w:r w:rsidRPr="002C72CF">
              <w:rPr>
                <w:color w:val="000000"/>
                <w:szCs w:val="20"/>
              </w:rPr>
              <w:t>Число обучающихся в ДШИ</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чел.</w:t>
            </w:r>
          </w:p>
        </w:tc>
        <w:tc>
          <w:tcPr>
            <w:tcW w:w="1005"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200</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200</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200</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200</w:t>
            </w:r>
          </w:p>
        </w:tc>
        <w:tc>
          <w:tcPr>
            <w:tcW w:w="993"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200</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200</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200</w:t>
            </w:r>
          </w:p>
        </w:tc>
        <w:tc>
          <w:tcPr>
            <w:tcW w:w="1689"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200</w:t>
            </w:r>
          </w:p>
        </w:tc>
        <w:tc>
          <w:tcPr>
            <w:tcW w:w="1831"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180</w:t>
            </w:r>
          </w:p>
        </w:tc>
      </w:tr>
      <w:tr w:rsidR="002C72CF" w:rsidRPr="002C72CF" w:rsidTr="00987768">
        <w:trPr>
          <w:gridAfter w:val="1"/>
          <w:wAfter w:w="12" w:type="dxa"/>
        </w:trPr>
        <w:tc>
          <w:tcPr>
            <w:tcW w:w="521" w:type="dxa"/>
            <w:tcBorders>
              <w:top w:val="single" w:sz="2" w:space="0" w:color="000000"/>
              <w:left w:val="single" w:sz="2" w:space="0" w:color="000000"/>
              <w:bottom w:val="single" w:sz="2" w:space="0" w:color="000000"/>
              <w:right w:val="single" w:sz="2" w:space="0" w:color="000000"/>
            </w:tcBorders>
          </w:tcPr>
          <w:p w:rsidR="002C72CF" w:rsidRPr="002C72CF" w:rsidRDefault="002C72CF" w:rsidP="002C72CF">
            <w:pPr>
              <w:widowControl w:val="0"/>
              <w:jc w:val="center"/>
              <w:rPr>
                <w:color w:val="000000"/>
                <w:szCs w:val="20"/>
              </w:rPr>
            </w:pPr>
          </w:p>
        </w:tc>
        <w:tc>
          <w:tcPr>
            <w:tcW w:w="2456"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both"/>
              <w:rPr>
                <w:color w:val="000000"/>
                <w:szCs w:val="20"/>
              </w:rPr>
            </w:pPr>
            <w:r w:rsidRPr="002C72CF">
              <w:rPr>
                <w:color w:val="000000"/>
                <w:szCs w:val="20"/>
              </w:rPr>
              <w:t>Непосредственный результат</w:t>
            </w:r>
          </w:p>
        </w:tc>
        <w:tc>
          <w:tcPr>
            <w:tcW w:w="11754" w:type="dxa"/>
            <w:gridSpan w:val="1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rPr>
                <w:color w:val="000000"/>
                <w:szCs w:val="20"/>
              </w:rPr>
            </w:pPr>
            <w:r w:rsidRPr="002C72CF">
              <w:rPr>
                <w:color w:val="000000"/>
                <w:szCs w:val="20"/>
              </w:rPr>
              <w:t>Повышение уровня посещаемости муниципальных библиотек, музеев. Повышение числа посетителей на культурно-досуговых мероприятиях и в клубных формированиях.</w:t>
            </w:r>
          </w:p>
        </w:tc>
      </w:tr>
      <w:tr w:rsidR="002C72CF" w:rsidRPr="002C72CF" w:rsidTr="00987768">
        <w:trPr>
          <w:gridAfter w:val="1"/>
          <w:wAfter w:w="12" w:type="dxa"/>
        </w:trPr>
        <w:tc>
          <w:tcPr>
            <w:tcW w:w="521"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w:t>
            </w:r>
          </w:p>
        </w:tc>
        <w:tc>
          <w:tcPr>
            <w:tcW w:w="2456"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both"/>
              <w:outlineLvl w:val="0"/>
              <w:rPr>
                <w:color w:val="000000"/>
                <w:szCs w:val="20"/>
              </w:rPr>
            </w:pPr>
            <w:r w:rsidRPr="002C72CF">
              <w:rPr>
                <w:color w:val="000000"/>
                <w:szCs w:val="20"/>
              </w:rPr>
              <w:t>Увеличение числа участников клубных формирований</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outlineLvl w:val="0"/>
              <w:rPr>
                <w:color w:val="000000"/>
                <w:szCs w:val="20"/>
              </w:rPr>
            </w:pPr>
            <w:r w:rsidRPr="002C72CF">
              <w:rPr>
                <w:color w:val="000000"/>
                <w:szCs w:val="20"/>
              </w:rPr>
              <w:t>чел.</w:t>
            </w:r>
          </w:p>
        </w:tc>
        <w:tc>
          <w:tcPr>
            <w:tcW w:w="1005"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2664</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2675</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2700</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2730</w:t>
            </w:r>
          </w:p>
        </w:tc>
        <w:tc>
          <w:tcPr>
            <w:tcW w:w="993"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2735</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2740</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2745</w:t>
            </w:r>
          </w:p>
        </w:tc>
        <w:tc>
          <w:tcPr>
            <w:tcW w:w="1689"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2745</w:t>
            </w:r>
          </w:p>
        </w:tc>
        <w:tc>
          <w:tcPr>
            <w:tcW w:w="1831"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2670</w:t>
            </w:r>
          </w:p>
        </w:tc>
      </w:tr>
      <w:tr w:rsidR="002C72CF" w:rsidRPr="002C72CF" w:rsidTr="00987768">
        <w:trPr>
          <w:gridAfter w:val="1"/>
          <w:wAfter w:w="12" w:type="dxa"/>
        </w:trPr>
        <w:tc>
          <w:tcPr>
            <w:tcW w:w="521"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w:t>
            </w:r>
          </w:p>
        </w:tc>
        <w:tc>
          <w:tcPr>
            <w:tcW w:w="2456"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both"/>
              <w:outlineLvl w:val="0"/>
              <w:rPr>
                <w:color w:val="000000"/>
                <w:szCs w:val="20"/>
              </w:rPr>
            </w:pPr>
            <w:r w:rsidRPr="002C72CF">
              <w:rPr>
                <w:color w:val="000000"/>
                <w:szCs w:val="20"/>
              </w:rPr>
              <w:t xml:space="preserve">Увеличение количества посетителей муниципальных </w:t>
            </w:r>
            <w:r w:rsidRPr="002C72CF">
              <w:rPr>
                <w:color w:val="000000"/>
                <w:szCs w:val="20"/>
              </w:rPr>
              <w:lastRenderedPageBreak/>
              <w:t>музеев</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lastRenderedPageBreak/>
              <w:t>чел.</w:t>
            </w:r>
          </w:p>
        </w:tc>
        <w:tc>
          <w:tcPr>
            <w:tcW w:w="1005"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22900</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23000</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23100</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23200</w:t>
            </w:r>
          </w:p>
        </w:tc>
        <w:tc>
          <w:tcPr>
            <w:tcW w:w="993"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23300</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23400</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23500</w:t>
            </w:r>
          </w:p>
        </w:tc>
        <w:tc>
          <w:tcPr>
            <w:tcW w:w="1689"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23500</w:t>
            </w:r>
          </w:p>
        </w:tc>
        <w:tc>
          <w:tcPr>
            <w:tcW w:w="1831"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23000</w:t>
            </w:r>
          </w:p>
        </w:tc>
      </w:tr>
      <w:tr w:rsidR="002C72CF" w:rsidRPr="002C72CF" w:rsidTr="00987768">
        <w:trPr>
          <w:gridAfter w:val="1"/>
          <w:wAfter w:w="12" w:type="dxa"/>
        </w:trPr>
        <w:tc>
          <w:tcPr>
            <w:tcW w:w="521"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lastRenderedPageBreak/>
              <w:t>3</w:t>
            </w:r>
          </w:p>
        </w:tc>
        <w:tc>
          <w:tcPr>
            <w:tcW w:w="2456"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both"/>
              <w:rPr>
                <w:color w:val="000000"/>
                <w:szCs w:val="20"/>
              </w:rPr>
            </w:pPr>
            <w:r w:rsidRPr="002C72CF">
              <w:rPr>
                <w:color w:val="000000"/>
                <w:szCs w:val="20"/>
              </w:rPr>
              <w:t xml:space="preserve">Посещаемость общедоступных библиотек </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чел.</w:t>
            </w:r>
          </w:p>
        </w:tc>
        <w:tc>
          <w:tcPr>
            <w:tcW w:w="1005"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132024</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133000</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133500</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134000</w:t>
            </w:r>
          </w:p>
        </w:tc>
        <w:tc>
          <w:tcPr>
            <w:tcW w:w="993"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134500</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135000</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136000</w:t>
            </w:r>
          </w:p>
        </w:tc>
        <w:tc>
          <w:tcPr>
            <w:tcW w:w="1689"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136000</w:t>
            </w:r>
          </w:p>
        </w:tc>
        <w:tc>
          <w:tcPr>
            <w:tcW w:w="1831"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133000</w:t>
            </w:r>
          </w:p>
        </w:tc>
      </w:tr>
      <w:tr w:rsidR="002C72CF" w:rsidRPr="002C72CF" w:rsidTr="00987768">
        <w:trPr>
          <w:gridAfter w:val="1"/>
          <w:wAfter w:w="12" w:type="dxa"/>
        </w:trPr>
        <w:tc>
          <w:tcPr>
            <w:tcW w:w="521"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w:t>
            </w:r>
          </w:p>
        </w:tc>
        <w:tc>
          <w:tcPr>
            <w:tcW w:w="2456"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both"/>
              <w:outlineLvl w:val="0"/>
              <w:rPr>
                <w:color w:val="000000"/>
                <w:szCs w:val="20"/>
              </w:rPr>
            </w:pPr>
            <w:r w:rsidRPr="002C72CF">
              <w:rPr>
                <w:color w:val="000000"/>
                <w:szCs w:val="20"/>
              </w:rPr>
              <w:t>Увеличение количества обучающихся в ДШИ</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чел.</w:t>
            </w:r>
          </w:p>
        </w:tc>
        <w:tc>
          <w:tcPr>
            <w:tcW w:w="1005"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200</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200</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200</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200</w:t>
            </w:r>
          </w:p>
        </w:tc>
        <w:tc>
          <w:tcPr>
            <w:tcW w:w="993"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200</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200</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200</w:t>
            </w:r>
          </w:p>
        </w:tc>
        <w:tc>
          <w:tcPr>
            <w:tcW w:w="1689"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200</w:t>
            </w:r>
          </w:p>
        </w:tc>
        <w:tc>
          <w:tcPr>
            <w:tcW w:w="1831"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180</w:t>
            </w:r>
          </w:p>
        </w:tc>
      </w:tr>
      <w:tr w:rsidR="002C72CF" w:rsidRPr="002C72CF" w:rsidTr="00987768">
        <w:trPr>
          <w:gridAfter w:val="1"/>
          <w:wAfter w:w="12" w:type="dxa"/>
        </w:trPr>
        <w:tc>
          <w:tcPr>
            <w:tcW w:w="14731" w:type="dxa"/>
            <w:gridSpan w:val="14"/>
            <w:tcBorders>
              <w:top w:val="single" w:sz="2" w:space="0" w:color="000000"/>
              <w:left w:val="single" w:sz="2" w:space="0" w:color="000000"/>
              <w:bottom w:val="single" w:sz="2" w:space="0" w:color="000000"/>
              <w:right w:val="single" w:sz="2" w:space="0" w:color="000000"/>
            </w:tcBorders>
          </w:tcPr>
          <w:p w:rsidR="002C72CF" w:rsidRPr="002C72CF" w:rsidRDefault="002C72CF" w:rsidP="002C72CF">
            <w:pPr>
              <w:widowControl w:val="0"/>
              <w:jc w:val="center"/>
              <w:rPr>
                <w:color w:val="000000"/>
                <w:szCs w:val="20"/>
              </w:rPr>
            </w:pPr>
            <w:r w:rsidRPr="002C72CF">
              <w:rPr>
                <w:color w:val="000000"/>
                <w:szCs w:val="20"/>
              </w:rPr>
              <w:t>Подпрограмма 2.«Развитие молодежной политики в Воскресенском муниципальном округе»</w:t>
            </w:r>
          </w:p>
        </w:tc>
      </w:tr>
      <w:tr w:rsidR="002C72CF" w:rsidRPr="002C72CF" w:rsidTr="00987768">
        <w:trPr>
          <w:gridAfter w:val="1"/>
          <w:wAfter w:w="12" w:type="dxa"/>
        </w:trPr>
        <w:tc>
          <w:tcPr>
            <w:tcW w:w="521" w:type="dxa"/>
            <w:tcBorders>
              <w:top w:val="single" w:sz="2" w:space="0" w:color="000000"/>
              <w:left w:val="single" w:sz="2" w:space="0" w:color="000000"/>
              <w:bottom w:val="single" w:sz="2" w:space="0" w:color="000000"/>
              <w:right w:val="single" w:sz="2" w:space="0" w:color="000000"/>
            </w:tcBorders>
          </w:tcPr>
          <w:p w:rsidR="002C72CF" w:rsidRPr="002C72CF" w:rsidRDefault="002C72CF" w:rsidP="002C72CF">
            <w:pPr>
              <w:widowControl w:val="0"/>
              <w:jc w:val="center"/>
              <w:rPr>
                <w:color w:val="000000"/>
                <w:szCs w:val="20"/>
              </w:rPr>
            </w:pPr>
          </w:p>
        </w:tc>
        <w:tc>
          <w:tcPr>
            <w:tcW w:w="2456"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both"/>
              <w:rPr>
                <w:color w:val="000000"/>
                <w:szCs w:val="20"/>
              </w:rPr>
            </w:pPr>
            <w:r w:rsidRPr="002C72CF">
              <w:rPr>
                <w:color w:val="000000"/>
                <w:szCs w:val="20"/>
              </w:rPr>
              <w:t>Индикаторы</w:t>
            </w:r>
          </w:p>
        </w:tc>
        <w:tc>
          <w:tcPr>
            <w:tcW w:w="992" w:type="dxa"/>
            <w:tcBorders>
              <w:top w:val="single" w:sz="2" w:space="0" w:color="000000"/>
              <w:left w:val="single" w:sz="2" w:space="0" w:color="000000"/>
              <w:bottom w:val="single" w:sz="2" w:space="0" w:color="000000"/>
              <w:right w:val="single" w:sz="2" w:space="0" w:color="000000"/>
            </w:tcBorders>
          </w:tcPr>
          <w:p w:rsidR="002C72CF" w:rsidRPr="002C72CF" w:rsidRDefault="002C72CF" w:rsidP="002C72CF">
            <w:pPr>
              <w:widowControl w:val="0"/>
              <w:jc w:val="center"/>
              <w:rPr>
                <w:color w:val="000000"/>
                <w:szCs w:val="20"/>
              </w:rPr>
            </w:pPr>
          </w:p>
        </w:tc>
        <w:tc>
          <w:tcPr>
            <w:tcW w:w="1005" w:type="dxa"/>
            <w:gridSpan w:val="2"/>
            <w:tcBorders>
              <w:top w:val="single" w:sz="2" w:space="0" w:color="000000"/>
              <w:left w:val="single" w:sz="2" w:space="0" w:color="000000"/>
              <w:bottom w:val="single" w:sz="2" w:space="0" w:color="000000"/>
              <w:right w:val="single" w:sz="2" w:space="0" w:color="000000"/>
            </w:tcBorders>
          </w:tcPr>
          <w:p w:rsidR="002C72CF" w:rsidRPr="002C72CF" w:rsidRDefault="002C72CF" w:rsidP="002C72CF">
            <w:pPr>
              <w:widowControl w:val="0"/>
              <w:jc w:val="center"/>
              <w:rPr>
                <w:color w:val="000000"/>
                <w:szCs w:val="20"/>
              </w:rPr>
            </w:pPr>
          </w:p>
        </w:tc>
        <w:tc>
          <w:tcPr>
            <w:tcW w:w="992" w:type="dxa"/>
            <w:tcBorders>
              <w:top w:val="single" w:sz="2" w:space="0" w:color="000000"/>
              <w:left w:val="single" w:sz="2" w:space="0" w:color="000000"/>
              <w:bottom w:val="single" w:sz="2" w:space="0" w:color="000000"/>
              <w:right w:val="single" w:sz="2" w:space="0" w:color="000000"/>
            </w:tcBorders>
          </w:tcPr>
          <w:p w:rsidR="002C72CF" w:rsidRPr="002C72CF" w:rsidRDefault="002C72CF" w:rsidP="002C72CF">
            <w:pPr>
              <w:widowControl w:val="0"/>
              <w:jc w:val="center"/>
              <w:rPr>
                <w:color w:val="000000"/>
                <w:szCs w:val="20"/>
              </w:rPr>
            </w:pPr>
          </w:p>
        </w:tc>
        <w:tc>
          <w:tcPr>
            <w:tcW w:w="992" w:type="dxa"/>
            <w:tcBorders>
              <w:top w:val="single" w:sz="2" w:space="0" w:color="000000"/>
              <w:left w:val="single" w:sz="2" w:space="0" w:color="000000"/>
              <w:bottom w:val="single" w:sz="2" w:space="0" w:color="000000"/>
              <w:right w:val="single" w:sz="2" w:space="0" w:color="000000"/>
            </w:tcBorders>
          </w:tcPr>
          <w:p w:rsidR="002C72CF" w:rsidRPr="002C72CF" w:rsidRDefault="002C72CF" w:rsidP="002C72CF">
            <w:pPr>
              <w:widowControl w:val="0"/>
              <w:jc w:val="center"/>
              <w:rPr>
                <w:color w:val="000000"/>
                <w:szCs w:val="20"/>
              </w:rPr>
            </w:pPr>
          </w:p>
        </w:tc>
        <w:tc>
          <w:tcPr>
            <w:tcW w:w="992" w:type="dxa"/>
            <w:tcBorders>
              <w:top w:val="single" w:sz="2" w:space="0" w:color="000000"/>
              <w:left w:val="single" w:sz="2" w:space="0" w:color="000000"/>
              <w:bottom w:val="single" w:sz="2" w:space="0" w:color="000000"/>
              <w:right w:val="single" w:sz="2" w:space="0" w:color="000000"/>
            </w:tcBorders>
          </w:tcPr>
          <w:p w:rsidR="002C72CF" w:rsidRPr="002C72CF" w:rsidRDefault="002C72CF" w:rsidP="002C72CF">
            <w:pPr>
              <w:widowControl w:val="0"/>
              <w:jc w:val="center"/>
              <w:rPr>
                <w:color w:val="000000"/>
                <w:szCs w:val="20"/>
              </w:rPr>
            </w:pPr>
          </w:p>
        </w:tc>
        <w:tc>
          <w:tcPr>
            <w:tcW w:w="993" w:type="dxa"/>
            <w:tcBorders>
              <w:top w:val="single" w:sz="2" w:space="0" w:color="000000"/>
              <w:left w:val="single" w:sz="2" w:space="0" w:color="000000"/>
              <w:bottom w:val="single" w:sz="2" w:space="0" w:color="000000"/>
              <w:right w:val="single" w:sz="2" w:space="0" w:color="000000"/>
            </w:tcBorders>
          </w:tcPr>
          <w:p w:rsidR="002C72CF" w:rsidRPr="002C72CF" w:rsidRDefault="002C72CF" w:rsidP="002C72CF">
            <w:pPr>
              <w:widowControl w:val="0"/>
              <w:jc w:val="center"/>
              <w:rPr>
                <w:color w:val="000000"/>
                <w:szCs w:val="20"/>
              </w:rPr>
            </w:pPr>
          </w:p>
        </w:tc>
        <w:tc>
          <w:tcPr>
            <w:tcW w:w="1134" w:type="dxa"/>
            <w:tcBorders>
              <w:top w:val="single" w:sz="2" w:space="0" w:color="000000"/>
              <w:left w:val="single" w:sz="2" w:space="0" w:color="000000"/>
              <w:bottom w:val="single" w:sz="2" w:space="0" w:color="000000"/>
              <w:right w:val="single" w:sz="2" w:space="0" w:color="000000"/>
            </w:tcBorders>
          </w:tcPr>
          <w:p w:rsidR="002C72CF" w:rsidRPr="002C72CF" w:rsidRDefault="002C72CF" w:rsidP="002C72CF">
            <w:pPr>
              <w:widowControl w:val="0"/>
              <w:jc w:val="center"/>
              <w:rPr>
                <w:color w:val="000000"/>
                <w:szCs w:val="20"/>
              </w:rPr>
            </w:pPr>
          </w:p>
        </w:tc>
        <w:tc>
          <w:tcPr>
            <w:tcW w:w="4654" w:type="dxa"/>
            <w:gridSpan w:val="4"/>
            <w:tcBorders>
              <w:top w:val="single" w:sz="2" w:space="0" w:color="000000"/>
              <w:left w:val="single" w:sz="2" w:space="0" w:color="000000"/>
              <w:bottom w:val="single" w:sz="2" w:space="0" w:color="000000"/>
              <w:right w:val="single" w:sz="2" w:space="0" w:color="000000"/>
            </w:tcBorders>
          </w:tcPr>
          <w:p w:rsidR="002C72CF" w:rsidRPr="002C72CF" w:rsidRDefault="002C72CF" w:rsidP="002C72CF">
            <w:pPr>
              <w:widowControl w:val="0"/>
              <w:jc w:val="center"/>
              <w:rPr>
                <w:color w:val="000000"/>
                <w:szCs w:val="20"/>
              </w:rPr>
            </w:pPr>
          </w:p>
        </w:tc>
      </w:tr>
      <w:tr w:rsidR="002C72CF" w:rsidRPr="002C72CF" w:rsidTr="00987768">
        <w:trPr>
          <w:gridAfter w:val="1"/>
          <w:wAfter w:w="12" w:type="dxa"/>
        </w:trPr>
        <w:tc>
          <w:tcPr>
            <w:tcW w:w="521"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w:t>
            </w:r>
          </w:p>
        </w:tc>
        <w:tc>
          <w:tcPr>
            <w:tcW w:w="2456"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rPr>
                <w:color w:val="000000"/>
                <w:szCs w:val="20"/>
              </w:rPr>
            </w:pPr>
            <w:r w:rsidRPr="002C72CF">
              <w:rPr>
                <w:color w:val="000000"/>
                <w:szCs w:val="20"/>
              </w:rPr>
              <w:t>Мероприятия, проведенные для молодежи округа</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шт.</w:t>
            </w:r>
          </w:p>
        </w:tc>
        <w:tc>
          <w:tcPr>
            <w:tcW w:w="1005"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34</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45</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50</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55</w:t>
            </w:r>
          </w:p>
        </w:tc>
        <w:tc>
          <w:tcPr>
            <w:tcW w:w="993"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60</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65</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70</w:t>
            </w:r>
          </w:p>
        </w:tc>
        <w:tc>
          <w:tcPr>
            <w:tcW w:w="1689"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70</w:t>
            </w:r>
          </w:p>
        </w:tc>
        <w:tc>
          <w:tcPr>
            <w:tcW w:w="1831"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50</w:t>
            </w:r>
          </w:p>
        </w:tc>
      </w:tr>
      <w:tr w:rsidR="002C72CF" w:rsidRPr="002C72CF" w:rsidTr="00987768">
        <w:trPr>
          <w:gridAfter w:val="1"/>
          <w:wAfter w:w="12" w:type="dxa"/>
        </w:trPr>
        <w:tc>
          <w:tcPr>
            <w:tcW w:w="521"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w:t>
            </w:r>
          </w:p>
        </w:tc>
        <w:tc>
          <w:tcPr>
            <w:tcW w:w="2456"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rPr>
                <w:color w:val="000000"/>
                <w:szCs w:val="20"/>
              </w:rPr>
            </w:pPr>
            <w:r w:rsidRPr="002C72CF">
              <w:rPr>
                <w:color w:val="000000"/>
                <w:szCs w:val="20"/>
              </w:rPr>
              <w:t>Молодые люди, получившие услуги в рамках Программы</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чел.</w:t>
            </w:r>
          </w:p>
        </w:tc>
        <w:tc>
          <w:tcPr>
            <w:tcW w:w="1005"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4422</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4450</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4460</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4470</w:t>
            </w:r>
          </w:p>
        </w:tc>
        <w:tc>
          <w:tcPr>
            <w:tcW w:w="993"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4480</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4490</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4500</w:t>
            </w:r>
          </w:p>
        </w:tc>
        <w:tc>
          <w:tcPr>
            <w:tcW w:w="1689"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4500</w:t>
            </w:r>
          </w:p>
        </w:tc>
        <w:tc>
          <w:tcPr>
            <w:tcW w:w="1831"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4450</w:t>
            </w:r>
          </w:p>
        </w:tc>
      </w:tr>
      <w:tr w:rsidR="002C72CF" w:rsidRPr="002C72CF" w:rsidTr="00987768">
        <w:trPr>
          <w:gridAfter w:val="1"/>
          <w:wAfter w:w="12" w:type="dxa"/>
          <w:trHeight w:val="2235"/>
        </w:trPr>
        <w:tc>
          <w:tcPr>
            <w:tcW w:w="521"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3</w:t>
            </w:r>
          </w:p>
        </w:tc>
        <w:tc>
          <w:tcPr>
            <w:tcW w:w="2456"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rPr>
                <w:color w:val="000000"/>
                <w:szCs w:val="20"/>
              </w:rPr>
            </w:pPr>
            <w:r w:rsidRPr="002C72CF">
              <w:rPr>
                <w:color w:val="000000"/>
                <w:szCs w:val="20"/>
              </w:rPr>
              <w:t>Акции среди молодежи в поддержку здорового образа жизни, а также направленные на повышение участия молодежи в общественных делах</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шт.</w:t>
            </w:r>
          </w:p>
        </w:tc>
        <w:tc>
          <w:tcPr>
            <w:tcW w:w="1005"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11</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12</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13</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14</w:t>
            </w:r>
          </w:p>
        </w:tc>
        <w:tc>
          <w:tcPr>
            <w:tcW w:w="993"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15</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16</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17</w:t>
            </w:r>
          </w:p>
        </w:tc>
        <w:tc>
          <w:tcPr>
            <w:tcW w:w="1689"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17</w:t>
            </w:r>
          </w:p>
        </w:tc>
        <w:tc>
          <w:tcPr>
            <w:tcW w:w="1831"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12</w:t>
            </w:r>
          </w:p>
        </w:tc>
      </w:tr>
      <w:tr w:rsidR="002C72CF" w:rsidRPr="002C72CF" w:rsidTr="00987768">
        <w:trPr>
          <w:gridAfter w:val="1"/>
          <w:wAfter w:w="12" w:type="dxa"/>
        </w:trPr>
        <w:tc>
          <w:tcPr>
            <w:tcW w:w="521"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w:t>
            </w:r>
          </w:p>
        </w:tc>
        <w:tc>
          <w:tcPr>
            <w:tcW w:w="2456"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both"/>
              <w:rPr>
                <w:color w:val="000000"/>
                <w:szCs w:val="20"/>
              </w:rPr>
            </w:pPr>
            <w:r w:rsidRPr="002C72CF">
              <w:rPr>
                <w:color w:val="000000"/>
                <w:szCs w:val="20"/>
              </w:rPr>
              <w:t>Участники акций</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чел.</w:t>
            </w:r>
          </w:p>
        </w:tc>
        <w:tc>
          <w:tcPr>
            <w:tcW w:w="1005"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185</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200</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120</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230</w:t>
            </w:r>
          </w:p>
        </w:tc>
        <w:tc>
          <w:tcPr>
            <w:tcW w:w="993"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250</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265</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270</w:t>
            </w:r>
          </w:p>
        </w:tc>
        <w:tc>
          <w:tcPr>
            <w:tcW w:w="1689"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270</w:t>
            </w:r>
          </w:p>
        </w:tc>
        <w:tc>
          <w:tcPr>
            <w:tcW w:w="1831"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200</w:t>
            </w:r>
          </w:p>
        </w:tc>
      </w:tr>
      <w:tr w:rsidR="002C72CF" w:rsidRPr="002C72CF" w:rsidTr="00987768">
        <w:trPr>
          <w:gridAfter w:val="1"/>
          <w:wAfter w:w="12" w:type="dxa"/>
        </w:trPr>
        <w:tc>
          <w:tcPr>
            <w:tcW w:w="521"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5</w:t>
            </w:r>
          </w:p>
        </w:tc>
        <w:tc>
          <w:tcPr>
            <w:tcW w:w="2456"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both"/>
              <w:rPr>
                <w:color w:val="000000"/>
                <w:szCs w:val="20"/>
              </w:rPr>
            </w:pPr>
            <w:r w:rsidRPr="002C72CF">
              <w:rPr>
                <w:color w:val="000000"/>
                <w:szCs w:val="20"/>
              </w:rPr>
              <w:t>Спортивно-массовые мероприятия</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шт.</w:t>
            </w:r>
          </w:p>
        </w:tc>
        <w:tc>
          <w:tcPr>
            <w:tcW w:w="1005"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30</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33</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35</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38</w:t>
            </w:r>
          </w:p>
        </w:tc>
        <w:tc>
          <w:tcPr>
            <w:tcW w:w="993"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42</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45</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50</w:t>
            </w:r>
          </w:p>
        </w:tc>
        <w:tc>
          <w:tcPr>
            <w:tcW w:w="1689"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50</w:t>
            </w:r>
          </w:p>
        </w:tc>
        <w:tc>
          <w:tcPr>
            <w:tcW w:w="1831"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35</w:t>
            </w:r>
          </w:p>
        </w:tc>
      </w:tr>
      <w:tr w:rsidR="002C72CF" w:rsidRPr="002C72CF" w:rsidTr="00987768">
        <w:trPr>
          <w:gridAfter w:val="1"/>
          <w:wAfter w:w="12" w:type="dxa"/>
        </w:trPr>
        <w:tc>
          <w:tcPr>
            <w:tcW w:w="521"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6</w:t>
            </w:r>
          </w:p>
        </w:tc>
        <w:tc>
          <w:tcPr>
            <w:tcW w:w="2456"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both"/>
              <w:rPr>
                <w:color w:val="000000"/>
                <w:szCs w:val="20"/>
              </w:rPr>
            </w:pPr>
            <w:r w:rsidRPr="002C72CF">
              <w:rPr>
                <w:color w:val="000000"/>
                <w:szCs w:val="20"/>
              </w:rPr>
              <w:t>Участники мероприятий</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чел.</w:t>
            </w:r>
          </w:p>
        </w:tc>
        <w:tc>
          <w:tcPr>
            <w:tcW w:w="1005"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800</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820</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840</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850</w:t>
            </w:r>
          </w:p>
        </w:tc>
        <w:tc>
          <w:tcPr>
            <w:tcW w:w="993"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860</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870</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880</w:t>
            </w:r>
          </w:p>
        </w:tc>
        <w:tc>
          <w:tcPr>
            <w:tcW w:w="1689"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880</w:t>
            </w:r>
          </w:p>
        </w:tc>
        <w:tc>
          <w:tcPr>
            <w:tcW w:w="1831"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820</w:t>
            </w:r>
          </w:p>
        </w:tc>
      </w:tr>
      <w:tr w:rsidR="002C72CF" w:rsidRPr="002C72CF" w:rsidTr="00987768">
        <w:tc>
          <w:tcPr>
            <w:tcW w:w="521" w:type="dxa"/>
            <w:tcBorders>
              <w:top w:val="single" w:sz="2" w:space="0" w:color="000000"/>
              <w:left w:val="single" w:sz="2" w:space="0" w:color="000000"/>
              <w:bottom w:val="single" w:sz="2" w:space="0" w:color="000000"/>
              <w:right w:val="single" w:sz="2" w:space="0" w:color="000000"/>
            </w:tcBorders>
          </w:tcPr>
          <w:p w:rsidR="002C72CF" w:rsidRPr="002C72CF" w:rsidRDefault="002C72CF" w:rsidP="002C72CF">
            <w:pPr>
              <w:widowControl w:val="0"/>
              <w:jc w:val="center"/>
              <w:rPr>
                <w:color w:val="000000"/>
                <w:szCs w:val="20"/>
              </w:rPr>
            </w:pPr>
          </w:p>
        </w:tc>
        <w:tc>
          <w:tcPr>
            <w:tcW w:w="2456"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both"/>
              <w:rPr>
                <w:color w:val="000000"/>
                <w:szCs w:val="20"/>
              </w:rPr>
            </w:pPr>
            <w:r w:rsidRPr="002C72CF">
              <w:rPr>
                <w:color w:val="000000"/>
                <w:szCs w:val="20"/>
              </w:rPr>
              <w:t>Непосредственный результат</w:t>
            </w:r>
          </w:p>
        </w:tc>
        <w:tc>
          <w:tcPr>
            <w:tcW w:w="11766" w:type="dxa"/>
            <w:gridSpan w:val="13"/>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rPr>
                <w:color w:val="000000"/>
                <w:szCs w:val="20"/>
              </w:rPr>
            </w:pPr>
            <w:r w:rsidRPr="002C72CF">
              <w:rPr>
                <w:color w:val="000000"/>
                <w:szCs w:val="20"/>
              </w:rPr>
              <w:t>Повышение количества участников в молодежных мероприятий и молодежных акций.</w:t>
            </w:r>
          </w:p>
        </w:tc>
      </w:tr>
      <w:tr w:rsidR="002C72CF" w:rsidRPr="002C72CF" w:rsidTr="00987768">
        <w:trPr>
          <w:gridAfter w:val="1"/>
          <w:wAfter w:w="12" w:type="dxa"/>
        </w:trPr>
        <w:tc>
          <w:tcPr>
            <w:tcW w:w="521"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w:t>
            </w:r>
          </w:p>
        </w:tc>
        <w:tc>
          <w:tcPr>
            <w:tcW w:w="2456"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both"/>
              <w:rPr>
                <w:color w:val="000000"/>
                <w:szCs w:val="20"/>
              </w:rPr>
            </w:pPr>
            <w:r w:rsidRPr="002C72CF">
              <w:rPr>
                <w:color w:val="000000"/>
                <w:szCs w:val="20"/>
              </w:rPr>
              <w:t xml:space="preserve">Увеличение количества молодежи, </w:t>
            </w:r>
            <w:r w:rsidRPr="002C72CF">
              <w:rPr>
                <w:color w:val="000000"/>
                <w:szCs w:val="20"/>
              </w:rPr>
              <w:lastRenderedPageBreak/>
              <w:t>охваченной Подпрограммой</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lastRenderedPageBreak/>
              <w:t>чел.</w:t>
            </w:r>
          </w:p>
        </w:tc>
        <w:tc>
          <w:tcPr>
            <w:tcW w:w="1005"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4221</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4235</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4250</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4260</w:t>
            </w:r>
          </w:p>
        </w:tc>
        <w:tc>
          <w:tcPr>
            <w:tcW w:w="993"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4270</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4280</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4290</w:t>
            </w:r>
          </w:p>
        </w:tc>
        <w:tc>
          <w:tcPr>
            <w:tcW w:w="1689"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4290</w:t>
            </w:r>
          </w:p>
        </w:tc>
        <w:tc>
          <w:tcPr>
            <w:tcW w:w="1831"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4250</w:t>
            </w:r>
          </w:p>
        </w:tc>
      </w:tr>
      <w:tr w:rsidR="002C72CF" w:rsidRPr="002C72CF" w:rsidTr="00987768">
        <w:trPr>
          <w:gridAfter w:val="1"/>
          <w:wAfter w:w="12" w:type="dxa"/>
        </w:trPr>
        <w:tc>
          <w:tcPr>
            <w:tcW w:w="521"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lastRenderedPageBreak/>
              <w:t>2</w:t>
            </w:r>
          </w:p>
        </w:tc>
        <w:tc>
          <w:tcPr>
            <w:tcW w:w="2456"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rPr>
                <w:color w:val="000000"/>
                <w:szCs w:val="20"/>
              </w:rPr>
            </w:pPr>
            <w:r w:rsidRPr="002C72CF">
              <w:rPr>
                <w:color w:val="000000"/>
                <w:szCs w:val="20"/>
              </w:rPr>
              <w:t>Численность населения Воскресенского муниципального округа, вовлеченного в проведение молодежных мероприятий и участие в них</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чел.</w:t>
            </w:r>
          </w:p>
        </w:tc>
        <w:tc>
          <w:tcPr>
            <w:tcW w:w="1005"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4422</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4450</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4460</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4470</w:t>
            </w:r>
          </w:p>
        </w:tc>
        <w:tc>
          <w:tcPr>
            <w:tcW w:w="993"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4480</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4490</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4500</w:t>
            </w:r>
          </w:p>
        </w:tc>
        <w:tc>
          <w:tcPr>
            <w:tcW w:w="1689"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4500</w:t>
            </w:r>
          </w:p>
        </w:tc>
        <w:tc>
          <w:tcPr>
            <w:tcW w:w="1831"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4450</w:t>
            </w:r>
          </w:p>
        </w:tc>
      </w:tr>
      <w:tr w:rsidR="002C72CF" w:rsidRPr="002C72CF" w:rsidTr="00987768">
        <w:trPr>
          <w:gridAfter w:val="1"/>
          <w:wAfter w:w="12" w:type="dxa"/>
        </w:trPr>
        <w:tc>
          <w:tcPr>
            <w:tcW w:w="14731" w:type="dxa"/>
            <w:gridSpan w:val="14"/>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Подпрограмма 3 «Развитие физической культуры и спорта в Воскресенском муниципальном округе Нижегородской области»</w:t>
            </w:r>
          </w:p>
        </w:tc>
      </w:tr>
      <w:tr w:rsidR="002C72CF" w:rsidRPr="002C72CF" w:rsidTr="00987768">
        <w:trPr>
          <w:gridAfter w:val="1"/>
          <w:wAfter w:w="12" w:type="dxa"/>
        </w:trPr>
        <w:tc>
          <w:tcPr>
            <w:tcW w:w="521"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w:t>
            </w:r>
          </w:p>
        </w:tc>
        <w:tc>
          <w:tcPr>
            <w:tcW w:w="2456"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rPr>
                <w:color w:val="000000"/>
                <w:szCs w:val="20"/>
              </w:rPr>
            </w:pPr>
            <w:r w:rsidRPr="002C72CF">
              <w:rPr>
                <w:color w:val="000000"/>
                <w:szCs w:val="20"/>
              </w:rPr>
              <w:t>Охват населения округа, систематически занимающихся культурой и спортом</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Чел.</w:t>
            </w:r>
          </w:p>
        </w:tc>
        <w:tc>
          <w:tcPr>
            <w:tcW w:w="1005"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320</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325</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330</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335</w:t>
            </w:r>
          </w:p>
        </w:tc>
        <w:tc>
          <w:tcPr>
            <w:tcW w:w="993"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340</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345</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350</w:t>
            </w:r>
          </w:p>
        </w:tc>
        <w:tc>
          <w:tcPr>
            <w:tcW w:w="1689"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350</w:t>
            </w:r>
          </w:p>
        </w:tc>
        <w:tc>
          <w:tcPr>
            <w:tcW w:w="1831"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258</w:t>
            </w:r>
          </w:p>
        </w:tc>
      </w:tr>
      <w:tr w:rsidR="002C72CF" w:rsidRPr="002C72CF" w:rsidTr="00987768">
        <w:trPr>
          <w:gridAfter w:val="1"/>
          <w:wAfter w:w="12" w:type="dxa"/>
        </w:trPr>
        <w:tc>
          <w:tcPr>
            <w:tcW w:w="521"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w:t>
            </w:r>
          </w:p>
        </w:tc>
        <w:tc>
          <w:tcPr>
            <w:tcW w:w="2456"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rPr>
                <w:color w:val="000000"/>
                <w:szCs w:val="20"/>
              </w:rPr>
            </w:pPr>
            <w:r w:rsidRPr="002C72CF">
              <w:rPr>
                <w:color w:val="000000"/>
                <w:szCs w:val="20"/>
              </w:rPr>
              <w:t>Посещаемость государственных и муниципальных спортивных учреждений</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Чел.</w:t>
            </w:r>
          </w:p>
        </w:tc>
        <w:tc>
          <w:tcPr>
            <w:tcW w:w="1005"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450</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455</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460</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465</w:t>
            </w:r>
          </w:p>
        </w:tc>
        <w:tc>
          <w:tcPr>
            <w:tcW w:w="993"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470</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475</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480</w:t>
            </w:r>
          </w:p>
        </w:tc>
        <w:tc>
          <w:tcPr>
            <w:tcW w:w="1689"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480</w:t>
            </w:r>
          </w:p>
        </w:tc>
        <w:tc>
          <w:tcPr>
            <w:tcW w:w="1831"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420</w:t>
            </w:r>
          </w:p>
        </w:tc>
      </w:tr>
      <w:tr w:rsidR="002C72CF" w:rsidRPr="002C72CF" w:rsidTr="00987768">
        <w:trPr>
          <w:gridAfter w:val="1"/>
          <w:wAfter w:w="12" w:type="dxa"/>
        </w:trPr>
        <w:tc>
          <w:tcPr>
            <w:tcW w:w="521"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3</w:t>
            </w:r>
          </w:p>
        </w:tc>
        <w:tc>
          <w:tcPr>
            <w:tcW w:w="2456"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rPr>
                <w:color w:val="000000"/>
                <w:szCs w:val="20"/>
              </w:rPr>
            </w:pPr>
            <w:r w:rsidRPr="002C72CF">
              <w:rPr>
                <w:color w:val="000000"/>
                <w:szCs w:val="20"/>
              </w:rPr>
              <w:t>Посещаемость спортивных мероприятий и участие в них</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Чел.</w:t>
            </w:r>
          </w:p>
        </w:tc>
        <w:tc>
          <w:tcPr>
            <w:tcW w:w="1005"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1000</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1010</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1020</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1030</w:t>
            </w:r>
          </w:p>
        </w:tc>
        <w:tc>
          <w:tcPr>
            <w:tcW w:w="993"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1040</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1050</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1060</w:t>
            </w:r>
          </w:p>
        </w:tc>
        <w:tc>
          <w:tcPr>
            <w:tcW w:w="1689"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1060</w:t>
            </w:r>
          </w:p>
        </w:tc>
        <w:tc>
          <w:tcPr>
            <w:tcW w:w="1831"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920</w:t>
            </w:r>
          </w:p>
        </w:tc>
      </w:tr>
      <w:tr w:rsidR="002C72CF" w:rsidRPr="002C72CF" w:rsidTr="00987768">
        <w:trPr>
          <w:gridAfter w:val="1"/>
          <w:wAfter w:w="12" w:type="dxa"/>
        </w:trPr>
        <w:tc>
          <w:tcPr>
            <w:tcW w:w="521"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w:t>
            </w:r>
          </w:p>
        </w:tc>
        <w:tc>
          <w:tcPr>
            <w:tcW w:w="2456"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both"/>
              <w:rPr>
                <w:color w:val="000000"/>
                <w:szCs w:val="20"/>
              </w:rPr>
            </w:pPr>
            <w:r w:rsidRPr="002C72CF">
              <w:rPr>
                <w:color w:val="000000"/>
                <w:szCs w:val="20"/>
              </w:rPr>
              <w:t xml:space="preserve">Увеличение занимающихся физической культурой и спортом </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Чел. На 1 тыс. населения</w:t>
            </w:r>
          </w:p>
        </w:tc>
        <w:tc>
          <w:tcPr>
            <w:tcW w:w="1005"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34</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36</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38</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38</w:t>
            </w:r>
          </w:p>
        </w:tc>
        <w:tc>
          <w:tcPr>
            <w:tcW w:w="993"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40</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42</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44</w:t>
            </w:r>
          </w:p>
        </w:tc>
        <w:tc>
          <w:tcPr>
            <w:tcW w:w="1689"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44</w:t>
            </w:r>
          </w:p>
        </w:tc>
        <w:tc>
          <w:tcPr>
            <w:tcW w:w="1831"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610</w:t>
            </w:r>
          </w:p>
        </w:tc>
      </w:tr>
    </w:tbl>
    <w:p w:rsidR="002C72CF" w:rsidRPr="002C72CF" w:rsidRDefault="002C72CF" w:rsidP="002C72CF">
      <w:pPr>
        <w:widowControl w:val="0"/>
        <w:autoSpaceDE w:val="0"/>
        <w:autoSpaceDN w:val="0"/>
        <w:adjustRightInd w:val="0"/>
        <w:jc w:val="both"/>
        <w:rPr>
          <w:rFonts w:eastAsia="Calibri"/>
          <w:b/>
          <w:color w:val="000000"/>
          <w:sz w:val="22"/>
          <w:szCs w:val="22"/>
        </w:rPr>
      </w:pPr>
    </w:p>
    <w:p w:rsidR="002C72CF" w:rsidRPr="002C72CF" w:rsidRDefault="002C72CF" w:rsidP="002C72CF">
      <w:pPr>
        <w:jc w:val="center"/>
        <w:rPr>
          <w:sz w:val="22"/>
          <w:szCs w:val="22"/>
        </w:rPr>
        <w:sectPr w:rsidR="002C72CF" w:rsidRPr="002C72CF" w:rsidSect="0057339E">
          <w:pgSz w:w="16838" w:h="11906" w:orient="landscape"/>
          <w:pgMar w:top="850" w:right="1134" w:bottom="1701" w:left="1134" w:header="720" w:footer="720" w:gutter="0"/>
          <w:cols w:space="720"/>
          <w:docGrid w:linePitch="360"/>
        </w:sectPr>
      </w:pPr>
    </w:p>
    <w:p w:rsidR="002C72CF" w:rsidRPr="002C72CF" w:rsidRDefault="002C72CF" w:rsidP="002C72CF">
      <w:pPr>
        <w:jc w:val="center"/>
        <w:rPr>
          <w:sz w:val="22"/>
          <w:szCs w:val="22"/>
        </w:rPr>
      </w:pPr>
    </w:p>
    <w:p w:rsidR="002C72CF" w:rsidRPr="002C72CF" w:rsidRDefault="002C72CF" w:rsidP="002C72CF">
      <w:pPr>
        <w:autoSpaceDE w:val="0"/>
        <w:autoSpaceDN w:val="0"/>
        <w:adjustRightInd w:val="0"/>
        <w:jc w:val="center"/>
        <w:outlineLvl w:val="0"/>
        <w:rPr>
          <w:sz w:val="22"/>
          <w:szCs w:val="22"/>
        </w:rPr>
      </w:pPr>
      <w:r w:rsidRPr="002C72CF">
        <w:rPr>
          <w:sz w:val="22"/>
          <w:szCs w:val="22"/>
        </w:rPr>
        <w:t>Расходы на реализацию муниципальной программы</w:t>
      </w:r>
    </w:p>
    <w:p w:rsidR="002C72CF" w:rsidRPr="002C72CF" w:rsidRDefault="002C72CF" w:rsidP="002C72CF">
      <w:pPr>
        <w:tabs>
          <w:tab w:val="left" w:pos="9214"/>
        </w:tabs>
        <w:ind w:firstLine="708"/>
        <w:jc w:val="right"/>
        <w:rPr>
          <w:rFonts w:eastAsia="Calibri"/>
          <w:sz w:val="22"/>
          <w:szCs w:val="22"/>
          <w:lang w:eastAsia="en-US"/>
        </w:rPr>
      </w:pPr>
      <w:r w:rsidRPr="002C72CF">
        <w:rPr>
          <w:rFonts w:eastAsia="Calibri"/>
          <w:sz w:val="22"/>
          <w:szCs w:val="22"/>
          <w:lang w:eastAsia="en-US"/>
        </w:rPr>
        <w:t>тыс. рублей</w:t>
      </w:r>
    </w:p>
    <w:tbl>
      <w:tblPr>
        <w:tblW w:w="9399" w:type="dxa"/>
        <w:tblInd w:w="93" w:type="dxa"/>
        <w:tblLayout w:type="fixed"/>
        <w:tblLook w:val="04A0" w:firstRow="1" w:lastRow="0" w:firstColumn="1" w:lastColumn="0" w:noHBand="0" w:noVBand="1"/>
      </w:tblPr>
      <w:tblGrid>
        <w:gridCol w:w="724"/>
        <w:gridCol w:w="3119"/>
        <w:gridCol w:w="1151"/>
        <w:gridCol w:w="1151"/>
        <w:gridCol w:w="952"/>
        <w:gridCol w:w="1151"/>
        <w:gridCol w:w="1151"/>
      </w:tblGrid>
      <w:tr w:rsidR="002C72CF" w:rsidRPr="002C72CF" w:rsidTr="00987768">
        <w:trPr>
          <w:trHeight w:val="85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МП/</w:t>
            </w:r>
            <w:r w:rsidRPr="002C72CF">
              <w:rPr>
                <w:color w:val="000000"/>
                <w:sz w:val="22"/>
                <w:szCs w:val="22"/>
                <w:lang w:val="en-US"/>
              </w:rPr>
              <w:t xml:space="preserve"> </w:t>
            </w:r>
            <w:r w:rsidRPr="002C72CF">
              <w:rPr>
                <w:color w:val="000000"/>
                <w:sz w:val="22"/>
                <w:szCs w:val="22"/>
              </w:rPr>
              <w:t>ПМП</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Наименование муниципальной программы (подпрограммы)</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2022 год</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2023 год</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 к 2022 году</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2024 год</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2025 год</w:t>
            </w:r>
          </w:p>
        </w:tc>
      </w:tr>
      <w:tr w:rsidR="002C72CF" w:rsidRPr="002C72CF" w:rsidTr="00987768">
        <w:trPr>
          <w:trHeight w:val="112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09 0</w:t>
            </w:r>
          </w:p>
        </w:tc>
        <w:tc>
          <w:tcPr>
            <w:tcW w:w="3119"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rPr>
                <w:b/>
                <w:bCs/>
                <w:color w:val="000000"/>
                <w:sz w:val="22"/>
                <w:szCs w:val="22"/>
              </w:rPr>
            </w:pPr>
            <w:r w:rsidRPr="002C72CF">
              <w:rPr>
                <w:b/>
                <w:bCs/>
                <w:color w:val="000000"/>
                <w:sz w:val="22"/>
                <w:szCs w:val="22"/>
              </w:rPr>
              <w:t>Муниципальная программа «Развитие культуры, туризма, молодежной политики и спорта Воскресенского муниципального округа»</w:t>
            </w:r>
          </w:p>
        </w:tc>
        <w:tc>
          <w:tcPr>
            <w:tcW w:w="115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127386,6</w:t>
            </w:r>
          </w:p>
        </w:tc>
        <w:tc>
          <w:tcPr>
            <w:tcW w:w="115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137750,7</w:t>
            </w:r>
          </w:p>
        </w:tc>
        <w:tc>
          <w:tcPr>
            <w:tcW w:w="952"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108,1</w:t>
            </w:r>
          </w:p>
        </w:tc>
        <w:tc>
          <w:tcPr>
            <w:tcW w:w="115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133982,1</w:t>
            </w:r>
          </w:p>
        </w:tc>
        <w:tc>
          <w:tcPr>
            <w:tcW w:w="115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135409,4</w:t>
            </w:r>
          </w:p>
        </w:tc>
      </w:tr>
      <w:tr w:rsidR="002C72CF" w:rsidRPr="002C72CF" w:rsidTr="00987768">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09 1</w:t>
            </w:r>
          </w:p>
        </w:tc>
        <w:tc>
          <w:tcPr>
            <w:tcW w:w="3119"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Подпрограмма «Развитие культуры в Воскресенском муниципальном округе</w:t>
            </w:r>
          </w:p>
        </w:tc>
        <w:tc>
          <w:tcPr>
            <w:tcW w:w="115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96287,7</w:t>
            </w:r>
          </w:p>
        </w:tc>
        <w:tc>
          <w:tcPr>
            <w:tcW w:w="115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98219,4</w:t>
            </w:r>
          </w:p>
        </w:tc>
        <w:tc>
          <w:tcPr>
            <w:tcW w:w="952"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102,0</w:t>
            </w:r>
          </w:p>
        </w:tc>
        <w:tc>
          <w:tcPr>
            <w:tcW w:w="115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96745,8</w:t>
            </w:r>
          </w:p>
        </w:tc>
        <w:tc>
          <w:tcPr>
            <w:tcW w:w="115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96835,9</w:t>
            </w:r>
          </w:p>
        </w:tc>
      </w:tr>
      <w:tr w:rsidR="002C72CF" w:rsidRPr="002C72CF" w:rsidTr="00987768">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09 2</w:t>
            </w:r>
          </w:p>
        </w:tc>
        <w:tc>
          <w:tcPr>
            <w:tcW w:w="3119"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Подпрограмма «Развитие молодёжной политики в Воскресенском муниципальном округе»</w:t>
            </w:r>
          </w:p>
        </w:tc>
        <w:tc>
          <w:tcPr>
            <w:tcW w:w="115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135,0</w:t>
            </w:r>
          </w:p>
        </w:tc>
        <w:tc>
          <w:tcPr>
            <w:tcW w:w="115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854,2</w:t>
            </w:r>
          </w:p>
        </w:tc>
        <w:tc>
          <w:tcPr>
            <w:tcW w:w="952"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632,7</w:t>
            </w:r>
          </w:p>
        </w:tc>
        <w:tc>
          <w:tcPr>
            <w:tcW w:w="115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135,0</w:t>
            </w:r>
          </w:p>
        </w:tc>
        <w:tc>
          <w:tcPr>
            <w:tcW w:w="115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135,0</w:t>
            </w:r>
          </w:p>
        </w:tc>
      </w:tr>
      <w:tr w:rsidR="002C72CF" w:rsidRPr="002C72CF" w:rsidTr="00987768">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09 3</w:t>
            </w:r>
          </w:p>
        </w:tc>
        <w:tc>
          <w:tcPr>
            <w:tcW w:w="3119"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Подпрограмма "Развитие физической культуры и спорта"</w:t>
            </w:r>
          </w:p>
        </w:tc>
        <w:tc>
          <w:tcPr>
            <w:tcW w:w="115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500,0</w:t>
            </w:r>
          </w:p>
        </w:tc>
        <w:tc>
          <w:tcPr>
            <w:tcW w:w="115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1500,0</w:t>
            </w:r>
          </w:p>
        </w:tc>
        <w:tc>
          <w:tcPr>
            <w:tcW w:w="952"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0"/>
                <w:szCs w:val="20"/>
              </w:rPr>
              <w:t>300,0</w:t>
            </w:r>
          </w:p>
        </w:tc>
        <w:tc>
          <w:tcPr>
            <w:tcW w:w="115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500,0</w:t>
            </w:r>
          </w:p>
        </w:tc>
        <w:tc>
          <w:tcPr>
            <w:tcW w:w="115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1837,2</w:t>
            </w:r>
          </w:p>
        </w:tc>
      </w:tr>
      <w:tr w:rsidR="002C72CF" w:rsidRPr="002C72CF" w:rsidTr="00987768">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09 4</w:t>
            </w:r>
          </w:p>
        </w:tc>
        <w:tc>
          <w:tcPr>
            <w:tcW w:w="3119"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Подпрограмма «Обеспечение реализации муниципальной программы»</w:t>
            </w:r>
          </w:p>
        </w:tc>
        <w:tc>
          <w:tcPr>
            <w:tcW w:w="115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30463,9</w:t>
            </w:r>
          </w:p>
        </w:tc>
        <w:tc>
          <w:tcPr>
            <w:tcW w:w="115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37177,1</w:t>
            </w:r>
          </w:p>
        </w:tc>
        <w:tc>
          <w:tcPr>
            <w:tcW w:w="952"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122,0</w:t>
            </w:r>
          </w:p>
        </w:tc>
        <w:tc>
          <w:tcPr>
            <w:tcW w:w="115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36601,3</w:t>
            </w:r>
          </w:p>
        </w:tc>
        <w:tc>
          <w:tcPr>
            <w:tcW w:w="115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36601,3</w:t>
            </w:r>
          </w:p>
        </w:tc>
      </w:tr>
    </w:tbl>
    <w:p w:rsidR="002C72CF" w:rsidRPr="002C72CF" w:rsidRDefault="002C72CF" w:rsidP="002C72CF">
      <w:pPr>
        <w:ind w:firstLine="720"/>
        <w:jc w:val="both"/>
        <w:rPr>
          <w:bCs/>
          <w:sz w:val="22"/>
          <w:szCs w:val="22"/>
        </w:rPr>
      </w:pPr>
      <w:r w:rsidRPr="002C72CF">
        <w:rPr>
          <w:sz w:val="22"/>
          <w:szCs w:val="22"/>
        </w:rPr>
        <w:t>Бюджетные ассигнования в рамках будут направлены на реализации программных мероприятий</w:t>
      </w:r>
      <w:r w:rsidRPr="002C72CF">
        <w:rPr>
          <w:bCs/>
          <w:sz w:val="22"/>
          <w:szCs w:val="22"/>
        </w:rPr>
        <w:t>.</w:t>
      </w:r>
    </w:p>
    <w:p w:rsidR="002C72CF" w:rsidRPr="002C72CF" w:rsidRDefault="002C72CF" w:rsidP="002C72CF">
      <w:pPr>
        <w:ind w:firstLine="720"/>
        <w:jc w:val="both"/>
        <w:rPr>
          <w:bCs/>
          <w:sz w:val="22"/>
          <w:szCs w:val="22"/>
        </w:rPr>
      </w:pPr>
      <w:r w:rsidRPr="002C72CF">
        <w:rPr>
          <w:sz w:val="22"/>
          <w:szCs w:val="22"/>
        </w:rPr>
        <w:t>1.</w:t>
      </w:r>
      <w:r w:rsidRPr="002C72CF">
        <w:rPr>
          <w:i/>
          <w:sz w:val="22"/>
          <w:szCs w:val="22"/>
        </w:rPr>
        <w:t xml:space="preserve"> </w:t>
      </w:r>
      <w:r w:rsidRPr="002C72CF">
        <w:rPr>
          <w:sz w:val="22"/>
          <w:szCs w:val="22"/>
        </w:rPr>
        <w:t xml:space="preserve">Подпрограмма </w:t>
      </w:r>
      <w:r w:rsidRPr="002C72CF">
        <w:rPr>
          <w:bCs/>
          <w:sz w:val="22"/>
          <w:szCs w:val="22"/>
        </w:rPr>
        <w:t xml:space="preserve">«Развитие культуры в Воскресенском муниципальном округе» в сумме </w:t>
      </w:r>
      <w:r w:rsidRPr="002C72CF">
        <w:rPr>
          <w:b/>
          <w:bCs/>
          <w:i/>
          <w:sz w:val="22"/>
          <w:szCs w:val="22"/>
        </w:rPr>
        <w:t xml:space="preserve">98219.4 тыс. рублей </w:t>
      </w:r>
      <w:r w:rsidRPr="002C72CF">
        <w:rPr>
          <w:bCs/>
          <w:sz w:val="22"/>
          <w:szCs w:val="22"/>
        </w:rPr>
        <w:t>в 2023 году</w:t>
      </w:r>
      <w:r w:rsidRPr="002C72CF">
        <w:rPr>
          <w:b/>
          <w:bCs/>
          <w:i/>
          <w:sz w:val="22"/>
          <w:szCs w:val="22"/>
        </w:rPr>
        <w:t>,</w:t>
      </w:r>
      <w:r w:rsidRPr="002C72CF">
        <w:rPr>
          <w:bCs/>
          <w:sz w:val="22"/>
          <w:szCs w:val="22"/>
        </w:rPr>
        <w:t xml:space="preserve"> </w:t>
      </w:r>
      <w:r w:rsidRPr="002C72CF">
        <w:rPr>
          <w:sz w:val="22"/>
          <w:szCs w:val="22"/>
        </w:rPr>
        <w:t xml:space="preserve">что составляет 102,0% к уровню первоначального бюджета 2022 года, </w:t>
      </w:r>
      <w:r w:rsidRPr="002C72CF">
        <w:rPr>
          <w:b/>
          <w:i/>
          <w:sz w:val="22"/>
          <w:szCs w:val="22"/>
        </w:rPr>
        <w:t>96745,8 тыс. рублей</w:t>
      </w:r>
      <w:r w:rsidRPr="002C72CF">
        <w:rPr>
          <w:sz w:val="22"/>
          <w:szCs w:val="22"/>
        </w:rPr>
        <w:t xml:space="preserve"> в 2024 году, </w:t>
      </w:r>
      <w:r w:rsidRPr="002C72CF">
        <w:rPr>
          <w:b/>
          <w:i/>
          <w:sz w:val="22"/>
          <w:szCs w:val="22"/>
        </w:rPr>
        <w:t>96835,9 тыс. рублей</w:t>
      </w:r>
      <w:r w:rsidRPr="002C72CF">
        <w:rPr>
          <w:sz w:val="22"/>
          <w:szCs w:val="22"/>
        </w:rPr>
        <w:t xml:space="preserve"> в 2025 году,</w:t>
      </w:r>
      <w:r w:rsidRPr="002C72CF">
        <w:rPr>
          <w:bCs/>
          <w:sz w:val="22"/>
          <w:szCs w:val="22"/>
        </w:rPr>
        <w:t xml:space="preserve"> в том числе:</w:t>
      </w:r>
    </w:p>
    <w:p w:rsidR="002C72CF" w:rsidRPr="002C72CF" w:rsidRDefault="002C72CF" w:rsidP="002C72CF">
      <w:pPr>
        <w:ind w:firstLine="720"/>
        <w:jc w:val="both"/>
        <w:rPr>
          <w:bCs/>
          <w:sz w:val="22"/>
          <w:szCs w:val="22"/>
        </w:rPr>
      </w:pPr>
      <w:r w:rsidRPr="002C72CF">
        <w:rPr>
          <w:bCs/>
          <w:sz w:val="22"/>
          <w:szCs w:val="22"/>
        </w:rPr>
        <w:t xml:space="preserve">- обеспечение деятельности муниципальных библиотек, за счет средств бюджета муниципального округа, в 2023 году в сумме </w:t>
      </w:r>
      <w:r w:rsidRPr="002C72CF">
        <w:rPr>
          <w:b/>
          <w:bCs/>
          <w:i/>
          <w:sz w:val="22"/>
          <w:szCs w:val="22"/>
        </w:rPr>
        <w:t>24125,3 тыс. рублей,</w:t>
      </w:r>
      <w:r w:rsidRPr="002C72CF">
        <w:rPr>
          <w:bCs/>
          <w:sz w:val="22"/>
          <w:szCs w:val="22"/>
        </w:rPr>
        <w:t xml:space="preserve"> в</w:t>
      </w:r>
      <w:r w:rsidRPr="002C72CF">
        <w:rPr>
          <w:sz w:val="22"/>
          <w:szCs w:val="22"/>
        </w:rPr>
        <w:t xml:space="preserve"> 2024 году -</w:t>
      </w:r>
      <w:r w:rsidRPr="002C72CF">
        <w:rPr>
          <w:b/>
          <w:i/>
          <w:sz w:val="22"/>
          <w:szCs w:val="22"/>
        </w:rPr>
        <w:t xml:space="preserve"> 23451,0 тыс. рублей</w:t>
      </w:r>
      <w:r w:rsidRPr="002C72CF">
        <w:rPr>
          <w:sz w:val="22"/>
          <w:szCs w:val="22"/>
        </w:rPr>
        <w:t>, в 2025 году -</w:t>
      </w:r>
      <w:r w:rsidRPr="002C72CF">
        <w:rPr>
          <w:bCs/>
          <w:sz w:val="22"/>
          <w:szCs w:val="22"/>
        </w:rPr>
        <w:t xml:space="preserve"> </w:t>
      </w:r>
      <w:r w:rsidRPr="002C72CF">
        <w:rPr>
          <w:b/>
          <w:bCs/>
          <w:i/>
          <w:sz w:val="22"/>
          <w:szCs w:val="22"/>
        </w:rPr>
        <w:t>23451,6</w:t>
      </w:r>
      <w:r w:rsidRPr="002C72CF">
        <w:rPr>
          <w:bCs/>
          <w:sz w:val="22"/>
          <w:szCs w:val="22"/>
        </w:rPr>
        <w:t xml:space="preserve"> </w:t>
      </w:r>
      <w:r w:rsidRPr="002C72CF">
        <w:rPr>
          <w:b/>
          <w:bCs/>
          <w:i/>
          <w:sz w:val="22"/>
          <w:szCs w:val="22"/>
        </w:rPr>
        <w:t>тыс. рублей</w:t>
      </w:r>
      <w:r w:rsidRPr="002C72CF">
        <w:rPr>
          <w:bCs/>
          <w:sz w:val="22"/>
          <w:szCs w:val="22"/>
        </w:rPr>
        <w:t>;</w:t>
      </w:r>
    </w:p>
    <w:p w:rsidR="002C72CF" w:rsidRPr="002C72CF" w:rsidRDefault="002C72CF" w:rsidP="002C72CF">
      <w:pPr>
        <w:ind w:firstLine="720"/>
        <w:jc w:val="both"/>
        <w:rPr>
          <w:b/>
          <w:i/>
          <w:sz w:val="22"/>
          <w:szCs w:val="22"/>
        </w:rPr>
      </w:pPr>
      <w:r w:rsidRPr="002C72CF">
        <w:rPr>
          <w:bCs/>
          <w:sz w:val="22"/>
          <w:szCs w:val="22"/>
        </w:rPr>
        <w:t>- обеспечение деятельности</w:t>
      </w:r>
      <w:r w:rsidRPr="002C72CF">
        <w:rPr>
          <w:sz w:val="22"/>
          <w:szCs w:val="22"/>
        </w:rPr>
        <w:t xml:space="preserve"> МКОУ ДОД «Детская школа искусств»,</w:t>
      </w:r>
      <w:r w:rsidRPr="002C72CF">
        <w:rPr>
          <w:bCs/>
          <w:sz w:val="22"/>
          <w:szCs w:val="22"/>
        </w:rPr>
        <w:t xml:space="preserve"> за счет средств бюджета муниципального округа,</w:t>
      </w:r>
      <w:r w:rsidRPr="002C72CF">
        <w:rPr>
          <w:sz w:val="22"/>
          <w:szCs w:val="22"/>
        </w:rPr>
        <w:t xml:space="preserve"> в 2023 году в сумме </w:t>
      </w:r>
      <w:r w:rsidRPr="002C72CF">
        <w:rPr>
          <w:b/>
          <w:i/>
          <w:sz w:val="22"/>
          <w:szCs w:val="22"/>
        </w:rPr>
        <w:t>12292,4 тыс. рублей</w:t>
      </w:r>
      <w:r w:rsidRPr="002C72CF">
        <w:rPr>
          <w:sz w:val="22"/>
          <w:szCs w:val="22"/>
        </w:rPr>
        <w:t>,</w:t>
      </w:r>
      <w:r w:rsidRPr="002C72CF">
        <w:rPr>
          <w:bCs/>
          <w:sz w:val="22"/>
          <w:szCs w:val="22"/>
        </w:rPr>
        <w:t xml:space="preserve"> в 2024 году </w:t>
      </w:r>
      <w:r w:rsidRPr="002C72CF">
        <w:rPr>
          <w:b/>
          <w:i/>
          <w:sz w:val="22"/>
          <w:szCs w:val="22"/>
        </w:rPr>
        <w:t>12314,0 тыс. рублей</w:t>
      </w:r>
      <w:r w:rsidRPr="002C72CF">
        <w:rPr>
          <w:sz w:val="22"/>
          <w:szCs w:val="22"/>
        </w:rPr>
        <w:t xml:space="preserve">, в 2025 году </w:t>
      </w:r>
      <w:r w:rsidRPr="002C72CF">
        <w:rPr>
          <w:b/>
          <w:i/>
          <w:sz w:val="22"/>
          <w:szCs w:val="22"/>
        </w:rPr>
        <w:t>12333,7 тыс. рублей</w:t>
      </w:r>
      <w:r w:rsidRPr="002C72CF">
        <w:rPr>
          <w:bCs/>
          <w:sz w:val="22"/>
          <w:szCs w:val="22"/>
        </w:rPr>
        <w:t>;</w:t>
      </w:r>
    </w:p>
    <w:p w:rsidR="002C72CF" w:rsidRPr="002C72CF" w:rsidRDefault="002C72CF" w:rsidP="002C72CF">
      <w:pPr>
        <w:ind w:firstLine="720"/>
        <w:jc w:val="both"/>
        <w:rPr>
          <w:sz w:val="22"/>
          <w:szCs w:val="22"/>
        </w:rPr>
      </w:pPr>
      <w:r w:rsidRPr="002C72CF">
        <w:rPr>
          <w:bCs/>
          <w:sz w:val="22"/>
          <w:szCs w:val="22"/>
        </w:rPr>
        <w:t xml:space="preserve">- обеспечение деятельности муниципальных музеев, за счет средств бюджета муниципального округа, в 2023 году </w:t>
      </w:r>
      <w:r w:rsidRPr="002C72CF">
        <w:rPr>
          <w:b/>
          <w:bCs/>
          <w:i/>
          <w:sz w:val="22"/>
          <w:szCs w:val="22"/>
        </w:rPr>
        <w:t>20936,7 тыс. рублей</w:t>
      </w:r>
      <w:r w:rsidRPr="002C72CF">
        <w:rPr>
          <w:bCs/>
          <w:sz w:val="22"/>
          <w:szCs w:val="22"/>
        </w:rPr>
        <w:t xml:space="preserve">, что </w:t>
      </w:r>
      <w:r w:rsidRPr="002C72CF">
        <w:rPr>
          <w:b/>
          <w:i/>
          <w:sz w:val="22"/>
          <w:szCs w:val="22"/>
        </w:rPr>
        <w:t>20437,4 тыс. рублей</w:t>
      </w:r>
      <w:r w:rsidRPr="002C72CF">
        <w:rPr>
          <w:bCs/>
          <w:sz w:val="22"/>
          <w:szCs w:val="22"/>
        </w:rPr>
        <w:t xml:space="preserve"> в</w:t>
      </w:r>
      <w:r w:rsidRPr="002C72CF">
        <w:rPr>
          <w:sz w:val="22"/>
          <w:szCs w:val="22"/>
        </w:rPr>
        <w:t xml:space="preserve"> 2024 году, </w:t>
      </w:r>
      <w:r w:rsidRPr="002C72CF">
        <w:rPr>
          <w:b/>
          <w:i/>
          <w:sz w:val="22"/>
          <w:szCs w:val="22"/>
        </w:rPr>
        <w:t>20518,1 тыс. рублей</w:t>
      </w:r>
      <w:r w:rsidRPr="002C72CF">
        <w:rPr>
          <w:sz w:val="22"/>
          <w:szCs w:val="22"/>
        </w:rPr>
        <w:t xml:space="preserve"> в 2025 году;</w:t>
      </w:r>
    </w:p>
    <w:p w:rsidR="002C72CF" w:rsidRPr="002C72CF" w:rsidRDefault="002C72CF" w:rsidP="002C72CF">
      <w:pPr>
        <w:ind w:firstLine="720"/>
        <w:jc w:val="both"/>
        <w:rPr>
          <w:sz w:val="22"/>
          <w:szCs w:val="22"/>
        </w:rPr>
      </w:pPr>
      <w:r w:rsidRPr="002C72CF">
        <w:rPr>
          <w:bCs/>
          <w:sz w:val="22"/>
          <w:szCs w:val="22"/>
        </w:rPr>
        <w:t xml:space="preserve">- обеспечение деятельности муниципальных домов культуры, за счет средств бюджета муниципального округа, </w:t>
      </w:r>
      <w:r w:rsidRPr="002C72CF">
        <w:rPr>
          <w:b/>
          <w:bCs/>
          <w:i/>
          <w:sz w:val="22"/>
          <w:szCs w:val="22"/>
        </w:rPr>
        <w:t>38610,6 тыс. рублей</w:t>
      </w:r>
      <w:r w:rsidRPr="002C72CF">
        <w:rPr>
          <w:bCs/>
          <w:sz w:val="22"/>
          <w:szCs w:val="22"/>
        </w:rPr>
        <w:t xml:space="preserve"> в 2023 году, </w:t>
      </w:r>
      <w:r w:rsidRPr="002C72CF">
        <w:rPr>
          <w:b/>
          <w:i/>
          <w:sz w:val="22"/>
          <w:szCs w:val="22"/>
        </w:rPr>
        <w:t>39089,0 тыс. рублей</w:t>
      </w:r>
      <w:r w:rsidRPr="002C72CF">
        <w:rPr>
          <w:bCs/>
          <w:sz w:val="22"/>
          <w:szCs w:val="22"/>
        </w:rPr>
        <w:t xml:space="preserve"> в</w:t>
      </w:r>
      <w:r w:rsidRPr="002C72CF">
        <w:rPr>
          <w:sz w:val="22"/>
          <w:szCs w:val="22"/>
        </w:rPr>
        <w:t xml:space="preserve"> 2024 году, </w:t>
      </w:r>
      <w:r w:rsidRPr="002C72CF">
        <w:rPr>
          <w:b/>
          <w:i/>
          <w:sz w:val="22"/>
          <w:szCs w:val="22"/>
        </w:rPr>
        <w:t>39146,7 тыс. рублей</w:t>
      </w:r>
      <w:r w:rsidRPr="002C72CF">
        <w:rPr>
          <w:sz w:val="22"/>
          <w:szCs w:val="22"/>
        </w:rPr>
        <w:t xml:space="preserve"> в 2025 году;</w:t>
      </w:r>
    </w:p>
    <w:p w:rsidR="002C72CF" w:rsidRPr="002C72CF" w:rsidRDefault="002C72CF" w:rsidP="002C72CF">
      <w:pPr>
        <w:ind w:firstLine="720"/>
        <w:jc w:val="both"/>
        <w:rPr>
          <w:sz w:val="22"/>
          <w:szCs w:val="22"/>
        </w:rPr>
      </w:pPr>
      <w:r w:rsidRPr="002C72CF">
        <w:rPr>
          <w:b/>
          <w:sz w:val="22"/>
          <w:szCs w:val="22"/>
        </w:rPr>
        <w:t>-</w:t>
      </w:r>
      <w:r w:rsidRPr="002C72CF">
        <w:rPr>
          <w:sz w:val="22"/>
          <w:szCs w:val="22"/>
        </w:rPr>
        <w:t xml:space="preserve"> организация и проведение социально-значимых культурно-досуговых мероприятий для жителей округа,</w:t>
      </w:r>
      <w:r w:rsidRPr="002C72CF">
        <w:rPr>
          <w:bCs/>
          <w:sz w:val="22"/>
          <w:szCs w:val="22"/>
        </w:rPr>
        <w:t xml:space="preserve"> за счет средств бюджета муниципального округа,</w:t>
      </w:r>
      <w:r w:rsidRPr="002C72CF">
        <w:rPr>
          <w:sz w:val="22"/>
          <w:szCs w:val="22"/>
        </w:rPr>
        <w:t xml:space="preserve"> в 2023 году </w:t>
      </w:r>
      <w:r w:rsidRPr="002C72CF">
        <w:rPr>
          <w:b/>
          <w:i/>
          <w:sz w:val="22"/>
          <w:szCs w:val="22"/>
        </w:rPr>
        <w:t>1000,0 тыс. рублей</w:t>
      </w:r>
      <w:r w:rsidRPr="002C72CF">
        <w:rPr>
          <w:sz w:val="22"/>
          <w:szCs w:val="22"/>
        </w:rPr>
        <w:t xml:space="preserve">, в 2024 году – </w:t>
      </w:r>
      <w:r w:rsidRPr="002C72CF">
        <w:rPr>
          <w:b/>
          <w:i/>
          <w:sz w:val="22"/>
          <w:szCs w:val="22"/>
        </w:rPr>
        <w:t>200,0 тыс. рублей</w:t>
      </w:r>
      <w:r w:rsidRPr="002C72CF">
        <w:rPr>
          <w:sz w:val="22"/>
          <w:szCs w:val="22"/>
        </w:rPr>
        <w:t xml:space="preserve">, в 2025 году – </w:t>
      </w:r>
      <w:r w:rsidRPr="002C72CF">
        <w:rPr>
          <w:b/>
          <w:i/>
          <w:sz w:val="22"/>
          <w:szCs w:val="22"/>
        </w:rPr>
        <w:t>200,0</w:t>
      </w:r>
      <w:r w:rsidRPr="002C72CF">
        <w:rPr>
          <w:sz w:val="22"/>
          <w:szCs w:val="22"/>
        </w:rPr>
        <w:t xml:space="preserve"> </w:t>
      </w:r>
      <w:r w:rsidRPr="002C72CF">
        <w:rPr>
          <w:b/>
          <w:i/>
          <w:sz w:val="22"/>
          <w:szCs w:val="22"/>
        </w:rPr>
        <w:t>тыс. рублей</w:t>
      </w:r>
      <w:r w:rsidRPr="002C72CF">
        <w:rPr>
          <w:sz w:val="22"/>
          <w:szCs w:val="22"/>
        </w:rPr>
        <w:t xml:space="preserve">; </w:t>
      </w:r>
    </w:p>
    <w:p w:rsidR="002C72CF" w:rsidRPr="002C72CF" w:rsidRDefault="002C72CF" w:rsidP="002C72CF">
      <w:pPr>
        <w:autoSpaceDE w:val="0"/>
        <w:autoSpaceDN w:val="0"/>
        <w:adjustRightInd w:val="0"/>
        <w:ind w:firstLine="709"/>
        <w:jc w:val="both"/>
        <w:rPr>
          <w:bCs/>
          <w:sz w:val="22"/>
          <w:szCs w:val="22"/>
        </w:rPr>
      </w:pPr>
      <w:r w:rsidRPr="002C72CF">
        <w:rPr>
          <w:sz w:val="22"/>
          <w:szCs w:val="22"/>
        </w:rPr>
        <w:t xml:space="preserve">- обеспечение развития и укрепления материально-технической базы домов культуры в населенных пунктах с числом жителей до 50 тысяч человек в 2023 году </w:t>
      </w:r>
      <w:r w:rsidRPr="002C72CF">
        <w:rPr>
          <w:b/>
          <w:i/>
          <w:sz w:val="22"/>
          <w:szCs w:val="22"/>
        </w:rPr>
        <w:t>1185,8 тыс. рублей</w:t>
      </w:r>
      <w:r w:rsidRPr="002C72CF">
        <w:rPr>
          <w:sz w:val="22"/>
          <w:szCs w:val="22"/>
        </w:rPr>
        <w:t xml:space="preserve"> (</w:t>
      </w:r>
      <w:r w:rsidRPr="002C72CF">
        <w:rPr>
          <w:bCs/>
          <w:sz w:val="22"/>
          <w:szCs w:val="22"/>
        </w:rPr>
        <w:t xml:space="preserve">из них </w:t>
      </w:r>
      <w:r w:rsidRPr="002C72CF">
        <w:rPr>
          <w:b/>
          <w:bCs/>
          <w:i/>
          <w:sz w:val="22"/>
          <w:szCs w:val="22"/>
        </w:rPr>
        <w:t>850,2 тыс. рублей</w:t>
      </w:r>
      <w:r w:rsidRPr="002C72CF">
        <w:rPr>
          <w:bCs/>
          <w:sz w:val="22"/>
          <w:szCs w:val="22"/>
        </w:rPr>
        <w:t xml:space="preserve"> за счет средств федерального бюджета, </w:t>
      </w:r>
      <w:r w:rsidRPr="002C72CF">
        <w:rPr>
          <w:b/>
          <w:bCs/>
          <w:i/>
          <w:sz w:val="22"/>
          <w:szCs w:val="22"/>
        </w:rPr>
        <w:t>268,5 тыс. рублей</w:t>
      </w:r>
      <w:r w:rsidRPr="002C72CF">
        <w:rPr>
          <w:bCs/>
          <w:sz w:val="22"/>
          <w:szCs w:val="22"/>
        </w:rPr>
        <w:t xml:space="preserve"> за счет средств областного бюджета и </w:t>
      </w:r>
      <w:r w:rsidRPr="002C72CF">
        <w:rPr>
          <w:b/>
          <w:bCs/>
          <w:i/>
          <w:sz w:val="22"/>
          <w:szCs w:val="22"/>
        </w:rPr>
        <w:t>67,1</w:t>
      </w:r>
      <w:r w:rsidRPr="002C72CF">
        <w:rPr>
          <w:bCs/>
          <w:sz w:val="22"/>
          <w:szCs w:val="22"/>
        </w:rPr>
        <w:t xml:space="preserve"> </w:t>
      </w:r>
      <w:r w:rsidRPr="002C72CF">
        <w:rPr>
          <w:b/>
          <w:bCs/>
          <w:i/>
          <w:sz w:val="22"/>
          <w:szCs w:val="22"/>
        </w:rPr>
        <w:t>тыс. рублей</w:t>
      </w:r>
      <w:r w:rsidRPr="002C72CF">
        <w:rPr>
          <w:bCs/>
          <w:sz w:val="22"/>
          <w:szCs w:val="22"/>
        </w:rPr>
        <w:t xml:space="preserve"> за счет средств бюджета муниципального округа). В 2023 году </w:t>
      </w:r>
      <w:r w:rsidRPr="002C72CF">
        <w:rPr>
          <w:b/>
          <w:i/>
          <w:sz w:val="22"/>
          <w:szCs w:val="22"/>
        </w:rPr>
        <w:t>1185,8 тыс. рублей</w:t>
      </w:r>
      <w:r w:rsidRPr="002C72CF">
        <w:rPr>
          <w:sz w:val="22"/>
          <w:szCs w:val="22"/>
        </w:rPr>
        <w:t xml:space="preserve"> (</w:t>
      </w:r>
      <w:r w:rsidRPr="002C72CF">
        <w:rPr>
          <w:bCs/>
          <w:sz w:val="22"/>
          <w:szCs w:val="22"/>
        </w:rPr>
        <w:t xml:space="preserve">из них </w:t>
      </w:r>
      <w:r w:rsidRPr="002C72CF">
        <w:rPr>
          <w:b/>
          <w:bCs/>
          <w:i/>
          <w:sz w:val="22"/>
          <w:szCs w:val="22"/>
        </w:rPr>
        <w:t>850,2 тыс. рублей</w:t>
      </w:r>
      <w:r w:rsidRPr="002C72CF">
        <w:rPr>
          <w:bCs/>
          <w:sz w:val="22"/>
          <w:szCs w:val="22"/>
        </w:rPr>
        <w:t xml:space="preserve"> за счет средств федерального бюджета, </w:t>
      </w:r>
      <w:r w:rsidRPr="002C72CF">
        <w:rPr>
          <w:b/>
          <w:bCs/>
          <w:i/>
          <w:sz w:val="22"/>
          <w:szCs w:val="22"/>
        </w:rPr>
        <w:t>268,5 тыс. рублей</w:t>
      </w:r>
      <w:r w:rsidRPr="002C72CF">
        <w:rPr>
          <w:bCs/>
          <w:sz w:val="22"/>
          <w:szCs w:val="22"/>
        </w:rPr>
        <w:t xml:space="preserve"> за счет средств областного бюджета и </w:t>
      </w:r>
      <w:r w:rsidRPr="002C72CF">
        <w:rPr>
          <w:b/>
          <w:bCs/>
          <w:i/>
          <w:sz w:val="22"/>
          <w:szCs w:val="22"/>
        </w:rPr>
        <w:t>67,1</w:t>
      </w:r>
      <w:r w:rsidRPr="002C72CF">
        <w:rPr>
          <w:bCs/>
          <w:sz w:val="22"/>
          <w:szCs w:val="22"/>
        </w:rPr>
        <w:t xml:space="preserve"> </w:t>
      </w:r>
      <w:r w:rsidRPr="002C72CF">
        <w:rPr>
          <w:b/>
          <w:bCs/>
          <w:i/>
          <w:sz w:val="22"/>
          <w:szCs w:val="22"/>
        </w:rPr>
        <w:t>тыс. рублей</w:t>
      </w:r>
      <w:r w:rsidRPr="002C72CF">
        <w:rPr>
          <w:bCs/>
          <w:sz w:val="22"/>
          <w:szCs w:val="22"/>
        </w:rPr>
        <w:t xml:space="preserve"> за счет средств бюджета муниципального округа). В 2025 году </w:t>
      </w:r>
      <w:r w:rsidRPr="002C72CF">
        <w:rPr>
          <w:b/>
          <w:i/>
          <w:sz w:val="22"/>
          <w:szCs w:val="22"/>
        </w:rPr>
        <w:t>1185,8 тыс. рублей</w:t>
      </w:r>
      <w:r w:rsidRPr="002C72CF">
        <w:rPr>
          <w:sz w:val="22"/>
          <w:szCs w:val="22"/>
        </w:rPr>
        <w:t xml:space="preserve"> (</w:t>
      </w:r>
      <w:r w:rsidRPr="002C72CF">
        <w:rPr>
          <w:bCs/>
          <w:sz w:val="22"/>
          <w:szCs w:val="22"/>
        </w:rPr>
        <w:t xml:space="preserve">из них </w:t>
      </w:r>
      <w:r w:rsidRPr="002C72CF">
        <w:rPr>
          <w:b/>
          <w:bCs/>
          <w:i/>
          <w:sz w:val="22"/>
          <w:szCs w:val="22"/>
        </w:rPr>
        <w:t>823,9 тыс. рублей</w:t>
      </w:r>
      <w:r w:rsidRPr="002C72CF">
        <w:rPr>
          <w:bCs/>
          <w:sz w:val="22"/>
          <w:szCs w:val="22"/>
        </w:rPr>
        <w:t xml:space="preserve"> за счет средств федерального бюджета, </w:t>
      </w:r>
      <w:r w:rsidRPr="002C72CF">
        <w:rPr>
          <w:b/>
          <w:bCs/>
          <w:i/>
          <w:sz w:val="22"/>
          <w:szCs w:val="22"/>
        </w:rPr>
        <w:t>289,5 тыс. рублей</w:t>
      </w:r>
      <w:r w:rsidRPr="002C72CF">
        <w:rPr>
          <w:bCs/>
          <w:sz w:val="22"/>
          <w:szCs w:val="22"/>
        </w:rPr>
        <w:t xml:space="preserve"> за счет средств областного бюджета и </w:t>
      </w:r>
      <w:r w:rsidRPr="002C72CF">
        <w:rPr>
          <w:b/>
          <w:bCs/>
          <w:i/>
          <w:sz w:val="22"/>
          <w:szCs w:val="22"/>
        </w:rPr>
        <w:t>72,4</w:t>
      </w:r>
      <w:r w:rsidRPr="002C72CF">
        <w:rPr>
          <w:bCs/>
          <w:sz w:val="22"/>
          <w:szCs w:val="22"/>
        </w:rPr>
        <w:t xml:space="preserve"> </w:t>
      </w:r>
      <w:r w:rsidRPr="002C72CF">
        <w:rPr>
          <w:b/>
          <w:bCs/>
          <w:i/>
          <w:sz w:val="22"/>
          <w:szCs w:val="22"/>
        </w:rPr>
        <w:t>тыс. рублей</w:t>
      </w:r>
      <w:r w:rsidRPr="002C72CF">
        <w:rPr>
          <w:bCs/>
          <w:sz w:val="22"/>
          <w:szCs w:val="22"/>
        </w:rPr>
        <w:t xml:space="preserve"> за счет средств бюджета муниципального округа);</w:t>
      </w:r>
    </w:p>
    <w:p w:rsidR="002C72CF" w:rsidRPr="002C72CF" w:rsidRDefault="002C72CF" w:rsidP="002C72CF">
      <w:pPr>
        <w:autoSpaceDE w:val="0"/>
        <w:autoSpaceDN w:val="0"/>
        <w:adjustRightInd w:val="0"/>
        <w:ind w:firstLine="709"/>
        <w:jc w:val="both"/>
        <w:rPr>
          <w:sz w:val="22"/>
          <w:szCs w:val="22"/>
        </w:rPr>
      </w:pPr>
      <w:r w:rsidRPr="002C72CF">
        <w:rPr>
          <w:bCs/>
          <w:sz w:val="22"/>
          <w:szCs w:val="22"/>
        </w:rPr>
        <w:t xml:space="preserve">- поддержка отрасли культуры </w:t>
      </w:r>
      <w:r w:rsidRPr="002C72CF">
        <w:rPr>
          <w:b/>
          <w:bCs/>
          <w:i/>
          <w:sz w:val="22"/>
          <w:szCs w:val="22"/>
        </w:rPr>
        <w:t>68,6 тыс. рублей</w:t>
      </w:r>
      <w:r w:rsidRPr="002C72CF">
        <w:rPr>
          <w:bCs/>
          <w:sz w:val="22"/>
          <w:szCs w:val="22"/>
        </w:rPr>
        <w:t xml:space="preserve"> в 2023 </w:t>
      </w:r>
      <w:proofErr w:type="gramStart"/>
      <w:r w:rsidRPr="002C72CF">
        <w:rPr>
          <w:bCs/>
          <w:sz w:val="22"/>
          <w:szCs w:val="22"/>
        </w:rPr>
        <w:t>году(</w:t>
      </w:r>
      <w:proofErr w:type="gramEnd"/>
      <w:r w:rsidRPr="002C72CF">
        <w:rPr>
          <w:b/>
          <w:bCs/>
          <w:i/>
          <w:sz w:val="22"/>
          <w:szCs w:val="22"/>
        </w:rPr>
        <w:t>49,2 тыс. рублей</w:t>
      </w:r>
      <w:r w:rsidRPr="002C72CF">
        <w:rPr>
          <w:bCs/>
          <w:sz w:val="22"/>
          <w:szCs w:val="22"/>
        </w:rPr>
        <w:t xml:space="preserve"> за счет средств федерального бюджета, </w:t>
      </w:r>
      <w:r w:rsidRPr="002C72CF">
        <w:rPr>
          <w:b/>
          <w:bCs/>
          <w:i/>
          <w:sz w:val="22"/>
          <w:szCs w:val="22"/>
        </w:rPr>
        <w:t>15,5 тыс. рублей</w:t>
      </w:r>
      <w:r w:rsidRPr="002C72CF">
        <w:rPr>
          <w:bCs/>
          <w:sz w:val="22"/>
          <w:szCs w:val="22"/>
        </w:rPr>
        <w:t xml:space="preserve"> за счет средств областного бюджета и </w:t>
      </w:r>
      <w:r w:rsidRPr="002C72CF">
        <w:rPr>
          <w:b/>
          <w:bCs/>
          <w:i/>
          <w:sz w:val="22"/>
          <w:szCs w:val="22"/>
        </w:rPr>
        <w:t>3,9</w:t>
      </w:r>
      <w:r w:rsidRPr="002C72CF">
        <w:rPr>
          <w:bCs/>
          <w:sz w:val="22"/>
          <w:szCs w:val="22"/>
        </w:rPr>
        <w:t xml:space="preserve"> </w:t>
      </w:r>
      <w:r w:rsidRPr="002C72CF">
        <w:rPr>
          <w:b/>
          <w:bCs/>
          <w:i/>
          <w:sz w:val="22"/>
          <w:szCs w:val="22"/>
        </w:rPr>
        <w:t xml:space="preserve">тыс. </w:t>
      </w:r>
      <w:r w:rsidRPr="002C72CF">
        <w:rPr>
          <w:b/>
          <w:bCs/>
          <w:i/>
          <w:sz w:val="22"/>
          <w:szCs w:val="22"/>
        </w:rPr>
        <w:lastRenderedPageBreak/>
        <w:t>рублей</w:t>
      </w:r>
      <w:r w:rsidRPr="002C72CF">
        <w:rPr>
          <w:bCs/>
          <w:sz w:val="22"/>
          <w:szCs w:val="22"/>
        </w:rPr>
        <w:t xml:space="preserve"> за счет средств бюджета муниципального округа), </w:t>
      </w:r>
      <w:r w:rsidRPr="002C72CF">
        <w:rPr>
          <w:b/>
          <w:bCs/>
          <w:i/>
          <w:sz w:val="22"/>
          <w:szCs w:val="22"/>
        </w:rPr>
        <w:t>68,6 тыс. рублей</w:t>
      </w:r>
      <w:r w:rsidRPr="002C72CF">
        <w:rPr>
          <w:bCs/>
          <w:sz w:val="22"/>
          <w:szCs w:val="22"/>
        </w:rPr>
        <w:t xml:space="preserve"> в 2024 году(</w:t>
      </w:r>
      <w:r w:rsidRPr="002C72CF">
        <w:rPr>
          <w:b/>
          <w:bCs/>
          <w:i/>
          <w:sz w:val="22"/>
          <w:szCs w:val="22"/>
        </w:rPr>
        <w:t>49,2 тыс. рублей</w:t>
      </w:r>
      <w:r w:rsidRPr="002C72CF">
        <w:rPr>
          <w:bCs/>
          <w:sz w:val="22"/>
          <w:szCs w:val="22"/>
        </w:rPr>
        <w:t xml:space="preserve"> за счет средств федерального бюджета, </w:t>
      </w:r>
      <w:r w:rsidRPr="002C72CF">
        <w:rPr>
          <w:b/>
          <w:bCs/>
          <w:i/>
          <w:sz w:val="22"/>
          <w:szCs w:val="22"/>
        </w:rPr>
        <w:t>15,5 тыс. рублей</w:t>
      </w:r>
      <w:r w:rsidRPr="002C72CF">
        <w:rPr>
          <w:bCs/>
          <w:sz w:val="22"/>
          <w:szCs w:val="22"/>
        </w:rPr>
        <w:t xml:space="preserve"> за счет средств областного бюджета и </w:t>
      </w:r>
      <w:r w:rsidRPr="002C72CF">
        <w:rPr>
          <w:b/>
          <w:bCs/>
          <w:i/>
          <w:sz w:val="22"/>
          <w:szCs w:val="22"/>
        </w:rPr>
        <w:t>3,9</w:t>
      </w:r>
      <w:r w:rsidRPr="002C72CF">
        <w:rPr>
          <w:bCs/>
          <w:sz w:val="22"/>
          <w:szCs w:val="22"/>
        </w:rPr>
        <w:t xml:space="preserve"> </w:t>
      </w:r>
      <w:r w:rsidRPr="002C72CF">
        <w:rPr>
          <w:b/>
          <w:bCs/>
          <w:i/>
          <w:sz w:val="22"/>
          <w:szCs w:val="22"/>
        </w:rPr>
        <w:t>тыс. рублей</w:t>
      </w:r>
      <w:r w:rsidRPr="002C72CF">
        <w:rPr>
          <w:bCs/>
          <w:sz w:val="22"/>
          <w:szCs w:val="22"/>
        </w:rPr>
        <w:t xml:space="preserve"> за счет средств бюджета муниципального округа), в 2025 году не предусмотрено.</w:t>
      </w:r>
    </w:p>
    <w:p w:rsidR="002C72CF" w:rsidRPr="002C72CF" w:rsidRDefault="002C72CF" w:rsidP="002C72CF">
      <w:pPr>
        <w:autoSpaceDE w:val="0"/>
        <w:autoSpaceDN w:val="0"/>
        <w:adjustRightInd w:val="0"/>
        <w:ind w:firstLine="709"/>
        <w:jc w:val="both"/>
        <w:rPr>
          <w:rFonts w:eastAsia="Calibri"/>
          <w:bCs/>
          <w:sz w:val="22"/>
          <w:szCs w:val="22"/>
          <w:lang w:eastAsia="en-US"/>
        </w:rPr>
      </w:pPr>
      <w:r w:rsidRPr="002C72CF">
        <w:rPr>
          <w:sz w:val="22"/>
          <w:szCs w:val="22"/>
        </w:rPr>
        <w:t xml:space="preserve">2. Подпрограмма </w:t>
      </w:r>
      <w:r w:rsidRPr="002C72CF">
        <w:rPr>
          <w:rFonts w:eastAsia="Calibri"/>
          <w:bCs/>
          <w:sz w:val="22"/>
          <w:szCs w:val="22"/>
          <w:lang w:eastAsia="en-US"/>
        </w:rPr>
        <w:t xml:space="preserve">«Развитие молодёжной политики в Воскресенском муниципальном округе» в сумме </w:t>
      </w:r>
      <w:r w:rsidRPr="002C72CF">
        <w:rPr>
          <w:rFonts w:eastAsia="Calibri"/>
          <w:b/>
          <w:bCs/>
          <w:i/>
          <w:sz w:val="22"/>
          <w:szCs w:val="22"/>
          <w:lang w:eastAsia="en-US"/>
        </w:rPr>
        <w:t>854,2 тыс. рублей</w:t>
      </w:r>
      <w:r w:rsidRPr="002C72CF">
        <w:rPr>
          <w:rFonts w:eastAsia="Calibri"/>
          <w:bCs/>
          <w:sz w:val="22"/>
          <w:szCs w:val="22"/>
          <w:lang w:eastAsia="en-US"/>
        </w:rPr>
        <w:t xml:space="preserve"> в 2023 году, к уровню первоначального бюджета 2022 года увеличение в 6,3 раза, в</w:t>
      </w:r>
      <w:r w:rsidRPr="002C72CF">
        <w:rPr>
          <w:rFonts w:eastAsia="Calibri"/>
          <w:sz w:val="22"/>
          <w:szCs w:val="22"/>
          <w:lang w:eastAsia="en-US"/>
        </w:rPr>
        <w:t xml:space="preserve"> 2024 и 2025 годах по </w:t>
      </w:r>
      <w:r w:rsidRPr="002C72CF">
        <w:rPr>
          <w:rFonts w:eastAsia="Calibri"/>
          <w:b/>
          <w:bCs/>
          <w:i/>
          <w:sz w:val="22"/>
          <w:szCs w:val="22"/>
          <w:lang w:eastAsia="en-US"/>
        </w:rPr>
        <w:t>135,0 тыс. рублей</w:t>
      </w:r>
      <w:r w:rsidRPr="002C72CF">
        <w:rPr>
          <w:rFonts w:eastAsia="Calibri"/>
          <w:sz w:val="22"/>
          <w:szCs w:val="22"/>
          <w:lang w:eastAsia="en-US"/>
        </w:rPr>
        <w:t xml:space="preserve"> ежегодно, </w:t>
      </w:r>
      <w:r w:rsidRPr="002C72CF">
        <w:rPr>
          <w:rFonts w:eastAsia="Calibri"/>
          <w:bCs/>
          <w:sz w:val="22"/>
          <w:szCs w:val="22"/>
          <w:lang w:eastAsia="en-US"/>
        </w:rPr>
        <w:t>в том числе:</w:t>
      </w:r>
    </w:p>
    <w:p w:rsidR="002C72CF" w:rsidRPr="002C72CF" w:rsidRDefault="002C72CF" w:rsidP="002C72CF">
      <w:pPr>
        <w:ind w:firstLine="720"/>
        <w:jc w:val="both"/>
        <w:rPr>
          <w:rFonts w:eastAsia="Calibri"/>
          <w:bCs/>
          <w:sz w:val="22"/>
          <w:szCs w:val="22"/>
          <w:lang w:eastAsia="en-US"/>
        </w:rPr>
      </w:pPr>
      <w:r w:rsidRPr="002C72CF">
        <w:rPr>
          <w:rFonts w:eastAsia="Calibri"/>
          <w:bCs/>
          <w:sz w:val="22"/>
          <w:szCs w:val="22"/>
          <w:lang w:eastAsia="en-US"/>
        </w:rPr>
        <w:t xml:space="preserve">- организация временной и сезонной занятости учащейся молодежи в 2023 году </w:t>
      </w:r>
      <w:r w:rsidRPr="002C72CF">
        <w:rPr>
          <w:rFonts w:eastAsia="Calibri"/>
          <w:b/>
          <w:bCs/>
          <w:i/>
          <w:sz w:val="22"/>
          <w:szCs w:val="22"/>
          <w:lang w:eastAsia="en-US"/>
        </w:rPr>
        <w:t>27,5 тыс. рублей</w:t>
      </w:r>
      <w:r w:rsidRPr="002C72CF">
        <w:rPr>
          <w:rFonts w:eastAsia="Calibri"/>
          <w:bCs/>
          <w:sz w:val="22"/>
          <w:szCs w:val="22"/>
          <w:lang w:eastAsia="en-US"/>
        </w:rPr>
        <w:t>,</w:t>
      </w:r>
      <w:r w:rsidRPr="002C72CF">
        <w:rPr>
          <w:rFonts w:ascii="Courier New" w:eastAsia="Calibri" w:hAnsi="Courier New" w:cs="Courier New"/>
          <w:bCs/>
          <w:sz w:val="22"/>
          <w:szCs w:val="22"/>
          <w:lang w:eastAsia="en-US"/>
        </w:rPr>
        <w:t xml:space="preserve"> </w:t>
      </w:r>
      <w:r w:rsidRPr="002C72CF">
        <w:rPr>
          <w:rFonts w:eastAsia="Calibri"/>
          <w:bCs/>
          <w:sz w:val="22"/>
          <w:szCs w:val="22"/>
          <w:lang w:eastAsia="en-US"/>
        </w:rPr>
        <w:t>в</w:t>
      </w:r>
      <w:r w:rsidRPr="002C72CF">
        <w:rPr>
          <w:rFonts w:eastAsia="Calibri"/>
          <w:sz w:val="22"/>
          <w:szCs w:val="22"/>
          <w:lang w:eastAsia="en-US"/>
        </w:rPr>
        <w:t xml:space="preserve"> 2024 и 2025 годах на уровне 2023 года</w:t>
      </w:r>
      <w:r w:rsidRPr="002C72CF">
        <w:rPr>
          <w:rFonts w:eastAsia="Calibri"/>
          <w:bCs/>
          <w:sz w:val="22"/>
          <w:szCs w:val="22"/>
          <w:lang w:eastAsia="en-US"/>
        </w:rPr>
        <w:t>;</w:t>
      </w:r>
    </w:p>
    <w:p w:rsidR="002C72CF" w:rsidRPr="002C72CF" w:rsidRDefault="002C72CF" w:rsidP="002C72CF">
      <w:pPr>
        <w:ind w:firstLine="720"/>
        <w:jc w:val="both"/>
        <w:rPr>
          <w:rFonts w:eastAsia="Calibri"/>
          <w:bCs/>
          <w:sz w:val="22"/>
          <w:szCs w:val="22"/>
          <w:lang w:eastAsia="en-US"/>
        </w:rPr>
      </w:pPr>
      <w:r w:rsidRPr="002C72CF">
        <w:rPr>
          <w:rFonts w:eastAsia="Calibri"/>
          <w:bCs/>
          <w:sz w:val="22"/>
          <w:szCs w:val="22"/>
          <w:lang w:eastAsia="en-US"/>
        </w:rPr>
        <w:t xml:space="preserve">- выявление и поддержка способной молодежи по различным направлениям творческой деятельности в 2023 году </w:t>
      </w:r>
      <w:r w:rsidRPr="002C72CF">
        <w:rPr>
          <w:rFonts w:eastAsia="Calibri"/>
          <w:b/>
          <w:bCs/>
          <w:i/>
          <w:sz w:val="22"/>
          <w:szCs w:val="22"/>
          <w:lang w:eastAsia="en-US"/>
        </w:rPr>
        <w:t>137,8 тыс. рублей</w:t>
      </w:r>
      <w:r w:rsidRPr="002C72CF">
        <w:rPr>
          <w:rFonts w:eastAsia="Calibri"/>
          <w:bCs/>
          <w:sz w:val="22"/>
          <w:szCs w:val="22"/>
          <w:lang w:eastAsia="en-US"/>
        </w:rPr>
        <w:t>,</w:t>
      </w:r>
      <w:r w:rsidRPr="002C72CF">
        <w:rPr>
          <w:rFonts w:ascii="Courier New" w:eastAsia="Calibri" w:hAnsi="Courier New" w:cs="Courier New"/>
          <w:bCs/>
          <w:sz w:val="22"/>
          <w:szCs w:val="22"/>
          <w:lang w:eastAsia="en-US"/>
        </w:rPr>
        <w:t xml:space="preserve"> </w:t>
      </w:r>
      <w:r w:rsidRPr="002C72CF">
        <w:rPr>
          <w:rFonts w:eastAsia="Calibri"/>
          <w:bCs/>
          <w:sz w:val="22"/>
          <w:szCs w:val="22"/>
          <w:lang w:eastAsia="en-US"/>
        </w:rPr>
        <w:t>в</w:t>
      </w:r>
      <w:r w:rsidRPr="002C72CF">
        <w:rPr>
          <w:rFonts w:eastAsia="Calibri"/>
          <w:sz w:val="22"/>
          <w:szCs w:val="22"/>
          <w:lang w:eastAsia="en-US"/>
        </w:rPr>
        <w:t xml:space="preserve"> 2024 году </w:t>
      </w:r>
      <w:r w:rsidRPr="002C72CF">
        <w:rPr>
          <w:rFonts w:eastAsia="Calibri"/>
          <w:b/>
          <w:i/>
          <w:sz w:val="22"/>
          <w:szCs w:val="22"/>
          <w:lang w:eastAsia="en-US"/>
        </w:rPr>
        <w:t>107,5 тыс. рублей</w:t>
      </w:r>
      <w:r w:rsidRPr="002C72CF">
        <w:rPr>
          <w:rFonts w:eastAsia="Calibri"/>
          <w:sz w:val="22"/>
          <w:szCs w:val="22"/>
          <w:lang w:eastAsia="en-US"/>
        </w:rPr>
        <w:t xml:space="preserve">, в 2025 году </w:t>
      </w:r>
      <w:r w:rsidRPr="002C72CF">
        <w:rPr>
          <w:rFonts w:eastAsia="Calibri"/>
          <w:b/>
          <w:i/>
          <w:sz w:val="22"/>
          <w:szCs w:val="22"/>
          <w:lang w:eastAsia="en-US"/>
        </w:rPr>
        <w:t>107,5 тыс. рублей</w:t>
      </w:r>
      <w:r w:rsidRPr="002C72CF">
        <w:rPr>
          <w:rFonts w:eastAsia="Calibri"/>
          <w:bCs/>
          <w:sz w:val="22"/>
          <w:szCs w:val="22"/>
          <w:lang w:eastAsia="en-US"/>
        </w:rPr>
        <w:t>;</w:t>
      </w:r>
    </w:p>
    <w:p w:rsidR="002C72CF" w:rsidRPr="002C72CF" w:rsidRDefault="002C72CF" w:rsidP="002C72CF">
      <w:pPr>
        <w:autoSpaceDE w:val="0"/>
        <w:autoSpaceDN w:val="0"/>
        <w:adjustRightInd w:val="0"/>
        <w:ind w:firstLine="709"/>
        <w:jc w:val="both"/>
        <w:rPr>
          <w:sz w:val="22"/>
          <w:szCs w:val="22"/>
        </w:rPr>
      </w:pPr>
      <w:r w:rsidRPr="002C72CF">
        <w:rPr>
          <w:rFonts w:eastAsia="Calibri"/>
          <w:bCs/>
          <w:sz w:val="22"/>
          <w:szCs w:val="22"/>
          <w:lang w:eastAsia="en-US"/>
        </w:rPr>
        <w:t xml:space="preserve">- пропаганда здорового образа жизни, профилактика асоциального поведения в молодежной среде в 2023 году </w:t>
      </w:r>
      <w:r w:rsidRPr="002C72CF">
        <w:rPr>
          <w:rFonts w:eastAsia="Calibri"/>
          <w:b/>
          <w:bCs/>
          <w:i/>
          <w:sz w:val="22"/>
          <w:szCs w:val="22"/>
          <w:lang w:eastAsia="en-US"/>
        </w:rPr>
        <w:t>147,7 тыс. рублей</w:t>
      </w:r>
      <w:r w:rsidRPr="002C72CF">
        <w:rPr>
          <w:rFonts w:eastAsia="Calibri"/>
          <w:bCs/>
          <w:sz w:val="22"/>
          <w:szCs w:val="22"/>
          <w:lang w:eastAsia="en-US"/>
        </w:rPr>
        <w:t>,</w:t>
      </w:r>
      <w:r w:rsidRPr="002C72CF">
        <w:rPr>
          <w:bCs/>
          <w:sz w:val="22"/>
          <w:szCs w:val="22"/>
        </w:rPr>
        <w:t xml:space="preserve"> в 2024 и 2025 годах ассигнования не предусмотрены;</w:t>
      </w:r>
    </w:p>
    <w:p w:rsidR="002C72CF" w:rsidRPr="002C72CF" w:rsidRDefault="002C72CF" w:rsidP="002C72CF">
      <w:pPr>
        <w:autoSpaceDE w:val="0"/>
        <w:autoSpaceDN w:val="0"/>
        <w:adjustRightInd w:val="0"/>
        <w:ind w:firstLine="709"/>
        <w:jc w:val="both"/>
        <w:rPr>
          <w:rFonts w:eastAsia="Calibri"/>
          <w:bCs/>
          <w:sz w:val="22"/>
          <w:szCs w:val="22"/>
          <w:lang w:eastAsia="en-US"/>
        </w:rPr>
      </w:pPr>
      <w:r w:rsidRPr="002C72CF">
        <w:rPr>
          <w:rFonts w:eastAsia="Calibri"/>
          <w:bCs/>
          <w:sz w:val="22"/>
          <w:szCs w:val="22"/>
          <w:lang w:eastAsia="en-US"/>
        </w:rPr>
        <w:t xml:space="preserve">- увеличение числа молодежи, включенной в социально значимые проекты общественных организаций Нижегородской области в 2023 году </w:t>
      </w:r>
      <w:r w:rsidRPr="002C72CF">
        <w:rPr>
          <w:rFonts w:eastAsia="Calibri"/>
          <w:b/>
          <w:bCs/>
          <w:i/>
          <w:sz w:val="22"/>
          <w:szCs w:val="22"/>
          <w:lang w:eastAsia="en-US"/>
        </w:rPr>
        <w:t>60,5 тыс. рублей</w:t>
      </w:r>
      <w:r w:rsidRPr="002C72CF">
        <w:rPr>
          <w:rFonts w:eastAsia="Calibri"/>
          <w:bCs/>
          <w:sz w:val="22"/>
          <w:szCs w:val="22"/>
          <w:lang w:eastAsia="en-US"/>
        </w:rPr>
        <w:t>,</w:t>
      </w:r>
      <w:r w:rsidRPr="002C72CF">
        <w:rPr>
          <w:bCs/>
          <w:sz w:val="22"/>
          <w:szCs w:val="22"/>
        </w:rPr>
        <w:t xml:space="preserve"> в 2024 и 2025 годах ассигнования не предусмотрены;</w:t>
      </w:r>
    </w:p>
    <w:p w:rsidR="002C72CF" w:rsidRPr="002C72CF" w:rsidRDefault="002C72CF" w:rsidP="002C72CF">
      <w:pPr>
        <w:autoSpaceDE w:val="0"/>
        <w:autoSpaceDN w:val="0"/>
        <w:adjustRightInd w:val="0"/>
        <w:ind w:firstLine="709"/>
        <w:jc w:val="both"/>
        <w:rPr>
          <w:rFonts w:eastAsia="Calibri"/>
          <w:bCs/>
          <w:sz w:val="22"/>
          <w:szCs w:val="22"/>
          <w:lang w:eastAsia="en-US"/>
        </w:rPr>
      </w:pPr>
      <w:r w:rsidRPr="002C72CF">
        <w:rPr>
          <w:rFonts w:eastAsia="Calibri"/>
          <w:bCs/>
          <w:sz w:val="22"/>
          <w:szCs w:val="22"/>
          <w:lang w:eastAsia="en-US"/>
        </w:rPr>
        <w:t xml:space="preserve">- военно-патриотическое воспитание и привлечение молодежи к участию в работе военно-патриотического клуба в 2023 году </w:t>
      </w:r>
      <w:r w:rsidRPr="002C72CF">
        <w:rPr>
          <w:rFonts w:eastAsia="Calibri"/>
          <w:b/>
          <w:bCs/>
          <w:i/>
          <w:sz w:val="22"/>
          <w:szCs w:val="22"/>
          <w:lang w:eastAsia="en-US"/>
        </w:rPr>
        <w:t>180,7 тыс. рублей</w:t>
      </w:r>
      <w:r w:rsidRPr="002C72CF">
        <w:rPr>
          <w:rFonts w:eastAsia="Calibri"/>
          <w:bCs/>
          <w:sz w:val="22"/>
          <w:szCs w:val="22"/>
          <w:lang w:eastAsia="en-US"/>
        </w:rPr>
        <w:t>,</w:t>
      </w:r>
      <w:r w:rsidRPr="002C72CF">
        <w:rPr>
          <w:bCs/>
          <w:sz w:val="22"/>
          <w:szCs w:val="22"/>
        </w:rPr>
        <w:t xml:space="preserve"> в 2024 и 2025 годах ассигнования не предусмотрены;</w:t>
      </w:r>
      <w:r w:rsidRPr="002C72CF">
        <w:rPr>
          <w:rFonts w:eastAsia="Calibri"/>
          <w:bCs/>
          <w:sz w:val="22"/>
          <w:szCs w:val="22"/>
          <w:lang w:eastAsia="en-US"/>
        </w:rPr>
        <w:t xml:space="preserve"> </w:t>
      </w:r>
    </w:p>
    <w:p w:rsidR="002C72CF" w:rsidRPr="002C72CF" w:rsidRDefault="002C72CF" w:rsidP="002C72CF">
      <w:pPr>
        <w:autoSpaceDE w:val="0"/>
        <w:autoSpaceDN w:val="0"/>
        <w:adjustRightInd w:val="0"/>
        <w:ind w:firstLine="709"/>
        <w:jc w:val="both"/>
        <w:rPr>
          <w:rFonts w:eastAsia="Calibri"/>
          <w:bCs/>
          <w:sz w:val="22"/>
          <w:szCs w:val="22"/>
          <w:lang w:eastAsia="en-US"/>
        </w:rPr>
      </w:pPr>
      <w:r w:rsidRPr="002C72CF">
        <w:rPr>
          <w:rFonts w:eastAsia="Calibri"/>
          <w:bCs/>
          <w:sz w:val="22"/>
          <w:szCs w:val="22"/>
          <w:lang w:eastAsia="en-US"/>
        </w:rPr>
        <w:t>- обеспечение материально-технической базы для проведения молодежных мероприятий (</w:t>
      </w:r>
      <w:r w:rsidR="00013CAC">
        <w:rPr>
          <w:rFonts w:eastAsia="Calibri"/>
          <w:bCs/>
          <w:sz w:val="22"/>
          <w:szCs w:val="22"/>
          <w:lang w:eastAsia="en-US"/>
        </w:rPr>
        <w:t xml:space="preserve">ремонт помещения </w:t>
      </w:r>
      <w:r w:rsidRPr="002C72CF">
        <w:rPr>
          <w:rFonts w:eastAsia="Calibri"/>
          <w:bCs/>
          <w:sz w:val="22"/>
          <w:szCs w:val="22"/>
          <w:lang w:eastAsia="en-US"/>
        </w:rPr>
        <w:t xml:space="preserve">для молодежных пространств) в 2023 году </w:t>
      </w:r>
      <w:r w:rsidRPr="002C72CF">
        <w:rPr>
          <w:rFonts w:eastAsia="Calibri"/>
          <w:b/>
          <w:bCs/>
          <w:i/>
          <w:sz w:val="22"/>
          <w:szCs w:val="22"/>
          <w:lang w:eastAsia="en-US"/>
        </w:rPr>
        <w:t>300,0 тыс. рублей,</w:t>
      </w:r>
      <w:r w:rsidRPr="002C72CF">
        <w:rPr>
          <w:bCs/>
          <w:sz w:val="22"/>
          <w:szCs w:val="22"/>
        </w:rPr>
        <w:t xml:space="preserve"> в 2024 и 2025 годах ассигнования не предусмотрены</w:t>
      </w:r>
      <w:r w:rsidRPr="002C72CF">
        <w:rPr>
          <w:rFonts w:eastAsia="Calibri"/>
          <w:bCs/>
          <w:sz w:val="22"/>
          <w:szCs w:val="22"/>
          <w:lang w:eastAsia="en-US"/>
        </w:rPr>
        <w:t>.</w:t>
      </w:r>
    </w:p>
    <w:p w:rsidR="002C72CF" w:rsidRPr="002C72CF" w:rsidRDefault="002C72CF" w:rsidP="002C72CF">
      <w:pPr>
        <w:ind w:firstLine="720"/>
        <w:jc w:val="both"/>
        <w:rPr>
          <w:sz w:val="22"/>
          <w:szCs w:val="22"/>
        </w:rPr>
      </w:pPr>
      <w:r w:rsidRPr="002C72CF">
        <w:rPr>
          <w:sz w:val="22"/>
          <w:szCs w:val="22"/>
        </w:rPr>
        <w:t>3.</w:t>
      </w:r>
      <w:r w:rsidRPr="002C72CF">
        <w:rPr>
          <w:rFonts w:ascii="Courier New" w:hAnsi="Courier New" w:cs="Courier New"/>
          <w:sz w:val="22"/>
          <w:szCs w:val="22"/>
        </w:rPr>
        <w:t xml:space="preserve"> </w:t>
      </w:r>
      <w:r w:rsidRPr="002C72CF">
        <w:rPr>
          <w:sz w:val="22"/>
          <w:szCs w:val="22"/>
        </w:rPr>
        <w:t xml:space="preserve">Подпрограмма «Развитие физической культуры и спорта» в 2023 году ассигнования в сумме </w:t>
      </w:r>
      <w:r w:rsidRPr="002C72CF">
        <w:rPr>
          <w:b/>
          <w:i/>
          <w:sz w:val="22"/>
          <w:szCs w:val="22"/>
        </w:rPr>
        <w:t>1500,0 тыс. рублей</w:t>
      </w:r>
      <w:r w:rsidRPr="002C72CF">
        <w:rPr>
          <w:sz w:val="22"/>
          <w:szCs w:val="22"/>
        </w:rPr>
        <w:t xml:space="preserve"> (</w:t>
      </w:r>
      <w:r w:rsidRPr="002C72CF">
        <w:rPr>
          <w:rFonts w:eastAsia="Calibri"/>
          <w:bCs/>
          <w:sz w:val="22"/>
          <w:szCs w:val="22"/>
          <w:lang w:eastAsia="en-US"/>
        </w:rPr>
        <w:t>к уровню первоначального бюджета 2022 года увеличение в 3 раза), в</w:t>
      </w:r>
      <w:r w:rsidRPr="002C72CF">
        <w:rPr>
          <w:rFonts w:eastAsia="Calibri"/>
          <w:sz w:val="22"/>
          <w:szCs w:val="22"/>
          <w:lang w:eastAsia="en-US"/>
        </w:rPr>
        <w:t xml:space="preserve"> 2024 году </w:t>
      </w:r>
      <w:r w:rsidRPr="002C72CF">
        <w:rPr>
          <w:rFonts w:eastAsia="Calibri"/>
          <w:b/>
          <w:bCs/>
          <w:i/>
          <w:sz w:val="22"/>
          <w:szCs w:val="22"/>
          <w:lang w:eastAsia="en-US"/>
        </w:rPr>
        <w:t>500,0 тыс. рублей</w:t>
      </w:r>
      <w:r w:rsidRPr="002C72CF">
        <w:rPr>
          <w:rFonts w:eastAsia="Calibri"/>
          <w:bCs/>
          <w:sz w:val="22"/>
          <w:szCs w:val="22"/>
          <w:lang w:eastAsia="en-US"/>
        </w:rPr>
        <w:t>, в</w:t>
      </w:r>
      <w:r w:rsidRPr="002C72CF">
        <w:rPr>
          <w:rFonts w:eastAsia="Calibri"/>
          <w:sz w:val="22"/>
          <w:szCs w:val="22"/>
          <w:lang w:eastAsia="en-US"/>
        </w:rPr>
        <w:t xml:space="preserve"> 2025 году по </w:t>
      </w:r>
      <w:r w:rsidRPr="002C72CF">
        <w:rPr>
          <w:rFonts w:eastAsia="Calibri"/>
          <w:b/>
          <w:bCs/>
          <w:i/>
          <w:sz w:val="22"/>
          <w:szCs w:val="22"/>
          <w:lang w:eastAsia="en-US"/>
        </w:rPr>
        <w:t>1837,2 тыс. рублей</w:t>
      </w:r>
      <w:r w:rsidRPr="002C72CF">
        <w:rPr>
          <w:rFonts w:eastAsia="Calibri"/>
          <w:bCs/>
          <w:sz w:val="22"/>
          <w:szCs w:val="22"/>
          <w:lang w:eastAsia="en-US"/>
        </w:rPr>
        <w:t>.</w:t>
      </w:r>
      <w:r w:rsidRPr="002C72CF">
        <w:rPr>
          <w:rFonts w:eastAsia="Calibri"/>
          <w:sz w:val="22"/>
          <w:szCs w:val="22"/>
          <w:lang w:eastAsia="en-US"/>
        </w:rPr>
        <w:t xml:space="preserve"> </w:t>
      </w:r>
      <w:r w:rsidRPr="002C72CF">
        <w:rPr>
          <w:rFonts w:cs="Courier New"/>
          <w:sz w:val="22"/>
          <w:szCs w:val="22"/>
        </w:rPr>
        <w:t>Бюджетные ассигнования</w:t>
      </w:r>
      <w:r w:rsidRPr="002C72CF">
        <w:rPr>
          <w:rFonts w:cs="Courier New"/>
          <w:sz w:val="28"/>
          <w:szCs w:val="28"/>
        </w:rPr>
        <w:t xml:space="preserve"> </w:t>
      </w:r>
      <w:r w:rsidRPr="002C72CF">
        <w:rPr>
          <w:sz w:val="22"/>
          <w:szCs w:val="22"/>
        </w:rPr>
        <w:t>будут направлены на мероприятия по повышению интереса населения к занятиям физической культурой и спортом.</w:t>
      </w:r>
    </w:p>
    <w:p w:rsidR="002C72CF" w:rsidRPr="002C72CF" w:rsidRDefault="002C72CF" w:rsidP="002C72CF">
      <w:pPr>
        <w:ind w:firstLine="720"/>
        <w:jc w:val="both"/>
        <w:rPr>
          <w:sz w:val="22"/>
          <w:szCs w:val="22"/>
        </w:rPr>
      </w:pPr>
      <w:r w:rsidRPr="002C72CF">
        <w:rPr>
          <w:sz w:val="22"/>
          <w:szCs w:val="22"/>
        </w:rPr>
        <w:t>4.</w:t>
      </w:r>
      <w:r w:rsidRPr="002C72CF">
        <w:rPr>
          <w:rFonts w:ascii="Courier New" w:hAnsi="Courier New" w:cs="Courier New"/>
          <w:sz w:val="22"/>
          <w:szCs w:val="22"/>
        </w:rPr>
        <w:t xml:space="preserve"> </w:t>
      </w:r>
      <w:r w:rsidRPr="002C72CF">
        <w:rPr>
          <w:bCs/>
          <w:sz w:val="22"/>
          <w:szCs w:val="22"/>
        </w:rPr>
        <w:t>П</w:t>
      </w:r>
      <w:r w:rsidRPr="002C72CF">
        <w:rPr>
          <w:bCs/>
          <w:iCs/>
          <w:sz w:val="22"/>
          <w:szCs w:val="22"/>
        </w:rPr>
        <w:t xml:space="preserve">одпрограмма </w:t>
      </w:r>
      <w:r w:rsidRPr="002C72CF">
        <w:rPr>
          <w:rFonts w:eastAsia="Calibri"/>
          <w:bCs/>
          <w:sz w:val="22"/>
          <w:szCs w:val="22"/>
          <w:lang w:eastAsia="en-US"/>
        </w:rPr>
        <w:t>«Обеспечение реализации муниципальной программы»</w:t>
      </w:r>
      <w:r w:rsidRPr="002C72CF">
        <w:rPr>
          <w:bCs/>
          <w:sz w:val="22"/>
          <w:szCs w:val="22"/>
        </w:rPr>
        <w:t xml:space="preserve"> - </w:t>
      </w:r>
      <w:r w:rsidRPr="002C72CF">
        <w:rPr>
          <w:b/>
          <w:bCs/>
          <w:i/>
          <w:sz w:val="22"/>
          <w:szCs w:val="22"/>
        </w:rPr>
        <w:t>37177,1</w:t>
      </w:r>
      <w:r w:rsidRPr="002C72CF">
        <w:rPr>
          <w:b/>
          <w:i/>
          <w:sz w:val="22"/>
          <w:szCs w:val="22"/>
        </w:rPr>
        <w:t xml:space="preserve"> тыс. рублей</w:t>
      </w:r>
      <w:r w:rsidRPr="002C72CF">
        <w:rPr>
          <w:bCs/>
          <w:sz w:val="22"/>
          <w:szCs w:val="22"/>
        </w:rPr>
        <w:t xml:space="preserve"> в 2023 году</w:t>
      </w:r>
      <w:r w:rsidRPr="002C72CF">
        <w:rPr>
          <w:sz w:val="22"/>
          <w:szCs w:val="22"/>
        </w:rPr>
        <w:t xml:space="preserve">, </w:t>
      </w:r>
      <w:r w:rsidRPr="002C72CF">
        <w:rPr>
          <w:b/>
          <w:i/>
          <w:sz w:val="22"/>
          <w:szCs w:val="22"/>
        </w:rPr>
        <w:t>36601,3 тыс. рублей</w:t>
      </w:r>
      <w:r w:rsidRPr="002C72CF">
        <w:rPr>
          <w:sz w:val="22"/>
          <w:szCs w:val="22"/>
        </w:rPr>
        <w:t xml:space="preserve"> в 2024 году, </w:t>
      </w:r>
      <w:r w:rsidRPr="002C72CF">
        <w:rPr>
          <w:b/>
          <w:i/>
          <w:sz w:val="22"/>
          <w:szCs w:val="22"/>
        </w:rPr>
        <w:t>36601, тыс. рублей</w:t>
      </w:r>
      <w:r w:rsidRPr="002C72CF">
        <w:rPr>
          <w:sz w:val="22"/>
          <w:szCs w:val="22"/>
        </w:rPr>
        <w:t xml:space="preserve"> в 2025 году, в том числе:</w:t>
      </w:r>
    </w:p>
    <w:p w:rsidR="002C72CF" w:rsidRPr="002C72CF" w:rsidRDefault="002C72CF" w:rsidP="002C72CF">
      <w:pPr>
        <w:ind w:firstLine="709"/>
        <w:jc w:val="both"/>
        <w:rPr>
          <w:sz w:val="22"/>
          <w:szCs w:val="22"/>
        </w:rPr>
      </w:pPr>
      <w:r w:rsidRPr="002C72CF">
        <w:rPr>
          <w:sz w:val="22"/>
          <w:szCs w:val="22"/>
        </w:rPr>
        <w:t xml:space="preserve">- обеспечение деятельности аппарата управления </w:t>
      </w:r>
      <w:r w:rsidRPr="002C72CF">
        <w:rPr>
          <w:b/>
          <w:i/>
          <w:sz w:val="22"/>
          <w:szCs w:val="22"/>
        </w:rPr>
        <w:t>2947,0 тыс</w:t>
      </w:r>
      <w:r w:rsidRPr="002C72CF">
        <w:rPr>
          <w:i/>
          <w:sz w:val="22"/>
          <w:szCs w:val="22"/>
        </w:rPr>
        <w:t xml:space="preserve">. </w:t>
      </w:r>
      <w:r w:rsidRPr="002C72CF">
        <w:rPr>
          <w:b/>
          <w:i/>
          <w:sz w:val="22"/>
          <w:szCs w:val="22"/>
        </w:rPr>
        <w:t>рублей</w:t>
      </w:r>
      <w:r w:rsidRPr="002C72CF">
        <w:rPr>
          <w:sz w:val="22"/>
          <w:szCs w:val="22"/>
        </w:rPr>
        <w:t xml:space="preserve"> в 2023 году, что составляет 138,1% к уровню первоначального бюджета 2022 года, </w:t>
      </w:r>
      <w:r w:rsidRPr="002C72CF">
        <w:rPr>
          <w:b/>
          <w:i/>
          <w:sz w:val="22"/>
          <w:szCs w:val="22"/>
        </w:rPr>
        <w:t>2761,2 тыс. рублей</w:t>
      </w:r>
      <w:r w:rsidRPr="002C72CF">
        <w:rPr>
          <w:sz w:val="22"/>
          <w:szCs w:val="22"/>
        </w:rPr>
        <w:t xml:space="preserve"> в 2023 году, </w:t>
      </w:r>
      <w:r w:rsidRPr="002C72CF">
        <w:rPr>
          <w:b/>
          <w:i/>
          <w:sz w:val="22"/>
          <w:szCs w:val="22"/>
        </w:rPr>
        <w:t>2761,2 тыс. рублей</w:t>
      </w:r>
      <w:r w:rsidRPr="002C72CF">
        <w:rPr>
          <w:sz w:val="22"/>
          <w:szCs w:val="22"/>
        </w:rPr>
        <w:t xml:space="preserve"> в 2025 году;</w:t>
      </w:r>
    </w:p>
    <w:p w:rsidR="002C72CF" w:rsidRPr="002C72CF" w:rsidRDefault="002C72CF" w:rsidP="002C72CF">
      <w:pPr>
        <w:widowControl w:val="0"/>
        <w:autoSpaceDE w:val="0"/>
        <w:autoSpaceDN w:val="0"/>
        <w:adjustRightInd w:val="0"/>
        <w:ind w:firstLine="737"/>
        <w:jc w:val="both"/>
        <w:rPr>
          <w:sz w:val="22"/>
          <w:szCs w:val="22"/>
        </w:rPr>
      </w:pPr>
      <w:r w:rsidRPr="002C72CF">
        <w:rPr>
          <w:sz w:val="22"/>
          <w:szCs w:val="22"/>
        </w:rPr>
        <w:t xml:space="preserve">- содержание учебно-методических кабинетов, централизованных бухгалтерий, групп хозяйственного обслуживания муниципальных учреждений – </w:t>
      </w:r>
      <w:r w:rsidRPr="002C72CF">
        <w:rPr>
          <w:b/>
          <w:i/>
          <w:sz w:val="22"/>
          <w:szCs w:val="22"/>
        </w:rPr>
        <w:t>34230,1 тыс.</w:t>
      </w:r>
      <w:r w:rsidRPr="002C72CF">
        <w:rPr>
          <w:i/>
          <w:sz w:val="22"/>
          <w:szCs w:val="22"/>
        </w:rPr>
        <w:t xml:space="preserve"> </w:t>
      </w:r>
      <w:r w:rsidRPr="002C72CF">
        <w:rPr>
          <w:b/>
          <w:i/>
          <w:sz w:val="22"/>
          <w:szCs w:val="22"/>
        </w:rPr>
        <w:t>рублей</w:t>
      </w:r>
      <w:r w:rsidRPr="002C72CF">
        <w:rPr>
          <w:sz w:val="22"/>
          <w:szCs w:val="22"/>
        </w:rPr>
        <w:t xml:space="preserve"> в 2023 году,</w:t>
      </w:r>
      <w:r w:rsidRPr="002C72CF">
        <w:rPr>
          <w:rFonts w:ascii="Arial" w:hAnsi="Arial" w:cs="Arial"/>
          <w:sz w:val="22"/>
          <w:szCs w:val="22"/>
        </w:rPr>
        <w:t xml:space="preserve"> </w:t>
      </w:r>
      <w:r w:rsidRPr="002C72CF">
        <w:rPr>
          <w:sz w:val="22"/>
          <w:szCs w:val="22"/>
        </w:rPr>
        <w:t xml:space="preserve">что составляет 120,8% к уровню первоначального бюджета 2022 года, </w:t>
      </w:r>
      <w:r w:rsidRPr="002C72CF">
        <w:rPr>
          <w:b/>
          <w:i/>
          <w:sz w:val="22"/>
          <w:szCs w:val="22"/>
        </w:rPr>
        <w:t>33840,1 тыс. рублей</w:t>
      </w:r>
      <w:r w:rsidRPr="002C72CF">
        <w:rPr>
          <w:sz w:val="22"/>
          <w:szCs w:val="22"/>
        </w:rPr>
        <w:t xml:space="preserve"> в 2024 году, </w:t>
      </w:r>
      <w:r w:rsidRPr="002C72CF">
        <w:rPr>
          <w:b/>
          <w:i/>
          <w:sz w:val="22"/>
          <w:szCs w:val="22"/>
        </w:rPr>
        <w:t>33840,1 тыс. рублей</w:t>
      </w:r>
      <w:r w:rsidRPr="002C72CF">
        <w:rPr>
          <w:sz w:val="22"/>
          <w:szCs w:val="22"/>
        </w:rPr>
        <w:t xml:space="preserve"> в 2025 году.</w:t>
      </w:r>
    </w:p>
    <w:p w:rsidR="002C72CF" w:rsidRPr="002C72CF" w:rsidRDefault="002C72CF" w:rsidP="002C72CF">
      <w:pPr>
        <w:ind w:left="283"/>
        <w:jc w:val="center"/>
        <w:rPr>
          <w:b/>
          <w:sz w:val="22"/>
          <w:szCs w:val="22"/>
        </w:rPr>
      </w:pPr>
    </w:p>
    <w:p w:rsidR="002C72CF" w:rsidRPr="002C72CF" w:rsidRDefault="002C72CF" w:rsidP="002C72CF">
      <w:pPr>
        <w:ind w:left="283"/>
        <w:jc w:val="center"/>
        <w:rPr>
          <w:b/>
          <w:sz w:val="22"/>
          <w:szCs w:val="22"/>
        </w:rPr>
      </w:pPr>
      <w:r w:rsidRPr="002C72CF">
        <w:rPr>
          <w:b/>
          <w:bCs/>
          <w:sz w:val="22"/>
          <w:szCs w:val="22"/>
        </w:rPr>
        <w:t>Проект</w:t>
      </w:r>
      <w:r w:rsidRPr="002C72CF">
        <w:rPr>
          <w:b/>
          <w:sz w:val="22"/>
          <w:szCs w:val="22"/>
        </w:rPr>
        <w:t xml:space="preserve"> муниципальной программы </w:t>
      </w:r>
    </w:p>
    <w:p w:rsidR="002C72CF" w:rsidRPr="002C72CF" w:rsidRDefault="002C72CF" w:rsidP="002C72CF">
      <w:pPr>
        <w:autoSpaceDE w:val="0"/>
        <w:autoSpaceDN w:val="0"/>
        <w:adjustRightInd w:val="0"/>
        <w:ind w:firstLine="720"/>
        <w:jc w:val="center"/>
        <w:outlineLvl w:val="0"/>
        <w:rPr>
          <w:b/>
          <w:bCs/>
          <w:sz w:val="22"/>
          <w:szCs w:val="22"/>
        </w:rPr>
      </w:pPr>
      <w:r w:rsidRPr="002C72CF">
        <w:rPr>
          <w:b/>
          <w:bCs/>
          <w:sz w:val="22"/>
          <w:szCs w:val="22"/>
        </w:rPr>
        <w:t>«Защита населения и территории Воскресенского муниципального округа Нижегородской области от чрезвычайных ситуаций, противодействие терроризму и экстремизму, обеспечение безопасности дорожного движения».</w:t>
      </w:r>
    </w:p>
    <w:p w:rsidR="002C72CF" w:rsidRPr="002C72CF" w:rsidRDefault="002C72CF" w:rsidP="002C72CF">
      <w:pPr>
        <w:autoSpaceDE w:val="0"/>
        <w:autoSpaceDN w:val="0"/>
        <w:adjustRightInd w:val="0"/>
        <w:ind w:firstLine="720"/>
        <w:jc w:val="center"/>
        <w:outlineLvl w:val="0"/>
        <w:rPr>
          <w:b/>
          <w:bCs/>
          <w:sz w:val="22"/>
          <w:szCs w:val="22"/>
        </w:rPr>
      </w:pPr>
    </w:p>
    <w:p w:rsidR="002C72CF" w:rsidRPr="002C72CF" w:rsidRDefault="002C72CF" w:rsidP="002C72CF">
      <w:pPr>
        <w:ind w:firstLine="709"/>
        <w:jc w:val="both"/>
        <w:rPr>
          <w:sz w:val="22"/>
          <w:szCs w:val="22"/>
        </w:rPr>
      </w:pPr>
      <w:r w:rsidRPr="002C72CF">
        <w:rPr>
          <w:sz w:val="22"/>
          <w:szCs w:val="22"/>
        </w:rPr>
        <w:t>Цели муниципальной программы:</w:t>
      </w:r>
    </w:p>
    <w:p w:rsidR="002C72CF" w:rsidRPr="002C72CF" w:rsidRDefault="002C72CF" w:rsidP="002C72CF">
      <w:pPr>
        <w:autoSpaceDE w:val="0"/>
        <w:autoSpaceDN w:val="0"/>
        <w:adjustRightInd w:val="0"/>
        <w:ind w:firstLine="709"/>
        <w:jc w:val="both"/>
        <w:outlineLvl w:val="1"/>
      </w:pPr>
      <w:r w:rsidRPr="002C72CF">
        <w:t>1. Реализация прав граждан Воскресенского муниципального округа Нижегородской области на обеспечение безопасных условий жизнедеятельности по линии противопожарной защиты, создание необходимых предпосылок для укрепления пожарной безопасности в населенных пунктах Воскресенского муниципального округа Нижегородской области, уменьшение гибели и травматизма, а также размера материальных потерь от пожаров и чрезвычайных ситуаций природного и техногенного характера.</w:t>
      </w:r>
    </w:p>
    <w:p w:rsidR="002C72CF" w:rsidRPr="002C72CF" w:rsidRDefault="002C72CF" w:rsidP="002C72CF">
      <w:pPr>
        <w:ind w:firstLine="709"/>
        <w:jc w:val="both"/>
      </w:pPr>
      <w:r w:rsidRPr="002C72CF">
        <w:t xml:space="preserve">2. Обеспечение реализации государственной политики в области противодействия терроризму и экстремизму по укреплению межнационального согласия, созданию условий безопасности личности и общества от проявлений терроризма и экстремизма в округе. </w:t>
      </w:r>
    </w:p>
    <w:p w:rsidR="002C72CF" w:rsidRPr="002C72CF" w:rsidRDefault="002C72CF" w:rsidP="002C72CF">
      <w:pPr>
        <w:autoSpaceDE w:val="0"/>
        <w:autoSpaceDN w:val="0"/>
        <w:adjustRightInd w:val="0"/>
        <w:ind w:firstLine="709"/>
        <w:jc w:val="both"/>
        <w:outlineLvl w:val="1"/>
      </w:pPr>
      <w:r w:rsidRPr="002C72CF">
        <w:lastRenderedPageBreak/>
        <w:t>3. Усиление мер по защите населения и объектов первоочередной антитеррористической защиты, от террористической угрозы, своевременное предупреждение, выявление и пресечение террористической и экстремистской деятельности.</w:t>
      </w:r>
    </w:p>
    <w:p w:rsidR="002C72CF" w:rsidRPr="002C72CF" w:rsidRDefault="002C72CF" w:rsidP="002C72CF">
      <w:pPr>
        <w:ind w:firstLine="709"/>
        <w:jc w:val="both"/>
      </w:pPr>
      <w:r w:rsidRPr="002C72CF">
        <w:t>4. Сокращение смертности от дорожно-транспортных происшествий на 25 %.</w:t>
      </w:r>
    </w:p>
    <w:p w:rsidR="002C72CF" w:rsidRPr="002C72CF" w:rsidRDefault="002C72CF" w:rsidP="002C72CF">
      <w:pPr>
        <w:ind w:firstLine="709"/>
        <w:jc w:val="both"/>
        <w:rPr>
          <w:sz w:val="22"/>
          <w:szCs w:val="22"/>
        </w:rPr>
      </w:pPr>
      <w:r w:rsidRPr="002C72CF">
        <w:rPr>
          <w:sz w:val="22"/>
          <w:szCs w:val="22"/>
        </w:rPr>
        <w:t xml:space="preserve">Муниципальный заказчик-координатор – сектор по гражданской обороне, чрезвычайным ситуациям и мобилизационной подготовке администрации Воскресенского муниципального </w:t>
      </w:r>
    </w:p>
    <w:p w:rsidR="002C72CF" w:rsidRPr="002C72CF" w:rsidRDefault="002C72CF" w:rsidP="002C72CF">
      <w:pPr>
        <w:rPr>
          <w:sz w:val="22"/>
          <w:szCs w:val="22"/>
        </w:rPr>
        <w:sectPr w:rsidR="002C72CF" w:rsidRPr="002C72CF" w:rsidSect="001251BB">
          <w:pgSz w:w="11906" w:h="16838"/>
          <w:pgMar w:top="1134" w:right="850" w:bottom="1134" w:left="1701" w:header="720" w:footer="720" w:gutter="0"/>
          <w:cols w:space="720"/>
          <w:docGrid w:linePitch="360"/>
        </w:sectPr>
      </w:pPr>
      <w:r w:rsidRPr="002C72CF">
        <w:rPr>
          <w:sz w:val="22"/>
          <w:szCs w:val="22"/>
        </w:rPr>
        <w:t>округа Нижегородской области</w:t>
      </w:r>
    </w:p>
    <w:p w:rsidR="002C72CF" w:rsidRPr="002C72CF" w:rsidRDefault="002C72CF" w:rsidP="002C72CF">
      <w:pPr>
        <w:ind w:firstLine="709"/>
        <w:jc w:val="both"/>
        <w:rPr>
          <w:sz w:val="22"/>
          <w:szCs w:val="22"/>
        </w:rPr>
      </w:pPr>
    </w:p>
    <w:p w:rsidR="002C72CF" w:rsidRPr="002C72CF" w:rsidRDefault="002C72CF" w:rsidP="002C72CF">
      <w:pPr>
        <w:widowControl w:val="0"/>
        <w:autoSpaceDE w:val="0"/>
        <w:autoSpaceDN w:val="0"/>
        <w:adjustRightInd w:val="0"/>
        <w:ind w:firstLine="709"/>
        <w:jc w:val="center"/>
        <w:rPr>
          <w:rFonts w:eastAsia="Calibri"/>
          <w:color w:val="000000"/>
          <w:sz w:val="22"/>
          <w:szCs w:val="22"/>
        </w:rPr>
      </w:pPr>
      <w:r w:rsidRPr="002C72CF">
        <w:rPr>
          <w:rFonts w:eastAsia="Calibri"/>
          <w:color w:val="000000"/>
          <w:sz w:val="22"/>
          <w:szCs w:val="22"/>
        </w:rPr>
        <w:t>Сведения об индикаторах и непосредственных результатах</w:t>
      </w:r>
    </w:p>
    <w:tbl>
      <w:tblPr>
        <w:tblW w:w="15309" w:type="dxa"/>
        <w:tblInd w:w="84" w:type="dxa"/>
        <w:tblLayout w:type="fixed"/>
        <w:tblCellMar>
          <w:left w:w="84" w:type="dxa"/>
          <w:right w:w="84" w:type="dxa"/>
        </w:tblCellMar>
        <w:tblLook w:val="0000" w:firstRow="0" w:lastRow="0" w:firstColumn="0" w:lastColumn="0" w:noHBand="0" w:noVBand="0"/>
      </w:tblPr>
      <w:tblGrid>
        <w:gridCol w:w="641"/>
        <w:gridCol w:w="5313"/>
        <w:gridCol w:w="1418"/>
        <w:gridCol w:w="1417"/>
        <w:gridCol w:w="708"/>
        <w:gridCol w:w="709"/>
        <w:gridCol w:w="709"/>
        <w:gridCol w:w="708"/>
        <w:gridCol w:w="851"/>
        <w:gridCol w:w="992"/>
        <w:gridCol w:w="1843"/>
      </w:tblGrid>
      <w:tr w:rsidR="002C72CF" w:rsidRPr="002C72CF" w:rsidTr="00987768">
        <w:trPr>
          <w:trHeight w:val="624"/>
        </w:trPr>
        <w:tc>
          <w:tcPr>
            <w:tcW w:w="641" w:type="dxa"/>
            <w:vMerge w:val="restart"/>
            <w:tcBorders>
              <w:top w:val="single" w:sz="2" w:space="0" w:color="auto"/>
              <w:left w:val="single" w:sz="2" w:space="0" w:color="auto"/>
              <w:right w:val="single" w:sz="2" w:space="0" w:color="auto"/>
            </w:tcBorders>
          </w:tcPr>
          <w:p w:rsidR="002C72CF" w:rsidRPr="002C72CF" w:rsidRDefault="002C72CF" w:rsidP="002C72CF">
            <w:pPr>
              <w:widowControl w:val="0"/>
              <w:autoSpaceDE w:val="0"/>
              <w:autoSpaceDN w:val="0"/>
              <w:adjustRightInd w:val="0"/>
              <w:jc w:val="center"/>
              <w:rPr>
                <w:rFonts w:eastAsia="Calibri"/>
              </w:rPr>
            </w:pPr>
            <w:r w:rsidRPr="002C72CF">
              <w:rPr>
                <w:rFonts w:eastAsia="Calibri"/>
              </w:rPr>
              <w:t>№п/п</w:t>
            </w:r>
          </w:p>
        </w:tc>
        <w:tc>
          <w:tcPr>
            <w:tcW w:w="5313" w:type="dxa"/>
            <w:vMerge w:val="restart"/>
            <w:tcBorders>
              <w:top w:val="single" w:sz="2" w:space="0" w:color="auto"/>
              <w:left w:val="single" w:sz="2" w:space="0" w:color="auto"/>
              <w:right w:val="single" w:sz="2" w:space="0" w:color="auto"/>
            </w:tcBorders>
          </w:tcPr>
          <w:p w:rsidR="002C72CF" w:rsidRPr="002C72CF" w:rsidRDefault="002C72CF" w:rsidP="002C72CF">
            <w:pPr>
              <w:widowControl w:val="0"/>
              <w:autoSpaceDE w:val="0"/>
              <w:autoSpaceDN w:val="0"/>
              <w:adjustRightInd w:val="0"/>
              <w:jc w:val="center"/>
              <w:rPr>
                <w:rFonts w:eastAsia="Calibri"/>
              </w:rPr>
            </w:pPr>
            <w:r w:rsidRPr="002C72CF">
              <w:rPr>
                <w:rFonts w:eastAsia="Calibri"/>
              </w:rPr>
              <w:t>Наименование индикатора/ непосредственного результата</w:t>
            </w:r>
          </w:p>
        </w:tc>
        <w:tc>
          <w:tcPr>
            <w:tcW w:w="1418" w:type="dxa"/>
            <w:vMerge w:val="restart"/>
            <w:tcBorders>
              <w:top w:val="single" w:sz="2" w:space="0" w:color="auto"/>
              <w:left w:val="single" w:sz="2" w:space="0" w:color="auto"/>
              <w:right w:val="single" w:sz="2" w:space="0" w:color="auto"/>
            </w:tcBorders>
          </w:tcPr>
          <w:p w:rsidR="002C72CF" w:rsidRPr="002C72CF" w:rsidRDefault="002C72CF" w:rsidP="002C72CF">
            <w:pPr>
              <w:widowControl w:val="0"/>
              <w:autoSpaceDE w:val="0"/>
              <w:autoSpaceDN w:val="0"/>
              <w:adjustRightInd w:val="0"/>
              <w:ind w:left="-84" w:right="-84"/>
              <w:jc w:val="center"/>
              <w:rPr>
                <w:rFonts w:eastAsia="Calibri"/>
              </w:rPr>
            </w:pPr>
            <w:r w:rsidRPr="002C72CF">
              <w:rPr>
                <w:rFonts w:eastAsia="Calibri"/>
              </w:rPr>
              <w:t xml:space="preserve">Единица </w:t>
            </w:r>
          </w:p>
          <w:p w:rsidR="002C72CF" w:rsidRPr="002C72CF" w:rsidRDefault="002C72CF" w:rsidP="002C72CF">
            <w:pPr>
              <w:widowControl w:val="0"/>
              <w:autoSpaceDE w:val="0"/>
              <w:autoSpaceDN w:val="0"/>
              <w:adjustRightInd w:val="0"/>
              <w:ind w:left="-84" w:right="-84"/>
              <w:jc w:val="center"/>
              <w:rPr>
                <w:rFonts w:eastAsia="Calibri"/>
              </w:rPr>
            </w:pPr>
            <w:r w:rsidRPr="002C72CF">
              <w:rPr>
                <w:rFonts w:eastAsia="Calibri"/>
              </w:rPr>
              <w:t>измерения</w:t>
            </w:r>
          </w:p>
        </w:tc>
        <w:tc>
          <w:tcPr>
            <w:tcW w:w="7937" w:type="dxa"/>
            <w:gridSpan w:val="8"/>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rFonts w:eastAsia="Calibri"/>
              </w:rPr>
            </w:pPr>
            <w:r w:rsidRPr="002C72CF">
              <w:rPr>
                <w:rFonts w:eastAsia="Calibri"/>
              </w:rPr>
              <w:t>Значение индикатора/непосредственного результата</w:t>
            </w:r>
          </w:p>
        </w:tc>
      </w:tr>
      <w:tr w:rsidR="002C72CF" w:rsidRPr="002C72CF" w:rsidTr="00987768">
        <w:trPr>
          <w:cantSplit/>
          <w:trHeight w:val="2033"/>
        </w:trPr>
        <w:tc>
          <w:tcPr>
            <w:tcW w:w="641" w:type="dxa"/>
            <w:vMerge/>
            <w:tcBorders>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rFonts w:eastAsia="Calibri"/>
              </w:rPr>
            </w:pPr>
          </w:p>
        </w:tc>
        <w:tc>
          <w:tcPr>
            <w:tcW w:w="5313" w:type="dxa"/>
            <w:vMerge/>
            <w:tcBorders>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rFonts w:eastAsia="Calibri"/>
              </w:rPr>
            </w:pPr>
          </w:p>
        </w:tc>
        <w:tc>
          <w:tcPr>
            <w:tcW w:w="1418" w:type="dxa"/>
            <w:vMerge/>
            <w:tcBorders>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rFonts w:eastAsia="Calibri"/>
              </w:rPr>
            </w:pPr>
          </w:p>
        </w:tc>
        <w:tc>
          <w:tcPr>
            <w:tcW w:w="1417"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rFonts w:eastAsia="Calibri"/>
              </w:rPr>
            </w:pPr>
            <w:r w:rsidRPr="002C72CF">
              <w:rPr>
                <w:rFonts w:eastAsia="Calibri"/>
              </w:rPr>
              <w:t>На момент разработки подпрограммы</w:t>
            </w:r>
          </w:p>
        </w:tc>
        <w:tc>
          <w:tcPr>
            <w:tcW w:w="708"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pPr>
            <w:r w:rsidRPr="002C72CF">
              <w:t>2023год</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pPr>
            <w:r w:rsidRPr="002C72CF">
              <w:t>2024</w:t>
            </w:r>
          </w:p>
          <w:p w:rsidR="002C72CF" w:rsidRPr="002C72CF" w:rsidRDefault="002C72CF" w:rsidP="002C72CF">
            <w:pPr>
              <w:widowControl w:val="0"/>
              <w:autoSpaceDE w:val="0"/>
              <w:autoSpaceDN w:val="0"/>
              <w:adjustRightInd w:val="0"/>
              <w:jc w:val="center"/>
            </w:pPr>
            <w:r w:rsidRPr="002C72CF">
              <w:t>год</w:t>
            </w:r>
          </w:p>
        </w:tc>
        <w:tc>
          <w:tcPr>
            <w:tcW w:w="709"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rFonts w:eastAsia="Calibri"/>
              </w:rPr>
            </w:pPr>
            <w:r w:rsidRPr="002C72CF">
              <w:rPr>
                <w:rFonts w:eastAsia="Calibri"/>
              </w:rPr>
              <w:t>2025</w:t>
            </w:r>
          </w:p>
          <w:p w:rsidR="002C72CF" w:rsidRPr="002C72CF" w:rsidRDefault="002C72CF" w:rsidP="002C72CF">
            <w:pPr>
              <w:widowControl w:val="0"/>
              <w:autoSpaceDE w:val="0"/>
              <w:autoSpaceDN w:val="0"/>
              <w:adjustRightInd w:val="0"/>
              <w:jc w:val="center"/>
              <w:rPr>
                <w:rFonts w:eastAsia="Calibri"/>
              </w:rPr>
            </w:pPr>
            <w:r w:rsidRPr="002C72CF">
              <w:rPr>
                <w:rFonts w:eastAsia="Calibri"/>
              </w:rPr>
              <w:t>год</w:t>
            </w:r>
          </w:p>
        </w:tc>
        <w:tc>
          <w:tcPr>
            <w:tcW w:w="708"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rFonts w:eastAsia="Calibri"/>
              </w:rPr>
            </w:pPr>
            <w:r w:rsidRPr="002C72CF">
              <w:rPr>
                <w:rFonts w:eastAsia="Calibri"/>
              </w:rPr>
              <w:t>2026</w:t>
            </w:r>
          </w:p>
          <w:p w:rsidR="002C72CF" w:rsidRPr="002C72CF" w:rsidRDefault="002C72CF" w:rsidP="002C72CF">
            <w:pPr>
              <w:widowControl w:val="0"/>
              <w:autoSpaceDE w:val="0"/>
              <w:autoSpaceDN w:val="0"/>
              <w:adjustRightInd w:val="0"/>
              <w:jc w:val="center"/>
            </w:pPr>
            <w:r w:rsidRPr="002C72CF">
              <w:t>год</w:t>
            </w:r>
          </w:p>
        </w:tc>
        <w:tc>
          <w:tcPr>
            <w:tcW w:w="851"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rFonts w:eastAsia="Calibri"/>
              </w:rPr>
            </w:pPr>
            <w:r w:rsidRPr="002C72CF">
              <w:rPr>
                <w:rFonts w:eastAsia="Calibri"/>
              </w:rPr>
              <w:t>2027</w:t>
            </w:r>
          </w:p>
          <w:p w:rsidR="002C72CF" w:rsidRPr="002C72CF" w:rsidRDefault="002C72CF" w:rsidP="002C72CF">
            <w:pPr>
              <w:widowControl w:val="0"/>
              <w:autoSpaceDE w:val="0"/>
              <w:autoSpaceDN w:val="0"/>
              <w:adjustRightInd w:val="0"/>
              <w:jc w:val="center"/>
            </w:pPr>
            <w:r w:rsidRPr="002C72CF">
              <w:t>год</w:t>
            </w:r>
          </w:p>
          <w:p w:rsidR="002C72CF" w:rsidRPr="002C72CF" w:rsidRDefault="002C72CF" w:rsidP="002C72CF">
            <w:pPr>
              <w:widowControl w:val="0"/>
              <w:autoSpaceDE w:val="0"/>
              <w:autoSpaceDN w:val="0"/>
              <w:adjustRightInd w:val="0"/>
              <w:jc w:val="center"/>
            </w:pPr>
            <w:r w:rsidRPr="002C72CF">
              <w:t xml:space="preserve"> </w:t>
            </w: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По окончании реализации программы</w:t>
            </w:r>
          </w:p>
        </w:tc>
        <w:tc>
          <w:tcPr>
            <w:tcW w:w="184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Без программного вмешательства (после предполагаемого срока реализации программы)</w:t>
            </w:r>
          </w:p>
        </w:tc>
      </w:tr>
      <w:tr w:rsidR="002C72CF" w:rsidRPr="002C72CF" w:rsidTr="00987768">
        <w:trPr>
          <w:trHeight w:val="424"/>
        </w:trPr>
        <w:tc>
          <w:tcPr>
            <w:tcW w:w="15309" w:type="dxa"/>
            <w:gridSpan w:val="11"/>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rFonts w:eastAsia="Calibri"/>
                <w:b/>
              </w:rPr>
            </w:pPr>
            <w:r w:rsidRPr="002C72CF">
              <w:rPr>
                <w:rFonts w:eastAsia="Calibri"/>
                <w:b/>
              </w:rPr>
              <w:t>Индикаторы достижения целей</w:t>
            </w:r>
          </w:p>
        </w:tc>
      </w:tr>
      <w:tr w:rsidR="002C72CF" w:rsidRPr="002C72CF" w:rsidTr="00987768">
        <w:trPr>
          <w:trHeight w:val="521"/>
        </w:trPr>
        <w:tc>
          <w:tcPr>
            <w:tcW w:w="641"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rFonts w:eastAsia="Calibri"/>
              </w:rPr>
            </w:pPr>
            <w:r w:rsidRPr="002C72CF">
              <w:rPr>
                <w:rFonts w:eastAsia="Calibri"/>
              </w:rPr>
              <w:t>1.</w:t>
            </w:r>
          </w:p>
        </w:tc>
        <w:tc>
          <w:tcPr>
            <w:tcW w:w="531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both"/>
            </w:pPr>
            <w:r w:rsidRPr="002C72CF">
              <w:t>Доля площади территории округа, охваченной техническими средствами оповещения</w:t>
            </w:r>
          </w:p>
        </w:tc>
        <w:tc>
          <w:tcPr>
            <w:tcW w:w="1418"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pPr>
            <w:r w:rsidRPr="002C72CF">
              <w:t>%</w:t>
            </w:r>
          </w:p>
        </w:tc>
        <w:tc>
          <w:tcPr>
            <w:tcW w:w="1417"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60</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jc w:val="center"/>
            </w:pPr>
            <w:r w:rsidRPr="002C72CF">
              <w:t>60</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jc w:val="center"/>
            </w:pPr>
            <w:r w:rsidRPr="002C72CF">
              <w:t>60</w:t>
            </w:r>
          </w:p>
        </w:tc>
        <w:tc>
          <w:tcPr>
            <w:tcW w:w="709"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jc w:val="center"/>
            </w:pPr>
            <w:r w:rsidRPr="002C72CF">
              <w:t>65</w:t>
            </w:r>
          </w:p>
        </w:tc>
        <w:tc>
          <w:tcPr>
            <w:tcW w:w="708"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65</w:t>
            </w:r>
          </w:p>
        </w:tc>
        <w:tc>
          <w:tcPr>
            <w:tcW w:w="851"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 xml:space="preserve">70 </w:t>
            </w:r>
          </w:p>
        </w:tc>
        <w:tc>
          <w:tcPr>
            <w:tcW w:w="99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70</w:t>
            </w:r>
          </w:p>
        </w:tc>
        <w:tc>
          <w:tcPr>
            <w:tcW w:w="184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60</w:t>
            </w:r>
          </w:p>
        </w:tc>
      </w:tr>
      <w:tr w:rsidR="002C72CF" w:rsidRPr="002C72CF" w:rsidTr="00987768">
        <w:trPr>
          <w:trHeight w:val="843"/>
        </w:trPr>
        <w:tc>
          <w:tcPr>
            <w:tcW w:w="641"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rFonts w:eastAsia="Calibri"/>
              </w:rPr>
            </w:pPr>
            <w:r w:rsidRPr="002C72CF">
              <w:rPr>
                <w:rFonts w:eastAsia="Calibri"/>
              </w:rPr>
              <w:t>2.</w:t>
            </w:r>
          </w:p>
        </w:tc>
        <w:tc>
          <w:tcPr>
            <w:tcW w:w="531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both"/>
            </w:pPr>
            <w:r w:rsidRPr="002C72CF">
              <w:t>Доля руководящего состава и должностных лиц, прошедших обучение по вопросам ГОЧС (к соответствующему году).</w:t>
            </w:r>
          </w:p>
        </w:tc>
        <w:tc>
          <w:tcPr>
            <w:tcW w:w="1418"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w:t>
            </w:r>
          </w:p>
        </w:tc>
        <w:tc>
          <w:tcPr>
            <w:tcW w:w="1417"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90</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jc w:val="center"/>
            </w:pPr>
            <w:r w:rsidRPr="002C72CF">
              <w:t>90</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jc w:val="center"/>
            </w:pPr>
            <w:r w:rsidRPr="002C72CF">
              <w:t>90</w:t>
            </w:r>
          </w:p>
        </w:tc>
        <w:tc>
          <w:tcPr>
            <w:tcW w:w="709"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jc w:val="center"/>
            </w:pPr>
            <w:r w:rsidRPr="002C72CF">
              <w:t>95</w:t>
            </w:r>
          </w:p>
        </w:tc>
        <w:tc>
          <w:tcPr>
            <w:tcW w:w="708"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95</w:t>
            </w:r>
          </w:p>
        </w:tc>
        <w:tc>
          <w:tcPr>
            <w:tcW w:w="851"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 xml:space="preserve">100 </w:t>
            </w:r>
          </w:p>
        </w:tc>
        <w:tc>
          <w:tcPr>
            <w:tcW w:w="99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100</w:t>
            </w:r>
          </w:p>
        </w:tc>
        <w:tc>
          <w:tcPr>
            <w:tcW w:w="184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30</w:t>
            </w:r>
          </w:p>
        </w:tc>
      </w:tr>
      <w:tr w:rsidR="002C72CF" w:rsidRPr="002C72CF" w:rsidTr="00987768">
        <w:trPr>
          <w:trHeight w:val="617"/>
        </w:trPr>
        <w:tc>
          <w:tcPr>
            <w:tcW w:w="641"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rFonts w:eastAsia="Calibri"/>
              </w:rPr>
            </w:pPr>
            <w:r w:rsidRPr="002C72CF">
              <w:rPr>
                <w:rFonts w:eastAsia="Calibri"/>
              </w:rPr>
              <w:t>3.</w:t>
            </w:r>
          </w:p>
        </w:tc>
        <w:tc>
          <w:tcPr>
            <w:tcW w:w="531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both"/>
            </w:pPr>
            <w:r w:rsidRPr="002C72CF">
              <w:t>Заблаговременность прогноза неблагоприятных гидрометеорологических явлений.</w:t>
            </w:r>
          </w:p>
        </w:tc>
        <w:tc>
          <w:tcPr>
            <w:tcW w:w="1418"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час.</w:t>
            </w:r>
          </w:p>
        </w:tc>
        <w:tc>
          <w:tcPr>
            <w:tcW w:w="1417"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2,0</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jc w:val="center"/>
            </w:pPr>
            <w:r w:rsidRPr="002C72CF">
              <w:t>2,0</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jc w:val="center"/>
            </w:pPr>
            <w:r w:rsidRPr="002C72CF">
              <w:t>2,0</w:t>
            </w:r>
          </w:p>
        </w:tc>
        <w:tc>
          <w:tcPr>
            <w:tcW w:w="709"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jc w:val="center"/>
            </w:pPr>
            <w:r w:rsidRPr="002C72CF">
              <w:t>1,5</w:t>
            </w:r>
          </w:p>
        </w:tc>
        <w:tc>
          <w:tcPr>
            <w:tcW w:w="708"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1,5</w:t>
            </w:r>
          </w:p>
        </w:tc>
        <w:tc>
          <w:tcPr>
            <w:tcW w:w="851"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 xml:space="preserve"> 1,25</w:t>
            </w:r>
          </w:p>
        </w:tc>
        <w:tc>
          <w:tcPr>
            <w:tcW w:w="99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1,25</w:t>
            </w:r>
          </w:p>
        </w:tc>
        <w:tc>
          <w:tcPr>
            <w:tcW w:w="184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2,0</w:t>
            </w:r>
          </w:p>
        </w:tc>
      </w:tr>
      <w:tr w:rsidR="002C72CF" w:rsidRPr="002C72CF" w:rsidTr="00987768">
        <w:tc>
          <w:tcPr>
            <w:tcW w:w="641"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rFonts w:eastAsia="Calibri"/>
              </w:rPr>
            </w:pPr>
            <w:r w:rsidRPr="002C72CF">
              <w:rPr>
                <w:rFonts w:eastAsia="Calibri"/>
              </w:rPr>
              <w:t>4.</w:t>
            </w:r>
          </w:p>
        </w:tc>
        <w:tc>
          <w:tcPr>
            <w:tcW w:w="531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both"/>
            </w:pPr>
            <w:r w:rsidRPr="002C72CF">
              <w:t>Сокращение количества пожаров на территории округа:</w:t>
            </w:r>
          </w:p>
        </w:tc>
        <w:tc>
          <w:tcPr>
            <w:tcW w:w="1418"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rFonts w:eastAsia="Calibri"/>
              </w:rPr>
            </w:pPr>
            <w:r w:rsidRPr="002C72CF">
              <w:rPr>
                <w:rFonts w:eastAsia="Calibri"/>
              </w:rPr>
              <w:t>шт.</w:t>
            </w:r>
          </w:p>
        </w:tc>
        <w:tc>
          <w:tcPr>
            <w:tcW w:w="1417"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rFonts w:eastAsia="Calibri"/>
              </w:rPr>
            </w:pPr>
            <w:r w:rsidRPr="002C72CF">
              <w:rPr>
                <w:rFonts w:eastAsia="Calibri"/>
              </w:rPr>
              <w:t>0</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pPr>
            <w:r w:rsidRPr="002C72CF">
              <w:t>10</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pPr>
            <w:r w:rsidRPr="002C72CF">
              <w:t>15</w:t>
            </w:r>
          </w:p>
        </w:tc>
        <w:tc>
          <w:tcPr>
            <w:tcW w:w="709"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rFonts w:eastAsia="Calibri"/>
              </w:rPr>
            </w:pPr>
            <w:r w:rsidRPr="002C72CF">
              <w:rPr>
                <w:rFonts w:eastAsia="Calibri"/>
              </w:rPr>
              <w:t>20</w:t>
            </w:r>
          </w:p>
        </w:tc>
        <w:tc>
          <w:tcPr>
            <w:tcW w:w="708"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pPr>
            <w:r w:rsidRPr="002C72CF">
              <w:t>25</w:t>
            </w:r>
          </w:p>
        </w:tc>
        <w:tc>
          <w:tcPr>
            <w:tcW w:w="851"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pPr>
            <w:r w:rsidRPr="002C72CF">
              <w:t xml:space="preserve">30 </w:t>
            </w:r>
          </w:p>
        </w:tc>
        <w:tc>
          <w:tcPr>
            <w:tcW w:w="99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pPr>
            <w:r w:rsidRPr="002C72CF">
              <w:t>42</w:t>
            </w:r>
          </w:p>
        </w:tc>
        <w:tc>
          <w:tcPr>
            <w:tcW w:w="184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ind w:left="-66" w:right="-71" w:firstLine="66"/>
              <w:jc w:val="center"/>
            </w:pPr>
            <w:r w:rsidRPr="002C72CF">
              <w:t>72</w:t>
            </w:r>
          </w:p>
        </w:tc>
      </w:tr>
      <w:tr w:rsidR="002C72CF" w:rsidRPr="002C72CF" w:rsidTr="00987768">
        <w:tc>
          <w:tcPr>
            <w:tcW w:w="641"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rFonts w:eastAsia="Calibri"/>
              </w:rPr>
            </w:pPr>
            <w:r w:rsidRPr="002C72CF">
              <w:rPr>
                <w:rFonts w:eastAsia="Calibri"/>
              </w:rPr>
              <w:t>5.</w:t>
            </w:r>
          </w:p>
        </w:tc>
        <w:tc>
          <w:tcPr>
            <w:tcW w:w="531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both"/>
            </w:pPr>
            <w:r w:rsidRPr="002C72CF">
              <w:t>Сокращение количества погибших людей на пожарах на 10 тысяч населения.</w:t>
            </w:r>
          </w:p>
        </w:tc>
        <w:tc>
          <w:tcPr>
            <w:tcW w:w="1418"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rFonts w:eastAsia="Calibri"/>
              </w:rPr>
            </w:pPr>
            <w:r w:rsidRPr="002C72CF">
              <w:rPr>
                <w:rFonts w:eastAsia="Calibri"/>
              </w:rPr>
              <w:t>чел.</w:t>
            </w:r>
          </w:p>
        </w:tc>
        <w:tc>
          <w:tcPr>
            <w:tcW w:w="1417"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rFonts w:eastAsia="Calibri"/>
              </w:rPr>
            </w:pPr>
            <w:r w:rsidRPr="002C72CF">
              <w:rPr>
                <w:rFonts w:eastAsia="Calibri"/>
              </w:rPr>
              <w:t>0</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pPr>
            <w:r w:rsidRPr="002C72CF">
              <w:t>1,59</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pPr>
            <w:r w:rsidRPr="002C72CF">
              <w:t>1,59</w:t>
            </w:r>
          </w:p>
        </w:tc>
        <w:tc>
          <w:tcPr>
            <w:tcW w:w="709"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rFonts w:eastAsia="Calibri"/>
              </w:rPr>
            </w:pPr>
            <w:r w:rsidRPr="002C72CF">
              <w:rPr>
                <w:rFonts w:eastAsia="Calibri"/>
              </w:rPr>
              <w:t>1,06</w:t>
            </w:r>
          </w:p>
        </w:tc>
        <w:tc>
          <w:tcPr>
            <w:tcW w:w="708"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pPr>
            <w:r w:rsidRPr="002C72CF">
              <w:t>1,06</w:t>
            </w:r>
          </w:p>
        </w:tc>
        <w:tc>
          <w:tcPr>
            <w:tcW w:w="851"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pPr>
            <w:r w:rsidRPr="002C72CF">
              <w:t xml:space="preserve">0,53 </w:t>
            </w:r>
          </w:p>
        </w:tc>
        <w:tc>
          <w:tcPr>
            <w:tcW w:w="99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pPr>
            <w:r w:rsidRPr="002C72CF">
              <w:t>0,53</w:t>
            </w:r>
          </w:p>
        </w:tc>
        <w:tc>
          <w:tcPr>
            <w:tcW w:w="184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ind w:left="-66" w:right="-71" w:firstLine="66"/>
              <w:jc w:val="center"/>
            </w:pPr>
            <w:r w:rsidRPr="002C72CF">
              <w:t>1,59</w:t>
            </w:r>
          </w:p>
        </w:tc>
      </w:tr>
      <w:tr w:rsidR="002C72CF" w:rsidRPr="002C72CF" w:rsidTr="00987768">
        <w:tc>
          <w:tcPr>
            <w:tcW w:w="641"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rFonts w:eastAsia="Calibri"/>
              </w:rPr>
            </w:pPr>
            <w:r w:rsidRPr="002C72CF">
              <w:rPr>
                <w:rFonts w:eastAsia="Calibri"/>
              </w:rPr>
              <w:t>6.</w:t>
            </w:r>
          </w:p>
        </w:tc>
        <w:tc>
          <w:tcPr>
            <w:tcW w:w="531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both"/>
            </w:pPr>
            <w:r w:rsidRPr="002C72CF">
              <w:t xml:space="preserve">Сокращение времени прибытия первых пожарных подразделений в сельской местности </w:t>
            </w:r>
          </w:p>
        </w:tc>
        <w:tc>
          <w:tcPr>
            <w:tcW w:w="1418"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rFonts w:eastAsia="Calibri"/>
              </w:rPr>
            </w:pPr>
            <w:r w:rsidRPr="002C72CF">
              <w:rPr>
                <w:rFonts w:eastAsia="Calibri"/>
              </w:rPr>
              <w:t>мин.</w:t>
            </w:r>
          </w:p>
        </w:tc>
        <w:tc>
          <w:tcPr>
            <w:tcW w:w="1417"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rFonts w:eastAsia="Calibri"/>
              </w:rPr>
            </w:pPr>
            <w:r w:rsidRPr="002C72CF">
              <w:rPr>
                <w:rFonts w:eastAsia="Calibri"/>
              </w:rPr>
              <w:t>0</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pPr>
            <w:r w:rsidRPr="002C72CF">
              <w:t>0</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pPr>
            <w:r w:rsidRPr="002C72CF">
              <w:t>1</w:t>
            </w:r>
          </w:p>
        </w:tc>
        <w:tc>
          <w:tcPr>
            <w:tcW w:w="709"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rFonts w:eastAsia="Calibri"/>
              </w:rPr>
            </w:pPr>
            <w:r w:rsidRPr="002C72CF">
              <w:rPr>
                <w:rFonts w:eastAsia="Calibri"/>
              </w:rPr>
              <w:t>1</w:t>
            </w:r>
          </w:p>
        </w:tc>
        <w:tc>
          <w:tcPr>
            <w:tcW w:w="708"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pPr>
            <w:r w:rsidRPr="002C72CF">
              <w:t>2</w:t>
            </w:r>
          </w:p>
        </w:tc>
        <w:tc>
          <w:tcPr>
            <w:tcW w:w="851"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pPr>
            <w:r w:rsidRPr="002C72CF">
              <w:t xml:space="preserve"> 2</w:t>
            </w:r>
          </w:p>
        </w:tc>
        <w:tc>
          <w:tcPr>
            <w:tcW w:w="99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pPr>
            <w:r w:rsidRPr="002C72CF">
              <w:t>2</w:t>
            </w:r>
          </w:p>
        </w:tc>
        <w:tc>
          <w:tcPr>
            <w:tcW w:w="184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ind w:left="-66" w:right="-71" w:firstLine="66"/>
              <w:jc w:val="center"/>
            </w:pPr>
            <w:r w:rsidRPr="002C72CF">
              <w:t>0</w:t>
            </w:r>
          </w:p>
        </w:tc>
      </w:tr>
      <w:tr w:rsidR="002C72CF" w:rsidRPr="002C72CF" w:rsidTr="00987768">
        <w:trPr>
          <w:trHeight w:val="884"/>
        </w:trPr>
        <w:tc>
          <w:tcPr>
            <w:tcW w:w="641"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rFonts w:eastAsia="Calibri"/>
              </w:rPr>
            </w:pPr>
            <w:r w:rsidRPr="002C72CF">
              <w:rPr>
                <w:rFonts w:eastAsia="Calibri"/>
              </w:rPr>
              <w:t>7.</w:t>
            </w:r>
          </w:p>
        </w:tc>
        <w:tc>
          <w:tcPr>
            <w:tcW w:w="531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both"/>
              <w:rPr>
                <w:rFonts w:eastAsia="Calibri"/>
              </w:rPr>
            </w:pPr>
            <w:r w:rsidRPr="002C72CF">
              <w:rPr>
                <w:rFonts w:eastAsia="Calibri"/>
                <w:color w:val="000000"/>
              </w:rPr>
              <w:t>Сокращение времени реагирования на угрозу или возникновение чрезвычайных ситуаций природного и техногенного характера.</w:t>
            </w:r>
          </w:p>
        </w:tc>
        <w:tc>
          <w:tcPr>
            <w:tcW w:w="1418"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rFonts w:eastAsia="Calibri"/>
              </w:rPr>
            </w:pPr>
            <w:r w:rsidRPr="002C72CF">
              <w:rPr>
                <w:rFonts w:eastAsia="Calibri"/>
              </w:rPr>
              <w:t>мин.</w:t>
            </w:r>
          </w:p>
        </w:tc>
        <w:tc>
          <w:tcPr>
            <w:tcW w:w="1417"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rFonts w:eastAsia="Calibri"/>
              </w:rPr>
            </w:pPr>
            <w:r w:rsidRPr="002C72CF">
              <w:rPr>
                <w:rFonts w:eastAsia="Calibri"/>
              </w:rPr>
              <w:t>0</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jc w:val="center"/>
            </w:pPr>
            <w:r w:rsidRPr="002C72CF">
              <w:t>1</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jc w:val="center"/>
            </w:pPr>
            <w:r w:rsidRPr="002C72CF">
              <w:t>1</w:t>
            </w:r>
          </w:p>
        </w:tc>
        <w:tc>
          <w:tcPr>
            <w:tcW w:w="709"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jc w:val="center"/>
            </w:pPr>
            <w:r w:rsidRPr="002C72CF">
              <w:t>2</w:t>
            </w:r>
          </w:p>
        </w:tc>
        <w:tc>
          <w:tcPr>
            <w:tcW w:w="708"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rFonts w:eastAsia="Calibri"/>
              </w:rPr>
            </w:pPr>
            <w:r w:rsidRPr="002C72CF">
              <w:rPr>
                <w:rFonts w:eastAsia="Calibri"/>
              </w:rPr>
              <w:t>2</w:t>
            </w:r>
          </w:p>
        </w:tc>
        <w:tc>
          <w:tcPr>
            <w:tcW w:w="851"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rFonts w:eastAsia="Calibri"/>
              </w:rPr>
            </w:pPr>
            <w:r w:rsidRPr="002C72CF">
              <w:rPr>
                <w:rFonts w:eastAsia="Calibri"/>
              </w:rPr>
              <w:t xml:space="preserve"> 3</w:t>
            </w:r>
          </w:p>
        </w:tc>
        <w:tc>
          <w:tcPr>
            <w:tcW w:w="99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rFonts w:eastAsia="Calibri"/>
              </w:rPr>
            </w:pPr>
            <w:r w:rsidRPr="002C72CF">
              <w:rPr>
                <w:rFonts w:eastAsia="Calibri"/>
              </w:rPr>
              <w:t>3</w:t>
            </w:r>
          </w:p>
        </w:tc>
        <w:tc>
          <w:tcPr>
            <w:tcW w:w="184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rFonts w:eastAsia="Calibri"/>
              </w:rPr>
            </w:pPr>
            <w:r w:rsidRPr="002C72CF">
              <w:rPr>
                <w:rFonts w:eastAsia="Calibri"/>
              </w:rPr>
              <w:t>0</w:t>
            </w:r>
          </w:p>
        </w:tc>
      </w:tr>
      <w:tr w:rsidR="002C72CF" w:rsidRPr="002C72CF" w:rsidTr="00987768">
        <w:trPr>
          <w:trHeight w:val="707"/>
        </w:trPr>
        <w:tc>
          <w:tcPr>
            <w:tcW w:w="641"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rFonts w:eastAsia="Calibri"/>
              </w:rPr>
            </w:pPr>
            <w:r w:rsidRPr="002C72CF">
              <w:rPr>
                <w:rFonts w:eastAsia="Calibri"/>
              </w:rPr>
              <w:t>8.</w:t>
            </w:r>
          </w:p>
        </w:tc>
        <w:tc>
          <w:tcPr>
            <w:tcW w:w="531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jc w:val="both"/>
            </w:pPr>
            <w:r w:rsidRPr="002C72CF">
              <w:t>Повышение индекса толерантности (по данным социологических вопросов)</w:t>
            </w:r>
          </w:p>
        </w:tc>
        <w:tc>
          <w:tcPr>
            <w:tcW w:w="1418"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autoSpaceDE w:val="0"/>
              <w:autoSpaceDN w:val="0"/>
              <w:adjustRightInd w:val="0"/>
              <w:jc w:val="center"/>
            </w:pPr>
            <w:r w:rsidRPr="002C72CF">
              <w:t>%</w:t>
            </w:r>
          </w:p>
        </w:tc>
        <w:tc>
          <w:tcPr>
            <w:tcW w:w="1417"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autoSpaceDE w:val="0"/>
              <w:autoSpaceDN w:val="0"/>
              <w:adjustRightInd w:val="0"/>
              <w:jc w:val="center"/>
            </w:pPr>
            <w:r w:rsidRPr="002C72CF">
              <w:t>0</w:t>
            </w:r>
          </w:p>
        </w:tc>
        <w:tc>
          <w:tcPr>
            <w:tcW w:w="708"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jc w:val="center"/>
            </w:pPr>
            <w:r w:rsidRPr="002C72CF">
              <w:t>+2,2</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jc w:val="center"/>
            </w:pPr>
            <w:r w:rsidRPr="002C72CF">
              <w:t>+3,3</w:t>
            </w:r>
          </w:p>
        </w:tc>
        <w:tc>
          <w:tcPr>
            <w:tcW w:w="709"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jc w:val="center"/>
            </w:pPr>
            <w:r w:rsidRPr="002C72CF">
              <w:t>+ 4,4</w:t>
            </w:r>
          </w:p>
        </w:tc>
        <w:tc>
          <w:tcPr>
            <w:tcW w:w="708"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rFonts w:eastAsia="Calibri"/>
              </w:rPr>
            </w:pPr>
            <w:r w:rsidRPr="002C72CF">
              <w:t xml:space="preserve">+ 5,5 </w:t>
            </w:r>
          </w:p>
        </w:tc>
        <w:tc>
          <w:tcPr>
            <w:tcW w:w="851"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 xml:space="preserve">+ 6,6  </w:t>
            </w: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+ 6,6</w:t>
            </w:r>
          </w:p>
        </w:tc>
        <w:tc>
          <w:tcPr>
            <w:tcW w:w="184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0</w:t>
            </w:r>
          </w:p>
        </w:tc>
      </w:tr>
      <w:tr w:rsidR="002C72CF" w:rsidRPr="002C72CF" w:rsidTr="00987768">
        <w:trPr>
          <w:trHeight w:val="415"/>
        </w:trPr>
        <w:tc>
          <w:tcPr>
            <w:tcW w:w="641"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rFonts w:eastAsia="Calibri"/>
              </w:rPr>
            </w:pPr>
            <w:r w:rsidRPr="002C72CF">
              <w:rPr>
                <w:rFonts w:eastAsia="Calibri"/>
              </w:rPr>
              <w:lastRenderedPageBreak/>
              <w:t>9.</w:t>
            </w:r>
          </w:p>
        </w:tc>
        <w:tc>
          <w:tcPr>
            <w:tcW w:w="531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both"/>
              <w:outlineLvl w:val="1"/>
            </w:pPr>
            <w:r w:rsidRPr="002C72CF">
              <w:t>Количество лиц, погибших в результате ДТП</w:t>
            </w:r>
          </w:p>
        </w:tc>
        <w:tc>
          <w:tcPr>
            <w:tcW w:w="1418"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чел.</w:t>
            </w:r>
          </w:p>
        </w:tc>
        <w:tc>
          <w:tcPr>
            <w:tcW w:w="1417"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3</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autoSpaceDE w:val="0"/>
              <w:autoSpaceDN w:val="0"/>
              <w:adjustRightInd w:val="0"/>
              <w:jc w:val="center"/>
              <w:outlineLvl w:val="1"/>
            </w:pPr>
            <w:r w:rsidRPr="002C72CF">
              <w:t>3</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autoSpaceDE w:val="0"/>
              <w:autoSpaceDN w:val="0"/>
              <w:adjustRightInd w:val="0"/>
              <w:jc w:val="center"/>
              <w:outlineLvl w:val="1"/>
            </w:pPr>
            <w:r w:rsidRPr="002C72CF">
              <w:t>3</w:t>
            </w:r>
          </w:p>
        </w:tc>
        <w:tc>
          <w:tcPr>
            <w:tcW w:w="709"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3</w:t>
            </w:r>
          </w:p>
        </w:tc>
        <w:tc>
          <w:tcPr>
            <w:tcW w:w="708"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2</w:t>
            </w:r>
          </w:p>
        </w:tc>
        <w:tc>
          <w:tcPr>
            <w:tcW w:w="851"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 xml:space="preserve">2 </w:t>
            </w:r>
          </w:p>
        </w:tc>
        <w:tc>
          <w:tcPr>
            <w:tcW w:w="99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2</w:t>
            </w:r>
          </w:p>
        </w:tc>
        <w:tc>
          <w:tcPr>
            <w:tcW w:w="184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3</w:t>
            </w:r>
          </w:p>
        </w:tc>
      </w:tr>
      <w:tr w:rsidR="002C72CF" w:rsidRPr="002C72CF" w:rsidTr="00987768">
        <w:trPr>
          <w:trHeight w:val="421"/>
        </w:trPr>
        <w:tc>
          <w:tcPr>
            <w:tcW w:w="641"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rFonts w:eastAsia="Calibri"/>
              </w:rPr>
            </w:pPr>
            <w:r w:rsidRPr="002C72CF">
              <w:rPr>
                <w:rFonts w:eastAsia="Calibri"/>
              </w:rPr>
              <w:t>10.</w:t>
            </w:r>
          </w:p>
        </w:tc>
        <w:tc>
          <w:tcPr>
            <w:tcW w:w="531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both"/>
              <w:outlineLvl w:val="1"/>
            </w:pPr>
            <w:r w:rsidRPr="002C72CF">
              <w:t>Количество детей, погибших в результате ДТП</w:t>
            </w:r>
          </w:p>
        </w:tc>
        <w:tc>
          <w:tcPr>
            <w:tcW w:w="1418"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чел.</w:t>
            </w:r>
          </w:p>
        </w:tc>
        <w:tc>
          <w:tcPr>
            <w:tcW w:w="1417"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0</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autoSpaceDE w:val="0"/>
              <w:autoSpaceDN w:val="0"/>
              <w:adjustRightInd w:val="0"/>
              <w:jc w:val="center"/>
              <w:outlineLvl w:val="1"/>
            </w:pPr>
            <w:r w:rsidRPr="002C72CF">
              <w:t>0</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autoSpaceDE w:val="0"/>
              <w:autoSpaceDN w:val="0"/>
              <w:adjustRightInd w:val="0"/>
              <w:jc w:val="center"/>
              <w:outlineLvl w:val="1"/>
            </w:pPr>
            <w:r w:rsidRPr="002C72CF">
              <w:t>0</w:t>
            </w:r>
          </w:p>
        </w:tc>
        <w:tc>
          <w:tcPr>
            <w:tcW w:w="709"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0</w:t>
            </w:r>
          </w:p>
        </w:tc>
        <w:tc>
          <w:tcPr>
            <w:tcW w:w="708"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0</w:t>
            </w:r>
          </w:p>
        </w:tc>
        <w:tc>
          <w:tcPr>
            <w:tcW w:w="851"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 xml:space="preserve">0 </w:t>
            </w:r>
          </w:p>
        </w:tc>
        <w:tc>
          <w:tcPr>
            <w:tcW w:w="99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0</w:t>
            </w:r>
          </w:p>
        </w:tc>
        <w:tc>
          <w:tcPr>
            <w:tcW w:w="184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0</w:t>
            </w:r>
          </w:p>
        </w:tc>
      </w:tr>
      <w:tr w:rsidR="002C72CF" w:rsidRPr="002C72CF" w:rsidTr="00987768">
        <w:trPr>
          <w:trHeight w:val="710"/>
        </w:trPr>
        <w:tc>
          <w:tcPr>
            <w:tcW w:w="641"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rFonts w:eastAsia="Calibri"/>
              </w:rPr>
            </w:pPr>
            <w:r w:rsidRPr="002C72CF">
              <w:rPr>
                <w:rFonts w:eastAsia="Calibri"/>
              </w:rPr>
              <w:t>11.</w:t>
            </w:r>
          </w:p>
        </w:tc>
        <w:tc>
          <w:tcPr>
            <w:tcW w:w="531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both"/>
              <w:outlineLvl w:val="1"/>
            </w:pPr>
            <w:r w:rsidRPr="002C72CF">
              <w:t>Количество лиц, погибших в результате ДТП, на 100 тысяч населения (социальный риск)</w:t>
            </w:r>
          </w:p>
        </w:tc>
        <w:tc>
          <w:tcPr>
            <w:tcW w:w="1418"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чел.</w:t>
            </w:r>
          </w:p>
        </w:tc>
        <w:tc>
          <w:tcPr>
            <w:tcW w:w="1417"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15,9</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autoSpaceDE w:val="0"/>
              <w:autoSpaceDN w:val="0"/>
              <w:adjustRightInd w:val="0"/>
              <w:jc w:val="center"/>
              <w:outlineLvl w:val="1"/>
            </w:pPr>
            <w:r w:rsidRPr="002C72CF">
              <w:t>15,9</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autoSpaceDE w:val="0"/>
              <w:autoSpaceDN w:val="0"/>
              <w:adjustRightInd w:val="0"/>
              <w:jc w:val="center"/>
              <w:outlineLvl w:val="1"/>
            </w:pPr>
            <w:r w:rsidRPr="002C72CF">
              <w:t>15,9</w:t>
            </w:r>
          </w:p>
        </w:tc>
        <w:tc>
          <w:tcPr>
            <w:tcW w:w="709"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15,9</w:t>
            </w:r>
          </w:p>
        </w:tc>
        <w:tc>
          <w:tcPr>
            <w:tcW w:w="708"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 xml:space="preserve"> 10,6</w:t>
            </w:r>
          </w:p>
        </w:tc>
        <w:tc>
          <w:tcPr>
            <w:tcW w:w="851"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 xml:space="preserve">10,6 </w:t>
            </w:r>
          </w:p>
        </w:tc>
        <w:tc>
          <w:tcPr>
            <w:tcW w:w="99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10,6</w:t>
            </w:r>
          </w:p>
        </w:tc>
        <w:tc>
          <w:tcPr>
            <w:tcW w:w="184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15,9</w:t>
            </w:r>
          </w:p>
        </w:tc>
      </w:tr>
      <w:tr w:rsidR="002C72CF" w:rsidRPr="002C72CF" w:rsidTr="00987768">
        <w:tc>
          <w:tcPr>
            <w:tcW w:w="641"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rFonts w:eastAsia="Calibri"/>
              </w:rPr>
            </w:pPr>
            <w:r w:rsidRPr="002C72CF">
              <w:rPr>
                <w:rFonts w:eastAsia="Calibri"/>
              </w:rPr>
              <w:t>12.</w:t>
            </w:r>
          </w:p>
        </w:tc>
        <w:tc>
          <w:tcPr>
            <w:tcW w:w="531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both"/>
              <w:outlineLvl w:val="1"/>
            </w:pPr>
            <w:r w:rsidRPr="002C72CF">
              <w:t>Количество лиц, погибших в результате ДТП, на 10 тысяч единиц транспортных средств (транспортный риск)</w:t>
            </w:r>
          </w:p>
        </w:tc>
        <w:tc>
          <w:tcPr>
            <w:tcW w:w="1418"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чел.</w:t>
            </w:r>
          </w:p>
        </w:tc>
        <w:tc>
          <w:tcPr>
            <w:tcW w:w="1417"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3,8</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autoSpaceDE w:val="0"/>
              <w:autoSpaceDN w:val="0"/>
              <w:adjustRightInd w:val="0"/>
              <w:jc w:val="center"/>
              <w:outlineLvl w:val="1"/>
            </w:pPr>
            <w:r w:rsidRPr="002C72CF">
              <w:t>3,8</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autoSpaceDE w:val="0"/>
              <w:autoSpaceDN w:val="0"/>
              <w:adjustRightInd w:val="0"/>
              <w:jc w:val="center"/>
              <w:outlineLvl w:val="1"/>
            </w:pPr>
            <w:r w:rsidRPr="002C72CF">
              <w:t>3,8</w:t>
            </w:r>
          </w:p>
        </w:tc>
        <w:tc>
          <w:tcPr>
            <w:tcW w:w="709"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3,8</w:t>
            </w:r>
          </w:p>
        </w:tc>
        <w:tc>
          <w:tcPr>
            <w:tcW w:w="708"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2,54</w:t>
            </w:r>
          </w:p>
        </w:tc>
        <w:tc>
          <w:tcPr>
            <w:tcW w:w="851"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 xml:space="preserve">2,54 </w:t>
            </w:r>
          </w:p>
        </w:tc>
        <w:tc>
          <w:tcPr>
            <w:tcW w:w="99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2,54</w:t>
            </w:r>
          </w:p>
        </w:tc>
        <w:tc>
          <w:tcPr>
            <w:tcW w:w="184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3,8</w:t>
            </w:r>
          </w:p>
        </w:tc>
      </w:tr>
      <w:tr w:rsidR="002C72CF" w:rsidRPr="002C72CF" w:rsidTr="00987768">
        <w:trPr>
          <w:trHeight w:val="416"/>
        </w:trPr>
        <w:tc>
          <w:tcPr>
            <w:tcW w:w="15309" w:type="dxa"/>
            <w:gridSpan w:val="11"/>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rFonts w:eastAsia="Calibri"/>
              </w:rPr>
            </w:pPr>
            <w:r w:rsidRPr="002C72CF">
              <w:rPr>
                <w:rFonts w:eastAsia="Calibri"/>
              </w:rPr>
              <w:t>Показатели непосредственных результатов</w:t>
            </w:r>
          </w:p>
        </w:tc>
      </w:tr>
      <w:tr w:rsidR="002C72CF" w:rsidRPr="002C72CF" w:rsidTr="00987768">
        <w:trPr>
          <w:trHeight w:val="589"/>
        </w:trPr>
        <w:tc>
          <w:tcPr>
            <w:tcW w:w="641"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rFonts w:eastAsia="Calibri"/>
              </w:rPr>
            </w:pPr>
            <w:r w:rsidRPr="002C72CF">
              <w:rPr>
                <w:rFonts w:eastAsia="Calibri"/>
              </w:rPr>
              <w:t>1.</w:t>
            </w:r>
          </w:p>
        </w:tc>
        <w:tc>
          <w:tcPr>
            <w:tcW w:w="531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jc w:val="both"/>
            </w:pPr>
            <w:r w:rsidRPr="002C72CF">
              <w:t>Площадь территории округа, охваченная техническими средствами оповещения</w:t>
            </w:r>
          </w:p>
        </w:tc>
        <w:tc>
          <w:tcPr>
            <w:tcW w:w="1418"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pPr>
            <w:proofErr w:type="gramStart"/>
            <w:r w:rsidRPr="002C72CF">
              <w:t>км</w:t>
            </w:r>
            <w:proofErr w:type="gramEnd"/>
            <w:r w:rsidRPr="002C72CF">
              <w:t>. кв.</w:t>
            </w:r>
          </w:p>
        </w:tc>
        <w:tc>
          <w:tcPr>
            <w:tcW w:w="1417"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rFonts w:eastAsia="Calibri"/>
              </w:rPr>
            </w:pPr>
            <w:r w:rsidRPr="002C72CF">
              <w:rPr>
                <w:rFonts w:eastAsia="Calibri"/>
              </w:rPr>
              <w:t>169,9</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autoSpaceDE w:val="0"/>
              <w:autoSpaceDN w:val="0"/>
              <w:adjustRightInd w:val="0"/>
              <w:jc w:val="center"/>
            </w:pPr>
            <w:r w:rsidRPr="002C72CF">
              <w:t>169,9</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autoSpaceDE w:val="0"/>
              <w:autoSpaceDN w:val="0"/>
              <w:adjustRightInd w:val="0"/>
              <w:jc w:val="center"/>
            </w:pPr>
            <w:r w:rsidRPr="002C72CF">
              <w:t>169,9</w:t>
            </w:r>
          </w:p>
        </w:tc>
        <w:tc>
          <w:tcPr>
            <w:tcW w:w="709"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pPr>
            <w:r w:rsidRPr="002C72CF">
              <w:t>177,1</w:t>
            </w:r>
          </w:p>
        </w:tc>
        <w:tc>
          <w:tcPr>
            <w:tcW w:w="708"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rFonts w:eastAsia="Calibri"/>
              </w:rPr>
            </w:pPr>
            <w:r w:rsidRPr="002C72CF">
              <w:rPr>
                <w:rFonts w:eastAsia="Calibri"/>
              </w:rPr>
              <w:t>177,1</w:t>
            </w:r>
          </w:p>
        </w:tc>
        <w:tc>
          <w:tcPr>
            <w:tcW w:w="851"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rFonts w:eastAsia="Calibri"/>
              </w:rPr>
            </w:pPr>
            <w:r w:rsidRPr="002C72CF">
              <w:rPr>
                <w:rFonts w:eastAsia="Calibri"/>
              </w:rPr>
              <w:t>198,29</w:t>
            </w:r>
          </w:p>
        </w:tc>
        <w:tc>
          <w:tcPr>
            <w:tcW w:w="99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rFonts w:eastAsia="Calibri"/>
              </w:rPr>
            </w:pPr>
            <w:r w:rsidRPr="002C72CF">
              <w:rPr>
                <w:rFonts w:eastAsia="Calibri"/>
              </w:rPr>
              <w:t>198,29</w:t>
            </w:r>
          </w:p>
        </w:tc>
        <w:tc>
          <w:tcPr>
            <w:tcW w:w="184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rFonts w:eastAsia="Calibri"/>
              </w:rPr>
            </w:pPr>
            <w:r w:rsidRPr="002C72CF">
              <w:rPr>
                <w:rFonts w:eastAsia="Calibri"/>
              </w:rPr>
              <w:t>169,9</w:t>
            </w:r>
          </w:p>
        </w:tc>
      </w:tr>
      <w:tr w:rsidR="002C72CF" w:rsidRPr="002C72CF" w:rsidTr="00987768">
        <w:tc>
          <w:tcPr>
            <w:tcW w:w="641"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rFonts w:eastAsia="Calibri"/>
              </w:rPr>
            </w:pPr>
            <w:r w:rsidRPr="002C72CF">
              <w:rPr>
                <w:rFonts w:eastAsia="Calibri"/>
              </w:rPr>
              <w:t>2.</w:t>
            </w:r>
          </w:p>
        </w:tc>
        <w:tc>
          <w:tcPr>
            <w:tcW w:w="531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autoSpaceDE w:val="0"/>
              <w:autoSpaceDN w:val="0"/>
              <w:adjustRightInd w:val="0"/>
              <w:jc w:val="both"/>
            </w:pPr>
            <w:r w:rsidRPr="002C72CF">
              <w:t>Количество подготовленных лиц из числа руководящего состава, должностных лиц, специалистов ГО и ЧС</w:t>
            </w:r>
          </w:p>
        </w:tc>
        <w:tc>
          <w:tcPr>
            <w:tcW w:w="1418"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pPr>
            <w:r w:rsidRPr="002C72CF">
              <w:t>чел.</w:t>
            </w:r>
          </w:p>
        </w:tc>
        <w:tc>
          <w:tcPr>
            <w:tcW w:w="1417"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rFonts w:eastAsia="Calibri"/>
              </w:rPr>
            </w:pPr>
            <w:r w:rsidRPr="002C72CF">
              <w:rPr>
                <w:rFonts w:eastAsia="Calibri"/>
              </w:rPr>
              <w:t>55</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autoSpaceDE w:val="0"/>
              <w:autoSpaceDN w:val="0"/>
              <w:adjustRightInd w:val="0"/>
              <w:jc w:val="center"/>
            </w:pPr>
            <w:r w:rsidRPr="002C72CF">
              <w:t xml:space="preserve">55 </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autoSpaceDE w:val="0"/>
              <w:autoSpaceDN w:val="0"/>
              <w:adjustRightInd w:val="0"/>
              <w:jc w:val="center"/>
            </w:pPr>
            <w:r w:rsidRPr="002C72CF">
              <w:t xml:space="preserve">55 </w:t>
            </w:r>
          </w:p>
        </w:tc>
        <w:tc>
          <w:tcPr>
            <w:tcW w:w="709"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pPr>
            <w:r w:rsidRPr="002C72CF">
              <w:t xml:space="preserve">57 </w:t>
            </w:r>
          </w:p>
        </w:tc>
        <w:tc>
          <w:tcPr>
            <w:tcW w:w="708"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rFonts w:eastAsia="Calibri"/>
              </w:rPr>
            </w:pPr>
            <w:r w:rsidRPr="002C72CF">
              <w:rPr>
                <w:rFonts w:eastAsia="Calibri"/>
              </w:rPr>
              <w:t>57</w:t>
            </w:r>
          </w:p>
        </w:tc>
        <w:tc>
          <w:tcPr>
            <w:tcW w:w="851"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rFonts w:eastAsia="Calibri"/>
              </w:rPr>
            </w:pPr>
            <w:r w:rsidRPr="002C72CF">
              <w:rPr>
                <w:rFonts w:eastAsia="Calibri"/>
              </w:rPr>
              <w:t xml:space="preserve"> 60</w:t>
            </w:r>
          </w:p>
        </w:tc>
        <w:tc>
          <w:tcPr>
            <w:tcW w:w="99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rFonts w:eastAsia="Calibri"/>
              </w:rPr>
            </w:pPr>
            <w:r w:rsidRPr="002C72CF">
              <w:rPr>
                <w:rFonts w:eastAsia="Calibri"/>
              </w:rPr>
              <w:t>60</w:t>
            </w:r>
          </w:p>
        </w:tc>
        <w:tc>
          <w:tcPr>
            <w:tcW w:w="184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rFonts w:eastAsia="Calibri"/>
              </w:rPr>
            </w:pPr>
            <w:r w:rsidRPr="002C72CF">
              <w:rPr>
                <w:rFonts w:eastAsia="Calibri"/>
              </w:rPr>
              <w:t>35</w:t>
            </w:r>
          </w:p>
        </w:tc>
      </w:tr>
      <w:tr w:rsidR="002C72CF" w:rsidRPr="002C72CF" w:rsidTr="00987768">
        <w:tc>
          <w:tcPr>
            <w:tcW w:w="641"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rFonts w:eastAsia="Calibri"/>
              </w:rPr>
            </w:pPr>
            <w:r w:rsidRPr="002C72CF">
              <w:rPr>
                <w:rFonts w:eastAsia="Calibri"/>
              </w:rPr>
              <w:t>3.</w:t>
            </w:r>
          </w:p>
        </w:tc>
        <w:tc>
          <w:tcPr>
            <w:tcW w:w="531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autoSpaceDE w:val="0"/>
              <w:autoSpaceDN w:val="0"/>
              <w:adjustRightInd w:val="0"/>
              <w:jc w:val="both"/>
            </w:pPr>
            <w:r w:rsidRPr="002C72CF">
              <w:t>Время предоставления прогноза неблагоприятных гидрометеорологических явлений</w:t>
            </w:r>
          </w:p>
        </w:tc>
        <w:tc>
          <w:tcPr>
            <w:tcW w:w="1418"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pPr>
            <w:r w:rsidRPr="002C72CF">
              <w:t>мин.</w:t>
            </w:r>
          </w:p>
        </w:tc>
        <w:tc>
          <w:tcPr>
            <w:tcW w:w="1417"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rFonts w:eastAsia="Calibri"/>
              </w:rPr>
            </w:pPr>
            <w:r w:rsidRPr="002C72CF">
              <w:rPr>
                <w:rFonts w:eastAsia="Calibri"/>
              </w:rPr>
              <w:t>120</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autoSpaceDE w:val="0"/>
              <w:autoSpaceDN w:val="0"/>
              <w:adjustRightInd w:val="0"/>
              <w:jc w:val="center"/>
            </w:pPr>
            <w:r w:rsidRPr="002C72CF">
              <w:t>120</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autoSpaceDE w:val="0"/>
              <w:autoSpaceDN w:val="0"/>
              <w:adjustRightInd w:val="0"/>
              <w:jc w:val="center"/>
            </w:pPr>
            <w:r w:rsidRPr="002C72CF">
              <w:t>120</w:t>
            </w:r>
          </w:p>
        </w:tc>
        <w:tc>
          <w:tcPr>
            <w:tcW w:w="709"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pPr>
            <w:r w:rsidRPr="002C72CF">
              <w:t>90</w:t>
            </w:r>
          </w:p>
        </w:tc>
        <w:tc>
          <w:tcPr>
            <w:tcW w:w="708"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rFonts w:eastAsia="Calibri"/>
              </w:rPr>
            </w:pPr>
            <w:r w:rsidRPr="002C72CF">
              <w:rPr>
                <w:rFonts w:eastAsia="Calibri"/>
              </w:rPr>
              <w:t>90</w:t>
            </w:r>
          </w:p>
        </w:tc>
        <w:tc>
          <w:tcPr>
            <w:tcW w:w="851"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rFonts w:eastAsia="Calibri"/>
              </w:rPr>
            </w:pPr>
            <w:r w:rsidRPr="002C72CF">
              <w:rPr>
                <w:rFonts w:eastAsia="Calibri"/>
              </w:rPr>
              <w:t xml:space="preserve"> 75</w:t>
            </w:r>
          </w:p>
        </w:tc>
        <w:tc>
          <w:tcPr>
            <w:tcW w:w="99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rFonts w:eastAsia="Calibri"/>
              </w:rPr>
            </w:pPr>
            <w:r w:rsidRPr="002C72CF">
              <w:rPr>
                <w:rFonts w:eastAsia="Calibri"/>
              </w:rPr>
              <w:t>75</w:t>
            </w:r>
          </w:p>
        </w:tc>
        <w:tc>
          <w:tcPr>
            <w:tcW w:w="184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rFonts w:eastAsia="Calibri"/>
              </w:rPr>
            </w:pPr>
            <w:r w:rsidRPr="002C72CF">
              <w:rPr>
                <w:rFonts w:eastAsia="Calibri"/>
              </w:rPr>
              <w:t>120</w:t>
            </w:r>
          </w:p>
        </w:tc>
      </w:tr>
      <w:tr w:rsidR="002C72CF" w:rsidRPr="002C72CF" w:rsidTr="00987768">
        <w:trPr>
          <w:trHeight w:val="302"/>
        </w:trPr>
        <w:tc>
          <w:tcPr>
            <w:tcW w:w="641"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rFonts w:eastAsia="Calibri"/>
              </w:rPr>
            </w:pPr>
            <w:r w:rsidRPr="002C72CF">
              <w:rPr>
                <w:rFonts w:eastAsia="Calibri"/>
              </w:rPr>
              <w:t>4.</w:t>
            </w:r>
          </w:p>
        </w:tc>
        <w:tc>
          <w:tcPr>
            <w:tcW w:w="531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both"/>
            </w:pPr>
            <w:r w:rsidRPr="002C72CF">
              <w:t>Количество пожаров</w:t>
            </w:r>
          </w:p>
        </w:tc>
        <w:tc>
          <w:tcPr>
            <w:tcW w:w="1418"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rFonts w:eastAsia="Calibri"/>
              </w:rPr>
            </w:pPr>
            <w:r w:rsidRPr="002C72CF">
              <w:rPr>
                <w:rFonts w:eastAsia="Calibri"/>
              </w:rPr>
              <w:t>шт.</w:t>
            </w:r>
          </w:p>
        </w:tc>
        <w:tc>
          <w:tcPr>
            <w:tcW w:w="1417"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rFonts w:eastAsia="Calibri"/>
              </w:rPr>
            </w:pPr>
            <w:r w:rsidRPr="002C72CF">
              <w:rPr>
                <w:rFonts w:eastAsia="Calibri"/>
              </w:rPr>
              <w:t>72</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pPr>
            <w:r w:rsidRPr="002C72CF">
              <w:t>62</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pPr>
            <w:r w:rsidRPr="002C72CF">
              <w:t>57</w:t>
            </w:r>
          </w:p>
        </w:tc>
        <w:tc>
          <w:tcPr>
            <w:tcW w:w="709"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rFonts w:eastAsia="Calibri"/>
              </w:rPr>
            </w:pPr>
            <w:r w:rsidRPr="002C72CF">
              <w:rPr>
                <w:rFonts w:eastAsia="Calibri"/>
              </w:rPr>
              <w:t>52</w:t>
            </w:r>
          </w:p>
        </w:tc>
        <w:tc>
          <w:tcPr>
            <w:tcW w:w="708"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pPr>
            <w:r w:rsidRPr="002C72CF">
              <w:t>47</w:t>
            </w:r>
          </w:p>
        </w:tc>
        <w:tc>
          <w:tcPr>
            <w:tcW w:w="851"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pPr>
            <w:r w:rsidRPr="002C72CF">
              <w:t xml:space="preserve">42 </w:t>
            </w:r>
          </w:p>
        </w:tc>
        <w:tc>
          <w:tcPr>
            <w:tcW w:w="99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pPr>
            <w:r w:rsidRPr="002C72CF">
              <w:t>42</w:t>
            </w:r>
          </w:p>
        </w:tc>
        <w:tc>
          <w:tcPr>
            <w:tcW w:w="184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ind w:left="-66" w:right="-71" w:firstLine="66"/>
              <w:jc w:val="center"/>
            </w:pPr>
            <w:r w:rsidRPr="002C72CF">
              <w:t>72</w:t>
            </w:r>
          </w:p>
        </w:tc>
      </w:tr>
      <w:tr w:rsidR="002C72CF" w:rsidRPr="002C72CF" w:rsidTr="00987768">
        <w:tc>
          <w:tcPr>
            <w:tcW w:w="641"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rFonts w:eastAsia="Calibri"/>
              </w:rPr>
            </w:pPr>
            <w:r w:rsidRPr="002C72CF">
              <w:rPr>
                <w:rFonts w:eastAsia="Calibri"/>
              </w:rPr>
              <w:t>5.</w:t>
            </w:r>
          </w:p>
        </w:tc>
        <w:tc>
          <w:tcPr>
            <w:tcW w:w="531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both"/>
            </w:pPr>
            <w:r w:rsidRPr="002C72CF">
              <w:t>Количество погибших</w:t>
            </w:r>
          </w:p>
        </w:tc>
        <w:tc>
          <w:tcPr>
            <w:tcW w:w="1418"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rFonts w:eastAsia="Calibri"/>
              </w:rPr>
            </w:pPr>
            <w:r w:rsidRPr="002C72CF">
              <w:rPr>
                <w:rFonts w:eastAsia="Calibri"/>
              </w:rPr>
              <w:t>чел.</w:t>
            </w:r>
          </w:p>
        </w:tc>
        <w:tc>
          <w:tcPr>
            <w:tcW w:w="1417"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rFonts w:eastAsia="Calibri"/>
              </w:rPr>
            </w:pPr>
            <w:r w:rsidRPr="002C72CF">
              <w:rPr>
                <w:rFonts w:eastAsia="Calibri"/>
              </w:rPr>
              <w:t>3</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pPr>
            <w:r w:rsidRPr="002C72CF">
              <w:t>3</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pPr>
            <w:r w:rsidRPr="002C72CF">
              <w:t>3</w:t>
            </w:r>
          </w:p>
        </w:tc>
        <w:tc>
          <w:tcPr>
            <w:tcW w:w="709"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rFonts w:eastAsia="Calibri"/>
              </w:rPr>
            </w:pPr>
            <w:r w:rsidRPr="002C72CF">
              <w:rPr>
                <w:rFonts w:eastAsia="Calibri"/>
              </w:rPr>
              <w:t>2</w:t>
            </w:r>
          </w:p>
        </w:tc>
        <w:tc>
          <w:tcPr>
            <w:tcW w:w="708"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pPr>
            <w:r w:rsidRPr="002C72CF">
              <w:t>2</w:t>
            </w:r>
          </w:p>
        </w:tc>
        <w:tc>
          <w:tcPr>
            <w:tcW w:w="851"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pPr>
            <w:r w:rsidRPr="002C72CF">
              <w:t xml:space="preserve"> 1</w:t>
            </w:r>
          </w:p>
        </w:tc>
        <w:tc>
          <w:tcPr>
            <w:tcW w:w="99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pPr>
            <w:r w:rsidRPr="002C72CF">
              <w:t>1</w:t>
            </w:r>
          </w:p>
        </w:tc>
        <w:tc>
          <w:tcPr>
            <w:tcW w:w="184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ind w:left="-66" w:right="-71" w:firstLine="66"/>
              <w:jc w:val="center"/>
            </w:pPr>
            <w:r w:rsidRPr="002C72CF">
              <w:t>3</w:t>
            </w:r>
          </w:p>
        </w:tc>
      </w:tr>
      <w:tr w:rsidR="002C72CF" w:rsidRPr="002C72CF" w:rsidTr="00987768">
        <w:tc>
          <w:tcPr>
            <w:tcW w:w="641"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rFonts w:eastAsia="Calibri"/>
              </w:rPr>
            </w:pPr>
            <w:r w:rsidRPr="002C72CF">
              <w:rPr>
                <w:rFonts w:eastAsia="Calibri"/>
              </w:rPr>
              <w:t>6.</w:t>
            </w:r>
          </w:p>
        </w:tc>
        <w:tc>
          <w:tcPr>
            <w:tcW w:w="531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both"/>
            </w:pPr>
            <w:r w:rsidRPr="002C72CF">
              <w:t xml:space="preserve">Время прибытия первых пожарных подразделений в сельской местности </w:t>
            </w:r>
          </w:p>
        </w:tc>
        <w:tc>
          <w:tcPr>
            <w:tcW w:w="1418"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rFonts w:eastAsia="Calibri"/>
              </w:rPr>
            </w:pPr>
            <w:r w:rsidRPr="002C72CF">
              <w:rPr>
                <w:rFonts w:eastAsia="Calibri"/>
              </w:rPr>
              <w:t>мин.</w:t>
            </w:r>
          </w:p>
        </w:tc>
        <w:tc>
          <w:tcPr>
            <w:tcW w:w="1417"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pPr>
            <w:r w:rsidRPr="002C72CF">
              <w:t>20</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pPr>
            <w:r w:rsidRPr="002C72CF">
              <w:t>20</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rPr>
                <w:rFonts w:eastAsia="Calibri"/>
              </w:rPr>
            </w:pPr>
            <w:r w:rsidRPr="002C72CF">
              <w:rPr>
                <w:rFonts w:eastAsia="Calibri"/>
              </w:rPr>
              <w:t>19</w:t>
            </w:r>
          </w:p>
        </w:tc>
        <w:tc>
          <w:tcPr>
            <w:tcW w:w="709"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pPr>
            <w:r w:rsidRPr="002C72CF">
              <w:t>19</w:t>
            </w:r>
          </w:p>
        </w:tc>
        <w:tc>
          <w:tcPr>
            <w:tcW w:w="708"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pPr>
            <w:r w:rsidRPr="002C72CF">
              <w:t>18</w:t>
            </w:r>
          </w:p>
        </w:tc>
        <w:tc>
          <w:tcPr>
            <w:tcW w:w="851"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pPr>
            <w:r w:rsidRPr="002C72CF">
              <w:t xml:space="preserve">18 </w:t>
            </w:r>
          </w:p>
        </w:tc>
        <w:tc>
          <w:tcPr>
            <w:tcW w:w="99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ind w:left="-66" w:right="-71" w:firstLine="66"/>
              <w:jc w:val="center"/>
            </w:pPr>
            <w:r w:rsidRPr="002C72CF">
              <w:t>18</w:t>
            </w:r>
          </w:p>
        </w:tc>
        <w:tc>
          <w:tcPr>
            <w:tcW w:w="184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rFonts w:eastAsia="Calibri"/>
              </w:rPr>
            </w:pPr>
            <w:r w:rsidRPr="002C72CF">
              <w:rPr>
                <w:rFonts w:eastAsia="Calibri"/>
              </w:rPr>
              <w:t>20</w:t>
            </w:r>
          </w:p>
        </w:tc>
      </w:tr>
      <w:tr w:rsidR="002C72CF" w:rsidRPr="002C72CF" w:rsidTr="00987768">
        <w:tc>
          <w:tcPr>
            <w:tcW w:w="641"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rFonts w:eastAsia="Calibri"/>
              </w:rPr>
            </w:pPr>
            <w:r w:rsidRPr="002C72CF">
              <w:rPr>
                <w:rFonts w:eastAsia="Calibri"/>
              </w:rPr>
              <w:t>7.</w:t>
            </w:r>
          </w:p>
        </w:tc>
        <w:tc>
          <w:tcPr>
            <w:tcW w:w="531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both"/>
              <w:rPr>
                <w:rFonts w:eastAsia="Calibri"/>
              </w:rPr>
            </w:pPr>
            <w:r w:rsidRPr="002C72CF">
              <w:rPr>
                <w:rFonts w:eastAsia="Calibri"/>
                <w:color w:val="000000"/>
              </w:rPr>
              <w:t>Сокращение времени реагирования органов управления при возникновении (угрозе) ЧС</w:t>
            </w:r>
          </w:p>
        </w:tc>
        <w:tc>
          <w:tcPr>
            <w:tcW w:w="1418"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rFonts w:eastAsia="Calibri"/>
              </w:rPr>
            </w:pPr>
            <w:r w:rsidRPr="002C72CF">
              <w:rPr>
                <w:rFonts w:eastAsia="Calibri"/>
              </w:rPr>
              <w:t>мин.</w:t>
            </w:r>
          </w:p>
        </w:tc>
        <w:tc>
          <w:tcPr>
            <w:tcW w:w="1417"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rFonts w:eastAsia="Calibri"/>
              </w:rPr>
            </w:pPr>
            <w:r w:rsidRPr="002C72CF">
              <w:rPr>
                <w:rFonts w:eastAsia="Calibri"/>
              </w:rPr>
              <w:t>0</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jc w:val="center"/>
            </w:pPr>
            <w:r w:rsidRPr="002C72CF">
              <w:t>1</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jc w:val="center"/>
            </w:pPr>
            <w:r w:rsidRPr="002C72CF">
              <w:t>1</w:t>
            </w:r>
          </w:p>
        </w:tc>
        <w:tc>
          <w:tcPr>
            <w:tcW w:w="709"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jc w:val="center"/>
            </w:pPr>
            <w:r w:rsidRPr="002C72CF">
              <w:t>2</w:t>
            </w:r>
          </w:p>
        </w:tc>
        <w:tc>
          <w:tcPr>
            <w:tcW w:w="708"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rFonts w:eastAsia="Calibri"/>
              </w:rPr>
            </w:pPr>
            <w:r w:rsidRPr="002C72CF">
              <w:rPr>
                <w:rFonts w:eastAsia="Calibri"/>
              </w:rPr>
              <w:t>2</w:t>
            </w:r>
          </w:p>
        </w:tc>
        <w:tc>
          <w:tcPr>
            <w:tcW w:w="851"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rFonts w:eastAsia="Calibri"/>
              </w:rPr>
            </w:pPr>
            <w:r w:rsidRPr="002C72CF">
              <w:rPr>
                <w:rFonts w:eastAsia="Calibri"/>
              </w:rPr>
              <w:t xml:space="preserve">3 </w:t>
            </w:r>
          </w:p>
        </w:tc>
        <w:tc>
          <w:tcPr>
            <w:tcW w:w="99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rFonts w:eastAsia="Calibri"/>
              </w:rPr>
            </w:pPr>
            <w:r w:rsidRPr="002C72CF">
              <w:rPr>
                <w:rFonts w:eastAsia="Calibri"/>
              </w:rPr>
              <w:t>3</w:t>
            </w:r>
          </w:p>
        </w:tc>
        <w:tc>
          <w:tcPr>
            <w:tcW w:w="184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rFonts w:eastAsia="Calibri"/>
              </w:rPr>
            </w:pPr>
            <w:r w:rsidRPr="002C72CF">
              <w:rPr>
                <w:rFonts w:eastAsia="Calibri"/>
              </w:rPr>
              <w:t>0</w:t>
            </w:r>
          </w:p>
        </w:tc>
      </w:tr>
      <w:tr w:rsidR="002C72CF" w:rsidRPr="002C72CF" w:rsidTr="00987768">
        <w:tc>
          <w:tcPr>
            <w:tcW w:w="641"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rFonts w:eastAsia="Calibri"/>
              </w:rPr>
            </w:pPr>
            <w:r w:rsidRPr="002C72CF">
              <w:rPr>
                <w:rFonts w:eastAsia="Calibri"/>
              </w:rPr>
              <w:t>8.</w:t>
            </w:r>
          </w:p>
        </w:tc>
        <w:tc>
          <w:tcPr>
            <w:tcW w:w="531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jc w:val="both"/>
            </w:pPr>
            <w:r w:rsidRPr="002C72CF">
              <w:t>Повышение уровня этнокультурной компетентности населения (по данным социологических вопросов)</w:t>
            </w:r>
          </w:p>
        </w:tc>
        <w:tc>
          <w:tcPr>
            <w:tcW w:w="1418"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pPr>
            <w:r w:rsidRPr="002C72CF">
              <w:t>%</w:t>
            </w:r>
          </w:p>
        </w:tc>
        <w:tc>
          <w:tcPr>
            <w:tcW w:w="1417"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pPr>
            <w:r w:rsidRPr="002C72CF">
              <w:t>0</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jc w:val="center"/>
            </w:pPr>
            <w:r w:rsidRPr="002C72CF">
              <w:t>+2,2</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jc w:val="center"/>
            </w:pPr>
            <w:r w:rsidRPr="002C72CF">
              <w:t>+3,3</w:t>
            </w:r>
          </w:p>
        </w:tc>
        <w:tc>
          <w:tcPr>
            <w:tcW w:w="709"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jc w:val="center"/>
            </w:pPr>
            <w:r w:rsidRPr="002C72CF">
              <w:t>+ 4,4</w:t>
            </w:r>
          </w:p>
        </w:tc>
        <w:tc>
          <w:tcPr>
            <w:tcW w:w="708"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rFonts w:eastAsia="Calibri"/>
              </w:rPr>
            </w:pPr>
            <w:r w:rsidRPr="002C72CF">
              <w:t>+ 5,5</w:t>
            </w:r>
          </w:p>
        </w:tc>
        <w:tc>
          <w:tcPr>
            <w:tcW w:w="851"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pPr>
            <w:r w:rsidRPr="002C72CF">
              <w:t>+ 6,6</w:t>
            </w:r>
          </w:p>
        </w:tc>
        <w:tc>
          <w:tcPr>
            <w:tcW w:w="99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pPr>
            <w:r w:rsidRPr="002C72CF">
              <w:t>+ 6,6</w:t>
            </w:r>
          </w:p>
        </w:tc>
        <w:tc>
          <w:tcPr>
            <w:tcW w:w="184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pPr>
            <w:r w:rsidRPr="002C72CF">
              <w:t>0</w:t>
            </w:r>
          </w:p>
        </w:tc>
      </w:tr>
      <w:tr w:rsidR="002C72CF" w:rsidRPr="002C72CF" w:rsidTr="00987768">
        <w:trPr>
          <w:trHeight w:val="323"/>
        </w:trPr>
        <w:tc>
          <w:tcPr>
            <w:tcW w:w="641"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rFonts w:eastAsia="Calibri"/>
              </w:rPr>
            </w:pPr>
            <w:r w:rsidRPr="002C72CF">
              <w:rPr>
                <w:rFonts w:eastAsia="Calibri"/>
              </w:rPr>
              <w:t>9.</w:t>
            </w:r>
          </w:p>
        </w:tc>
        <w:tc>
          <w:tcPr>
            <w:tcW w:w="531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autoSpaceDE w:val="0"/>
              <w:autoSpaceDN w:val="0"/>
              <w:adjustRightInd w:val="0"/>
            </w:pPr>
            <w:r w:rsidRPr="002C72CF">
              <w:t>Приобретение светоотражающих элементов</w:t>
            </w:r>
          </w:p>
        </w:tc>
        <w:tc>
          <w:tcPr>
            <w:tcW w:w="1418"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шт.</w:t>
            </w:r>
          </w:p>
        </w:tc>
        <w:tc>
          <w:tcPr>
            <w:tcW w:w="1417"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1800</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autoSpaceDE w:val="0"/>
              <w:autoSpaceDN w:val="0"/>
              <w:adjustRightInd w:val="0"/>
              <w:jc w:val="center"/>
              <w:outlineLvl w:val="1"/>
            </w:pPr>
            <w:r w:rsidRPr="002C72CF">
              <w:t>1300</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autoSpaceDE w:val="0"/>
              <w:autoSpaceDN w:val="0"/>
              <w:adjustRightInd w:val="0"/>
              <w:jc w:val="center"/>
              <w:outlineLvl w:val="1"/>
            </w:pPr>
            <w:r w:rsidRPr="002C72CF">
              <w:t>1300</w:t>
            </w:r>
          </w:p>
        </w:tc>
        <w:tc>
          <w:tcPr>
            <w:tcW w:w="709"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1300</w:t>
            </w:r>
          </w:p>
        </w:tc>
        <w:tc>
          <w:tcPr>
            <w:tcW w:w="708"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1300</w:t>
            </w:r>
          </w:p>
        </w:tc>
        <w:tc>
          <w:tcPr>
            <w:tcW w:w="851"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 xml:space="preserve"> 1300</w:t>
            </w:r>
          </w:p>
        </w:tc>
        <w:tc>
          <w:tcPr>
            <w:tcW w:w="99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8300</w:t>
            </w:r>
          </w:p>
        </w:tc>
        <w:tc>
          <w:tcPr>
            <w:tcW w:w="184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1800</w:t>
            </w:r>
          </w:p>
        </w:tc>
      </w:tr>
      <w:tr w:rsidR="002C72CF" w:rsidRPr="002C72CF" w:rsidTr="00987768">
        <w:tc>
          <w:tcPr>
            <w:tcW w:w="641"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rFonts w:eastAsia="Calibri"/>
              </w:rPr>
            </w:pPr>
            <w:r w:rsidRPr="002C72CF">
              <w:rPr>
                <w:rFonts w:eastAsia="Calibri"/>
              </w:rPr>
              <w:t>10.</w:t>
            </w:r>
          </w:p>
        </w:tc>
        <w:tc>
          <w:tcPr>
            <w:tcW w:w="531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autoSpaceDE w:val="0"/>
              <w:autoSpaceDN w:val="0"/>
              <w:adjustRightInd w:val="0"/>
            </w:pPr>
            <w:r w:rsidRPr="002C72CF">
              <w:t>Приобретение светоотражающих жилетов</w:t>
            </w:r>
          </w:p>
        </w:tc>
        <w:tc>
          <w:tcPr>
            <w:tcW w:w="1418"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шт.</w:t>
            </w:r>
          </w:p>
        </w:tc>
        <w:tc>
          <w:tcPr>
            <w:tcW w:w="1417"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0</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autoSpaceDE w:val="0"/>
              <w:autoSpaceDN w:val="0"/>
              <w:adjustRightInd w:val="0"/>
              <w:jc w:val="center"/>
              <w:outlineLvl w:val="1"/>
            </w:pPr>
            <w:r w:rsidRPr="002C72CF">
              <w:t>50</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autoSpaceDE w:val="0"/>
              <w:autoSpaceDN w:val="0"/>
              <w:adjustRightInd w:val="0"/>
              <w:jc w:val="center"/>
              <w:outlineLvl w:val="1"/>
            </w:pPr>
            <w:r w:rsidRPr="002C72CF">
              <w:t>50</w:t>
            </w:r>
          </w:p>
        </w:tc>
        <w:tc>
          <w:tcPr>
            <w:tcW w:w="709"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50</w:t>
            </w:r>
          </w:p>
        </w:tc>
        <w:tc>
          <w:tcPr>
            <w:tcW w:w="708"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50</w:t>
            </w:r>
          </w:p>
        </w:tc>
        <w:tc>
          <w:tcPr>
            <w:tcW w:w="851"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 xml:space="preserve">50 </w:t>
            </w:r>
          </w:p>
        </w:tc>
        <w:tc>
          <w:tcPr>
            <w:tcW w:w="99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250</w:t>
            </w:r>
          </w:p>
        </w:tc>
        <w:tc>
          <w:tcPr>
            <w:tcW w:w="184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0</w:t>
            </w:r>
          </w:p>
        </w:tc>
      </w:tr>
      <w:tr w:rsidR="002C72CF" w:rsidRPr="002C72CF" w:rsidTr="00987768">
        <w:tc>
          <w:tcPr>
            <w:tcW w:w="641"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rFonts w:eastAsia="Calibri"/>
              </w:rPr>
            </w:pPr>
            <w:r w:rsidRPr="002C72CF">
              <w:rPr>
                <w:rFonts w:eastAsia="Calibri"/>
              </w:rPr>
              <w:t>11.</w:t>
            </w:r>
          </w:p>
        </w:tc>
        <w:tc>
          <w:tcPr>
            <w:tcW w:w="531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autoSpaceDE w:val="0"/>
              <w:autoSpaceDN w:val="0"/>
              <w:adjustRightInd w:val="0"/>
            </w:pPr>
            <w:r w:rsidRPr="002C72CF">
              <w:t>Приобретение видеорегистратора</w:t>
            </w:r>
          </w:p>
        </w:tc>
        <w:tc>
          <w:tcPr>
            <w:tcW w:w="1418"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шт.</w:t>
            </w:r>
          </w:p>
        </w:tc>
        <w:tc>
          <w:tcPr>
            <w:tcW w:w="1417"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0</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autoSpaceDE w:val="0"/>
              <w:autoSpaceDN w:val="0"/>
              <w:adjustRightInd w:val="0"/>
              <w:jc w:val="center"/>
              <w:outlineLvl w:val="1"/>
            </w:pPr>
            <w:r w:rsidRPr="002C72CF">
              <w:t>0</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autoSpaceDE w:val="0"/>
              <w:autoSpaceDN w:val="0"/>
              <w:adjustRightInd w:val="0"/>
              <w:jc w:val="center"/>
              <w:outlineLvl w:val="1"/>
            </w:pPr>
            <w:r w:rsidRPr="002C72CF">
              <w:t>0</w:t>
            </w:r>
          </w:p>
        </w:tc>
        <w:tc>
          <w:tcPr>
            <w:tcW w:w="709"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1</w:t>
            </w:r>
          </w:p>
        </w:tc>
        <w:tc>
          <w:tcPr>
            <w:tcW w:w="708"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0</w:t>
            </w:r>
          </w:p>
        </w:tc>
        <w:tc>
          <w:tcPr>
            <w:tcW w:w="851"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 xml:space="preserve"> 0</w:t>
            </w:r>
          </w:p>
        </w:tc>
        <w:tc>
          <w:tcPr>
            <w:tcW w:w="99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1</w:t>
            </w:r>
          </w:p>
        </w:tc>
        <w:tc>
          <w:tcPr>
            <w:tcW w:w="184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0</w:t>
            </w:r>
          </w:p>
        </w:tc>
      </w:tr>
      <w:tr w:rsidR="002C72CF" w:rsidRPr="002C72CF" w:rsidTr="00987768">
        <w:trPr>
          <w:trHeight w:val="196"/>
        </w:trPr>
        <w:tc>
          <w:tcPr>
            <w:tcW w:w="641"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rFonts w:eastAsia="Calibri"/>
              </w:rPr>
            </w:pPr>
            <w:r w:rsidRPr="002C72CF">
              <w:rPr>
                <w:rFonts w:eastAsia="Calibri"/>
              </w:rPr>
              <w:t>12.</w:t>
            </w:r>
          </w:p>
        </w:tc>
        <w:tc>
          <w:tcPr>
            <w:tcW w:w="531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autoSpaceDE w:val="0"/>
              <w:autoSpaceDN w:val="0"/>
              <w:adjustRightInd w:val="0"/>
            </w:pPr>
            <w:r w:rsidRPr="002C72CF">
              <w:t>Приобретение баннеров БДД</w:t>
            </w:r>
          </w:p>
        </w:tc>
        <w:tc>
          <w:tcPr>
            <w:tcW w:w="1418"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шт.</w:t>
            </w:r>
          </w:p>
        </w:tc>
        <w:tc>
          <w:tcPr>
            <w:tcW w:w="1417"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4</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autoSpaceDE w:val="0"/>
              <w:autoSpaceDN w:val="0"/>
              <w:adjustRightInd w:val="0"/>
              <w:jc w:val="center"/>
              <w:outlineLvl w:val="1"/>
            </w:pPr>
            <w:r w:rsidRPr="002C72CF">
              <w:t>2</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autoSpaceDE w:val="0"/>
              <w:autoSpaceDN w:val="0"/>
              <w:adjustRightInd w:val="0"/>
              <w:jc w:val="center"/>
              <w:outlineLvl w:val="1"/>
            </w:pPr>
            <w:r w:rsidRPr="002C72CF">
              <w:t>2</w:t>
            </w:r>
          </w:p>
        </w:tc>
        <w:tc>
          <w:tcPr>
            <w:tcW w:w="709"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2</w:t>
            </w:r>
          </w:p>
        </w:tc>
        <w:tc>
          <w:tcPr>
            <w:tcW w:w="708"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2</w:t>
            </w:r>
          </w:p>
        </w:tc>
        <w:tc>
          <w:tcPr>
            <w:tcW w:w="851"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2</w:t>
            </w:r>
          </w:p>
        </w:tc>
        <w:tc>
          <w:tcPr>
            <w:tcW w:w="99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14</w:t>
            </w:r>
          </w:p>
        </w:tc>
        <w:tc>
          <w:tcPr>
            <w:tcW w:w="184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4</w:t>
            </w:r>
          </w:p>
        </w:tc>
      </w:tr>
      <w:tr w:rsidR="002C72CF" w:rsidRPr="002C72CF" w:rsidTr="00987768">
        <w:tc>
          <w:tcPr>
            <w:tcW w:w="641"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rFonts w:eastAsia="Calibri"/>
              </w:rPr>
            </w:pPr>
            <w:r w:rsidRPr="002C72CF">
              <w:rPr>
                <w:rFonts w:eastAsia="Calibri"/>
              </w:rPr>
              <w:t>13.</w:t>
            </w:r>
          </w:p>
        </w:tc>
        <w:tc>
          <w:tcPr>
            <w:tcW w:w="531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autoSpaceDE w:val="0"/>
              <w:autoSpaceDN w:val="0"/>
              <w:adjustRightInd w:val="0"/>
            </w:pPr>
            <w:r w:rsidRPr="002C72CF">
              <w:t>Изготовление листовок</w:t>
            </w:r>
          </w:p>
        </w:tc>
        <w:tc>
          <w:tcPr>
            <w:tcW w:w="1418"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шт.</w:t>
            </w:r>
          </w:p>
        </w:tc>
        <w:tc>
          <w:tcPr>
            <w:tcW w:w="1417"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500</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autoSpaceDE w:val="0"/>
              <w:autoSpaceDN w:val="0"/>
              <w:adjustRightInd w:val="0"/>
              <w:jc w:val="center"/>
              <w:outlineLvl w:val="1"/>
            </w:pPr>
            <w:r w:rsidRPr="002C72CF">
              <w:t>1000</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autoSpaceDE w:val="0"/>
              <w:autoSpaceDN w:val="0"/>
              <w:adjustRightInd w:val="0"/>
              <w:jc w:val="center"/>
              <w:outlineLvl w:val="1"/>
            </w:pPr>
            <w:r w:rsidRPr="002C72CF">
              <w:t>1000</w:t>
            </w:r>
          </w:p>
        </w:tc>
        <w:tc>
          <w:tcPr>
            <w:tcW w:w="709"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1000</w:t>
            </w:r>
          </w:p>
        </w:tc>
        <w:tc>
          <w:tcPr>
            <w:tcW w:w="708"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1000</w:t>
            </w:r>
          </w:p>
        </w:tc>
        <w:tc>
          <w:tcPr>
            <w:tcW w:w="851"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1000</w:t>
            </w:r>
          </w:p>
        </w:tc>
        <w:tc>
          <w:tcPr>
            <w:tcW w:w="99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5500</w:t>
            </w:r>
          </w:p>
        </w:tc>
        <w:tc>
          <w:tcPr>
            <w:tcW w:w="184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500</w:t>
            </w:r>
          </w:p>
        </w:tc>
      </w:tr>
    </w:tbl>
    <w:p w:rsidR="002C72CF" w:rsidRPr="002C72CF" w:rsidRDefault="002C72CF" w:rsidP="002C72CF">
      <w:pPr>
        <w:autoSpaceDE w:val="0"/>
        <w:autoSpaceDN w:val="0"/>
        <w:adjustRightInd w:val="0"/>
        <w:jc w:val="center"/>
        <w:outlineLvl w:val="0"/>
        <w:rPr>
          <w:sz w:val="22"/>
          <w:szCs w:val="22"/>
        </w:rPr>
        <w:sectPr w:rsidR="002C72CF" w:rsidRPr="002C72CF" w:rsidSect="00CD2921">
          <w:pgSz w:w="16838" w:h="11906" w:orient="landscape"/>
          <w:pgMar w:top="850" w:right="1134" w:bottom="1701" w:left="1134" w:header="720" w:footer="720" w:gutter="0"/>
          <w:cols w:space="720"/>
          <w:docGrid w:linePitch="360"/>
        </w:sectPr>
      </w:pPr>
    </w:p>
    <w:p w:rsidR="002C72CF" w:rsidRPr="002C72CF" w:rsidRDefault="002C72CF" w:rsidP="002C72CF">
      <w:pPr>
        <w:autoSpaceDE w:val="0"/>
        <w:autoSpaceDN w:val="0"/>
        <w:adjustRightInd w:val="0"/>
        <w:jc w:val="center"/>
        <w:outlineLvl w:val="0"/>
        <w:rPr>
          <w:sz w:val="22"/>
          <w:szCs w:val="22"/>
        </w:rPr>
      </w:pPr>
    </w:p>
    <w:p w:rsidR="002C72CF" w:rsidRPr="002C72CF" w:rsidRDefault="002C72CF" w:rsidP="002C72CF">
      <w:pPr>
        <w:autoSpaceDE w:val="0"/>
        <w:autoSpaceDN w:val="0"/>
        <w:adjustRightInd w:val="0"/>
        <w:jc w:val="center"/>
        <w:outlineLvl w:val="0"/>
        <w:rPr>
          <w:sz w:val="22"/>
          <w:szCs w:val="22"/>
        </w:rPr>
      </w:pPr>
      <w:r w:rsidRPr="002C72CF">
        <w:rPr>
          <w:sz w:val="22"/>
          <w:szCs w:val="22"/>
        </w:rPr>
        <w:t>Расходы на реализацию муниципальной программы</w:t>
      </w:r>
    </w:p>
    <w:p w:rsidR="002C72CF" w:rsidRPr="002C72CF" w:rsidRDefault="002C72CF" w:rsidP="002C72CF">
      <w:pPr>
        <w:tabs>
          <w:tab w:val="left" w:pos="9214"/>
        </w:tabs>
        <w:ind w:firstLine="708"/>
        <w:jc w:val="right"/>
        <w:rPr>
          <w:rFonts w:eastAsia="Calibri"/>
          <w:sz w:val="22"/>
          <w:szCs w:val="22"/>
          <w:lang w:eastAsia="en-US"/>
        </w:rPr>
      </w:pPr>
      <w:r w:rsidRPr="002C72CF">
        <w:rPr>
          <w:rFonts w:eastAsia="Calibri"/>
          <w:sz w:val="22"/>
          <w:szCs w:val="22"/>
          <w:lang w:eastAsia="en-US"/>
        </w:rPr>
        <w:t>тыс. рублей</w:t>
      </w:r>
    </w:p>
    <w:tbl>
      <w:tblPr>
        <w:tblW w:w="9493" w:type="dxa"/>
        <w:tblCellMar>
          <w:left w:w="0" w:type="dxa"/>
          <w:right w:w="0" w:type="dxa"/>
        </w:tblCellMar>
        <w:tblLook w:val="04A0" w:firstRow="1" w:lastRow="0" w:firstColumn="1" w:lastColumn="0" w:noHBand="0" w:noVBand="1"/>
      </w:tblPr>
      <w:tblGrid>
        <w:gridCol w:w="1120"/>
        <w:gridCol w:w="3573"/>
        <w:gridCol w:w="960"/>
        <w:gridCol w:w="960"/>
        <w:gridCol w:w="960"/>
        <w:gridCol w:w="960"/>
        <w:gridCol w:w="960"/>
      </w:tblGrid>
      <w:tr w:rsidR="002C72CF" w:rsidRPr="002C72CF" w:rsidTr="00987768">
        <w:trPr>
          <w:trHeight w:val="855"/>
        </w:trPr>
        <w:tc>
          <w:tcPr>
            <w:tcW w:w="11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МП/ПМП</w:t>
            </w:r>
          </w:p>
        </w:tc>
        <w:tc>
          <w:tcPr>
            <w:tcW w:w="357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Наименование муниципальной программы (подпрограммы)</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2022 год</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2023 год</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 к 2022 году</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2024 год</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2025 год</w:t>
            </w:r>
          </w:p>
        </w:tc>
      </w:tr>
      <w:tr w:rsidR="002C72CF" w:rsidRPr="002C72CF" w:rsidTr="00987768">
        <w:trPr>
          <w:trHeight w:val="1785"/>
        </w:trPr>
        <w:tc>
          <w:tcPr>
            <w:tcW w:w="1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11 0</w:t>
            </w:r>
          </w:p>
        </w:tc>
        <w:tc>
          <w:tcPr>
            <w:tcW w:w="357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rPr>
                <w:b/>
                <w:bCs/>
                <w:color w:val="000000"/>
                <w:sz w:val="22"/>
                <w:szCs w:val="22"/>
              </w:rPr>
            </w:pPr>
            <w:r w:rsidRPr="002C72CF">
              <w:rPr>
                <w:b/>
                <w:bCs/>
                <w:color w:val="000000"/>
                <w:sz w:val="22"/>
                <w:szCs w:val="22"/>
              </w:rPr>
              <w:t>Муниципальная программа «Защита населения и территории Воскресенского муниципального округа Нижегородской области  от чрезвычайных ситуаций, противодействие терроризму и экстремизму, обеспечение безопасности дорожного движения»</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27137,3</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31808,6</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117,2</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30690,6</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30715,6</w:t>
            </w:r>
          </w:p>
        </w:tc>
      </w:tr>
      <w:tr w:rsidR="002C72CF" w:rsidRPr="002C72CF" w:rsidTr="00987768">
        <w:trPr>
          <w:trHeight w:val="765"/>
        </w:trPr>
        <w:tc>
          <w:tcPr>
            <w:tcW w:w="1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11 1</w:t>
            </w:r>
          </w:p>
        </w:tc>
        <w:tc>
          <w:tcPr>
            <w:tcW w:w="357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rPr>
                <w:color w:val="000000"/>
                <w:sz w:val="22"/>
                <w:szCs w:val="22"/>
              </w:rPr>
            </w:pPr>
            <w:r w:rsidRPr="002C72CF">
              <w:rPr>
                <w:color w:val="000000"/>
                <w:sz w:val="22"/>
                <w:szCs w:val="22"/>
              </w:rPr>
              <w:t>Подпрограмма «Защита населения Воскресенского муниципального округа от чрезвычайных ситуаций»</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992</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820,0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82,7</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670,0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670,0</w:t>
            </w:r>
          </w:p>
        </w:tc>
      </w:tr>
      <w:tr w:rsidR="002C72CF" w:rsidRPr="002C72CF" w:rsidTr="00987768">
        <w:trPr>
          <w:trHeight w:val="510"/>
        </w:trPr>
        <w:tc>
          <w:tcPr>
            <w:tcW w:w="1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11 2</w:t>
            </w:r>
          </w:p>
        </w:tc>
        <w:tc>
          <w:tcPr>
            <w:tcW w:w="357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rPr>
                <w:color w:val="000000"/>
                <w:sz w:val="22"/>
                <w:szCs w:val="22"/>
              </w:rPr>
            </w:pPr>
            <w:r w:rsidRPr="002C72CF">
              <w:rPr>
                <w:color w:val="000000"/>
                <w:sz w:val="22"/>
                <w:szCs w:val="22"/>
              </w:rPr>
              <w:t>Подпрограмма «Обеспечение пожарной безопасности»</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21740,5</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25947,2</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119,3</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24997,2</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25197,2</w:t>
            </w:r>
          </w:p>
        </w:tc>
      </w:tr>
      <w:tr w:rsidR="002C72CF" w:rsidRPr="002C72CF" w:rsidTr="00987768">
        <w:trPr>
          <w:trHeight w:val="1020"/>
        </w:trPr>
        <w:tc>
          <w:tcPr>
            <w:tcW w:w="1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11 3</w:t>
            </w:r>
          </w:p>
        </w:tc>
        <w:tc>
          <w:tcPr>
            <w:tcW w:w="357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rPr>
                <w:color w:val="000000"/>
                <w:sz w:val="22"/>
                <w:szCs w:val="22"/>
              </w:rPr>
            </w:pPr>
            <w:r w:rsidRPr="002C72CF">
              <w:rPr>
                <w:color w:val="000000"/>
                <w:sz w:val="22"/>
                <w:szCs w:val="22"/>
              </w:rPr>
              <w:t>Подпрограмма «Развитие единой дежурно-диспетчерской службы Воскресенского муниципального округа Нижегородской области»</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3949,8</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4831,4</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122,3</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4733,4</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4733,4</w:t>
            </w:r>
          </w:p>
        </w:tc>
      </w:tr>
      <w:tr w:rsidR="002C72CF" w:rsidRPr="002C72CF" w:rsidTr="00987768">
        <w:trPr>
          <w:trHeight w:val="1275"/>
        </w:trPr>
        <w:tc>
          <w:tcPr>
            <w:tcW w:w="1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11 4</w:t>
            </w:r>
          </w:p>
        </w:tc>
        <w:tc>
          <w:tcPr>
            <w:tcW w:w="357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rPr>
                <w:color w:val="000000"/>
                <w:sz w:val="22"/>
                <w:szCs w:val="22"/>
              </w:rPr>
            </w:pPr>
            <w:r w:rsidRPr="002C72CF">
              <w:rPr>
                <w:color w:val="000000"/>
                <w:sz w:val="22"/>
                <w:szCs w:val="22"/>
              </w:rPr>
              <w:t>Подпрограмма «О мерах по противодействию терроризму и экстремизму на территории Воскресенского муниципального округа Нижегородской области»</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300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55,0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18,3</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155,0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5,0</w:t>
            </w:r>
          </w:p>
        </w:tc>
      </w:tr>
      <w:tr w:rsidR="002C72CF" w:rsidRPr="002C72CF" w:rsidTr="00987768">
        <w:trPr>
          <w:trHeight w:val="765"/>
        </w:trPr>
        <w:tc>
          <w:tcPr>
            <w:tcW w:w="1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11 5</w:t>
            </w:r>
          </w:p>
        </w:tc>
        <w:tc>
          <w:tcPr>
            <w:tcW w:w="357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rPr>
                <w:color w:val="000000"/>
                <w:sz w:val="22"/>
                <w:szCs w:val="22"/>
              </w:rPr>
            </w:pPr>
            <w:r w:rsidRPr="002C72CF">
              <w:rPr>
                <w:color w:val="000000"/>
                <w:sz w:val="22"/>
                <w:szCs w:val="22"/>
              </w:rPr>
              <w:t>Подпрограмма «Повышение безопасности дорожного движения в Воскресенском муниципальном округе»</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155</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155,0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100,0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135,0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110,0</w:t>
            </w:r>
          </w:p>
        </w:tc>
      </w:tr>
    </w:tbl>
    <w:p w:rsidR="002C72CF" w:rsidRPr="002C72CF" w:rsidRDefault="002C72CF" w:rsidP="002C72CF">
      <w:pPr>
        <w:ind w:firstLine="720"/>
        <w:jc w:val="both"/>
        <w:rPr>
          <w:sz w:val="22"/>
          <w:szCs w:val="22"/>
        </w:rPr>
      </w:pPr>
      <w:r w:rsidRPr="002C72CF">
        <w:rPr>
          <w:bCs/>
          <w:sz w:val="22"/>
          <w:szCs w:val="22"/>
        </w:rPr>
        <w:t xml:space="preserve"> Ассигнования </w:t>
      </w:r>
      <w:r w:rsidRPr="002C72CF">
        <w:rPr>
          <w:sz w:val="22"/>
          <w:szCs w:val="22"/>
        </w:rPr>
        <w:t xml:space="preserve">бюджета муниципального округа на 2023 год предусмотрены в сумме </w:t>
      </w:r>
      <w:r w:rsidRPr="002C72CF">
        <w:rPr>
          <w:b/>
          <w:i/>
          <w:sz w:val="22"/>
          <w:szCs w:val="22"/>
        </w:rPr>
        <w:t>31808,6 тыс. рублей</w:t>
      </w:r>
      <w:r w:rsidRPr="002C72CF">
        <w:rPr>
          <w:sz w:val="22"/>
          <w:szCs w:val="22"/>
        </w:rPr>
        <w:t xml:space="preserve">, что составляет 117,2% к уровню 2022 года, </w:t>
      </w:r>
      <w:r w:rsidRPr="002C72CF">
        <w:rPr>
          <w:b/>
          <w:i/>
          <w:sz w:val="22"/>
          <w:szCs w:val="22"/>
        </w:rPr>
        <w:t>30690,6 тыс. рублей</w:t>
      </w:r>
      <w:r w:rsidRPr="002C72CF">
        <w:rPr>
          <w:sz w:val="22"/>
          <w:szCs w:val="22"/>
        </w:rPr>
        <w:t xml:space="preserve"> в 2024 году, </w:t>
      </w:r>
      <w:r w:rsidRPr="002C72CF">
        <w:rPr>
          <w:b/>
          <w:i/>
          <w:sz w:val="22"/>
          <w:szCs w:val="22"/>
        </w:rPr>
        <w:t>30715,6 тыс. рублей</w:t>
      </w:r>
      <w:r w:rsidRPr="002C72CF">
        <w:rPr>
          <w:sz w:val="22"/>
          <w:szCs w:val="22"/>
        </w:rPr>
        <w:t xml:space="preserve"> в 2025 году.</w:t>
      </w:r>
    </w:p>
    <w:p w:rsidR="002C72CF" w:rsidRPr="002C72CF" w:rsidRDefault="002C72CF" w:rsidP="002C72CF">
      <w:pPr>
        <w:tabs>
          <w:tab w:val="left" w:pos="3982"/>
        </w:tabs>
        <w:ind w:firstLine="720"/>
        <w:jc w:val="both"/>
        <w:rPr>
          <w:sz w:val="22"/>
          <w:szCs w:val="22"/>
        </w:rPr>
      </w:pPr>
      <w:r w:rsidRPr="002C72CF">
        <w:rPr>
          <w:sz w:val="22"/>
          <w:szCs w:val="22"/>
        </w:rPr>
        <w:t>Бюджетные ассигнования будут направлены:</w:t>
      </w:r>
    </w:p>
    <w:p w:rsidR="002C72CF" w:rsidRPr="002C72CF" w:rsidRDefault="002C72CF" w:rsidP="002C72CF">
      <w:pPr>
        <w:ind w:firstLine="720"/>
        <w:jc w:val="both"/>
        <w:rPr>
          <w:sz w:val="22"/>
          <w:szCs w:val="22"/>
        </w:rPr>
      </w:pPr>
      <w:r w:rsidRPr="002C72CF">
        <w:rPr>
          <w:sz w:val="22"/>
          <w:szCs w:val="22"/>
        </w:rPr>
        <w:t xml:space="preserve">- на получении информации об опасных неблагоприятных метеорологических и гидрологических явлениях в 2023 году </w:t>
      </w:r>
      <w:r w:rsidRPr="002C72CF">
        <w:rPr>
          <w:b/>
          <w:i/>
          <w:sz w:val="22"/>
          <w:szCs w:val="22"/>
        </w:rPr>
        <w:t xml:space="preserve">25,0 тыс. рублей, </w:t>
      </w:r>
      <w:r w:rsidRPr="002C72CF">
        <w:rPr>
          <w:sz w:val="22"/>
          <w:szCs w:val="22"/>
        </w:rPr>
        <w:t xml:space="preserve">что составляет 100,0% к уровню 2022 года. В 2024 году и в 2025 году ежегодно по </w:t>
      </w:r>
      <w:r w:rsidRPr="002C72CF">
        <w:rPr>
          <w:b/>
          <w:i/>
          <w:sz w:val="22"/>
          <w:szCs w:val="22"/>
        </w:rPr>
        <w:t>25,0 тыс. рублей</w:t>
      </w:r>
      <w:r w:rsidRPr="002C72CF">
        <w:rPr>
          <w:sz w:val="22"/>
          <w:szCs w:val="22"/>
        </w:rPr>
        <w:t>;</w:t>
      </w:r>
    </w:p>
    <w:p w:rsidR="002C72CF" w:rsidRPr="002C72CF" w:rsidRDefault="002C72CF" w:rsidP="002C72CF">
      <w:pPr>
        <w:ind w:firstLine="720"/>
        <w:jc w:val="both"/>
        <w:rPr>
          <w:sz w:val="22"/>
          <w:szCs w:val="22"/>
        </w:rPr>
      </w:pPr>
      <w:r w:rsidRPr="002C72CF">
        <w:rPr>
          <w:sz w:val="22"/>
          <w:szCs w:val="22"/>
        </w:rPr>
        <w:t xml:space="preserve">- на создание целевого финансового резерва на мероприятия по предупреждению и ликвидации последствий чрезвычайных ситуаций и стихийных бедствий в 2023 году в сумме </w:t>
      </w:r>
      <w:r w:rsidRPr="002C72CF">
        <w:rPr>
          <w:b/>
          <w:i/>
          <w:sz w:val="22"/>
          <w:szCs w:val="22"/>
        </w:rPr>
        <w:t>300,0 тыс. рублей</w:t>
      </w:r>
      <w:r w:rsidRPr="002C72CF">
        <w:rPr>
          <w:sz w:val="22"/>
          <w:szCs w:val="22"/>
        </w:rPr>
        <w:t xml:space="preserve">, что составляет 100,0% к уровню 2022 года (в 2024 году – </w:t>
      </w:r>
      <w:r w:rsidRPr="002C72CF">
        <w:rPr>
          <w:b/>
          <w:i/>
          <w:sz w:val="22"/>
          <w:szCs w:val="22"/>
        </w:rPr>
        <w:t>300,0 тыс. рублей</w:t>
      </w:r>
      <w:r w:rsidRPr="002C72CF">
        <w:rPr>
          <w:sz w:val="22"/>
          <w:szCs w:val="22"/>
        </w:rPr>
        <w:t xml:space="preserve">, в 2025 году – </w:t>
      </w:r>
      <w:r w:rsidRPr="002C72CF">
        <w:rPr>
          <w:b/>
          <w:i/>
          <w:sz w:val="22"/>
          <w:szCs w:val="22"/>
        </w:rPr>
        <w:t>300,0 тыс. рублей</w:t>
      </w:r>
      <w:r w:rsidRPr="002C72CF">
        <w:rPr>
          <w:i/>
          <w:sz w:val="22"/>
          <w:szCs w:val="22"/>
        </w:rPr>
        <w:t>)</w:t>
      </w:r>
      <w:r w:rsidRPr="002C72CF">
        <w:rPr>
          <w:sz w:val="22"/>
          <w:szCs w:val="22"/>
        </w:rPr>
        <w:t>;</w:t>
      </w:r>
    </w:p>
    <w:p w:rsidR="002C72CF" w:rsidRPr="002C72CF" w:rsidRDefault="002C72CF" w:rsidP="002C72CF">
      <w:pPr>
        <w:ind w:firstLine="720"/>
        <w:jc w:val="both"/>
        <w:rPr>
          <w:sz w:val="22"/>
          <w:szCs w:val="22"/>
        </w:rPr>
      </w:pPr>
      <w:r w:rsidRPr="002C72CF">
        <w:rPr>
          <w:sz w:val="22"/>
          <w:szCs w:val="22"/>
        </w:rPr>
        <w:t xml:space="preserve">- на подготовку населения в области гражданской обороны, защиты населения и территорий от чрезвычайных ситуаций на территории Воскресенского муниципального округа Нижегородской области (обучение руководящего состава ГО и ЧС в УМЦ ГО и ЧС области) </w:t>
      </w:r>
      <w:r w:rsidRPr="002C72CF">
        <w:rPr>
          <w:b/>
          <w:i/>
          <w:sz w:val="22"/>
          <w:szCs w:val="22"/>
        </w:rPr>
        <w:t>50,0 тыс. рублей</w:t>
      </w:r>
      <w:r w:rsidRPr="002C72CF">
        <w:rPr>
          <w:sz w:val="22"/>
          <w:szCs w:val="22"/>
        </w:rPr>
        <w:t xml:space="preserve"> (на уровне 2022 года),</w:t>
      </w:r>
      <w:r w:rsidRPr="002C72CF">
        <w:rPr>
          <w:b/>
          <w:i/>
          <w:sz w:val="22"/>
          <w:szCs w:val="22"/>
        </w:rPr>
        <w:t xml:space="preserve"> </w:t>
      </w:r>
      <w:r w:rsidRPr="002C72CF">
        <w:rPr>
          <w:sz w:val="22"/>
          <w:szCs w:val="22"/>
        </w:rPr>
        <w:t xml:space="preserve">в 2023 году, в 2024 году плановые ассигнования предусмотрены в сумме </w:t>
      </w:r>
      <w:r w:rsidRPr="002C72CF">
        <w:rPr>
          <w:b/>
          <w:i/>
          <w:sz w:val="22"/>
          <w:szCs w:val="22"/>
        </w:rPr>
        <w:t>50,0 тыс. рублей</w:t>
      </w:r>
      <w:r w:rsidRPr="002C72CF">
        <w:rPr>
          <w:sz w:val="22"/>
          <w:szCs w:val="22"/>
        </w:rPr>
        <w:t xml:space="preserve">, в 2025 году– </w:t>
      </w:r>
      <w:r w:rsidRPr="002C72CF">
        <w:rPr>
          <w:b/>
          <w:i/>
          <w:sz w:val="22"/>
          <w:szCs w:val="22"/>
        </w:rPr>
        <w:t>50,0 тыс. рублей</w:t>
      </w:r>
      <w:r w:rsidRPr="002C72CF">
        <w:rPr>
          <w:sz w:val="22"/>
          <w:szCs w:val="22"/>
        </w:rPr>
        <w:t>;</w:t>
      </w:r>
    </w:p>
    <w:p w:rsidR="002C72CF" w:rsidRPr="002C72CF" w:rsidRDefault="002C72CF" w:rsidP="002C72CF">
      <w:pPr>
        <w:ind w:firstLine="720"/>
        <w:jc w:val="both"/>
        <w:rPr>
          <w:sz w:val="22"/>
          <w:szCs w:val="22"/>
        </w:rPr>
      </w:pPr>
      <w:r w:rsidRPr="002C72CF">
        <w:rPr>
          <w:color w:val="000000"/>
          <w:sz w:val="22"/>
          <w:szCs w:val="22"/>
        </w:rPr>
        <w:t xml:space="preserve">- на поддержание в готовности муниципального сегмента региональной автоматизированной системы централизованного оповещения населения Нижегородской области (РАСЦО) на территории Воскресенского муниципального округа </w:t>
      </w:r>
      <w:r w:rsidRPr="002C72CF">
        <w:rPr>
          <w:b/>
          <w:i/>
          <w:color w:val="000000"/>
          <w:sz w:val="22"/>
          <w:szCs w:val="22"/>
        </w:rPr>
        <w:t>445,0</w:t>
      </w:r>
      <w:r w:rsidRPr="002C72CF">
        <w:rPr>
          <w:color w:val="000000"/>
          <w:sz w:val="22"/>
          <w:szCs w:val="22"/>
        </w:rPr>
        <w:t xml:space="preserve"> </w:t>
      </w:r>
      <w:r w:rsidRPr="002C72CF">
        <w:rPr>
          <w:b/>
          <w:i/>
          <w:color w:val="000000"/>
          <w:sz w:val="22"/>
          <w:szCs w:val="22"/>
        </w:rPr>
        <w:t>тыс. рублей</w:t>
      </w:r>
      <w:r w:rsidRPr="002C72CF">
        <w:rPr>
          <w:color w:val="000000"/>
          <w:sz w:val="22"/>
          <w:szCs w:val="22"/>
        </w:rPr>
        <w:t xml:space="preserve"> в 2023 году  в 2024 году-</w:t>
      </w:r>
      <w:r w:rsidRPr="002C72CF">
        <w:rPr>
          <w:b/>
          <w:i/>
          <w:color w:val="000000"/>
          <w:sz w:val="22"/>
          <w:szCs w:val="22"/>
        </w:rPr>
        <w:t xml:space="preserve">295,0 тыс. рублей, </w:t>
      </w:r>
      <w:r w:rsidRPr="002C72CF">
        <w:rPr>
          <w:color w:val="000000"/>
          <w:sz w:val="22"/>
          <w:szCs w:val="22"/>
        </w:rPr>
        <w:t>в 2025 году</w:t>
      </w:r>
      <w:r w:rsidRPr="002C72CF">
        <w:rPr>
          <w:sz w:val="22"/>
          <w:szCs w:val="22"/>
        </w:rPr>
        <w:t>-</w:t>
      </w:r>
      <w:r w:rsidRPr="002C72CF">
        <w:rPr>
          <w:b/>
          <w:i/>
          <w:sz w:val="22"/>
          <w:szCs w:val="22"/>
        </w:rPr>
        <w:t>295,0 тыс. рублей</w:t>
      </w:r>
      <w:r w:rsidRPr="002C72CF">
        <w:rPr>
          <w:sz w:val="22"/>
          <w:szCs w:val="22"/>
        </w:rPr>
        <w:t>;</w:t>
      </w:r>
    </w:p>
    <w:p w:rsidR="002C72CF" w:rsidRPr="002C72CF" w:rsidRDefault="002C72CF" w:rsidP="002C72CF">
      <w:pPr>
        <w:ind w:firstLine="720"/>
        <w:jc w:val="both"/>
        <w:rPr>
          <w:sz w:val="22"/>
          <w:szCs w:val="22"/>
        </w:rPr>
      </w:pPr>
      <w:r w:rsidRPr="002C72CF">
        <w:rPr>
          <w:sz w:val="22"/>
          <w:szCs w:val="22"/>
        </w:rPr>
        <w:t>- на обеспечение пожарной безопасности" (ремонт колодцев, приобретение, ремонт и установка пожарных гидрантов,</w:t>
      </w:r>
      <w:r w:rsidR="00013CAC">
        <w:rPr>
          <w:sz w:val="22"/>
          <w:szCs w:val="22"/>
        </w:rPr>
        <w:t xml:space="preserve"> обслуживание гидрантов,</w:t>
      </w:r>
      <w:r w:rsidRPr="002C72CF">
        <w:rPr>
          <w:sz w:val="22"/>
          <w:szCs w:val="22"/>
        </w:rPr>
        <w:t xml:space="preserve"> оборудование минерализованных полос </w:t>
      </w:r>
      <w:r w:rsidRPr="002C72CF">
        <w:rPr>
          <w:sz w:val="22"/>
          <w:szCs w:val="22"/>
        </w:rPr>
        <w:lastRenderedPageBreak/>
        <w:t xml:space="preserve">(опашка) вокруг населенных пунктов </w:t>
      </w:r>
      <w:r w:rsidRPr="002C72CF">
        <w:rPr>
          <w:b/>
          <w:i/>
          <w:sz w:val="22"/>
          <w:szCs w:val="22"/>
        </w:rPr>
        <w:t>1000,0 тыс. рублей</w:t>
      </w:r>
      <w:r w:rsidRPr="002C72CF">
        <w:rPr>
          <w:sz w:val="22"/>
          <w:szCs w:val="22"/>
        </w:rPr>
        <w:t xml:space="preserve"> в 2023 году, в 2024 году </w:t>
      </w:r>
      <w:r w:rsidRPr="002C72CF">
        <w:rPr>
          <w:b/>
          <w:i/>
          <w:sz w:val="22"/>
          <w:szCs w:val="22"/>
        </w:rPr>
        <w:t>50,0 тыс. рублей</w:t>
      </w:r>
      <w:r w:rsidRPr="002C72CF">
        <w:rPr>
          <w:sz w:val="22"/>
          <w:szCs w:val="22"/>
        </w:rPr>
        <w:t>,  в 2025 году</w:t>
      </w:r>
      <w:r w:rsidRPr="002C72CF">
        <w:rPr>
          <w:b/>
          <w:i/>
          <w:sz w:val="22"/>
          <w:szCs w:val="22"/>
        </w:rPr>
        <w:t xml:space="preserve"> 250,0 тыс. рублей</w:t>
      </w:r>
      <w:r w:rsidRPr="002C72CF">
        <w:rPr>
          <w:sz w:val="22"/>
          <w:szCs w:val="22"/>
        </w:rPr>
        <w:t>;</w:t>
      </w:r>
    </w:p>
    <w:p w:rsidR="002C72CF" w:rsidRPr="002C72CF" w:rsidRDefault="002C72CF" w:rsidP="002C72CF">
      <w:pPr>
        <w:autoSpaceDE w:val="0"/>
        <w:autoSpaceDN w:val="0"/>
        <w:adjustRightInd w:val="0"/>
        <w:ind w:firstLine="708"/>
        <w:jc w:val="both"/>
        <w:rPr>
          <w:sz w:val="22"/>
          <w:szCs w:val="22"/>
        </w:rPr>
      </w:pPr>
      <w:r w:rsidRPr="002C72CF">
        <w:rPr>
          <w:sz w:val="22"/>
          <w:szCs w:val="22"/>
        </w:rPr>
        <w:t>- обеспечение деятельности муниципальной пожарной охраны</w:t>
      </w:r>
      <w:r w:rsidRPr="002C72CF">
        <w:rPr>
          <w:bCs/>
          <w:sz w:val="22"/>
          <w:szCs w:val="22"/>
        </w:rPr>
        <w:t xml:space="preserve">– </w:t>
      </w:r>
      <w:r w:rsidRPr="002C72CF">
        <w:rPr>
          <w:b/>
          <w:bCs/>
          <w:i/>
          <w:sz w:val="22"/>
          <w:szCs w:val="22"/>
        </w:rPr>
        <w:t>24947,2 тыс. рублей</w:t>
      </w:r>
      <w:r w:rsidRPr="002C72CF">
        <w:rPr>
          <w:bCs/>
          <w:sz w:val="22"/>
          <w:szCs w:val="22"/>
        </w:rPr>
        <w:t xml:space="preserve"> в 2023 году,</w:t>
      </w:r>
      <w:r w:rsidRPr="002C72CF">
        <w:rPr>
          <w:b/>
          <w:bCs/>
          <w:sz w:val="22"/>
          <w:szCs w:val="22"/>
        </w:rPr>
        <w:t xml:space="preserve"> </w:t>
      </w:r>
      <w:r w:rsidRPr="002C72CF">
        <w:rPr>
          <w:b/>
          <w:bCs/>
          <w:i/>
          <w:sz w:val="22"/>
          <w:szCs w:val="22"/>
        </w:rPr>
        <w:t>24947,2</w:t>
      </w:r>
      <w:r w:rsidRPr="002C72CF">
        <w:rPr>
          <w:bCs/>
          <w:i/>
          <w:sz w:val="22"/>
          <w:szCs w:val="22"/>
        </w:rPr>
        <w:t xml:space="preserve"> </w:t>
      </w:r>
      <w:r w:rsidRPr="002C72CF">
        <w:rPr>
          <w:b/>
          <w:bCs/>
          <w:i/>
          <w:sz w:val="22"/>
          <w:szCs w:val="22"/>
        </w:rPr>
        <w:t>тыс. рублей</w:t>
      </w:r>
      <w:r w:rsidRPr="002C72CF">
        <w:rPr>
          <w:bCs/>
          <w:sz w:val="22"/>
          <w:szCs w:val="22"/>
        </w:rPr>
        <w:t xml:space="preserve"> в 2024 году</w:t>
      </w:r>
      <w:r w:rsidRPr="002C72CF">
        <w:rPr>
          <w:b/>
          <w:bCs/>
          <w:sz w:val="22"/>
          <w:szCs w:val="22"/>
        </w:rPr>
        <w:t xml:space="preserve">, </w:t>
      </w:r>
      <w:r w:rsidRPr="002C72CF">
        <w:rPr>
          <w:b/>
          <w:bCs/>
          <w:i/>
          <w:sz w:val="22"/>
          <w:szCs w:val="22"/>
        </w:rPr>
        <w:t>24947,2 тыс. рублей</w:t>
      </w:r>
      <w:r w:rsidRPr="002C72CF">
        <w:rPr>
          <w:bCs/>
          <w:sz w:val="22"/>
          <w:szCs w:val="22"/>
        </w:rPr>
        <w:t xml:space="preserve"> в 2025 году;</w:t>
      </w:r>
    </w:p>
    <w:p w:rsidR="002C72CF" w:rsidRPr="002C72CF" w:rsidRDefault="002C72CF" w:rsidP="002C72CF">
      <w:pPr>
        <w:autoSpaceDE w:val="0"/>
        <w:autoSpaceDN w:val="0"/>
        <w:adjustRightInd w:val="0"/>
        <w:ind w:firstLine="708"/>
        <w:jc w:val="both"/>
        <w:rPr>
          <w:bCs/>
          <w:sz w:val="22"/>
          <w:szCs w:val="22"/>
        </w:rPr>
      </w:pPr>
      <w:r w:rsidRPr="002C72CF">
        <w:rPr>
          <w:bCs/>
          <w:sz w:val="22"/>
          <w:szCs w:val="22"/>
        </w:rPr>
        <w:t xml:space="preserve">- на обеспечение повседневной деятельности ЕДДС – </w:t>
      </w:r>
      <w:r w:rsidRPr="002C72CF">
        <w:rPr>
          <w:b/>
          <w:bCs/>
          <w:i/>
          <w:sz w:val="22"/>
          <w:szCs w:val="22"/>
        </w:rPr>
        <w:t>4831,4 тыс. рублей</w:t>
      </w:r>
      <w:r w:rsidRPr="002C72CF">
        <w:rPr>
          <w:bCs/>
          <w:sz w:val="22"/>
          <w:szCs w:val="22"/>
        </w:rPr>
        <w:t xml:space="preserve"> в 2023 году</w:t>
      </w:r>
      <w:r w:rsidRPr="002C72CF">
        <w:rPr>
          <w:bCs/>
          <w:i/>
          <w:sz w:val="22"/>
          <w:szCs w:val="22"/>
        </w:rPr>
        <w:t xml:space="preserve">, </w:t>
      </w:r>
      <w:r w:rsidRPr="002C72CF">
        <w:rPr>
          <w:bCs/>
          <w:sz w:val="22"/>
          <w:szCs w:val="22"/>
        </w:rPr>
        <w:t>что составляет 123,6% к уровню 2022 года,</w:t>
      </w:r>
      <w:r w:rsidRPr="002C72CF">
        <w:rPr>
          <w:b/>
          <w:bCs/>
          <w:sz w:val="22"/>
          <w:szCs w:val="22"/>
        </w:rPr>
        <w:t xml:space="preserve"> </w:t>
      </w:r>
      <w:r w:rsidRPr="002C72CF">
        <w:rPr>
          <w:b/>
          <w:bCs/>
          <w:i/>
          <w:sz w:val="22"/>
          <w:szCs w:val="22"/>
        </w:rPr>
        <w:t>4733,4</w:t>
      </w:r>
      <w:r w:rsidRPr="002C72CF">
        <w:rPr>
          <w:bCs/>
          <w:i/>
          <w:sz w:val="22"/>
          <w:szCs w:val="22"/>
        </w:rPr>
        <w:t xml:space="preserve"> </w:t>
      </w:r>
      <w:r w:rsidRPr="002C72CF">
        <w:rPr>
          <w:b/>
          <w:bCs/>
          <w:i/>
          <w:sz w:val="22"/>
          <w:szCs w:val="22"/>
        </w:rPr>
        <w:t>тыс. рублей</w:t>
      </w:r>
      <w:r w:rsidRPr="002C72CF">
        <w:rPr>
          <w:bCs/>
          <w:sz w:val="22"/>
          <w:szCs w:val="22"/>
        </w:rPr>
        <w:t xml:space="preserve"> в 2024 году</w:t>
      </w:r>
      <w:r w:rsidRPr="002C72CF">
        <w:rPr>
          <w:b/>
          <w:bCs/>
          <w:sz w:val="22"/>
          <w:szCs w:val="22"/>
        </w:rPr>
        <w:t xml:space="preserve">, </w:t>
      </w:r>
      <w:r w:rsidRPr="002C72CF">
        <w:rPr>
          <w:b/>
          <w:bCs/>
          <w:i/>
          <w:sz w:val="22"/>
          <w:szCs w:val="22"/>
        </w:rPr>
        <w:t>4733,4 тыс. рублей</w:t>
      </w:r>
      <w:r w:rsidRPr="002C72CF">
        <w:rPr>
          <w:bCs/>
          <w:sz w:val="22"/>
          <w:szCs w:val="22"/>
        </w:rPr>
        <w:t xml:space="preserve"> в 2025 году;</w:t>
      </w:r>
    </w:p>
    <w:p w:rsidR="002C72CF" w:rsidRPr="002C72CF" w:rsidRDefault="002C72CF" w:rsidP="002C72CF">
      <w:pPr>
        <w:autoSpaceDE w:val="0"/>
        <w:autoSpaceDN w:val="0"/>
        <w:adjustRightInd w:val="0"/>
        <w:ind w:firstLine="708"/>
        <w:jc w:val="both"/>
        <w:rPr>
          <w:bCs/>
          <w:sz w:val="22"/>
          <w:szCs w:val="22"/>
        </w:rPr>
      </w:pPr>
      <w:r w:rsidRPr="002C72CF">
        <w:rPr>
          <w:bCs/>
          <w:sz w:val="22"/>
          <w:szCs w:val="22"/>
        </w:rPr>
        <w:t xml:space="preserve">- на приведение антитеррористической защищенности социально значимых объектов (образования, здравоохранения, торговли, культуры, спорта),  объектов транспортного комплекса и мест массового пребывания людей в соответствие установленным требованиям – </w:t>
      </w:r>
      <w:r w:rsidRPr="002C72CF">
        <w:rPr>
          <w:b/>
          <w:bCs/>
          <w:i/>
          <w:sz w:val="22"/>
          <w:szCs w:val="22"/>
        </w:rPr>
        <w:t>50,0 тыс. рублей</w:t>
      </w:r>
      <w:r w:rsidRPr="002C72CF">
        <w:rPr>
          <w:bCs/>
          <w:sz w:val="22"/>
          <w:szCs w:val="22"/>
        </w:rPr>
        <w:t xml:space="preserve"> в 2023 году</w:t>
      </w:r>
      <w:r w:rsidRPr="002C72CF">
        <w:rPr>
          <w:sz w:val="22"/>
          <w:szCs w:val="22"/>
        </w:rPr>
        <w:t xml:space="preserve">, </w:t>
      </w:r>
      <w:r w:rsidRPr="002C72CF">
        <w:rPr>
          <w:b/>
          <w:i/>
          <w:sz w:val="22"/>
          <w:szCs w:val="22"/>
        </w:rPr>
        <w:t xml:space="preserve">150,0 тыс. рублей </w:t>
      </w:r>
      <w:r w:rsidRPr="002C72CF">
        <w:rPr>
          <w:sz w:val="22"/>
          <w:szCs w:val="22"/>
        </w:rPr>
        <w:t>в 2024 году. В 2025 году ассигнования не предусмотрены</w:t>
      </w:r>
      <w:r w:rsidRPr="002C72CF">
        <w:rPr>
          <w:bCs/>
          <w:sz w:val="22"/>
          <w:szCs w:val="22"/>
        </w:rPr>
        <w:t>;</w:t>
      </w:r>
    </w:p>
    <w:p w:rsidR="002C72CF" w:rsidRPr="002C72CF" w:rsidRDefault="002C72CF" w:rsidP="002C72CF">
      <w:pPr>
        <w:autoSpaceDE w:val="0"/>
        <w:autoSpaceDN w:val="0"/>
        <w:adjustRightInd w:val="0"/>
        <w:ind w:firstLine="708"/>
        <w:jc w:val="both"/>
        <w:rPr>
          <w:bCs/>
          <w:sz w:val="22"/>
          <w:szCs w:val="22"/>
        </w:rPr>
      </w:pPr>
      <w:r w:rsidRPr="002C72CF">
        <w:rPr>
          <w:bCs/>
          <w:sz w:val="22"/>
          <w:szCs w:val="22"/>
        </w:rPr>
        <w:t xml:space="preserve">- проведение мероприятий, направленных на устранение причин, условий и обстоятельств, способствующих распространению идеологии терроризма - </w:t>
      </w:r>
      <w:r w:rsidRPr="002C72CF">
        <w:rPr>
          <w:b/>
          <w:bCs/>
          <w:i/>
          <w:sz w:val="22"/>
          <w:szCs w:val="22"/>
        </w:rPr>
        <w:t>5,0 тыс. рублей</w:t>
      </w:r>
      <w:r w:rsidRPr="002C72CF">
        <w:rPr>
          <w:bCs/>
          <w:sz w:val="22"/>
          <w:szCs w:val="22"/>
        </w:rPr>
        <w:t xml:space="preserve"> в 2023 году, в 2024 году–</w:t>
      </w:r>
      <w:r w:rsidRPr="002C72CF">
        <w:rPr>
          <w:b/>
          <w:bCs/>
          <w:i/>
          <w:sz w:val="22"/>
          <w:szCs w:val="22"/>
        </w:rPr>
        <w:t>5,0 тыс. рублей</w:t>
      </w:r>
      <w:r w:rsidRPr="002C72CF">
        <w:rPr>
          <w:bCs/>
          <w:sz w:val="22"/>
          <w:szCs w:val="22"/>
        </w:rPr>
        <w:t>. В 2025 году –5</w:t>
      </w:r>
      <w:r w:rsidRPr="002C72CF">
        <w:rPr>
          <w:b/>
          <w:bCs/>
          <w:i/>
          <w:sz w:val="22"/>
          <w:szCs w:val="22"/>
        </w:rPr>
        <w:t>,0 тыс. рублей</w:t>
      </w:r>
      <w:r w:rsidRPr="002C72CF">
        <w:rPr>
          <w:bCs/>
          <w:sz w:val="22"/>
          <w:szCs w:val="22"/>
        </w:rPr>
        <w:t>;</w:t>
      </w:r>
    </w:p>
    <w:p w:rsidR="002C72CF" w:rsidRPr="002C72CF" w:rsidRDefault="002C72CF" w:rsidP="002C72CF">
      <w:pPr>
        <w:autoSpaceDE w:val="0"/>
        <w:autoSpaceDN w:val="0"/>
        <w:adjustRightInd w:val="0"/>
        <w:ind w:firstLine="708"/>
        <w:jc w:val="both"/>
        <w:rPr>
          <w:bCs/>
          <w:sz w:val="22"/>
          <w:szCs w:val="22"/>
        </w:rPr>
      </w:pPr>
      <w:r w:rsidRPr="002C72CF">
        <w:rPr>
          <w:bCs/>
          <w:sz w:val="22"/>
          <w:szCs w:val="22"/>
        </w:rPr>
        <w:t xml:space="preserve">- на повышение уровня технического обеспечения мероприятий по безопасности дорожного движения (проведение детских конкурсных программ по профилактике детского дорожно-транспортного травматизма, приобретение и распространение среди учащихся образовательных учреждений </w:t>
      </w:r>
      <w:proofErr w:type="spellStart"/>
      <w:r w:rsidRPr="002C72CF">
        <w:rPr>
          <w:bCs/>
          <w:sz w:val="22"/>
          <w:szCs w:val="22"/>
        </w:rPr>
        <w:t>световозвращающих</w:t>
      </w:r>
      <w:proofErr w:type="spellEnd"/>
      <w:r w:rsidRPr="002C72CF">
        <w:rPr>
          <w:bCs/>
          <w:sz w:val="22"/>
          <w:szCs w:val="22"/>
        </w:rPr>
        <w:t xml:space="preserve"> элементов, в том числе детских нарукавных повязок, изготовление и размещение баннеров наружной рекламы, листовок по тематике безопасности дорожного движения, изготовление и распространение светоотражающих жилетов, приобретение портативного видеорегистратора для инспекторского состава ГИБДД) </w:t>
      </w:r>
      <w:r w:rsidRPr="002C72CF">
        <w:rPr>
          <w:b/>
          <w:bCs/>
          <w:i/>
          <w:sz w:val="22"/>
          <w:szCs w:val="22"/>
        </w:rPr>
        <w:t>155,0 тыс. рублей</w:t>
      </w:r>
      <w:r w:rsidRPr="002C72CF">
        <w:rPr>
          <w:bCs/>
          <w:sz w:val="22"/>
          <w:szCs w:val="22"/>
        </w:rPr>
        <w:t xml:space="preserve"> в 2023 году. В 2024 году–</w:t>
      </w:r>
      <w:r w:rsidRPr="002C72CF">
        <w:rPr>
          <w:b/>
          <w:bCs/>
          <w:i/>
          <w:sz w:val="22"/>
          <w:szCs w:val="22"/>
        </w:rPr>
        <w:t>135,0 тыс. рублей</w:t>
      </w:r>
      <w:r w:rsidRPr="002C72CF">
        <w:rPr>
          <w:bCs/>
          <w:sz w:val="22"/>
          <w:szCs w:val="22"/>
        </w:rPr>
        <w:t>. В 2025 году –</w:t>
      </w:r>
      <w:r w:rsidRPr="002C72CF">
        <w:rPr>
          <w:b/>
          <w:bCs/>
          <w:i/>
          <w:sz w:val="22"/>
          <w:szCs w:val="22"/>
        </w:rPr>
        <w:t>110,0 тыс. рублей</w:t>
      </w:r>
      <w:r w:rsidRPr="002C72CF">
        <w:rPr>
          <w:bCs/>
          <w:sz w:val="22"/>
          <w:szCs w:val="22"/>
        </w:rPr>
        <w:t>.</w:t>
      </w:r>
    </w:p>
    <w:p w:rsidR="002C72CF" w:rsidRPr="002C72CF" w:rsidRDefault="002C72CF" w:rsidP="002C72CF">
      <w:pPr>
        <w:ind w:firstLine="708"/>
        <w:jc w:val="center"/>
        <w:rPr>
          <w:b/>
          <w:i/>
          <w:sz w:val="22"/>
          <w:szCs w:val="22"/>
        </w:rPr>
      </w:pPr>
    </w:p>
    <w:p w:rsidR="002C72CF" w:rsidRPr="002C72CF" w:rsidRDefault="002C72CF" w:rsidP="002C72CF">
      <w:pPr>
        <w:autoSpaceDE w:val="0"/>
        <w:autoSpaceDN w:val="0"/>
        <w:adjustRightInd w:val="0"/>
        <w:jc w:val="center"/>
        <w:outlineLvl w:val="0"/>
        <w:rPr>
          <w:b/>
          <w:sz w:val="22"/>
          <w:szCs w:val="22"/>
        </w:rPr>
      </w:pPr>
      <w:r w:rsidRPr="002C72CF">
        <w:rPr>
          <w:b/>
          <w:sz w:val="22"/>
          <w:szCs w:val="22"/>
        </w:rPr>
        <w:t>Проект муниципальной программы</w:t>
      </w:r>
    </w:p>
    <w:p w:rsidR="002C72CF" w:rsidRPr="002C72CF" w:rsidRDefault="002C72CF" w:rsidP="002C72CF">
      <w:pPr>
        <w:autoSpaceDE w:val="0"/>
        <w:autoSpaceDN w:val="0"/>
        <w:adjustRightInd w:val="0"/>
        <w:jc w:val="center"/>
        <w:outlineLvl w:val="0"/>
        <w:rPr>
          <w:b/>
          <w:sz w:val="22"/>
          <w:szCs w:val="22"/>
        </w:rPr>
      </w:pPr>
      <w:r w:rsidRPr="002C72CF">
        <w:rPr>
          <w:b/>
          <w:sz w:val="22"/>
          <w:szCs w:val="22"/>
        </w:rPr>
        <w:t>«Развитие агропромышленного комплекса Воскресенского муниципального округа Нижегородской области».</w:t>
      </w:r>
    </w:p>
    <w:p w:rsidR="002C72CF" w:rsidRPr="002C72CF" w:rsidRDefault="002C72CF" w:rsidP="002C72CF">
      <w:pPr>
        <w:autoSpaceDE w:val="0"/>
        <w:autoSpaceDN w:val="0"/>
        <w:adjustRightInd w:val="0"/>
        <w:jc w:val="center"/>
        <w:outlineLvl w:val="0"/>
        <w:rPr>
          <w:bCs/>
          <w:sz w:val="22"/>
          <w:szCs w:val="22"/>
        </w:rPr>
      </w:pPr>
    </w:p>
    <w:p w:rsidR="002C72CF" w:rsidRPr="002C72CF" w:rsidRDefault="002C72CF" w:rsidP="002C72CF">
      <w:pPr>
        <w:snapToGrid w:val="0"/>
        <w:ind w:firstLine="720"/>
        <w:jc w:val="both"/>
        <w:rPr>
          <w:sz w:val="22"/>
          <w:szCs w:val="22"/>
        </w:rPr>
      </w:pPr>
      <w:r w:rsidRPr="002C72CF">
        <w:rPr>
          <w:sz w:val="22"/>
          <w:szCs w:val="22"/>
        </w:rPr>
        <w:t>Цели муниципальной программы:</w:t>
      </w:r>
    </w:p>
    <w:p w:rsidR="002C72CF" w:rsidRPr="002C72CF" w:rsidRDefault="002C72CF" w:rsidP="002C72CF">
      <w:pPr>
        <w:snapToGrid w:val="0"/>
        <w:ind w:firstLine="709"/>
        <w:jc w:val="both"/>
        <w:rPr>
          <w:sz w:val="22"/>
          <w:szCs w:val="22"/>
        </w:rPr>
      </w:pPr>
      <w:r w:rsidRPr="002C72CF">
        <w:rPr>
          <w:color w:val="000000"/>
          <w:sz w:val="22"/>
          <w:szCs w:val="22"/>
        </w:rPr>
        <w:t xml:space="preserve">- </w:t>
      </w:r>
      <w:r w:rsidRPr="002C72CF">
        <w:rPr>
          <w:sz w:val="22"/>
          <w:szCs w:val="22"/>
        </w:rPr>
        <w:t>содействие развитию агропромышленного комплекса Воскресенского муниципального округа как одной из важных отраслей экономики, обеспечивающей население продовольствием и занятость на селе;</w:t>
      </w:r>
    </w:p>
    <w:p w:rsidR="002C72CF" w:rsidRPr="002C72CF" w:rsidRDefault="002C72CF" w:rsidP="002C72CF">
      <w:pPr>
        <w:snapToGrid w:val="0"/>
        <w:ind w:firstLine="709"/>
        <w:jc w:val="both"/>
        <w:rPr>
          <w:sz w:val="22"/>
          <w:szCs w:val="22"/>
        </w:rPr>
      </w:pPr>
      <w:r w:rsidRPr="002C72CF">
        <w:rPr>
          <w:sz w:val="22"/>
          <w:szCs w:val="22"/>
        </w:rPr>
        <w:t>- обеспечение эпизоотического благополучия Воскресенского муниципального округа;</w:t>
      </w:r>
    </w:p>
    <w:p w:rsidR="002C72CF" w:rsidRPr="002C72CF" w:rsidRDefault="002C72CF" w:rsidP="002C72CF">
      <w:pPr>
        <w:ind w:firstLine="709"/>
        <w:jc w:val="both"/>
        <w:rPr>
          <w:rFonts w:eastAsia="Calibri"/>
          <w:sz w:val="22"/>
          <w:szCs w:val="22"/>
          <w:lang w:eastAsia="en-US"/>
        </w:rPr>
      </w:pPr>
      <w:r w:rsidRPr="002C72CF">
        <w:rPr>
          <w:rFonts w:eastAsia="Calibri"/>
          <w:sz w:val="22"/>
          <w:szCs w:val="22"/>
          <w:lang w:eastAsia="en-US"/>
        </w:rPr>
        <w:t>- создание условий для комплексного развития сельских территорий</w:t>
      </w:r>
      <w:r w:rsidRPr="002C72CF">
        <w:rPr>
          <w:rFonts w:ascii="Calibri" w:eastAsia="Calibri" w:hAnsi="Calibri"/>
          <w:sz w:val="22"/>
          <w:szCs w:val="22"/>
          <w:lang w:eastAsia="en-US"/>
        </w:rPr>
        <w:t xml:space="preserve"> </w:t>
      </w:r>
      <w:r w:rsidRPr="002C72CF">
        <w:rPr>
          <w:rFonts w:eastAsia="Calibri"/>
          <w:sz w:val="22"/>
          <w:szCs w:val="22"/>
          <w:lang w:eastAsia="en-US"/>
        </w:rPr>
        <w:t>Воскресенского муниципального округа;</w:t>
      </w:r>
    </w:p>
    <w:p w:rsidR="002C72CF" w:rsidRPr="002C72CF" w:rsidRDefault="002C72CF" w:rsidP="002C72CF">
      <w:pPr>
        <w:snapToGrid w:val="0"/>
        <w:ind w:firstLine="709"/>
        <w:jc w:val="both"/>
        <w:rPr>
          <w:sz w:val="22"/>
          <w:szCs w:val="22"/>
        </w:rPr>
      </w:pPr>
      <w:r w:rsidRPr="002C72CF">
        <w:rPr>
          <w:sz w:val="22"/>
          <w:szCs w:val="22"/>
        </w:rPr>
        <w:t>- обеспечение создания условий для реализации Муниципальной программы</w:t>
      </w:r>
      <w:r w:rsidRPr="002C72CF">
        <w:rPr>
          <w:color w:val="000000"/>
          <w:sz w:val="22"/>
          <w:szCs w:val="22"/>
        </w:rPr>
        <w:t>.</w:t>
      </w:r>
    </w:p>
    <w:p w:rsidR="002C72CF" w:rsidRPr="002C72CF" w:rsidRDefault="002C72CF" w:rsidP="002C72CF">
      <w:pPr>
        <w:ind w:firstLine="709"/>
        <w:rPr>
          <w:sz w:val="22"/>
          <w:szCs w:val="22"/>
        </w:rPr>
        <w:sectPr w:rsidR="002C72CF" w:rsidRPr="002C72CF" w:rsidSect="001251BB">
          <w:pgSz w:w="11906" w:h="16838"/>
          <w:pgMar w:top="1134" w:right="850" w:bottom="1134" w:left="1701" w:header="720" w:footer="720" w:gutter="0"/>
          <w:cols w:space="720"/>
          <w:docGrid w:linePitch="360"/>
        </w:sectPr>
      </w:pPr>
      <w:r w:rsidRPr="002C72CF">
        <w:rPr>
          <w:sz w:val="22"/>
          <w:szCs w:val="22"/>
        </w:rPr>
        <w:t>Муниципальный заказчик-координатор – Управление сельского хозяйства администрации Воскресенского муниципального округа Нижегородской области.</w:t>
      </w:r>
    </w:p>
    <w:p w:rsidR="002C72CF" w:rsidRPr="002C72CF" w:rsidRDefault="002C72CF" w:rsidP="002C72CF">
      <w:pPr>
        <w:ind w:firstLine="709"/>
        <w:jc w:val="both"/>
        <w:rPr>
          <w:sz w:val="22"/>
          <w:szCs w:val="22"/>
        </w:rPr>
      </w:pPr>
    </w:p>
    <w:p w:rsidR="002C72CF" w:rsidRPr="002C72CF" w:rsidRDefault="002C72CF" w:rsidP="002C72CF">
      <w:pPr>
        <w:widowControl w:val="0"/>
        <w:autoSpaceDE w:val="0"/>
        <w:autoSpaceDN w:val="0"/>
        <w:adjustRightInd w:val="0"/>
        <w:jc w:val="center"/>
        <w:outlineLvl w:val="3"/>
        <w:rPr>
          <w:b/>
          <w:sz w:val="22"/>
          <w:szCs w:val="22"/>
        </w:rPr>
      </w:pPr>
      <w:r w:rsidRPr="002C72CF">
        <w:rPr>
          <w:sz w:val="22"/>
          <w:szCs w:val="22"/>
        </w:rPr>
        <w:t>Сведения об индикаторах и непосредственных результатах Программы</w:t>
      </w:r>
    </w:p>
    <w:tbl>
      <w:tblPr>
        <w:tblW w:w="16260" w:type="dxa"/>
        <w:jc w:val="center"/>
        <w:tblLayout w:type="fixed"/>
        <w:tblCellMar>
          <w:left w:w="113" w:type="dxa"/>
          <w:right w:w="113" w:type="dxa"/>
        </w:tblCellMar>
        <w:tblLook w:val="04A0" w:firstRow="1" w:lastRow="0" w:firstColumn="1" w:lastColumn="0" w:noHBand="0" w:noVBand="1"/>
      </w:tblPr>
      <w:tblGrid>
        <w:gridCol w:w="562"/>
        <w:gridCol w:w="23"/>
        <w:gridCol w:w="5738"/>
        <w:gridCol w:w="1394"/>
        <w:gridCol w:w="1423"/>
        <w:gridCol w:w="1424"/>
        <w:gridCol w:w="1424"/>
        <w:gridCol w:w="1423"/>
        <w:gridCol w:w="1424"/>
        <w:gridCol w:w="1425"/>
      </w:tblGrid>
      <w:tr w:rsidR="002C72CF" w:rsidRPr="002C72CF" w:rsidTr="00987768">
        <w:trPr>
          <w:cantSplit/>
          <w:trHeight w:val="170"/>
          <w:tblHeader/>
          <w:jc w:val="center"/>
        </w:trPr>
        <w:tc>
          <w:tcPr>
            <w:tcW w:w="585" w:type="dxa"/>
            <w:gridSpan w:val="2"/>
            <w:vMerge w:val="restart"/>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ind w:left="-75" w:right="-90"/>
              <w:jc w:val="center"/>
              <w:rPr>
                <w:sz w:val="22"/>
                <w:szCs w:val="22"/>
              </w:rPr>
            </w:pPr>
            <w:r w:rsidRPr="002C72CF">
              <w:rPr>
                <w:sz w:val="22"/>
                <w:szCs w:val="22"/>
              </w:rPr>
              <w:t xml:space="preserve">№ </w:t>
            </w:r>
            <w:r w:rsidRPr="002C72CF">
              <w:rPr>
                <w:sz w:val="22"/>
                <w:szCs w:val="22"/>
              </w:rPr>
              <w:br/>
              <w:t>п/п</w:t>
            </w:r>
          </w:p>
        </w:tc>
        <w:tc>
          <w:tcPr>
            <w:tcW w:w="5738" w:type="dxa"/>
            <w:vMerge w:val="restart"/>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ind w:left="-75" w:right="-90"/>
              <w:jc w:val="center"/>
              <w:rPr>
                <w:sz w:val="22"/>
                <w:szCs w:val="22"/>
              </w:rPr>
            </w:pPr>
            <w:r w:rsidRPr="002C72CF">
              <w:rPr>
                <w:sz w:val="22"/>
                <w:szCs w:val="22"/>
              </w:rPr>
              <w:t>Наименование индикаторов и непосредственных результатов</w:t>
            </w:r>
          </w:p>
        </w:tc>
        <w:tc>
          <w:tcPr>
            <w:tcW w:w="1394" w:type="dxa"/>
            <w:vMerge w:val="restart"/>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ind w:left="-75" w:right="-90"/>
              <w:jc w:val="center"/>
              <w:rPr>
                <w:sz w:val="22"/>
                <w:szCs w:val="22"/>
              </w:rPr>
            </w:pPr>
            <w:r w:rsidRPr="002C72CF">
              <w:rPr>
                <w:sz w:val="22"/>
                <w:szCs w:val="22"/>
              </w:rPr>
              <w:t>Единицы измерения</w:t>
            </w:r>
          </w:p>
        </w:tc>
        <w:tc>
          <w:tcPr>
            <w:tcW w:w="8543" w:type="dxa"/>
            <w:gridSpan w:val="6"/>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ind w:left="-75" w:right="-90"/>
              <w:jc w:val="center"/>
              <w:rPr>
                <w:sz w:val="22"/>
                <w:szCs w:val="22"/>
              </w:rPr>
            </w:pPr>
            <w:r w:rsidRPr="002C72CF">
              <w:rPr>
                <w:sz w:val="22"/>
                <w:szCs w:val="22"/>
              </w:rPr>
              <w:t>Значения индикаторов и непосредственных результатов</w:t>
            </w:r>
          </w:p>
        </w:tc>
      </w:tr>
      <w:tr w:rsidR="002C72CF" w:rsidRPr="002C72CF" w:rsidTr="00987768">
        <w:trPr>
          <w:cantSplit/>
          <w:trHeight w:val="175"/>
          <w:tblHeader/>
          <w:jc w:val="center"/>
        </w:trPr>
        <w:tc>
          <w:tcPr>
            <w:tcW w:w="585" w:type="dxa"/>
            <w:gridSpan w:val="2"/>
            <w:vMerge/>
            <w:tcBorders>
              <w:top w:val="single" w:sz="4" w:space="0" w:color="auto"/>
              <w:left w:val="single" w:sz="4" w:space="0" w:color="auto"/>
              <w:bottom w:val="single" w:sz="4" w:space="0" w:color="auto"/>
              <w:right w:val="single" w:sz="4" w:space="0" w:color="auto"/>
            </w:tcBorders>
            <w:vAlign w:val="center"/>
            <w:hideMark/>
          </w:tcPr>
          <w:p w:rsidR="002C72CF" w:rsidRPr="002C72CF" w:rsidRDefault="002C72CF" w:rsidP="002C72CF">
            <w:pPr>
              <w:rPr>
                <w:sz w:val="22"/>
                <w:szCs w:val="22"/>
              </w:rPr>
            </w:pPr>
          </w:p>
        </w:tc>
        <w:tc>
          <w:tcPr>
            <w:tcW w:w="5738" w:type="dxa"/>
            <w:vMerge/>
            <w:tcBorders>
              <w:top w:val="single" w:sz="4" w:space="0" w:color="auto"/>
              <w:left w:val="single" w:sz="4" w:space="0" w:color="auto"/>
              <w:bottom w:val="single" w:sz="4" w:space="0" w:color="auto"/>
              <w:right w:val="single" w:sz="4" w:space="0" w:color="auto"/>
            </w:tcBorders>
            <w:vAlign w:val="center"/>
            <w:hideMark/>
          </w:tcPr>
          <w:p w:rsidR="002C72CF" w:rsidRPr="002C72CF" w:rsidRDefault="002C72CF" w:rsidP="002C72CF">
            <w:pPr>
              <w:rPr>
                <w:sz w:val="22"/>
                <w:szCs w:val="22"/>
              </w:rPr>
            </w:pPr>
          </w:p>
        </w:tc>
        <w:tc>
          <w:tcPr>
            <w:tcW w:w="1394" w:type="dxa"/>
            <w:vMerge/>
            <w:tcBorders>
              <w:top w:val="single" w:sz="4" w:space="0" w:color="auto"/>
              <w:left w:val="single" w:sz="4" w:space="0" w:color="auto"/>
              <w:bottom w:val="single" w:sz="4" w:space="0" w:color="auto"/>
              <w:right w:val="single" w:sz="4" w:space="0" w:color="auto"/>
            </w:tcBorders>
            <w:vAlign w:val="center"/>
            <w:hideMark/>
          </w:tcPr>
          <w:p w:rsidR="002C72CF" w:rsidRPr="002C72CF" w:rsidRDefault="002C72CF" w:rsidP="002C72CF">
            <w:pPr>
              <w:rPr>
                <w:sz w:val="22"/>
                <w:szCs w:val="22"/>
              </w:rPr>
            </w:pPr>
          </w:p>
        </w:tc>
        <w:tc>
          <w:tcPr>
            <w:tcW w:w="1423" w:type="dxa"/>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2C72CF" w:rsidRPr="002C72CF" w:rsidRDefault="002C72CF" w:rsidP="002C72CF">
            <w:pPr>
              <w:jc w:val="center"/>
              <w:rPr>
                <w:sz w:val="22"/>
                <w:szCs w:val="22"/>
              </w:rPr>
            </w:pPr>
            <w:r w:rsidRPr="002C72CF">
              <w:rPr>
                <w:sz w:val="22"/>
                <w:szCs w:val="22"/>
              </w:rPr>
              <w:t>2023 год</w:t>
            </w:r>
          </w:p>
        </w:tc>
        <w:tc>
          <w:tcPr>
            <w:tcW w:w="1424" w:type="dxa"/>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2C72CF" w:rsidRPr="002C72CF" w:rsidRDefault="002C72CF" w:rsidP="002C72CF">
            <w:pPr>
              <w:jc w:val="center"/>
              <w:rPr>
                <w:sz w:val="22"/>
                <w:szCs w:val="22"/>
              </w:rPr>
            </w:pPr>
            <w:r w:rsidRPr="002C72CF">
              <w:rPr>
                <w:sz w:val="22"/>
                <w:szCs w:val="22"/>
              </w:rPr>
              <w:t>2024 год</w:t>
            </w:r>
          </w:p>
        </w:tc>
        <w:tc>
          <w:tcPr>
            <w:tcW w:w="1424" w:type="dxa"/>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2C72CF" w:rsidRPr="002C72CF" w:rsidRDefault="002C72CF" w:rsidP="002C72CF">
            <w:pPr>
              <w:jc w:val="center"/>
              <w:rPr>
                <w:sz w:val="22"/>
                <w:szCs w:val="22"/>
              </w:rPr>
            </w:pPr>
            <w:r w:rsidRPr="002C72CF">
              <w:rPr>
                <w:sz w:val="22"/>
                <w:szCs w:val="22"/>
              </w:rPr>
              <w:t>2025 год</w:t>
            </w:r>
          </w:p>
        </w:tc>
        <w:tc>
          <w:tcPr>
            <w:tcW w:w="1423" w:type="dxa"/>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2C72CF" w:rsidRPr="002C72CF" w:rsidRDefault="002C72CF" w:rsidP="002C72CF">
            <w:pPr>
              <w:jc w:val="center"/>
              <w:rPr>
                <w:sz w:val="22"/>
                <w:szCs w:val="22"/>
              </w:rPr>
            </w:pPr>
            <w:r w:rsidRPr="002C72CF">
              <w:rPr>
                <w:sz w:val="22"/>
                <w:szCs w:val="22"/>
              </w:rPr>
              <w:t>2026 год</w:t>
            </w:r>
          </w:p>
        </w:tc>
        <w:tc>
          <w:tcPr>
            <w:tcW w:w="1424" w:type="dxa"/>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2C72CF" w:rsidRPr="002C72CF" w:rsidRDefault="002C72CF" w:rsidP="002C72CF">
            <w:pPr>
              <w:jc w:val="center"/>
              <w:rPr>
                <w:sz w:val="22"/>
                <w:szCs w:val="22"/>
              </w:rPr>
            </w:pPr>
            <w:r w:rsidRPr="002C72CF">
              <w:rPr>
                <w:sz w:val="22"/>
                <w:szCs w:val="22"/>
              </w:rPr>
              <w:t>2027 год</w:t>
            </w:r>
          </w:p>
        </w:tc>
        <w:tc>
          <w:tcPr>
            <w:tcW w:w="1425" w:type="dxa"/>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2C72CF" w:rsidRPr="002C72CF" w:rsidRDefault="002C72CF" w:rsidP="002C72CF">
            <w:pPr>
              <w:jc w:val="center"/>
              <w:rPr>
                <w:sz w:val="22"/>
                <w:szCs w:val="22"/>
              </w:rPr>
            </w:pPr>
            <w:r w:rsidRPr="002C72CF">
              <w:rPr>
                <w:sz w:val="22"/>
                <w:szCs w:val="22"/>
              </w:rPr>
              <w:t>2028 год</w:t>
            </w:r>
          </w:p>
        </w:tc>
      </w:tr>
      <w:tr w:rsidR="002C72CF" w:rsidRPr="002C72CF" w:rsidTr="00987768">
        <w:trPr>
          <w:trHeight w:val="90"/>
          <w:jc w:val="center"/>
        </w:trPr>
        <w:tc>
          <w:tcPr>
            <w:tcW w:w="585" w:type="dxa"/>
            <w:gridSpan w:val="2"/>
            <w:tcBorders>
              <w:top w:val="nil"/>
              <w:left w:val="single" w:sz="4" w:space="0" w:color="auto"/>
              <w:bottom w:val="single" w:sz="4" w:space="0" w:color="auto"/>
              <w:right w:val="single" w:sz="4" w:space="0" w:color="auto"/>
            </w:tcBorders>
            <w:vAlign w:val="center"/>
            <w:hideMark/>
          </w:tcPr>
          <w:p w:rsidR="002C72CF" w:rsidRPr="002C72CF" w:rsidRDefault="002C72CF" w:rsidP="002C72CF">
            <w:pPr>
              <w:ind w:left="-75" w:right="-90"/>
              <w:jc w:val="center"/>
              <w:rPr>
                <w:sz w:val="22"/>
                <w:szCs w:val="22"/>
              </w:rPr>
            </w:pPr>
            <w:r w:rsidRPr="002C72CF">
              <w:rPr>
                <w:sz w:val="22"/>
                <w:szCs w:val="22"/>
              </w:rPr>
              <w:t>1</w:t>
            </w:r>
          </w:p>
        </w:tc>
        <w:tc>
          <w:tcPr>
            <w:tcW w:w="5738" w:type="dxa"/>
            <w:tcBorders>
              <w:top w:val="nil"/>
              <w:left w:val="single" w:sz="4" w:space="0" w:color="auto"/>
              <w:bottom w:val="single" w:sz="4" w:space="0" w:color="auto"/>
              <w:right w:val="single" w:sz="4" w:space="0" w:color="auto"/>
            </w:tcBorders>
            <w:vAlign w:val="center"/>
            <w:hideMark/>
          </w:tcPr>
          <w:p w:rsidR="002C72CF" w:rsidRPr="002C72CF" w:rsidRDefault="002C72CF" w:rsidP="002C72CF">
            <w:pPr>
              <w:ind w:left="-75" w:right="-90"/>
              <w:jc w:val="center"/>
              <w:rPr>
                <w:sz w:val="22"/>
                <w:szCs w:val="22"/>
              </w:rPr>
            </w:pPr>
            <w:r w:rsidRPr="002C72CF">
              <w:rPr>
                <w:sz w:val="22"/>
                <w:szCs w:val="22"/>
              </w:rPr>
              <w:t>2</w:t>
            </w:r>
          </w:p>
        </w:tc>
        <w:tc>
          <w:tcPr>
            <w:tcW w:w="1394" w:type="dxa"/>
            <w:tcBorders>
              <w:top w:val="nil"/>
              <w:left w:val="single" w:sz="4" w:space="0" w:color="auto"/>
              <w:bottom w:val="single" w:sz="4" w:space="0" w:color="auto"/>
              <w:right w:val="single" w:sz="4" w:space="0" w:color="auto"/>
            </w:tcBorders>
            <w:vAlign w:val="center"/>
            <w:hideMark/>
          </w:tcPr>
          <w:p w:rsidR="002C72CF" w:rsidRPr="002C72CF" w:rsidRDefault="002C72CF" w:rsidP="002C72CF">
            <w:pPr>
              <w:ind w:left="-75" w:right="-90"/>
              <w:jc w:val="center"/>
              <w:rPr>
                <w:sz w:val="22"/>
                <w:szCs w:val="22"/>
              </w:rPr>
            </w:pPr>
            <w:r w:rsidRPr="002C72CF">
              <w:rPr>
                <w:sz w:val="22"/>
                <w:szCs w:val="22"/>
              </w:rPr>
              <w:t>3</w:t>
            </w:r>
          </w:p>
        </w:tc>
        <w:tc>
          <w:tcPr>
            <w:tcW w:w="1423" w:type="dxa"/>
            <w:tcBorders>
              <w:top w:val="nil"/>
              <w:left w:val="single" w:sz="4" w:space="0" w:color="auto"/>
              <w:bottom w:val="single" w:sz="4" w:space="0" w:color="auto"/>
              <w:right w:val="single" w:sz="4" w:space="0" w:color="auto"/>
            </w:tcBorders>
            <w:vAlign w:val="center"/>
            <w:hideMark/>
          </w:tcPr>
          <w:p w:rsidR="002C72CF" w:rsidRPr="002C72CF" w:rsidRDefault="002C72CF" w:rsidP="002C72CF">
            <w:pPr>
              <w:ind w:left="-75" w:right="-90"/>
              <w:jc w:val="center"/>
              <w:rPr>
                <w:sz w:val="22"/>
                <w:szCs w:val="22"/>
              </w:rPr>
            </w:pPr>
            <w:r w:rsidRPr="002C72CF">
              <w:rPr>
                <w:sz w:val="22"/>
                <w:szCs w:val="22"/>
              </w:rPr>
              <w:t>4</w:t>
            </w:r>
          </w:p>
        </w:tc>
        <w:tc>
          <w:tcPr>
            <w:tcW w:w="1424" w:type="dxa"/>
            <w:tcBorders>
              <w:top w:val="nil"/>
              <w:left w:val="single" w:sz="4" w:space="0" w:color="auto"/>
              <w:bottom w:val="single" w:sz="4" w:space="0" w:color="auto"/>
              <w:right w:val="single" w:sz="4" w:space="0" w:color="auto"/>
            </w:tcBorders>
            <w:vAlign w:val="center"/>
            <w:hideMark/>
          </w:tcPr>
          <w:p w:rsidR="002C72CF" w:rsidRPr="002C72CF" w:rsidRDefault="002C72CF" w:rsidP="002C72CF">
            <w:pPr>
              <w:ind w:left="-75" w:right="-90"/>
              <w:jc w:val="center"/>
              <w:rPr>
                <w:sz w:val="22"/>
                <w:szCs w:val="22"/>
              </w:rPr>
            </w:pPr>
            <w:r w:rsidRPr="002C72CF">
              <w:rPr>
                <w:sz w:val="22"/>
                <w:szCs w:val="22"/>
              </w:rPr>
              <w:t>5</w:t>
            </w:r>
          </w:p>
        </w:tc>
        <w:tc>
          <w:tcPr>
            <w:tcW w:w="1424" w:type="dxa"/>
            <w:tcBorders>
              <w:top w:val="nil"/>
              <w:left w:val="single" w:sz="4" w:space="0" w:color="auto"/>
              <w:bottom w:val="single" w:sz="4" w:space="0" w:color="auto"/>
              <w:right w:val="single" w:sz="4" w:space="0" w:color="auto"/>
            </w:tcBorders>
            <w:vAlign w:val="center"/>
            <w:hideMark/>
          </w:tcPr>
          <w:p w:rsidR="002C72CF" w:rsidRPr="002C72CF" w:rsidRDefault="002C72CF" w:rsidP="002C72CF">
            <w:pPr>
              <w:ind w:left="-75" w:right="-90"/>
              <w:jc w:val="center"/>
              <w:rPr>
                <w:sz w:val="22"/>
                <w:szCs w:val="22"/>
              </w:rPr>
            </w:pPr>
            <w:r w:rsidRPr="002C72CF">
              <w:rPr>
                <w:sz w:val="22"/>
                <w:szCs w:val="22"/>
              </w:rPr>
              <w:t>6</w:t>
            </w:r>
          </w:p>
        </w:tc>
        <w:tc>
          <w:tcPr>
            <w:tcW w:w="1423" w:type="dxa"/>
            <w:tcBorders>
              <w:top w:val="nil"/>
              <w:left w:val="single" w:sz="4" w:space="0" w:color="auto"/>
              <w:bottom w:val="single" w:sz="4" w:space="0" w:color="auto"/>
              <w:right w:val="single" w:sz="4" w:space="0" w:color="auto"/>
            </w:tcBorders>
            <w:vAlign w:val="center"/>
            <w:hideMark/>
          </w:tcPr>
          <w:p w:rsidR="002C72CF" w:rsidRPr="002C72CF" w:rsidRDefault="002C72CF" w:rsidP="002C72CF">
            <w:pPr>
              <w:ind w:left="-75" w:right="-90"/>
              <w:jc w:val="center"/>
              <w:rPr>
                <w:sz w:val="22"/>
                <w:szCs w:val="22"/>
              </w:rPr>
            </w:pPr>
            <w:r w:rsidRPr="002C72CF">
              <w:rPr>
                <w:sz w:val="22"/>
                <w:szCs w:val="22"/>
              </w:rPr>
              <w:t>7</w:t>
            </w:r>
          </w:p>
        </w:tc>
        <w:tc>
          <w:tcPr>
            <w:tcW w:w="1424" w:type="dxa"/>
            <w:tcBorders>
              <w:top w:val="nil"/>
              <w:left w:val="single" w:sz="4" w:space="0" w:color="auto"/>
              <w:bottom w:val="single" w:sz="4" w:space="0" w:color="auto"/>
              <w:right w:val="single" w:sz="4" w:space="0" w:color="auto"/>
            </w:tcBorders>
            <w:vAlign w:val="center"/>
            <w:hideMark/>
          </w:tcPr>
          <w:p w:rsidR="002C72CF" w:rsidRPr="002C72CF" w:rsidRDefault="002C72CF" w:rsidP="002C72CF">
            <w:pPr>
              <w:ind w:left="-75" w:right="-90"/>
              <w:jc w:val="center"/>
              <w:rPr>
                <w:sz w:val="22"/>
                <w:szCs w:val="22"/>
              </w:rPr>
            </w:pPr>
            <w:r w:rsidRPr="002C72CF">
              <w:rPr>
                <w:sz w:val="22"/>
                <w:szCs w:val="22"/>
              </w:rPr>
              <w:t>8</w:t>
            </w:r>
          </w:p>
        </w:tc>
        <w:tc>
          <w:tcPr>
            <w:tcW w:w="1425" w:type="dxa"/>
            <w:tcBorders>
              <w:top w:val="nil"/>
              <w:left w:val="single" w:sz="4" w:space="0" w:color="auto"/>
              <w:bottom w:val="single" w:sz="4" w:space="0" w:color="auto"/>
              <w:right w:val="single" w:sz="4" w:space="0" w:color="auto"/>
            </w:tcBorders>
            <w:vAlign w:val="center"/>
            <w:hideMark/>
          </w:tcPr>
          <w:p w:rsidR="002C72CF" w:rsidRPr="002C72CF" w:rsidRDefault="002C72CF" w:rsidP="002C72CF">
            <w:pPr>
              <w:ind w:left="-75" w:right="-90"/>
              <w:jc w:val="center"/>
              <w:rPr>
                <w:sz w:val="22"/>
                <w:szCs w:val="22"/>
              </w:rPr>
            </w:pPr>
            <w:r w:rsidRPr="002C72CF">
              <w:rPr>
                <w:sz w:val="22"/>
                <w:szCs w:val="22"/>
              </w:rPr>
              <w:t>9</w:t>
            </w:r>
          </w:p>
        </w:tc>
      </w:tr>
      <w:tr w:rsidR="002C72CF" w:rsidRPr="002C72CF" w:rsidTr="00987768">
        <w:trPr>
          <w:trHeight w:val="90"/>
          <w:jc w:val="center"/>
        </w:trPr>
        <w:tc>
          <w:tcPr>
            <w:tcW w:w="16260" w:type="dxa"/>
            <w:gridSpan w:val="10"/>
            <w:tcBorders>
              <w:top w:val="nil"/>
              <w:left w:val="single" w:sz="4" w:space="0" w:color="auto"/>
              <w:bottom w:val="single" w:sz="4" w:space="0" w:color="auto"/>
              <w:right w:val="single" w:sz="4" w:space="0" w:color="auto"/>
            </w:tcBorders>
            <w:hideMark/>
          </w:tcPr>
          <w:p w:rsidR="002C72CF" w:rsidRPr="002C72CF" w:rsidRDefault="002C72CF" w:rsidP="002C72CF">
            <w:pPr>
              <w:ind w:left="-75" w:right="-90"/>
              <w:jc w:val="center"/>
              <w:rPr>
                <w:sz w:val="22"/>
                <w:szCs w:val="22"/>
              </w:rPr>
            </w:pPr>
            <w:r w:rsidRPr="002C72CF">
              <w:rPr>
                <w:sz w:val="22"/>
                <w:szCs w:val="22"/>
              </w:rPr>
              <w:t>Муниципальная программа «Развитие агропромышленного комплекса Воскресенского муниципального округа Нижегородской области»</w:t>
            </w:r>
          </w:p>
        </w:tc>
      </w:tr>
      <w:tr w:rsidR="002C72CF" w:rsidRPr="002C72CF" w:rsidTr="00987768">
        <w:trPr>
          <w:trHeight w:val="90"/>
          <w:jc w:val="center"/>
        </w:trPr>
        <w:tc>
          <w:tcPr>
            <w:tcW w:w="16260" w:type="dxa"/>
            <w:gridSpan w:val="10"/>
            <w:tcBorders>
              <w:top w:val="nil"/>
              <w:left w:val="single" w:sz="4" w:space="0" w:color="auto"/>
              <w:bottom w:val="single" w:sz="4" w:space="0" w:color="auto"/>
              <w:right w:val="single" w:sz="4" w:space="0" w:color="auto"/>
            </w:tcBorders>
            <w:hideMark/>
          </w:tcPr>
          <w:p w:rsidR="002C72CF" w:rsidRPr="002C72CF" w:rsidRDefault="002C72CF" w:rsidP="002C72CF">
            <w:pPr>
              <w:ind w:left="-75" w:right="-90"/>
              <w:jc w:val="center"/>
              <w:rPr>
                <w:sz w:val="22"/>
                <w:szCs w:val="22"/>
              </w:rPr>
            </w:pPr>
            <w:r w:rsidRPr="002C72CF">
              <w:rPr>
                <w:sz w:val="22"/>
                <w:szCs w:val="22"/>
              </w:rPr>
              <w:t>Подпрограмма «Развитие производства»</w:t>
            </w:r>
          </w:p>
        </w:tc>
      </w:tr>
      <w:tr w:rsidR="002C72CF" w:rsidRPr="002C72CF" w:rsidTr="00987768">
        <w:trPr>
          <w:jc w:val="center"/>
        </w:trPr>
        <w:tc>
          <w:tcPr>
            <w:tcW w:w="6323" w:type="dxa"/>
            <w:gridSpan w:val="3"/>
            <w:tcBorders>
              <w:top w:val="nil"/>
              <w:left w:val="single" w:sz="4" w:space="0" w:color="auto"/>
              <w:bottom w:val="single" w:sz="4" w:space="0" w:color="auto"/>
              <w:right w:val="single" w:sz="4" w:space="0" w:color="auto"/>
            </w:tcBorders>
            <w:hideMark/>
          </w:tcPr>
          <w:p w:rsidR="002C72CF" w:rsidRPr="002C72CF" w:rsidRDefault="002C72CF" w:rsidP="002C72CF">
            <w:pPr>
              <w:ind w:right="-90"/>
              <w:rPr>
                <w:sz w:val="22"/>
                <w:szCs w:val="22"/>
              </w:rPr>
            </w:pPr>
            <w:r w:rsidRPr="002C72CF">
              <w:rPr>
                <w:sz w:val="22"/>
                <w:szCs w:val="22"/>
              </w:rPr>
              <w:t>Индикаторы:</w:t>
            </w:r>
          </w:p>
        </w:tc>
        <w:tc>
          <w:tcPr>
            <w:tcW w:w="1394" w:type="dxa"/>
            <w:tcBorders>
              <w:top w:val="nil"/>
              <w:left w:val="single" w:sz="4" w:space="0" w:color="auto"/>
              <w:bottom w:val="single" w:sz="4" w:space="0" w:color="auto"/>
              <w:right w:val="single" w:sz="4" w:space="0" w:color="auto"/>
            </w:tcBorders>
            <w:vAlign w:val="center"/>
          </w:tcPr>
          <w:p w:rsidR="002C72CF" w:rsidRPr="002C72CF" w:rsidRDefault="002C72CF" w:rsidP="002C72CF">
            <w:pPr>
              <w:ind w:left="-75" w:right="-90"/>
              <w:jc w:val="center"/>
              <w:rPr>
                <w:sz w:val="22"/>
                <w:szCs w:val="22"/>
                <w:highlight w:val="yellow"/>
              </w:rPr>
            </w:pPr>
          </w:p>
        </w:tc>
        <w:tc>
          <w:tcPr>
            <w:tcW w:w="1423" w:type="dxa"/>
            <w:tcBorders>
              <w:top w:val="nil"/>
              <w:left w:val="single" w:sz="4" w:space="0" w:color="auto"/>
              <w:bottom w:val="single" w:sz="4" w:space="0" w:color="auto"/>
              <w:right w:val="single" w:sz="4" w:space="0" w:color="auto"/>
            </w:tcBorders>
            <w:vAlign w:val="center"/>
          </w:tcPr>
          <w:p w:rsidR="002C72CF" w:rsidRPr="002C72CF" w:rsidRDefault="002C72CF" w:rsidP="002C72CF">
            <w:pPr>
              <w:ind w:left="-75" w:right="-90"/>
              <w:jc w:val="center"/>
              <w:rPr>
                <w:sz w:val="22"/>
                <w:szCs w:val="22"/>
                <w:highlight w:val="yellow"/>
              </w:rPr>
            </w:pPr>
          </w:p>
        </w:tc>
        <w:tc>
          <w:tcPr>
            <w:tcW w:w="1424" w:type="dxa"/>
            <w:tcBorders>
              <w:top w:val="nil"/>
              <w:left w:val="single" w:sz="4" w:space="0" w:color="auto"/>
              <w:bottom w:val="single" w:sz="4" w:space="0" w:color="auto"/>
              <w:right w:val="single" w:sz="4" w:space="0" w:color="auto"/>
            </w:tcBorders>
            <w:vAlign w:val="center"/>
          </w:tcPr>
          <w:p w:rsidR="002C72CF" w:rsidRPr="002C72CF" w:rsidRDefault="002C72CF" w:rsidP="002C72CF">
            <w:pPr>
              <w:ind w:left="-75" w:right="-90"/>
              <w:jc w:val="center"/>
              <w:rPr>
                <w:sz w:val="22"/>
                <w:szCs w:val="22"/>
                <w:highlight w:val="yellow"/>
              </w:rPr>
            </w:pPr>
          </w:p>
        </w:tc>
        <w:tc>
          <w:tcPr>
            <w:tcW w:w="1424" w:type="dxa"/>
            <w:tcBorders>
              <w:top w:val="nil"/>
              <w:left w:val="single" w:sz="4" w:space="0" w:color="auto"/>
              <w:bottom w:val="single" w:sz="4" w:space="0" w:color="auto"/>
              <w:right w:val="single" w:sz="4" w:space="0" w:color="auto"/>
            </w:tcBorders>
            <w:vAlign w:val="center"/>
          </w:tcPr>
          <w:p w:rsidR="002C72CF" w:rsidRPr="002C72CF" w:rsidRDefault="002C72CF" w:rsidP="002C72CF">
            <w:pPr>
              <w:ind w:left="-75" w:right="-90"/>
              <w:jc w:val="center"/>
              <w:rPr>
                <w:sz w:val="22"/>
                <w:szCs w:val="22"/>
                <w:highlight w:val="yellow"/>
              </w:rPr>
            </w:pPr>
          </w:p>
        </w:tc>
        <w:tc>
          <w:tcPr>
            <w:tcW w:w="1423" w:type="dxa"/>
            <w:tcBorders>
              <w:top w:val="nil"/>
              <w:left w:val="single" w:sz="4" w:space="0" w:color="auto"/>
              <w:bottom w:val="single" w:sz="4" w:space="0" w:color="auto"/>
              <w:right w:val="single" w:sz="4" w:space="0" w:color="auto"/>
            </w:tcBorders>
            <w:vAlign w:val="center"/>
          </w:tcPr>
          <w:p w:rsidR="002C72CF" w:rsidRPr="002C72CF" w:rsidRDefault="002C72CF" w:rsidP="002C72CF">
            <w:pPr>
              <w:ind w:left="-75" w:right="-90"/>
              <w:jc w:val="center"/>
              <w:rPr>
                <w:sz w:val="22"/>
                <w:szCs w:val="22"/>
                <w:highlight w:val="yellow"/>
              </w:rPr>
            </w:pPr>
          </w:p>
        </w:tc>
        <w:tc>
          <w:tcPr>
            <w:tcW w:w="1424" w:type="dxa"/>
            <w:tcBorders>
              <w:top w:val="nil"/>
              <w:left w:val="single" w:sz="4" w:space="0" w:color="auto"/>
              <w:bottom w:val="single" w:sz="4" w:space="0" w:color="auto"/>
              <w:right w:val="single" w:sz="4" w:space="0" w:color="auto"/>
            </w:tcBorders>
            <w:vAlign w:val="center"/>
          </w:tcPr>
          <w:p w:rsidR="002C72CF" w:rsidRPr="002C72CF" w:rsidRDefault="002C72CF" w:rsidP="002C72CF">
            <w:pPr>
              <w:ind w:left="-75" w:right="-90"/>
              <w:jc w:val="center"/>
              <w:rPr>
                <w:sz w:val="22"/>
                <w:szCs w:val="22"/>
                <w:highlight w:val="yellow"/>
              </w:rPr>
            </w:pPr>
          </w:p>
        </w:tc>
        <w:tc>
          <w:tcPr>
            <w:tcW w:w="1425" w:type="dxa"/>
            <w:tcBorders>
              <w:top w:val="nil"/>
              <w:left w:val="single" w:sz="4" w:space="0" w:color="auto"/>
              <w:bottom w:val="single" w:sz="4" w:space="0" w:color="auto"/>
              <w:right w:val="single" w:sz="4" w:space="0" w:color="auto"/>
            </w:tcBorders>
            <w:vAlign w:val="center"/>
          </w:tcPr>
          <w:p w:rsidR="002C72CF" w:rsidRPr="002C72CF" w:rsidRDefault="002C72CF" w:rsidP="002C72CF">
            <w:pPr>
              <w:ind w:left="-75" w:right="-90"/>
              <w:jc w:val="center"/>
              <w:rPr>
                <w:sz w:val="22"/>
                <w:szCs w:val="22"/>
                <w:highlight w:val="yellow"/>
              </w:rPr>
            </w:pPr>
          </w:p>
        </w:tc>
      </w:tr>
      <w:tr w:rsidR="002C72CF" w:rsidRPr="002C72CF" w:rsidTr="00987768">
        <w:trPr>
          <w:trHeight w:val="182"/>
          <w:jc w:val="center"/>
        </w:trPr>
        <w:tc>
          <w:tcPr>
            <w:tcW w:w="585" w:type="dxa"/>
            <w:gridSpan w:val="2"/>
            <w:tcBorders>
              <w:top w:val="nil"/>
              <w:left w:val="single" w:sz="4" w:space="0" w:color="auto"/>
              <w:bottom w:val="single" w:sz="4" w:space="0" w:color="auto"/>
              <w:right w:val="single" w:sz="4" w:space="0" w:color="auto"/>
            </w:tcBorders>
            <w:hideMark/>
          </w:tcPr>
          <w:p w:rsidR="002C72CF" w:rsidRPr="002C72CF" w:rsidRDefault="002C72CF" w:rsidP="002C72CF">
            <w:pPr>
              <w:rPr>
                <w:sz w:val="22"/>
                <w:szCs w:val="22"/>
              </w:rPr>
            </w:pPr>
            <w:r w:rsidRPr="002C72CF">
              <w:rPr>
                <w:sz w:val="22"/>
                <w:szCs w:val="22"/>
              </w:rPr>
              <w:t>1.</w:t>
            </w:r>
          </w:p>
        </w:tc>
        <w:tc>
          <w:tcPr>
            <w:tcW w:w="5738" w:type="dxa"/>
            <w:tcBorders>
              <w:top w:val="nil"/>
              <w:left w:val="single" w:sz="4" w:space="0" w:color="auto"/>
              <w:bottom w:val="single" w:sz="4" w:space="0" w:color="auto"/>
              <w:right w:val="single" w:sz="4" w:space="0" w:color="auto"/>
            </w:tcBorders>
            <w:hideMark/>
          </w:tcPr>
          <w:p w:rsidR="002C72CF" w:rsidRPr="002C72CF" w:rsidRDefault="002C72CF" w:rsidP="002C72CF">
            <w:pPr>
              <w:widowControl w:val="0"/>
              <w:autoSpaceDE w:val="0"/>
              <w:autoSpaceDN w:val="0"/>
              <w:adjustRightInd w:val="0"/>
              <w:jc w:val="both"/>
              <w:rPr>
                <w:sz w:val="22"/>
                <w:szCs w:val="22"/>
              </w:rPr>
            </w:pPr>
            <w:r w:rsidRPr="002C72CF">
              <w:rPr>
                <w:sz w:val="22"/>
                <w:szCs w:val="22"/>
              </w:rPr>
              <w:t>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394" w:type="dxa"/>
            <w:tcBorders>
              <w:top w:val="nil"/>
              <w:left w:val="single" w:sz="4" w:space="0" w:color="auto"/>
              <w:bottom w:val="single" w:sz="4" w:space="0" w:color="auto"/>
              <w:right w:val="single" w:sz="4" w:space="0" w:color="auto"/>
            </w:tcBorders>
            <w:hideMark/>
          </w:tcPr>
          <w:p w:rsidR="002C72CF" w:rsidRPr="002C72CF" w:rsidRDefault="002C72CF" w:rsidP="002C72CF">
            <w:pPr>
              <w:widowControl w:val="0"/>
              <w:autoSpaceDE w:val="0"/>
              <w:autoSpaceDN w:val="0"/>
              <w:adjustRightInd w:val="0"/>
              <w:jc w:val="center"/>
              <w:rPr>
                <w:sz w:val="22"/>
                <w:szCs w:val="22"/>
              </w:rPr>
            </w:pPr>
            <w:r w:rsidRPr="002C72CF">
              <w:rPr>
                <w:sz w:val="22"/>
                <w:szCs w:val="22"/>
              </w:rPr>
              <w:t>Тонна</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color w:val="FF0000"/>
                <w:sz w:val="22"/>
                <w:szCs w:val="22"/>
                <w:highlight w:val="yellow"/>
              </w:rPr>
            </w:pPr>
            <w:r w:rsidRPr="002C72CF">
              <w:rPr>
                <w:sz w:val="22"/>
                <w:szCs w:val="22"/>
              </w:rPr>
              <w:t>1000</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color w:val="FF0000"/>
                <w:sz w:val="22"/>
                <w:szCs w:val="22"/>
              </w:rPr>
            </w:pPr>
            <w:r w:rsidRPr="002C72CF">
              <w:rPr>
                <w:sz w:val="22"/>
                <w:szCs w:val="22"/>
              </w:rPr>
              <w:t>1000</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color w:val="FF0000"/>
                <w:sz w:val="22"/>
                <w:szCs w:val="22"/>
                <w:highlight w:val="yellow"/>
              </w:rPr>
            </w:pPr>
            <w:r w:rsidRPr="002C72CF">
              <w:rPr>
                <w:sz w:val="22"/>
                <w:szCs w:val="22"/>
              </w:rPr>
              <w:t>1000</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color w:val="FF0000"/>
                <w:sz w:val="22"/>
                <w:szCs w:val="22"/>
              </w:rPr>
            </w:pPr>
            <w:r w:rsidRPr="002C72CF">
              <w:rPr>
                <w:sz w:val="22"/>
                <w:szCs w:val="22"/>
              </w:rPr>
              <w:t>1000</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color w:val="FF0000"/>
                <w:sz w:val="22"/>
                <w:szCs w:val="22"/>
                <w:highlight w:val="yellow"/>
              </w:rPr>
            </w:pPr>
            <w:r w:rsidRPr="002C72CF">
              <w:rPr>
                <w:sz w:val="22"/>
                <w:szCs w:val="22"/>
              </w:rPr>
              <w:t>1000</w:t>
            </w: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color w:val="FF0000"/>
                <w:sz w:val="22"/>
                <w:szCs w:val="22"/>
              </w:rPr>
            </w:pPr>
            <w:r w:rsidRPr="002C72CF">
              <w:rPr>
                <w:sz w:val="22"/>
                <w:szCs w:val="22"/>
              </w:rPr>
              <w:t>1000</w:t>
            </w:r>
          </w:p>
        </w:tc>
      </w:tr>
      <w:tr w:rsidR="002C72CF" w:rsidRPr="002C72CF" w:rsidTr="00987768">
        <w:trPr>
          <w:trHeight w:val="182"/>
          <w:jc w:val="center"/>
        </w:trPr>
        <w:tc>
          <w:tcPr>
            <w:tcW w:w="585" w:type="dxa"/>
            <w:gridSpan w:val="2"/>
            <w:tcBorders>
              <w:top w:val="nil"/>
              <w:left w:val="single" w:sz="4" w:space="0" w:color="auto"/>
              <w:bottom w:val="single" w:sz="4" w:space="0" w:color="auto"/>
              <w:right w:val="single" w:sz="4" w:space="0" w:color="auto"/>
            </w:tcBorders>
            <w:hideMark/>
          </w:tcPr>
          <w:p w:rsidR="002C72CF" w:rsidRPr="002C72CF" w:rsidRDefault="002C72CF" w:rsidP="002C72CF">
            <w:pPr>
              <w:rPr>
                <w:sz w:val="22"/>
                <w:szCs w:val="22"/>
              </w:rPr>
            </w:pPr>
            <w:r w:rsidRPr="002C72CF">
              <w:rPr>
                <w:sz w:val="22"/>
                <w:szCs w:val="22"/>
              </w:rPr>
              <w:t>2.</w:t>
            </w:r>
          </w:p>
        </w:tc>
        <w:tc>
          <w:tcPr>
            <w:tcW w:w="5738" w:type="dxa"/>
            <w:tcBorders>
              <w:top w:val="nil"/>
              <w:left w:val="single" w:sz="4" w:space="0" w:color="auto"/>
              <w:bottom w:val="single" w:sz="4" w:space="0" w:color="auto"/>
              <w:right w:val="single" w:sz="4" w:space="0" w:color="auto"/>
            </w:tcBorders>
            <w:hideMark/>
          </w:tcPr>
          <w:p w:rsidR="002C72CF" w:rsidRPr="002C72CF" w:rsidRDefault="002C72CF" w:rsidP="002C72CF">
            <w:pPr>
              <w:widowControl w:val="0"/>
              <w:autoSpaceDE w:val="0"/>
              <w:autoSpaceDN w:val="0"/>
              <w:adjustRightInd w:val="0"/>
              <w:jc w:val="both"/>
              <w:rPr>
                <w:sz w:val="22"/>
                <w:szCs w:val="22"/>
              </w:rPr>
            </w:pPr>
            <w:r w:rsidRPr="002C72CF">
              <w:rPr>
                <w:sz w:val="22"/>
                <w:szCs w:val="22"/>
              </w:rPr>
              <w:t>Численность маточного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394" w:type="dxa"/>
            <w:tcBorders>
              <w:top w:val="nil"/>
              <w:left w:val="single" w:sz="4" w:space="0" w:color="auto"/>
              <w:bottom w:val="single" w:sz="4" w:space="0" w:color="auto"/>
              <w:right w:val="single" w:sz="4" w:space="0" w:color="auto"/>
            </w:tcBorders>
            <w:hideMark/>
          </w:tcPr>
          <w:p w:rsidR="002C72CF" w:rsidRPr="002C72CF" w:rsidRDefault="002C72CF" w:rsidP="002C72CF">
            <w:pPr>
              <w:widowControl w:val="0"/>
              <w:autoSpaceDE w:val="0"/>
              <w:autoSpaceDN w:val="0"/>
              <w:jc w:val="center"/>
              <w:rPr>
                <w:sz w:val="22"/>
                <w:szCs w:val="22"/>
              </w:rPr>
            </w:pPr>
            <w:r w:rsidRPr="002C72CF">
              <w:rPr>
                <w:noProof/>
                <w:sz w:val="22"/>
                <w:szCs w:val="22"/>
              </w:rPr>
              <w:t>Голова</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color w:val="FF0000"/>
                <w:sz w:val="22"/>
                <w:szCs w:val="22"/>
                <w:highlight w:val="yellow"/>
              </w:rPr>
            </w:pPr>
            <w:r w:rsidRPr="002C72CF">
              <w:rPr>
                <w:sz w:val="22"/>
                <w:szCs w:val="22"/>
              </w:rPr>
              <w:t>70</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70</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color w:val="FF0000"/>
                <w:sz w:val="22"/>
                <w:szCs w:val="22"/>
                <w:highlight w:val="yellow"/>
              </w:rPr>
            </w:pPr>
            <w:r w:rsidRPr="002C72CF">
              <w:rPr>
                <w:sz w:val="22"/>
                <w:szCs w:val="22"/>
              </w:rPr>
              <w:t>70</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70</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color w:val="FF0000"/>
                <w:sz w:val="22"/>
                <w:szCs w:val="22"/>
                <w:highlight w:val="yellow"/>
              </w:rPr>
            </w:pPr>
            <w:r w:rsidRPr="002C72CF">
              <w:rPr>
                <w:sz w:val="22"/>
                <w:szCs w:val="22"/>
              </w:rPr>
              <w:t>70</w:t>
            </w: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70</w:t>
            </w:r>
          </w:p>
        </w:tc>
      </w:tr>
      <w:tr w:rsidR="002C72CF" w:rsidRPr="002C72CF" w:rsidTr="00987768">
        <w:trPr>
          <w:trHeight w:val="182"/>
          <w:jc w:val="center"/>
        </w:trPr>
        <w:tc>
          <w:tcPr>
            <w:tcW w:w="585" w:type="dxa"/>
            <w:gridSpan w:val="2"/>
            <w:tcBorders>
              <w:top w:val="nil"/>
              <w:left w:val="single" w:sz="4" w:space="0" w:color="auto"/>
              <w:bottom w:val="single" w:sz="4" w:space="0" w:color="auto"/>
              <w:right w:val="single" w:sz="4" w:space="0" w:color="auto"/>
            </w:tcBorders>
            <w:hideMark/>
          </w:tcPr>
          <w:p w:rsidR="002C72CF" w:rsidRPr="002C72CF" w:rsidRDefault="002C72CF" w:rsidP="002C72CF">
            <w:pPr>
              <w:rPr>
                <w:sz w:val="22"/>
                <w:szCs w:val="22"/>
              </w:rPr>
            </w:pPr>
            <w:r w:rsidRPr="002C72CF">
              <w:rPr>
                <w:sz w:val="22"/>
                <w:szCs w:val="22"/>
              </w:rPr>
              <w:t>3.</w:t>
            </w:r>
          </w:p>
        </w:tc>
        <w:tc>
          <w:tcPr>
            <w:tcW w:w="5738" w:type="dxa"/>
            <w:tcBorders>
              <w:top w:val="nil"/>
              <w:left w:val="single" w:sz="4" w:space="0" w:color="auto"/>
              <w:bottom w:val="single" w:sz="4" w:space="0" w:color="auto"/>
              <w:right w:val="single" w:sz="4" w:space="0" w:color="auto"/>
            </w:tcBorders>
            <w:hideMark/>
          </w:tcPr>
          <w:p w:rsidR="002C72CF" w:rsidRPr="002C72CF" w:rsidRDefault="002C72CF" w:rsidP="002C72CF">
            <w:pPr>
              <w:widowControl w:val="0"/>
              <w:autoSpaceDE w:val="0"/>
              <w:autoSpaceDN w:val="0"/>
              <w:adjustRightInd w:val="0"/>
              <w:jc w:val="both"/>
              <w:rPr>
                <w:sz w:val="22"/>
                <w:szCs w:val="22"/>
              </w:rPr>
            </w:pPr>
            <w:r w:rsidRPr="002C72CF">
              <w:rPr>
                <w:sz w:val="22"/>
                <w:szCs w:val="22"/>
              </w:rP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394" w:type="dxa"/>
            <w:tcBorders>
              <w:top w:val="nil"/>
              <w:left w:val="single" w:sz="4" w:space="0" w:color="auto"/>
              <w:bottom w:val="single" w:sz="4" w:space="0" w:color="auto"/>
              <w:right w:val="single" w:sz="4" w:space="0" w:color="auto"/>
            </w:tcBorders>
            <w:hideMark/>
          </w:tcPr>
          <w:p w:rsidR="002C72CF" w:rsidRPr="002C72CF" w:rsidRDefault="002C72CF" w:rsidP="002C72CF">
            <w:pPr>
              <w:widowControl w:val="0"/>
              <w:autoSpaceDE w:val="0"/>
              <w:autoSpaceDN w:val="0"/>
              <w:adjustRightInd w:val="0"/>
              <w:jc w:val="center"/>
              <w:rPr>
                <w:color w:val="FF0000"/>
                <w:sz w:val="22"/>
                <w:szCs w:val="22"/>
              </w:rPr>
            </w:pPr>
            <w:r w:rsidRPr="002C72CF">
              <w:rPr>
                <w:sz w:val="22"/>
                <w:szCs w:val="22"/>
              </w:rPr>
              <w:t>Тонна</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r w:rsidRPr="002C72CF">
              <w:rPr>
                <w:sz w:val="22"/>
                <w:szCs w:val="22"/>
              </w:rPr>
              <w:t>1300</w:t>
            </w:r>
          </w:p>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r w:rsidRPr="002C72CF">
              <w:rPr>
                <w:sz w:val="22"/>
                <w:szCs w:val="22"/>
              </w:rPr>
              <w:t>1300</w:t>
            </w:r>
          </w:p>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r w:rsidRPr="002C72CF">
              <w:rPr>
                <w:sz w:val="22"/>
                <w:szCs w:val="22"/>
              </w:rPr>
              <w:t>1300</w:t>
            </w:r>
          </w:p>
          <w:p w:rsidR="002C72CF" w:rsidRPr="002C72CF" w:rsidRDefault="002C72CF" w:rsidP="002C72CF">
            <w:pPr>
              <w:jc w:val="center"/>
              <w:rPr>
                <w:sz w:val="22"/>
                <w:szCs w:val="22"/>
              </w:rPr>
            </w:pP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r w:rsidRPr="002C72CF">
              <w:rPr>
                <w:sz w:val="22"/>
                <w:szCs w:val="22"/>
              </w:rPr>
              <w:t>1300</w:t>
            </w:r>
          </w:p>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r w:rsidRPr="002C72CF">
              <w:rPr>
                <w:sz w:val="22"/>
                <w:szCs w:val="22"/>
              </w:rPr>
              <w:t>1300</w:t>
            </w:r>
          </w:p>
          <w:p w:rsidR="002C72CF" w:rsidRPr="002C72CF" w:rsidRDefault="002C72CF" w:rsidP="002C72CF">
            <w:pPr>
              <w:jc w:val="center"/>
              <w:rPr>
                <w:sz w:val="22"/>
                <w:szCs w:val="22"/>
              </w:rPr>
            </w:pP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r w:rsidRPr="002C72CF">
              <w:rPr>
                <w:sz w:val="22"/>
                <w:szCs w:val="22"/>
              </w:rPr>
              <w:t>1300</w:t>
            </w:r>
          </w:p>
          <w:p w:rsidR="002C72CF" w:rsidRPr="002C72CF" w:rsidRDefault="002C72CF" w:rsidP="002C72CF">
            <w:pPr>
              <w:jc w:val="center"/>
              <w:rPr>
                <w:sz w:val="22"/>
                <w:szCs w:val="22"/>
              </w:rPr>
            </w:pPr>
          </w:p>
        </w:tc>
      </w:tr>
      <w:tr w:rsidR="002C72CF" w:rsidRPr="002C72CF" w:rsidTr="00987768">
        <w:trPr>
          <w:trHeight w:val="182"/>
          <w:jc w:val="center"/>
        </w:trPr>
        <w:tc>
          <w:tcPr>
            <w:tcW w:w="585" w:type="dxa"/>
            <w:gridSpan w:val="2"/>
            <w:tcBorders>
              <w:top w:val="nil"/>
              <w:left w:val="single" w:sz="4" w:space="0" w:color="auto"/>
              <w:bottom w:val="single" w:sz="4" w:space="0" w:color="auto"/>
              <w:right w:val="single" w:sz="4" w:space="0" w:color="auto"/>
            </w:tcBorders>
            <w:hideMark/>
          </w:tcPr>
          <w:p w:rsidR="002C72CF" w:rsidRPr="002C72CF" w:rsidRDefault="002C72CF" w:rsidP="002C72CF">
            <w:pPr>
              <w:rPr>
                <w:sz w:val="22"/>
                <w:szCs w:val="22"/>
              </w:rPr>
            </w:pPr>
            <w:r w:rsidRPr="002C72CF">
              <w:rPr>
                <w:sz w:val="22"/>
                <w:szCs w:val="22"/>
              </w:rPr>
              <w:t>4.</w:t>
            </w:r>
          </w:p>
        </w:tc>
        <w:tc>
          <w:tcPr>
            <w:tcW w:w="5738" w:type="dxa"/>
            <w:tcBorders>
              <w:top w:val="nil"/>
              <w:left w:val="single" w:sz="4" w:space="0" w:color="auto"/>
              <w:bottom w:val="single" w:sz="4" w:space="0" w:color="auto"/>
              <w:right w:val="single" w:sz="4" w:space="0" w:color="auto"/>
            </w:tcBorders>
            <w:hideMark/>
          </w:tcPr>
          <w:p w:rsidR="002C72CF" w:rsidRPr="002C72CF" w:rsidRDefault="002C72CF" w:rsidP="002C72CF">
            <w:pPr>
              <w:widowControl w:val="0"/>
              <w:autoSpaceDE w:val="0"/>
              <w:autoSpaceDN w:val="0"/>
              <w:adjustRightInd w:val="0"/>
              <w:jc w:val="both"/>
              <w:rPr>
                <w:sz w:val="22"/>
                <w:szCs w:val="22"/>
              </w:rPr>
            </w:pPr>
            <w:r w:rsidRPr="002C72CF">
              <w:rPr>
                <w:sz w:val="22"/>
                <w:szCs w:val="22"/>
              </w:rPr>
              <w:t>Размер посевных площадей, занятых зерновыми, зернобобовыми, масличными и кормовыми сельскохозяйственными культурами</w:t>
            </w:r>
          </w:p>
        </w:tc>
        <w:tc>
          <w:tcPr>
            <w:tcW w:w="1394" w:type="dxa"/>
            <w:tcBorders>
              <w:top w:val="nil"/>
              <w:left w:val="single" w:sz="4" w:space="0" w:color="auto"/>
              <w:bottom w:val="single" w:sz="4" w:space="0" w:color="auto"/>
              <w:right w:val="single" w:sz="4" w:space="0" w:color="auto"/>
            </w:tcBorders>
            <w:hideMark/>
          </w:tcPr>
          <w:p w:rsidR="002C72CF" w:rsidRPr="002C72CF" w:rsidRDefault="002C72CF" w:rsidP="002C72CF">
            <w:pPr>
              <w:widowControl w:val="0"/>
              <w:autoSpaceDE w:val="0"/>
              <w:autoSpaceDN w:val="0"/>
              <w:adjustRightInd w:val="0"/>
              <w:jc w:val="center"/>
              <w:rPr>
                <w:sz w:val="22"/>
                <w:szCs w:val="22"/>
              </w:rPr>
            </w:pPr>
            <w:r w:rsidRPr="002C72CF">
              <w:rPr>
                <w:sz w:val="22"/>
                <w:szCs w:val="22"/>
                <w:shd w:val="clear" w:color="auto" w:fill="FFFFFF"/>
              </w:rPr>
              <w:t>Гектар</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7000</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7000</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7000</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7000</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7000</w:t>
            </w: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7000</w:t>
            </w:r>
          </w:p>
        </w:tc>
      </w:tr>
      <w:tr w:rsidR="002C72CF" w:rsidRPr="002C72CF" w:rsidTr="00987768">
        <w:trPr>
          <w:trHeight w:val="182"/>
          <w:jc w:val="center"/>
        </w:trPr>
        <w:tc>
          <w:tcPr>
            <w:tcW w:w="585" w:type="dxa"/>
            <w:gridSpan w:val="2"/>
            <w:tcBorders>
              <w:top w:val="nil"/>
              <w:left w:val="single" w:sz="4" w:space="0" w:color="auto"/>
              <w:bottom w:val="single" w:sz="4" w:space="0" w:color="auto"/>
              <w:right w:val="single" w:sz="4" w:space="0" w:color="auto"/>
            </w:tcBorders>
            <w:hideMark/>
          </w:tcPr>
          <w:p w:rsidR="002C72CF" w:rsidRPr="002C72CF" w:rsidRDefault="002C72CF" w:rsidP="002C72CF">
            <w:pPr>
              <w:rPr>
                <w:sz w:val="22"/>
                <w:szCs w:val="22"/>
              </w:rPr>
            </w:pPr>
            <w:r w:rsidRPr="002C72CF">
              <w:rPr>
                <w:sz w:val="22"/>
                <w:szCs w:val="22"/>
              </w:rPr>
              <w:t>5.</w:t>
            </w:r>
          </w:p>
        </w:tc>
        <w:tc>
          <w:tcPr>
            <w:tcW w:w="5738" w:type="dxa"/>
            <w:tcBorders>
              <w:top w:val="nil"/>
              <w:left w:val="single" w:sz="4" w:space="0" w:color="auto"/>
              <w:bottom w:val="single" w:sz="4" w:space="0" w:color="auto"/>
              <w:right w:val="single" w:sz="4" w:space="0" w:color="auto"/>
            </w:tcBorders>
            <w:hideMark/>
          </w:tcPr>
          <w:p w:rsidR="002C72CF" w:rsidRPr="002C72CF" w:rsidRDefault="002C72CF" w:rsidP="002C72CF">
            <w:pPr>
              <w:jc w:val="both"/>
              <w:rPr>
                <w:sz w:val="22"/>
                <w:szCs w:val="22"/>
              </w:rPr>
            </w:pPr>
            <w:r w:rsidRPr="002C72CF">
              <w:rPr>
                <w:sz w:val="22"/>
                <w:szCs w:val="22"/>
              </w:rPr>
              <w:t>Производство скота и птицы на убой в живом весе в сельскохозяйственных организациях, крестьянских (фермерских) хозяйствах, включая индивидуальных предпринимателей</w:t>
            </w:r>
          </w:p>
        </w:tc>
        <w:tc>
          <w:tcPr>
            <w:tcW w:w="1394" w:type="dxa"/>
            <w:tcBorders>
              <w:top w:val="nil"/>
              <w:left w:val="single" w:sz="4" w:space="0" w:color="auto"/>
              <w:bottom w:val="single" w:sz="4" w:space="0" w:color="auto"/>
              <w:right w:val="single" w:sz="4" w:space="0" w:color="auto"/>
            </w:tcBorders>
            <w:hideMark/>
          </w:tcPr>
          <w:p w:rsidR="002C72CF" w:rsidRPr="002C72CF" w:rsidRDefault="002C72CF" w:rsidP="002C72CF">
            <w:pPr>
              <w:jc w:val="center"/>
              <w:rPr>
                <w:color w:val="FF0000"/>
                <w:sz w:val="22"/>
                <w:szCs w:val="22"/>
              </w:rPr>
            </w:pPr>
            <w:r w:rsidRPr="002C72CF">
              <w:rPr>
                <w:sz w:val="22"/>
                <w:szCs w:val="22"/>
              </w:rPr>
              <w:t>Тонна</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60</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60</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60</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60</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60</w:t>
            </w: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60</w:t>
            </w:r>
          </w:p>
        </w:tc>
      </w:tr>
      <w:tr w:rsidR="002C72CF" w:rsidRPr="002C72CF" w:rsidTr="00987768">
        <w:trPr>
          <w:trHeight w:val="182"/>
          <w:jc w:val="center"/>
        </w:trPr>
        <w:tc>
          <w:tcPr>
            <w:tcW w:w="585" w:type="dxa"/>
            <w:gridSpan w:val="2"/>
            <w:tcBorders>
              <w:top w:val="nil"/>
              <w:left w:val="single" w:sz="4" w:space="0" w:color="auto"/>
              <w:bottom w:val="single" w:sz="4" w:space="0" w:color="auto"/>
              <w:right w:val="single" w:sz="4" w:space="0" w:color="auto"/>
            </w:tcBorders>
          </w:tcPr>
          <w:p w:rsidR="002C72CF" w:rsidRPr="002C72CF" w:rsidRDefault="002C72CF" w:rsidP="002C72CF">
            <w:pPr>
              <w:rPr>
                <w:sz w:val="22"/>
                <w:szCs w:val="22"/>
              </w:rPr>
            </w:pPr>
            <w:r w:rsidRPr="002C72CF">
              <w:rPr>
                <w:sz w:val="22"/>
                <w:szCs w:val="22"/>
              </w:rPr>
              <w:t>6.</w:t>
            </w:r>
          </w:p>
          <w:p w:rsidR="002C72CF" w:rsidRPr="002C72CF" w:rsidRDefault="002C72CF" w:rsidP="002C72CF">
            <w:pPr>
              <w:rPr>
                <w:sz w:val="22"/>
                <w:szCs w:val="22"/>
              </w:rPr>
            </w:pPr>
          </w:p>
        </w:tc>
        <w:tc>
          <w:tcPr>
            <w:tcW w:w="5738" w:type="dxa"/>
            <w:tcBorders>
              <w:top w:val="nil"/>
              <w:left w:val="single" w:sz="4" w:space="0" w:color="auto"/>
              <w:bottom w:val="single" w:sz="4" w:space="0" w:color="auto"/>
              <w:right w:val="single" w:sz="4" w:space="0" w:color="auto"/>
            </w:tcBorders>
            <w:hideMark/>
          </w:tcPr>
          <w:p w:rsidR="002C72CF" w:rsidRPr="002C72CF" w:rsidRDefault="002C72CF" w:rsidP="002C72CF">
            <w:pPr>
              <w:jc w:val="both"/>
              <w:rPr>
                <w:sz w:val="22"/>
                <w:szCs w:val="22"/>
              </w:rPr>
            </w:pPr>
            <w:r w:rsidRPr="002C72CF">
              <w:rPr>
                <w:sz w:val="22"/>
                <w:szCs w:val="22"/>
              </w:rPr>
              <w:t xml:space="preserve">Прирост объёма сельскохозяйственной продукции, произведённой в отчётном году крестьянскими (фермерскими) хозяйствами, включая индивидуальных предпринимателей, получившими </w:t>
            </w:r>
            <w:proofErr w:type="spellStart"/>
            <w:r w:rsidRPr="002C72CF">
              <w:rPr>
                <w:sz w:val="22"/>
                <w:szCs w:val="22"/>
              </w:rPr>
              <w:t>грантовую</w:t>
            </w:r>
            <w:proofErr w:type="spellEnd"/>
            <w:r w:rsidRPr="002C72CF">
              <w:rPr>
                <w:sz w:val="22"/>
                <w:szCs w:val="22"/>
              </w:rPr>
              <w:t xml:space="preserve"> поддержку, за последние пять лет, (включая отчётный год), по отношению к предыдущему году</w:t>
            </w:r>
          </w:p>
        </w:tc>
        <w:tc>
          <w:tcPr>
            <w:tcW w:w="1394" w:type="dxa"/>
            <w:tcBorders>
              <w:top w:val="nil"/>
              <w:left w:val="single" w:sz="4" w:space="0" w:color="auto"/>
              <w:bottom w:val="single" w:sz="4" w:space="0" w:color="auto"/>
              <w:right w:val="single" w:sz="4" w:space="0" w:color="auto"/>
            </w:tcBorders>
            <w:hideMark/>
          </w:tcPr>
          <w:p w:rsidR="002C72CF" w:rsidRPr="002C72CF" w:rsidRDefault="002C72CF" w:rsidP="002C72CF">
            <w:pPr>
              <w:jc w:val="center"/>
              <w:rPr>
                <w:sz w:val="22"/>
                <w:szCs w:val="22"/>
              </w:rPr>
            </w:pPr>
            <w:r w:rsidRPr="002C72CF">
              <w:rPr>
                <w:rFonts w:eastAsia="Calibri"/>
                <w:sz w:val="22"/>
                <w:szCs w:val="22"/>
                <w:lang w:eastAsia="en-US"/>
              </w:rPr>
              <w:t>Процент</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1,5</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1,5</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1,5</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1,5</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1,5</w:t>
            </w: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1,5</w:t>
            </w:r>
          </w:p>
        </w:tc>
      </w:tr>
      <w:tr w:rsidR="002C72CF" w:rsidRPr="002C72CF" w:rsidTr="00987768">
        <w:trPr>
          <w:trHeight w:val="182"/>
          <w:jc w:val="center"/>
        </w:trPr>
        <w:tc>
          <w:tcPr>
            <w:tcW w:w="585" w:type="dxa"/>
            <w:gridSpan w:val="2"/>
            <w:tcBorders>
              <w:top w:val="nil"/>
              <w:left w:val="single" w:sz="4" w:space="0" w:color="auto"/>
              <w:bottom w:val="single" w:sz="4" w:space="0" w:color="auto"/>
              <w:right w:val="single" w:sz="4" w:space="0" w:color="auto"/>
            </w:tcBorders>
          </w:tcPr>
          <w:p w:rsidR="002C72CF" w:rsidRPr="002C72CF" w:rsidRDefault="002C72CF" w:rsidP="002C72CF">
            <w:pPr>
              <w:rPr>
                <w:sz w:val="22"/>
                <w:szCs w:val="22"/>
              </w:rPr>
            </w:pPr>
            <w:r w:rsidRPr="002C72CF">
              <w:rPr>
                <w:sz w:val="22"/>
                <w:szCs w:val="22"/>
              </w:rPr>
              <w:t>7.</w:t>
            </w:r>
          </w:p>
          <w:p w:rsidR="002C72CF" w:rsidRPr="002C72CF" w:rsidRDefault="002C72CF" w:rsidP="002C72CF">
            <w:pPr>
              <w:rPr>
                <w:sz w:val="22"/>
                <w:szCs w:val="22"/>
              </w:rPr>
            </w:pPr>
          </w:p>
        </w:tc>
        <w:tc>
          <w:tcPr>
            <w:tcW w:w="5738" w:type="dxa"/>
            <w:tcBorders>
              <w:top w:val="nil"/>
              <w:left w:val="single" w:sz="4" w:space="0" w:color="auto"/>
              <w:bottom w:val="single" w:sz="4" w:space="0" w:color="auto"/>
              <w:right w:val="single" w:sz="4" w:space="0" w:color="auto"/>
            </w:tcBorders>
            <w:hideMark/>
          </w:tcPr>
          <w:p w:rsidR="002C72CF" w:rsidRPr="002C72CF" w:rsidRDefault="002C72CF" w:rsidP="002C72CF">
            <w:pPr>
              <w:jc w:val="both"/>
              <w:rPr>
                <w:sz w:val="22"/>
                <w:szCs w:val="22"/>
              </w:rPr>
            </w:pPr>
            <w:r w:rsidRPr="002C72CF">
              <w:rPr>
                <w:sz w:val="22"/>
                <w:szCs w:val="22"/>
              </w:rPr>
              <w:t xml:space="preserve">Прирост объёма сельскохозяйственной продукции, реализованной в отчётном году сельскохозяйственными потребительскими кооперативами, получившими </w:t>
            </w:r>
            <w:proofErr w:type="spellStart"/>
            <w:r w:rsidRPr="002C72CF">
              <w:rPr>
                <w:sz w:val="22"/>
                <w:szCs w:val="22"/>
              </w:rPr>
              <w:lastRenderedPageBreak/>
              <w:t>грантовую</w:t>
            </w:r>
            <w:proofErr w:type="spellEnd"/>
            <w:r w:rsidRPr="002C72CF">
              <w:rPr>
                <w:sz w:val="22"/>
                <w:szCs w:val="22"/>
              </w:rPr>
              <w:t xml:space="preserve"> поддержку, за последние пять лет (включая отчётный год), по отношению к предыдущему году</w:t>
            </w:r>
          </w:p>
        </w:tc>
        <w:tc>
          <w:tcPr>
            <w:tcW w:w="1394" w:type="dxa"/>
            <w:tcBorders>
              <w:top w:val="nil"/>
              <w:left w:val="single" w:sz="4" w:space="0" w:color="auto"/>
              <w:bottom w:val="single" w:sz="4" w:space="0" w:color="auto"/>
              <w:right w:val="single" w:sz="4" w:space="0" w:color="auto"/>
            </w:tcBorders>
            <w:hideMark/>
          </w:tcPr>
          <w:p w:rsidR="002C72CF" w:rsidRPr="002C72CF" w:rsidRDefault="002C72CF" w:rsidP="002C72CF">
            <w:pPr>
              <w:jc w:val="center"/>
              <w:rPr>
                <w:sz w:val="22"/>
                <w:szCs w:val="22"/>
              </w:rPr>
            </w:pPr>
            <w:r w:rsidRPr="002C72CF">
              <w:rPr>
                <w:rFonts w:eastAsia="Calibri"/>
                <w:sz w:val="22"/>
                <w:szCs w:val="22"/>
                <w:lang w:eastAsia="en-US"/>
              </w:rPr>
              <w:lastRenderedPageBreak/>
              <w:t>Процент</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color w:val="FF0000"/>
                <w:sz w:val="22"/>
                <w:szCs w:val="22"/>
                <w:highlight w:val="yellow"/>
              </w:rPr>
            </w:pPr>
            <w:r w:rsidRPr="002C72CF">
              <w:rPr>
                <w:sz w:val="22"/>
                <w:szCs w:val="22"/>
              </w:rPr>
              <w:t>1,5</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1,5</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color w:val="FF0000"/>
                <w:sz w:val="22"/>
                <w:szCs w:val="22"/>
                <w:highlight w:val="yellow"/>
              </w:rPr>
            </w:pPr>
            <w:r w:rsidRPr="002C72CF">
              <w:rPr>
                <w:sz w:val="22"/>
                <w:szCs w:val="22"/>
              </w:rPr>
              <w:t>1,5</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1,5</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color w:val="FF0000"/>
                <w:sz w:val="22"/>
                <w:szCs w:val="22"/>
                <w:highlight w:val="yellow"/>
              </w:rPr>
            </w:pPr>
            <w:r w:rsidRPr="002C72CF">
              <w:rPr>
                <w:sz w:val="22"/>
                <w:szCs w:val="22"/>
              </w:rPr>
              <w:t>1,5</w:t>
            </w: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1,5</w:t>
            </w:r>
          </w:p>
        </w:tc>
      </w:tr>
      <w:tr w:rsidR="002C72CF" w:rsidRPr="002C72CF" w:rsidTr="00987768">
        <w:trPr>
          <w:trHeight w:val="315"/>
          <w:jc w:val="center"/>
        </w:trPr>
        <w:tc>
          <w:tcPr>
            <w:tcW w:w="6323" w:type="dxa"/>
            <w:gridSpan w:val="3"/>
            <w:tcBorders>
              <w:top w:val="nil"/>
              <w:left w:val="single" w:sz="4" w:space="0" w:color="auto"/>
              <w:bottom w:val="single" w:sz="4" w:space="0" w:color="auto"/>
              <w:right w:val="single" w:sz="4" w:space="0" w:color="auto"/>
            </w:tcBorders>
            <w:vAlign w:val="center"/>
            <w:hideMark/>
          </w:tcPr>
          <w:p w:rsidR="002C72CF" w:rsidRPr="002C72CF" w:rsidRDefault="002C72CF" w:rsidP="002C72CF">
            <w:pPr>
              <w:rPr>
                <w:sz w:val="22"/>
                <w:szCs w:val="22"/>
                <w:highlight w:val="yellow"/>
              </w:rPr>
            </w:pPr>
            <w:r w:rsidRPr="002C72CF">
              <w:rPr>
                <w:sz w:val="22"/>
                <w:szCs w:val="22"/>
              </w:rPr>
              <w:lastRenderedPageBreak/>
              <w:t>Непосредственные результаты:</w:t>
            </w:r>
          </w:p>
        </w:tc>
        <w:tc>
          <w:tcPr>
            <w:tcW w:w="1394" w:type="dxa"/>
            <w:tcBorders>
              <w:top w:val="nil"/>
              <w:left w:val="single" w:sz="4" w:space="0" w:color="auto"/>
              <w:bottom w:val="single" w:sz="4" w:space="0" w:color="auto"/>
              <w:right w:val="single" w:sz="4" w:space="0" w:color="auto"/>
            </w:tcBorders>
            <w:vAlign w:val="center"/>
          </w:tcPr>
          <w:p w:rsidR="002C72CF" w:rsidRPr="002C72CF" w:rsidRDefault="002C72CF" w:rsidP="002C72CF">
            <w:pPr>
              <w:jc w:val="center"/>
              <w:rPr>
                <w:sz w:val="22"/>
                <w:szCs w:val="22"/>
                <w:highlight w:val="yellow"/>
              </w:rPr>
            </w:pP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highlight w:val="yellow"/>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highlight w:val="yellow"/>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highlight w:val="yellow"/>
              </w:rPr>
            </w:pP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highlight w:val="yellow"/>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highlight w:val="yellow"/>
              </w:rPr>
            </w:pP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highlight w:val="yellow"/>
              </w:rPr>
            </w:pPr>
          </w:p>
        </w:tc>
      </w:tr>
      <w:tr w:rsidR="002C72CF" w:rsidRPr="002C72CF" w:rsidTr="00987768">
        <w:trPr>
          <w:trHeight w:val="245"/>
          <w:jc w:val="center"/>
        </w:trPr>
        <w:tc>
          <w:tcPr>
            <w:tcW w:w="585" w:type="dxa"/>
            <w:gridSpan w:val="2"/>
            <w:tcBorders>
              <w:top w:val="nil"/>
              <w:left w:val="single" w:sz="4" w:space="0" w:color="auto"/>
              <w:bottom w:val="single" w:sz="4" w:space="0" w:color="auto"/>
              <w:right w:val="single" w:sz="4" w:space="0" w:color="auto"/>
            </w:tcBorders>
            <w:hideMark/>
          </w:tcPr>
          <w:p w:rsidR="002C72CF" w:rsidRPr="002C72CF" w:rsidRDefault="002C72CF" w:rsidP="002C72CF">
            <w:pPr>
              <w:widowControl w:val="0"/>
              <w:autoSpaceDE w:val="0"/>
              <w:autoSpaceDN w:val="0"/>
              <w:adjustRightInd w:val="0"/>
              <w:jc w:val="both"/>
              <w:rPr>
                <w:sz w:val="22"/>
                <w:szCs w:val="22"/>
              </w:rPr>
            </w:pPr>
            <w:r w:rsidRPr="002C72CF">
              <w:rPr>
                <w:sz w:val="22"/>
                <w:szCs w:val="22"/>
              </w:rPr>
              <w:t>1.</w:t>
            </w:r>
          </w:p>
        </w:tc>
        <w:tc>
          <w:tcPr>
            <w:tcW w:w="5738" w:type="dxa"/>
            <w:tcBorders>
              <w:top w:val="nil"/>
              <w:left w:val="single" w:sz="4" w:space="0" w:color="auto"/>
              <w:bottom w:val="single" w:sz="4" w:space="0" w:color="auto"/>
              <w:right w:val="single" w:sz="4" w:space="0" w:color="auto"/>
            </w:tcBorders>
            <w:hideMark/>
          </w:tcPr>
          <w:p w:rsidR="002C72CF" w:rsidRPr="002C72CF" w:rsidRDefault="002C72CF" w:rsidP="002C72CF">
            <w:pPr>
              <w:rPr>
                <w:rFonts w:cs="Arial"/>
                <w:sz w:val="22"/>
                <w:szCs w:val="22"/>
              </w:rPr>
            </w:pPr>
            <w:r w:rsidRPr="002C72CF">
              <w:rPr>
                <w:rFonts w:cs="Arial"/>
                <w:sz w:val="22"/>
                <w:szCs w:val="22"/>
              </w:rPr>
              <w:t>Приобретение техники и оборудования для развития производства масличных культур</w:t>
            </w:r>
          </w:p>
        </w:tc>
        <w:tc>
          <w:tcPr>
            <w:tcW w:w="1394" w:type="dxa"/>
            <w:tcBorders>
              <w:top w:val="nil"/>
              <w:left w:val="single" w:sz="4" w:space="0" w:color="auto"/>
              <w:bottom w:val="single" w:sz="4" w:space="0" w:color="auto"/>
              <w:right w:val="single" w:sz="4" w:space="0" w:color="auto"/>
            </w:tcBorders>
            <w:hideMark/>
          </w:tcPr>
          <w:p w:rsidR="002C72CF" w:rsidRPr="002C72CF" w:rsidRDefault="002C72CF" w:rsidP="002C72CF">
            <w:pPr>
              <w:jc w:val="center"/>
              <w:rPr>
                <w:sz w:val="22"/>
                <w:szCs w:val="22"/>
              </w:rPr>
            </w:pPr>
            <w:r w:rsidRPr="002C72CF">
              <w:rPr>
                <w:sz w:val="22"/>
                <w:szCs w:val="22"/>
                <w:shd w:val="clear" w:color="auto" w:fill="F5F5F5"/>
              </w:rPr>
              <w:t>Единица</w:t>
            </w:r>
            <w:r w:rsidRPr="002C72CF">
              <w:rPr>
                <w:sz w:val="22"/>
                <w:szCs w:val="22"/>
              </w:rPr>
              <w:t xml:space="preserve"> </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r>
      <w:tr w:rsidR="002C72CF" w:rsidRPr="002C72CF" w:rsidTr="00987768">
        <w:trPr>
          <w:trHeight w:val="245"/>
          <w:jc w:val="center"/>
        </w:trPr>
        <w:tc>
          <w:tcPr>
            <w:tcW w:w="585" w:type="dxa"/>
            <w:gridSpan w:val="2"/>
            <w:tcBorders>
              <w:top w:val="nil"/>
              <w:left w:val="single" w:sz="4" w:space="0" w:color="auto"/>
              <w:bottom w:val="single" w:sz="4" w:space="0" w:color="auto"/>
              <w:right w:val="single" w:sz="4" w:space="0" w:color="auto"/>
            </w:tcBorders>
            <w:hideMark/>
          </w:tcPr>
          <w:p w:rsidR="002C72CF" w:rsidRPr="002C72CF" w:rsidRDefault="002C72CF" w:rsidP="002C72CF">
            <w:pPr>
              <w:widowControl w:val="0"/>
              <w:autoSpaceDE w:val="0"/>
              <w:autoSpaceDN w:val="0"/>
              <w:adjustRightInd w:val="0"/>
              <w:jc w:val="both"/>
              <w:rPr>
                <w:sz w:val="22"/>
                <w:szCs w:val="22"/>
              </w:rPr>
            </w:pPr>
            <w:r w:rsidRPr="002C72CF">
              <w:rPr>
                <w:sz w:val="22"/>
                <w:szCs w:val="22"/>
              </w:rPr>
              <w:t>2.</w:t>
            </w:r>
          </w:p>
        </w:tc>
        <w:tc>
          <w:tcPr>
            <w:tcW w:w="5738" w:type="dxa"/>
            <w:tcBorders>
              <w:top w:val="nil"/>
              <w:left w:val="single" w:sz="4" w:space="0" w:color="auto"/>
              <w:bottom w:val="single" w:sz="4" w:space="0" w:color="auto"/>
              <w:right w:val="single" w:sz="4" w:space="0" w:color="auto"/>
            </w:tcBorders>
            <w:hideMark/>
          </w:tcPr>
          <w:p w:rsidR="002C72CF" w:rsidRPr="002C72CF" w:rsidRDefault="002C72CF" w:rsidP="002C72CF">
            <w:pPr>
              <w:rPr>
                <w:sz w:val="22"/>
                <w:szCs w:val="22"/>
              </w:rPr>
            </w:pPr>
            <w:r w:rsidRPr="002C72CF">
              <w:rPr>
                <w:sz w:val="22"/>
                <w:szCs w:val="22"/>
              </w:rPr>
              <w:t>Проведение исследований химического состава и качества кормов (сена, силоса)</w:t>
            </w:r>
          </w:p>
        </w:tc>
        <w:tc>
          <w:tcPr>
            <w:tcW w:w="1394" w:type="dxa"/>
            <w:tcBorders>
              <w:top w:val="nil"/>
              <w:left w:val="single" w:sz="4" w:space="0" w:color="auto"/>
              <w:bottom w:val="single" w:sz="4" w:space="0" w:color="auto"/>
              <w:right w:val="single" w:sz="4" w:space="0" w:color="auto"/>
            </w:tcBorders>
            <w:hideMark/>
          </w:tcPr>
          <w:p w:rsidR="002C72CF" w:rsidRPr="002C72CF" w:rsidRDefault="002C72CF" w:rsidP="002C72CF">
            <w:pPr>
              <w:jc w:val="center"/>
              <w:rPr>
                <w:sz w:val="22"/>
                <w:szCs w:val="22"/>
              </w:rPr>
            </w:pPr>
            <w:r w:rsidRPr="002C72CF">
              <w:rPr>
                <w:sz w:val="22"/>
                <w:szCs w:val="22"/>
                <w:shd w:val="clear" w:color="auto" w:fill="F5F5F5"/>
              </w:rPr>
              <w:t>Единица</w:t>
            </w:r>
            <w:r w:rsidRPr="002C72CF">
              <w:rPr>
                <w:sz w:val="22"/>
                <w:szCs w:val="22"/>
              </w:rPr>
              <w:t xml:space="preserve"> </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5</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5</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highlight w:val="yellow"/>
              </w:rPr>
            </w:pPr>
            <w:r w:rsidRPr="002C72CF">
              <w:rPr>
                <w:sz w:val="22"/>
                <w:szCs w:val="22"/>
              </w:rPr>
              <w:t>5</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highlight w:val="yellow"/>
              </w:rPr>
            </w:pPr>
            <w:r w:rsidRPr="002C72CF">
              <w:rPr>
                <w:sz w:val="22"/>
                <w:szCs w:val="22"/>
              </w:rPr>
              <w:t>5</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highlight w:val="yellow"/>
              </w:rPr>
            </w:pPr>
            <w:r w:rsidRPr="002C72CF">
              <w:rPr>
                <w:sz w:val="22"/>
                <w:szCs w:val="22"/>
              </w:rPr>
              <w:t>5</w:t>
            </w: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highlight w:val="yellow"/>
              </w:rPr>
            </w:pPr>
            <w:r w:rsidRPr="002C72CF">
              <w:rPr>
                <w:sz w:val="22"/>
                <w:szCs w:val="22"/>
              </w:rPr>
              <w:t>5</w:t>
            </w:r>
          </w:p>
        </w:tc>
      </w:tr>
      <w:tr w:rsidR="002C72CF" w:rsidRPr="002C72CF" w:rsidTr="00987768">
        <w:trPr>
          <w:trHeight w:val="245"/>
          <w:jc w:val="center"/>
        </w:trPr>
        <w:tc>
          <w:tcPr>
            <w:tcW w:w="585" w:type="dxa"/>
            <w:gridSpan w:val="2"/>
            <w:tcBorders>
              <w:top w:val="nil"/>
              <w:left w:val="single" w:sz="4" w:space="0" w:color="auto"/>
              <w:bottom w:val="single" w:sz="4" w:space="0" w:color="auto"/>
              <w:right w:val="single" w:sz="4" w:space="0" w:color="auto"/>
            </w:tcBorders>
            <w:hideMark/>
          </w:tcPr>
          <w:p w:rsidR="002C72CF" w:rsidRPr="002C72CF" w:rsidRDefault="002C72CF" w:rsidP="002C72CF">
            <w:pPr>
              <w:widowControl w:val="0"/>
              <w:autoSpaceDE w:val="0"/>
              <w:autoSpaceDN w:val="0"/>
              <w:adjustRightInd w:val="0"/>
              <w:jc w:val="both"/>
              <w:rPr>
                <w:sz w:val="22"/>
                <w:szCs w:val="22"/>
              </w:rPr>
            </w:pPr>
            <w:r w:rsidRPr="002C72CF">
              <w:rPr>
                <w:sz w:val="22"/>
                <w:szCs w:val="22"/>
              </w:rPr>
              <w:t>3.</w:t>
            </w:r>
          </w:p>
        </w:tc>
        <w:tc>
          <w:tcPr>
            <w:tcW w:w="5738" w:type="dxa"/>
            <w:tcBorders>
              <w:top w:val="nil"/>
              <w:left w:val="single" w:sz="4" w:space="0" w:color="auto"/>
              <w:bottom w:val="single" w:sz="4" w:space="0" w:color="auto"/>
              <w:right w:val="single" w:sz="4" w:space="0" w:color="auto"/>
            </w:tcBorders>
            <w:hideMark/>
          </w:tcPr>
          <w:p w:rsidR="002C72CF" w:rsidRPr="002C72CF" w:rsidRDefault="002C72CF" w:rsidP="002C72CF">
            <w:pPr>
              <w:widowControl w:val="0"/>
              <w:autoSpaceDE w:val="0"/>
              <w:autoSpaceDN w:val="0"/>
              <w:adjustRightInd w:val="0"/>
              <w:jc w:val="both"/>
              <w:rPr>
                <w:sz w:val="22"/>
                <w:szCs w:val="22"/>
              </w:rPr>
            </w:pPr>
            <w:r w:rsidRPr="002C72CF">
              <w:rPr>
                <w:sz w:val="22"/>
                <w:szCs w:val="22"/>
              </w:rPr>
              <w:t>Подготовка проектной документации на строительство объектов сельскохозяйственного назначения</w:t>
            </w:r>
          </w:p>
        </w:tc>
        <w:tc>
          <w:tcPr>
            <w:tcW w:w="1394" w:type="dxa"/>
            <w:tcBorders>
              <w:top w:val="nil"/>
              <w:left w:val="single" w:sz="4" w:space="0" w:color="auto"/>
              <w:bottom w:val="single" w:sz="4" w:space="0" w:color="auto"/>
              <w:right w:val="single" w:sz="4" w:space="0" w:color="auto"/>
            </w:tcBorders>
            <w:hideMark/>
          </w:tcPr>
          <w:p w:rsidR="002C72CF" w:rsidRPr="002C72CF" w:rsidRDefault="002C72CF" w:rsidP="002C72CF">
            <w:pPr>
              <w:widowControl w:val="0"/>
              <w:autoSpaceDE w:val="0"/>
              <w:autoSpaceDN w:val="0"/>
              <w:adjustRightInd w:val="0"/>
              <w:jc w:val="center"/>
              <w:rPr>
                <w:sz w:val="22"/>
                <w:szCs w:val="22"/>
              </w:rPr>
            </w:pPr>
            <w:r w:rsidRPr="002C72CF">
              <w:rPr>
                <w:sz w:val="22"/>
                <w:szCs w:val="22"/>
                <w:shd w:val="clear" w:color="auto" w:fill="F5F5F5"/>
              </w:rPr>
              <w:t>Единица</w:t>
            </w:r>
            <w:r w:rsidRPr="002C72CF">
              <w:rPr>
                <w:sz w:val="22"/>
                <w:szCs w:val="22"/>
              </w:rPr>
              <w:t xml:space="preserve"> </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r>
      <w:tr w:rsidR="002C72CF" w:rsidRPr="002C72CF" w:rsidTr="00987768">
        <w:trPr>
          <w:trHeight w:val="245"/>
          <w:jc w:val="center"/>
        </w:trPr>
        <w:tc>
          <w:tcPr>
            <w:tcW w:w="585" w:type="dxa"/>
            <w:gridSpan w:val="2"/>
            <w:tcBorders>
              <w:top w:val="nil"/>
              <w:left w:val="single" w:sz="4" w:space="0" w:color="auto"/>
              <w:bottom w:val="single" w:sz="4" w:space="0" w:color="auto"/>
              <w:right w:val="single" w:sz="4" w:space="0" w:color="auto"/>
            </w:tcBorders>
            <w:vAlign w:val="center"/>
            <w:hideMark/>
          </w:tcPr>
          <w:p w:rsidR="002C72CF" w:rsidRPr="002C72CF" w:rsidRDefault="002C72CF" w:rsidP="002C72CF">
            <w:pPr>
              <w:widowControl w:val="0"/>
              <w:autoSpaceDE w:val="0"/>
              <w:autoSpaceDN w:val="0"/>
              <w:adjustRightInd w:val="0"/>
              <w:rPr>
                <w:sz w:val="22"/>
                <w:szCs w:val="22"/>
              </w:rPr>
            </w:pPr>
            <w:r w:rsidRPr="002C72CF">
              <w:rPr>
                <w:sz w:val="22"/>
                <w:szCs w:val="22"/>
              </w:rPr>
              <w:t>4.</w:t>
            </w:r>
          </w:p>
        </w:tc>
        <w:tc>
          <w:tcPr>
            <w:tcW w:w="5738" w:type="dxa"/>
            <w:tcBorders>
              <w:top w:val="nil"/>
              <w:left w:val="single" w:sz="4" w:space="0" w:color="auto"/>
              <w:bottom w:val="single" w:sz="4" w:space="0" w:color="auto"/>
              <w:right w:val="single" w:sz="4" w:space="0" w:color="auto"/>
            </w:tcBorders>
            <w:vAlign w:val="center"/>
            <w:hideMark/>
          </w:tcPr>
          <w:p w:rsidR="002C72CF" w:rsidRPr="002C72CF" w:rsidRDefault="002C72CF" w:rsidP="002C72CF">
            <w:pPr>
              <w:rPr>
                <w:rFonts w:cs="Arial"/>
                <w:sz w:val="22"/>
                <w:szCs w:val="22"/>
              </w:rPr>
            </w:pPr>
            <w:r w:rsidRPr="002C72CF">
              <w:rPr>
                <w:rFonts w:cs="Arial"/>
                <w:sz w:val="22"/>
                <w:szCs w:val="22"/>
              </w:rPr>
              <w:t>Приобретение техники и оборудования</w:t>
            </w:r>
          </w:p>
        </w:tc>
        <w:tc>
          <w:tcPr>
            <w:tcW w:w="1394" w:type="dxa"/>
            <w:tcBorders>
              <w:top w:val="nil"/>
              <w:left w:val="single" w:sz="4" w:space="0" w:color="auto"/>
              <w:bottom w:val="single" w:sz="4" w:space="0" w:color="auto"/>
              <w:right w:val="single" w:sz="4" w:space="0" w:color="auto"/>
            </w:tcBorders>
            <w:vAlign w:val="center"/>
            <w:hideMark/>
          </w:tcPr>
          <w:p w:rsidR="002C72CF" w:rsidRPr="002C72CF" w:rsidRDefault="002C72CF" w:rsidP="002C72CF">
            <w:pPr>
              <w:jc w:val="center"/>
              <w:rPr>
                <w:color w:val="FF0000"/>
                <w:sz w:val="22"/>
                <w:szCs w:val="22"/>
              </w:rPr>
            </w:pPr>
            <w:r w:rsidRPr="002C72CF">
              <w:rPr>
                <w:sz w:val="22"/>
                <w:szCs w:val="22"/>
                <w:shd w:val="clear" w:color="auto" w:fill="F5F5F5"/>
              </w:rPr>
              <w:t>Единица</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r>
      <w:tr w:rsidR="002C72CF" w:rsidRPr="002C72CF" w:rsidTr="00987768">
        <w:trPr>
          <w:trHeight w:val="249"/>
          <w:jc w:val="center"/>
        </w:trPr>
        <w:tc>
          <w:tcPr>
            <w:tcW w:w="585" w:type="dxa"/>
            <w:gridSpan w:val="2"/>
            <w:tcBorders>
              <w:top w:val="nil"/>
              <w:left w:val="single" w:sz="4" w:space="0" w:color="auto"/>
              <w:bottom w:val="single" w:sz="4" w:space="0" w:color="auto"/>
              <w:right w:val="single" w:sz="4" w:space="0" w:color="auto"/>
            </w:tcBorders>
            <w:vAlign w:val="center"/>
            <w:hideMark/>
          </w:tcPr>
          <w:p w:rsidR="002C72CF" w:rsidRPr="002C72CF" w:rsidRDefault="002C72CF" w:rsidP="002C72CF">
            <w:pPr>
              <w:widowControl w:val="0"/>
              <w:autoSpaceDE w:val="0"/>
              <w:autoSpaceDN w:val="0"/>
              <w:adjustRightInd w:val="0"/>
              <w:rPr>
                <w:sz w:val="22"/>
                <w:szCs w:val="22"/>
                <w:highlight w:val="yellow"/>
              </w:rPr>
            </w:pPr>
            <w:r w:rsidRPr="002C72CF">
              <w:rPr>
                <w:sz w:val="22"/>
                <w:szCs w:val="22"/>
              </w:rPr>
              <w:t>5.</w:t>
            </w:r>
          </w:p>
        </w:tc>
        <w:tc>
          <w:tcPr>
            <w:tcW w:w="5738" w:type="dxa"/>
            <w:tcBorders>
              <w:top w:val="nil"/>
              <w:left w:val="single" w:sz="4" w:space="0" w:color="auto"/>
              <w:bottom w:val="single" w:sz="4" w:space="0" w:color="auto"/>
              <w:right w:val="single" w:sz="4" w:space="0" w:color="auto"/>
            </w:tcBorders>
            <w:vAlign w:val="center"/>
            <w:hideMark/>
          </w:tcPr>
          <w:p w:rsidR="002C72CF" w:rsidRPr="002C72CF" w:rsidRDefault="002C72CF" w:rsidP="002C72CF">
            <w:pPr>
              <w:widowControl w:val="0"/>
              <w:autoSpaceDE w:val="0"/>
              <w:autoSpaceDN w:val="0"/>
              <w:adjustRightInd w:val="0"/>
              <w:rPr>
                <w:sz w:val="22"/>
                <w:szCs w:val="22"/>
              </w:rPr>
            </w:pPr>
            <w:r w:rsidRPr="002C72CF">
              <w:rPr>
                <w:sz w:val="22"/>
                <w:szCs w:val="22"/>
              </w:rPr>
              <w:t>Приобретение тракторов</w:t>
            </w:r>
          </w:p>
        </w:tc>
        <w:tc>
          <w:tcPr>
            <w:tcW w:w="1394" w:type="dxa"/>
            <w:tcBorders>
              <w:top w:val="nil"/>
              <w:left w:val="single" w:sz="4" w:space="0" w:color="auto"/>
              <w:bottom w:val="single" w:sz="4" w:space="0" w:color="auto"/>
              <w:right w:val="single" w:sz="4" w:space="0" w:color="auto"/>
            </w:tcBorders>
            <w:vAlign w:val="center"/>
            <w:hideMark/>
          </w:tcPr>
          <w:p w:rsidR="002C72CF" w:rsidRPr="002C72CF" w:rsidRDefault="002C72CF" w:rsidP="002C72CF">
            <w:pPr>
              <w:jc w:val="center"/>
              <w:rPr>
                <w:sz w:val="22"/>
                <w:szCs w:val="22"/>
              </w:rPr>
            </w:pPr>
            <w:r w:rsidRPr="002C72CF">
              <w:rPr>
                <w:sz w:val="22"/>
                <w:szCs w:val="22"/>
                <w:shd w:val="clear" w:color="auto" w:fill="F5F5F5"/>
              </w:rPr>
              <w:t>Единица</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r>
      <w:tr w:rsidR="002C72CF" w:rsidRPr="002C72CF" w:rsidTr="00987768">
        <w:trPr>
          <w:trHeight w:val="111"/>
          <w:jc w:val="center"/>
        </w:trPr>
        <w:tc>
          <w:tcPr>
            <w:tcW w:w="585" w:type="dxa"/>
            <w:gridSpan w:val="2"/>
            <w:tcBorders>
              <w:top w:val="nil"/>
              <w:left w:val="single" w:sz="4" w:space="0" w:color="auto"/>
              <w:bottom w:val="single" w:sz="4" w:space="0" w:color="auto"/>
              <w:right w:val="single" w:sz="4" w:space="0" w:color="auto"/>
            </w:tcBorders>
            <w:vAlign w:val="center"/>
            <w:hideMark/>
          </w:tcPr>
          <w:p w:rsidR="002C72CF" w:rsidRPr="002C72CF" w:rsidRDefault="002C72CF" w:rsidP="002C72CF">
            <w:pPr>
              <w:widowControl w:val="0"/>
              <w:autoSpaceDE w:val="0"/>
              <w:autoSpaceDN w:val="0"/>
              <w:adjustRightInd w:val="0"/>
              <w:rPr>
                <w:sz w:val="22"/>
                <w:szCs w:val="22"/>
              </w:rPr>
            </w:pPr>
            <w:r w:rsidRPr="002C72CF">
              <w:rPr>
                <w:sz w:val="22"/>
                <w:szCs w:val="22"/>
              </w:rPr>
              <w:t>6.</w:t>
            </w:r>
          </w:p>
        </w:tc>
        <w:tc>
          <w:tcPr>
            <w:tcW w:w="5738" w:type="dxa"/>
            <w:tcBorders>
              <w:top w:val="nil"/>
              <w:left w:val="single" w:sz="4" w:space="0" w:color="auto"/>
              <w:bottom w:val="single" w:sz="4" w:space="0" w:color="auto"/>
              <w:right w:val="single" w:sz="4" w:space="0" w:color="auto"/>
            </w:tcBorders>
            <w:vAlign w:val="center"/>
            <w:hideMark/>
          </w:tcPr>
          <w:p w:rsidR="002C72CF" w:rsidRPr="002C72CF" w:rsidRDefault="002C72CF" w:rsidP="002C72CF">
            <w:pPr>
              <w:widowControl w:val="0"/>
              <w:autoSpaceDE w:val="0"/>
              <w:autoSpaceDN w:val="0"/>
              <w:adjustRightInd w:val="0"/>
              <w:rPr>
                <w:sz w:val="22"/>
                <w:szCs w:val="22"/>
              </w:rPr>
            </w:pPr>
            <w:r w:rsidRPr="002C72CF">
              <w:rPr>
                <w:sz w:val="22"/>
                <w:szCs w:val="22"/>
              </w:rPr>
              <w:t>Приобретение почвообрабатывающей техники</w:t>
            </w:r>
          </w:p>
        </w:tc>
        <w:tc>
          <w:tcPr>
            <w:tcW w:w="1394" w:type="dxa"/>
            <w:tcBorders>
              <w:top w:val="nil"/>
              <w:left w:val="single" w:sz="4" w:space="0" w:color="auto"/>
              <w:bottom w:val="single" w:sz="4" w:space="0" w:color="auto"/>
              <w:right w:val="single" w:sz="4" w:space="0" w:color="auto"/>
            </w:tcBorders>
            <w:vAlign w:val="center"/>
            <w:hideMark/>
          </w:tcPr>
          <w:p w:rsidR="002C72CF" w:rsidRPr="002C72CF" w:rsidRDefault="002C72CF" w:rsidP="002C72CF">
            <w:pPr>
              <w:jc w:val="center"/>
              <w:rPr>
                <w:sz w:val="22"/>
                <w:szCs w:val="22"/>
              </w:rPr>
            </w:pPr>
            <w:r w:rsidRPr="002C72CF">
              <w:rPr>
                <w:sz w:val="22"/>
                <w:szCs w:val="22"/>
                <w:shd w:val="clear" w:color="auto" w:fill="F5F5F5"/>
              </w:rPr>
              <w:t>Единица</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r>
      <w:tr w:rsidR="002C72CF" w:rsidRPr="002C72CF" w:rsidTr="00987768">
        <w:trPr>
          <w:trHeight w:val="400"/>
          <w:jc w:val="center"/>
        </w:trPr>
        <w:tc>
          <w:tcPr>
            <w:tcW w:w="585" w:type="dxa"/>
            <w:gridSpan w:val="2"/>
            <w:tcBorders>
              <w:top w:val="nil"/>
              <w:left w:val="single" w:sz="4" w:space="0" w:color="auto"/>
              <w:bottom w:val="single" w:sz="4" w:space="0" w:color="auto"/>
              <w:right w:val="single" w:sz="4" w:space="0" w:color="auto"/>
            </w:tcBorders>
            <w:hideMark/>
          </w:tcPr>
          <w:p w:rsidR="002C72CF" w:rsidRPr="002C72CF" w:rsidRDefault="002C72CF" w:rsidP="002C72CF">
            <w:pPr>
              <w:widowControl w:val="0"/>
              <w:autoSpaceDE w:val="0"/>
              <w:autoSpaceDN w:val="0"/>
              <w:adjustRightInd w:val="0"/>
              <w:rPr>
                <w:sz w:val="22"/>
                <w:szCs w:val="22"/>
                <w:highlight w:val="yellow"/>
              </w:rPr>
            </w:pPr>
            <w:r w:rsidRPr="002C72CF">
              <w:rPr>
                <w:sz w:val="22"/>
                <w:szCs w:val="22"/>
              </w:rPr>
              <w:t>7.</w:t>
            </w:r>
          </w:p>
        </w:tc>
        <w:tc>
          <w:tcPr>
            <w:tcW w:w="5738" w:type="dxa"/>
            <w:tcBorders>
              <w:top w:val="nil"/>
              <w:left w:val="single" w:sz="4" w:space="0" w:color="auto"/>
              <w:bottom w:val="single" w:sz="4" w:space="0" w:color="auto"/>
              <w:right w:val="single" w:sz="4" w:space="0" w:color="auto"/>
            </w:tcBorders>
            <w:hideMark/>
          </w:tcPr>
          <w:p w:rsidR="002C72CF" w:rsidRPr="002C72CF" w:rsidRDefault="002C72CF" w:rsidP="002C72CF">
            <w:pPr>
              <w:widowControl w:val="0"/>
              <w:autoSpaceDE w:val="0"/>
              <w:autoSpaceDN w:val="0"/>
              <w:adjustRightInd w:val="0"/>
              <w:jc w:val="both"/>
              <w:rPr>
                <w:sz w:val="22"/>
                <w:szCs w:val="22"/>
              </w:rPr>
            </w:pPr>
            <w:r w:rsidRPr="002C72CF">
              <w:rPr>
                <w:sz w:val="22"/>
                <w:szCs w:val="22"/>
              </w:rPr>
              <w:t>Погашение лизинговых платежей за кормоуборочный самоходный комбайн</w:t>
            </w:r>
          </w:p>
        </w:tc>
        <w:tc>
          <w:tcPr>
            <w:tcW w:w="1394" w:type="dxa"/>
            <w:tcBorders>
              <w:top w:val="nil"/>
              <w:left w:val="single" w:sz="4" w:space="0" w:color="auto"/>
              <w:bottom w:val="single" w:sz="4" w:space="0" w:color="auto"/>
              <w:right w:val="single" w:sz="4" w:space="0" w:color="auto"/>
            </w:tcBorders>
            <w:hideMark/>
          </w:tcPr>
          <w:p w:rsidR="002C72CF" w:rsidRPr="002C72CF" w:rsidRDefault="002C72CF" w:rsidP="002C72CF">
            <w:pPr>
              <w:jc w:val="center"/>
              <w:rPr>
                <w:sz w:val="22"/>
                <w:szCs w:val="22"/>
              </w:rPr>
            </w:pPr>
            <w:r w:rsidRPr="002C72CF">
              <w:rPr>
                <w:sz w:val="22"/>
                <w:szCs w:val="22"/>
                <w:shd w:val="clear" w:color="auto" w:fill="FFFFFF"/>
              </w:rPr>
              <w:t>Месяц</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highlight w:val="yellow"/>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highlight w:val="yellow"/>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highlight w:val="yellow"/>
              </w:rPr>
            </w:pP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highlight w:val="yellow"/>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highlight w:val="yellow"/>
              </w:rPr>
            </w:pP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highlight w:val="yellow"/>
              </w:rPr>
            </w:pPr>
          </w:p>
        </w:tc>
      </w:tr>
      <w:tr w:rsidR="002C72CF" w:rsidRPr="002C72CF" w:rsidTr="00987768">
        <w:trPr>
          <w:trHeight w:val="400"/>
          <w:jc w:val="center"/>
        </w:trPr>
        <w:tc>
          <w:tcPr>
            <w:tcW w:w="585" w:type="dxa"/>
            <w:gridSpan w:val="2"/>
            <w:tcBorders>
              <w:top w:val="nil"/>
              <w:left w:val="single" w:sz="4" w:space="0" w:color="auto"/>
              <w:bottom w:val="single" w:sz="4" w:space="0" w:color="auto"/>
              <w:right w:val="single" w:sz="4" w:space="0" w:color="auto"/>
            </w:tcBorders>
            <w:hideMark/>
          </w:tcPr>
          <w:p w:rsidR="002C72CF" w:rsidRPr="002C72CF" w:rsidRDefault="002C72CF" w:rsidP="002C72CF">
            <w:pPr>
              <w:widowControl w:val="0"/>
              <w:autoSpaceDE w:val="0"/>
              <w:autoSpaceDN w:val="0"/>
              <w:adjustRightInd w:val="0"/>
              <w:jc w:val="both"/>
              <w:rPr>
                <w:sz w:val="22"/>
                <w:szCs w:val="22"/>
              </w:rPr>
            </w:pPr>
            <w:r w:rsidRPr="002C72CF">
              <w:rPr>
                <w:sz w:val="22"/>
                <w:szCs w:val="22"/>
              </w:rPr>
              <w:t>8.</w:t>
            </w:r>
          </w:p>
        </w:tc>
        <w:tc>
          <w:tcPr>
            <w:tcW w:w="5738" w:type="dxa"/>
            <w:tcBorders>
              <w:top w:val="nil"/>
              <w:left w:val="single" w:sz="4" w:space="0" w:color="auto"/>
              <w:bottom w:val="single" w:sz="4" w:space="0" w:color="auto"/>
              <w:right w:val="single" w:sz="4" w:space="0" w:color="auto"/>
            </w:tcBorders>
            <w:hideMark/>
          </w:tcPr>
          <w:p w:rsidR="002C72CF" w:rsidRPr="002C72CF" w:rsidRDefault="002C72CF" w:rsidP="002C72CF">
            <w:pPr>
              <w:rPr>
                <w:rFonts w:cs="Arial"/>
                <w:sz w:val="22"/>
                <w:szCs w:val="22"/>
              </w:rPr>
            </w:pPr>
            <w:r w:rsidRPr="002C72CF">
              <w:rPr>
                <w:rFonts w:cs="Arial"/>
                <w:sz w:val="22"/>
                <w:szCs w:val="22"/>
              </w:rPr>
              <w:t>Приобретение техники и оборудования для животноводства</w:t>
            </w:r>
          </w:p>
        </w:tc>
        <w:tc>
          <w:tcPr>
            <w:tcW w:w="1394" w:type="dxa"/>
            <w:tcBorders>
              <w:top w:val="nil"/>
              <w:left w:val="single" w:sz="4" w:space="0" w:color="auto"/>
              <w:bottom w:val="single" w:sz="4" w:space="0" w:color="auto"/>
              <w:right w:val="single" w:sz="4" w:space="0" w:color="auto"/>
            </w:tcBorders>
            <w:hideMark/>
          </w:tcPr>
          <w:p w:rsidR="002C72CF" w:rsidRPr="002C72CF" w:rsidRDefault="002C72CF" w:rsidP="002C72CF">
            <w:pPr>
              <w:jc w:val="center"/>
              <w:rPr>
                <w:sz w:val="22"/>
                <w:szCs w:val="22"/>
              </w:rPr>
            </w:pPr>
            <w:r w:rsidRPr="002C72CF">
              <w:rPr>
                <w:sz w:val="22"/>
                <w:szCs w:val="22"/>
                <w:shd w:val="clear" w:color="auto" w:fill="F5F5F5"/>
              </w:rPr>
              <w:t>Единица</w:t>
            </w:r>
            <w:r w:rsidRPr="002C72CF">
              <w:rPr>
                <w:sz w:val="22"/>
                <w:szCs w:val="22"/>
              </w:rPr>
              <w:t xml:space="preserve"> </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highlight w:val="yellow"/>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highlight w:val="yellow"/>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highlight w:val="yellow"/>
              </w:rPr>
            </w:pP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highlight w:val="yellow"/>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highlight w:val="yellow"/>
              </w:rPr>
            </w:pP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highlight w:val="yellow"/>
              </w:rPr>
            </w:pPr>
          </w:p>
        </w:tc>
      </w:tr>
      <w:tr w:rsidR="002C72CF" w:rsidRPr="002C72CF" w:rsidTr="00987768">
        <w:trPr>
          <w:trHeight w:val="400"/>
          <w:jc w:val="center"/>
        </w:trPr>
        <w:tc>
          <w:tcPr>
            <w:tcW w:w="585" w:type="dxa"/>
            <w:gridSpan w:val="2"/>
            <w:tcBorders>
              <w:top w:val="nil"/>
              <w:left w:val="single" w:sz="4" w:space="0" w:color="auto"/>
              <w:bottom w:val="single" w:sz="4" w:space="0" w:color="auto"/>
              <w:right w:val="single" w:sz="4" w:space="0" w:color="auto"/>
            </w:tcBorders>
            <w:hideMark/>
          </w:tcPr>
          <w:p w:rsidR="002C72CF" w:rsidRPr="002C72CF" w:rsidRDefault="002C72CF" w:rsidP="002C72CF">
            <w:pPr>
              <w:widowControl w:val="0"/>
              <w:autoSpaceDE w:val="0"/>
              <w:autoSpaceDN w:val="0"/>
              <w:adjustRightInd w:val="0"/>
              <w:jc w:val="both"/>
              <w:rPr>
                <w:sz w:val="22"/>
                <w:szCs w:val="22"/>
              </w:rPr>
            </w:pPr>
            <w:r w:rsidRPr="002C72CF">
              <w:rPr>
                <w:sz w:val="22"/>
                <w:szCs w:val="22"/>
              </w:rPr>
              <w:t>9.</w:t>
            </w:r>
          </w:p>
        </w:tc>
        <w:tc>
          <w:tcPr>
            <w:tcW w:w="5738" w:type="dxa"/>
            <w:tcBorders>
              <w:top w:val="nil"/>
              <w:left w:val="single" w:sz="4" w:space="0" w:color="auto"/>
              <w:bottom w:val="single" w:sz="4" w:space="0" w:color="auto"/>
              <w:right w:val="single" w:sz="4" w:space="0" w:color="auto"/>
            </w:tcBorders>
            <w:hideMark/>
          </w:tcPr>
          <w:p w:rsidR="002C72CF" w:rsidRPr="002C72CF" w:rsidRDefault="002C72CF" w:rsidP="002C72CF">
            <w:pPr>
              <w:rPr>
                <w:rFonts w:cs="Arial"/>
                <w:sz w:val="22"/>
                <w:szCs w:val="22"/>
              </w:rPr>
            </w:pPr>
            <w:r w:rsidRPr="002C72CF">
              <w:rPr>
                <w:rFonts w:cs="Arial"/>
                <w:sz w:val="22"/>
                <w:szCs w:val="22"/>
              </w:rPr>
              <w:t>Приобретение технологического оборудования для переработки молока</w:t>
            </w:r>
          </w:p>
        </w:tc>
        <w:tc>
          <w:tcPr>
            <w:tcW w:w="1394" w:type="dxa"/>
            <w:tcBorders>
              <w:top w:val="nil"/>
              <w:left w:val="single" w:sz="4" w:space="0" w:color="auto"/>
              <w:bottom w:val="single" w:sz="4" w:space="0" w:color="auto"/>
              <w:right w:val="single" w:sz="4" w:space="0" w:color="auto"/>
            </w:tcBorders>
            <w:hideMark/>
          </w:tcPr>
          <w:p w:rsidR="002C72CF" w:rsidRPr="002C72CF" w:rsidRDefault="002C72CF" w:rsidP="002C72CF">
            <w:pPr>
              <w:jc w:val="center"/>
              <w:rPr>
                <w:sz w:val="22"/>
                <w:szCs w:val="22"/>
              </w:rPr>
            </w:pPr>
            <w:r w:rsidRPr="002C72CF">
              <w:rPr>
                <w:sz w:val="22"/>
                <w:szCs w:val="22"/>
                <w:shd w:val="clear" w:color="auto" w:fill="F5F5F5"/>
              </w:rPr>
              <w:t>Единица</w:t>
            </w:r>
            <w:r w:rsidRPr="002C72CF">
              <w:rPr>
                <w:sz w:val="22"/>
                <w:szCs w:val="22"/>
              </w:rPr>
              <w:t xml:space="preserve"> </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highlight w:val="yellow"/>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highlight w:val="yellow"/>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highlight w:val="yellow"/>
              </w:rPr>
            </w:pP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highlight w:val="yellow"/>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highlight w:val="yellow"/>
              </w:rPr>
            </w:pP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highlight w:val="yellow"/>
              </w:rPr>
            </w:pPr>
          </w:p>
        </w:tc>
      </w:tr>
      <w:tr w:rsidR="002C72CF" w:rsidRPr="002C72CF" w:rsidTr="00987768">
        <w:trPr>
          <w:trHeight w:val="400"/>
          <w:jc w:val="center"/>
        </w:trPr>
        <w:tc>
          <w:tcPr>
            <w:tcW w:w="585" w:type="dxa"/>
            <w:gridSpan w:val="2"/>
            <w:tcBorders>
              <w:top w:val="nil"/>
              <w:left w:val="single" w:sz="4" w:space="0" w:color="auto"/>
              <w:bottom w:val="single" w:sz="4" w:space="0" w:color="auto"/>
              <w:right w:val="single" w:sz="4" w:space="0" w:color="auto"/>
            </w:tcBorders>
            <w:hideMark/>
          </w:tcPr>
          <w:p w:rsidR="002C72CF" w:rsidRPr="002C72CF" w:rsidRDefault="002C72CF" w:rsidP="002C72CF">
            <w:pPr>
              <w:widowControl w:val="0"/>
              <w:autoSpaceDE w:val="0"/>
              <w:autoSpaceDN w:val="0"/>
              <w:adjustRightInd w:val="0"/>
              <w:jc w:val="both"/>
              <w:rPr>
                <w:sz w:val="22"/>
                <w:szCs w:val="22"/>
              </w:rPr>
            </w:pPr>
            <w:r w:rsidRPr="002C72CF">
              <w:rPr>
                <w:sz w:val="22"/>
                <w:szCs w:val="22"/>
              </w:rPr>
              <w:t>10.</w:t>
            </w:r>
          </w:p>
        </w:tc>
        <w:tc>
          <w:tcPr>
            <w:tcW w:w="5738" w:type="dxa"/>
            <w:tcBorders>
              <w:top w:val="nil"/>
              <w:left w:val="single" w:sz="4" w:space="0" w:color="auto"/>
              <w:bottom w:val="single" w:sz="4" w:space="0" w:color="auto"/>
              <w:right w:val="single" w:sz="4" w:space="0" w:color="auto"/>
            </w:tcBorders>
            <w:hideMark/>
          </w:tcPr>
          <w:p w:rsidR="002C72CF" w:rsidRPr="002C72CF" w:rsidRDefault="002C72CF" w:rsidP="002C72CF">
            <w:pPr>
              <w:rPr>
                <w:sz w:val="22"/>
                <w:szCs w:val="22"/>
              </w:rPr>
            </w:pPr>
            <w:r w:rsidRPr="002C72CF">
              <w:rPr>
                <w:sz w:val="22"/>
                <w:szCs w:val="22"/>
              </w:rPr>
              <w:t>Приобретение оборудования для внесения консервантов в силосную массу</w:t>
            </w:r>
          </w:p>
        </w:tc>
        <w:tc>
          <w:tcPr>
            <w:tcW w:w="1394" w:type="dxa"/>
            <w:tcBorders>
              <w:top w:val="nil"/>
              <w:left w:val="single" w:sz="4" w:space="0" w:color="auto"/>
              <w:bottom w:val="single" w:sz="4" w:space="0" w:color="auto"/>
              <w:right w:val="single" w:sz="4" w:space="0" w:color="auto"/>
            </w:tcBorders>
            <w:hideMark/>
          </w:tcPr>
          <w:p w:rsidR="002C72CF" w:rsidRPr="002C72CF" w:rsidRDefault="002C72CF" w:rsidP="002C72CF">
            <w:pPr>
              <w:jc w:val="center"/>
              <w:rPr>
                <w:sz w:val="22"/>
                <w:szCs w:val="22"/>
              </w:rPr>
            </w:pPr>
            <w:r w:rsidRPr="002C72CF">
              <w:rPr>
                <w:sz w:val="22"/>
                <w:szCs w:val="22"/>
                <w:shd w:val="clear" w:color="auto" w:fill="F5F5F5"/>
              </w:rPr>
              <w:t>Единица</w:t>
            </w:r>
            <w:r w:rsidRPr="002C72CF">
              <w:rPr>
                <w:sz w:val="22"/>
                <w:szCs w:val="22"/>
              </w:rPr>
              <w:t xml:space="preserve"> </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highlight w:val="yellow"/>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highlight w:val="yellow"/>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highlight w:val="yellow"/>
              </w:rPr>
            </w:pP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highlight w:val="yellow"/>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highlight w:val="yellow"/>
              </w:rPr>
            </w:pP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highlight w:val="yellow"/>
              </w:rPr>
            </w:pPr>
          </w:p>
        </w:tc>
      </w:tr>
      <w:tr w:rsidR="002C72CF" w:rsidRPr="002C72CF" w:rsidTr="00987768">
        <w:trPr>
          <w:trHeight w:val="261"/>
          <w:jc w:val="center"/>
        </w:trPr>
        <w:tc>
          <w:tcPr>
            <w:tcW w:w="585" w:type="dxa"/>
            <w:gridSpan w:val="2"/>
            <w:tcBorders>
              <w:top w:val="nil"/>
              <w:left w:val="single" w:sz="4" w:space="0" w:color="auto"/>
              <w:bottom w:val="single" w:sz="4" w:space="0" w:color="auto"/>
              <w:right w:val="single" w:sz="4" w:space="0" w:color="auto"/>
            </w:tcBorders>
            <w:vAlign w:val="center"/>
            <w:hideMark/>
          </w:tcPr>
          <w:p w:rsidR="002C72CF" w:rsidRPr="002C72CF" w:rsidRDefault="002C72CF" w:rsidP="002C72CF">
            <w:pPr>
              <w:widowControl w:val="0"/>
              <w:autoSpaceDE w:val="0"/>
              <w:autoSpaceDN w:val="0"/>
              <w:adjustRightInd w:val="0"/>
              <w:rPr>
                <w:sz w:val="22"/>
                <w:szCs w:val="22"/>
              </w:rPr>
            </w:pPr>
            <w:r w:rsidRPr="002C72CF">
              <w:rPr>
                <w:sz w:val="22"/>
                <w:szCs w:val="22"/>
              </w:rPr>
              <w:t>11.</w:t>
            </w:r>
          </w:p>
        </w:tc>
        <w:tc>
          <w:tcPr>
            <w:tcW w:w="5738" w:type="dxa"/>
            <w:tcBorders>
              <w:top w:val="nil"/>
              <w:left w:val="single" w:sz="4" w:space="0" w:color="auto"/>
              <w:bottom w:val="single" w:sz="4" w:space="0" w:color="auto"/>
              <w:right w:val="single" w:sz="4" w:space="0" w:color="auto"/>
            </w:tcBorders>
            <w:vAlign w:val="center"/>
            <w:hideMark/>
          </w:tcPr>
          <w:p w:rsidR="002C72CF" w:rsidRPr="002C72CF" w:rsidRDefault="002C72CF" w:rsidP="002C72CF">
            <w:pPr>
              <w:rPr>
                <w:sz w:val="22"/>
                <w:szCs w:val="22"/>
              </w:rPr>
            </w:pPr>
            <w:r w:rsidRPr="002C72CF">
              <w:rPr>
                <w:sz w:val="22"/>
                <w:szCs w:val="22"/>
              </w:rPr>
              <w:t>Приобретение кормозаготовительной техники</w:t>
            </w:r>
          </w:p>
        </w:tc>
        <w:tc>
          <w:tcPr>
            <w:tcW w:w="1394" w:type="dxa"/>
            <w:tcBorders>
              <w:top w:val="nil"/>
              <w:left w:val="single" w:sz="4" w:space="0" w:color="auto"/>
              <w:bottom w:val="single" w:sz="4" w:space="0" w:color="auto"/>
              <w:right w:val="single" w:sz="4" w:space="0" w:color="auto"/>
            </w:tcBorders>
            <w:vAlign w:val="center"/>
            <w:hideMark/>
          </w:tcPr>
          <w:p w:rsidR="002C72CF" w:rsidRPr="002C72CF" w:rsidRDefault="002C72CF" w:rsidP="002C72CF">
            <w:pPr>
              <w:jc w:val="center"/>
              <w:rPr>
                <w:sz w:val="22"/>
                <w:szCs w:val="22"/>
              </w:rPr>
            </w:pPr>
            <w:r w:rsidRPr="002C72CF">
              <w:rPr>
                <w:sz w:val="22"/>
                <w:szCs w:val="22"/>
                <w:shd w:val="clear" w:color="auto" w:fill="F5F5F5"/>
              </w:rPr>
              <w:t>Единица</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highlight w:val="yellow"/>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highlight w:val="yellow"/>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highlight w:val="yellow"/>
              </w:rPr>
            </w:pP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highlight w:val="yellow"/>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highlight w:val="yellow"/>
              </w:rPr>
            </w:pP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highlight w:val="yellow"/>
              </w:rPr>
            </w:pPr>
          </w:p>
        </w:tc>
      </w:tr>
      <w:tr w:rsidR="002C72CF" w:rsidRPr="002C72CF" w:rsidTr="00987768">
        <w:trPr>
          <w:trHeight w:val="265"/>
          <w:jc w:val="center"/>
        </w:trPr>
        <w:tc>
          <w:tcPr>
            <w:tcW w:w="585" w:type="dxa"/>
            <w:gridSpan w:val="2"/>
            <w:tcBorders>
              <w:top w:val="nil"/>
              <w:left w:val="single" w:sz="4" w:space="0" w:color="auto"/>
              <w:bottom w:val="single" w:sz="4" w:space="0" w:color="auto"/>
              <w:right w:val="single" w:sz="4" w:space="0" w:color="auto"/>
            </w:tcBorders>
            <w:vAlign w:val="center"/>
            <w:hideMark/>
          </w:tcPr>
          <w:p w:rsidR="002C72CF" w:rsidRPr="002C72CF" w:rsidRDefault="002C72CF" w:rsidP="002C72CF">
            <w:pPr>
              <w:widowControl w:val="0"/>
              <w:autoSpaceDE w:val="0"/>
              <w:autoSpaceDN w:val="0"/>
              <w:adjustRightInd w:val="0"/>
              <w:rPr>
                <w:sz w:val="22"/>
                <w:szCs w:val="22"/>
              </w:rPr>
            </w:pPr>
            <w:r w:rsidRPr="002C72CF">
              <w:rPr>
                <w:sz w:val="22"/>
                <w:szCs w:val="22"/>
              </w:rPr>
              <w:t>12.</w:t>
            </w:r>
          </w:p>
        </w:tc>
        <w:tc>
          <w:tcPr>
            <w:tcW w:w="5738" w:type="dxa"/>
            <w:tcBorders>
              <w:top w:val="nil"/>
              <w:left w:val="single" w:sz="4" w:space="0" w:color="auto"/>
              <w:bottom w:val="single" w:sz="4" w:space="0" w:color="auto"/>
              <w:right w:val="single" w:sz="4" w:space="0" w:color="auto"/>
            </w:tcBorders>
            <w:vAlign w:val="center"/>
            <w:hideMark/>
          </w:tcPr>
          <w:p w:rsidR="002C72CF" w:rsidRPr="002C72CF" w:rsidRDefault="002C72CF" w:rsidP="002C72CF">
            <w:pPr>
              <w:rPr>
                <w:sz w:val="22"/>
                <w:szCs w:val="22"/>
              </w:rPr>
            </w:pPr>
            <w:r w:rsidRPr="002C72CF">
              <w:rPr>
                <w:sz w:val="22"/>
                <w:szCs w:val="22"/>
              </w:rPr>
              <w:t>Приобретение фуражных кормов</w:t>
            </w:r>
          </w:p>
        </w:tc>
        <w:tc>
          <w:tcPr>
            <w:tcW w:w="1394" w:type="dxa"/>
            <w:tcBorders>
              <w:top w:val="nil"/>
              <w:left w:val="single" w:sz="4" w:space="0" w:color="auto"/>
              <w:bottom w:val="single" w:sz="4" w:space="0" w:color="auto"/>
              <w:right w:val="single" w:sz="4" w:space="0" w:color="auto"/>
            </w:tcBorders>
            <w:vAlign w:val="center"/>
            <w:hideMark/>
          </w:tcPr>
          <w:p w:rsidR="002C72CF" w:rsidRPr="002C72CF" w:rsidRDefault="002C72CF" w:rsidP="002C72CF">
            <w:pPr>
              <w:jc w:val="center"/>
              <w:rPr>
                <w:color w:val="FF0000"/>
                <w:sz w:val="22"/>
                <w:szCs w:val="22"/>
              </w:rPr>
            </w:pPr>
            <w:r w:rsidRPr="002C72CF">
              <w:rPr>
                <w:sz w:val="22"/>
                <w:szCs w:val="22"/>
              </w:rPr>
              <w:t>Тонна</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highlight w:val="yellow"/>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highlight w:val="yellow"/>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highlight w:val="yellow"/>
              </w:rPr>
            </w:pP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highlight w:val="yellow"/>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highlight w:val="yellow"/>
              </w:rPr>
            </w:pP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highlight w:val="yellow"/>
              </w:rPr>
            </w:pPr>
          </w:p>
        </w:tc>
      </w:tr>
      <w:tr w:rsidR="002C72CF" w:rsidRPr="002C72CF" w:rsidTr="00987768">
        <w:trPr>
          <w:trHeight w:val="400"/>
          <w:jc w:val="center"/>
        </w:trPr>
        <w:tc>
          <w:tcPr>
            <w:tcW w:w="585" w:type="dxa"/>
            <w:gridSpan w:val="2"/>
            <w:tcBorders>
              <w:top w:val="nil"/>
              <w:left w:val="single" w:sz="4" w:space="0" w:color="auto"/>
              <w:bottom w:val="single" w:sz="4" w:space="0" w:color="auto"/>
              <w:right w:val="single" w:sz="4" w:space="0" w:color="auto"/>
            </w:tcBorders>
            <w:hideMark/>
          </w:tcPr>
          <w:p w:rsidR="002C72CF" w:rsidRPr="002C72CF" w:rsidRDefault="002C72CF" w:rsidP="002C72CF">
            <w:pPr>
              <w:widowControl w:val="0"/>
              <w:autoSpaceDE w:val="0"/>
              <w:autoSpaceDN w:val="0"/>
              <w:adjustRightInd w:val="0"/>
              <w:rPr>
                <w:sz w:val="22"/>
                <w:szCs w:val="22"/>
              </w:rPr>
            </w:pPr>
            <w:r w:rsidRPr="002C72CF">
              <w:rPr>
                <w:sz w:val="22"/>
                <w:szCs w:val="22"/>
              </w:rPr>
              <w:t>13.</w:t>
            </w:r>
          </w:p>
        </w:tc>
        <w:tc>
          <w:tcPr>
            <w:tcW w:w="5738" w:type="dxa"/>
            <w:tcBorders>
              <w:top w:val="nil"/>
              <w:left w:val="single" w:sz="4" w:space="0" w:color="auto"/>
              <w:bottom w:val="single" w:sz="4" w:space="0" w:color="auto"/>
              <w:right w:val="single" w:sz="4" w:space="0" w:color="auto"/>
            </w:tcBorders>
            <w:vAlign w:val="center"/>
            <w:hideMark/>
          </w:tcPr>
          <w:p w:rsidR="002C72CF" w:rsidRPr="002C72CF" w:rsidRDefault="002C72CF" w:rsidP="002C72CF">
            <w:pPr>
              <w:rPr>
                <w:sz w:val="22"/>
                <w:szCs w:val="22"/>
              </w:rPr>
            </w:pPr>
            <w:r w:rsidRPr="002C72CF">
              <w:rPr>
                <w:sz w:val="22"/>
                <w:szCs w:val="22"/>
              </w:rPr>
              <w:t>Приобретение концентрированных кормов и кормовых добавок</w:t>
            </w:r>
          </w:p>
        </w:tc>
        <w:tc>
          <w:tcPr>
            <w:tcW w:w="1394" w:type="dxa"/>
            <w:tcBorders>
              <w:top w:val="nil"/>
              <w:left w:val="single" w:sz="4" w:space="0" w:color="auto"/>
              <w:bottom w:val="single" w:sz="4" w:space="0" w:color="auto"/>
              <w:right w:val="single" w:sz="4" w:space="0" w:color="auto"/>
            </w:tcBorders>
            <w:hideMark/>
          </w:tcPr>
          <w:p w:rsidR="002C72CF" w:rsidRPr="002C72CF" w:rsidRDefault="002C72CF" w:rsidP="002C72CF">
            <w:pPr>
              <w:jc w:val="center"/>
              <w:rPr>
                <w:color w:val="FF0000"/>
                <w:sz w:val="22"/>
                <w:szCs w:val="22"/>
              </w:rPr>
            </w:pPr>
            <w:r w:rsidRPr="002C72CF">
              <w:rPr>
                <w:sz w:val="22"/>
                <w:szCs w:val="22"/>
              </w:rPr>
              <w:t>Тонна</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highlight w:val="yellow"/>
              </w:rPr>
            </w:pPr>
            <w:r w:rsidRPr="002C72CF">
              <w:rPr>
                <w:sz w:val="22"/>
                <w:szCs w:val="22"/>
              </w:rPr>
              <w:t>5</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highlight w:val="yellow"/>
              </w:rPr>
            </w:pPr>
            <w:r w:rsidRPr="002C72CF">
              <w:rPr>
                <w:sz w:val="22"/>
                <w:szCs w:val="22"/>
              </w:rPr>
              <w:t>5</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highlight w:val="yellow"/>
              </w:rPr>
            </w:pPr>
            <w:r w:rsidRPr="002C72CF">
              <w:rPr>
                <w:sz w:val="22"/>
                <w:szCs w:val="22"/>
              </w:rPr>
              <w:t>5</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highlight w:val="yellow"/>
              </w:rPr>
            </w:pPr>
            <w:r w:rsidRPr="002C72CF">
              <w:rPr>
                <w:sz w:val="22"/>
                <w:szCs w:val="22"/>
              </w:rPr>
              <w:t>5</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highlight w:val="yellow"/>
              </w:rPr>
            </w:pPr>
            <w:r w:rsidRPr="002C72CF">
              <w:rPr>
                <w:sz w:val="22"/>
                <w:szCs w:val="22"/>
              </w:rPr>
              <w:t>5</w:t>
            </w: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highlight w:val="yellow"/>
              </w:rPr>
            </w:pPr>
            <w:r w:rsidRPr="002C72CF">
              <w:rPr>
                <w:sz w:val="22"/>
                <w:szCs w:val="22"/>
              </w:rPr>
              <w:t>5</w:t>
            </w:r>
          </w:p>
        </w:tc>
      </w:tr>
      <w:tr w:rsidR="002C72CF" w:rsidRPr="002C72CF" w:rsidTr="00987768">
        <w:trPr>
          <w:trHeight w:val="183"/>
          <w:jc w:val="center"/>
        </w:trPr>
        <w:tc>
          <w:tcPr>
            <w:tcW w:w="585" w:type="dxa"/>
            <w:gridSpan w:val="2"/>
            <w:tcBorders>
              <w:top w:val="nil"/>
              <w:left w:val="single" w:sz="4" w:space="0" w:color="auto"/>
              <w:bottom w:val="single" w:sz="4" w:space="0" w:color="auto"/>
              <w:right w:val="single" w:sz="4" w:space="0" w:color="auto"/>
            </w:tcBorders>
            <w:vAlign w:val="center"/>
            <w:hideMark/>
          </w:tcPr>
          <w:p w:rsidR="002C72CF" w:rsidRPr="002C72CF" w:rsidRDefault="002C72CF" w:rsidP="002C72CF">
            <w:pPr>
              <w:widowControl w:val="0"/>
              <w:autoSpaceDE w:val="0"/>
              <w:autoSpaceDN w:val="0"/>
              <w:adjustRightInd w:val="0"/>
              <w:rPr>
                <w:sz w:val="22"/>
                <w:szCs w:val="22"/>
              </w:rPr>
            </w:pPr>
            <w:r w:rsidRPr="002C72CF">
              <w:rPr>
                <w:sz w:val="22"/>
                <w:szCs w:val="22"/>
              </w:rPr>
              <w:t>14.</w:t>
            </w:r>
          </w:p>
        </w:tc>
        <w:tc>
          <w:tcPr>
            <w:tcW w:w="5738" w:type="dxa"/>
            <w:tcBorders>
              <w:top w:val="nil"/>
              <w:left w:val="single" w:sz="4" w:space="0" w:color="auto"/>
              <w:bottom w:val="single" w:sz="4" w:space="0" w:color="auto"/>
              <w:right w:val="single" w:sz="4" w:space="0" w:color="auto"/>
            </w:tcBorders>
            <w:vAlign w:val="center"/>
            <w:hideMark/>
          </w:tcPr>
          <w:p w:rsidR="002C72CF" w:rsidRPr="002C72CF" w:rsidRDefault="002C72CF" w:rsidP="002C72CF">
            <w:pPr>
              <w:rPr>
                <w:sz w:val="22"/>
                <w:szCs w:val="22"/>
              </w:rPr>
            </w:pPr>
            <w:r w:rsidRPr="002C72CF">
              <w:rPr>
                <w:sz w:val="22"/>
                <w:szCs w:val="22"/>
              </w:rPr>
              <w:t>Приобретение заменителей цельного молока</w:t>
            </w:r>
          </w:p>
        </w:tc>
        <w:tc>
          <w:tcPr>
            <w:tcW w:w="1394" w:type="dxa"/>
            <w:tcBorders>
              <w:top w:val="nil"/>
              <w:left w:val="single" w:sz="4" w:space="0" w:color="auto"/>
              <w:bottom w:val="single" w:sz="4" w:space="0" w:color="auto"/>
              <w:right w:val="single" w:sz="4" w:space="0" w:color="auto"/>
            </w:tcBorders>
            <w:vAlign w:val="center"/>
            <w:hideMark/>
          </w:tcPr>
          <w:p w:rsidR="002C72CF" w:rsidRPr="002C72CF" w:rsidRDefault="002C72CF" w:rsidP="002C72CF">
            <w:pPr>
              <w:jc w:val="center"/>
              <w:rPr>
                <w:color w:val="FF0000"/>
                <w:sz w:val="22"/>
                <w:szCs w:val="22"/>
              </w:rPr>
            </w:pPr>
            <w:r w:rsidRPr="002C72CF">
              <w:rPr>
                <w:sz w:val="22"/>
                <w:szCs w:val="22"/>
              </w:rPr>
              <w:t>Тонна</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r>
      <w:tr w:rsidR="002C72CF" w:rsidRPr="002C72CF" w:rsidTr="00987768">
        <w:trPr>
          <w:trHeight w:val="186"/>
          <w:jc w:val="center"/>
        </w:trPr>
        <w:tc>
          <w:tcPr>
            <w:tcW w:w="585" w:type="dxa"/>
            <w:gridSpan w:val="2"/>
            <w:tcBorders>
              <w:top w:val="nil"/>
              <w:left w:val="single" w:sz="4" w:space="0" w:color="auto"/>
              <w:bottom w:val="single" w:sz="4" w:space="0" w:color="auto"/>
              <w:right w:val="single" w:sz="4" w:space="0" w:color="auto"/>
            </w:tcBorders>
            <w:vAlign w:val="center"/>
            <w:hideMark/>
          </w:tcPr>
          <w:p w:rsidR="002C72CF" w:rsidRPr="002C72CF" w:rsidRDefault="002C72CF" w:rsidP="002C72CF">
            <w:pPr>
              <w:rPr>
                <w:sz w:val="22"/>
                <w:szCs w:val="22"/>
              </w:rPr>
            </w:pPr>
            <w:r w:rsidRPr="002C72CF">
              <w:rPr>
                <w:sz w:val="22"/>
                <w:szCs w:val="22"/>
              </w:rPr>
              <w:t>15.</w:t>
            </w:r>
          </w:p>
        </w:tc>
        <w:tc>
          <w:tcPr>
            <w:tcW w:w="5738" w:type="dxa"/>
            <w:tcBorders>
              <w:top w:val="nil"/>
              <w:left w:val="single" w:sz="4" w:space="0" w:color="auto"/>
              <w:bottom w:val="single" w:sz="4" w:space="0" w:color="auto"/>
              <w:right w:val="single" w:sz="4" w:space="0" w:color="auto"/>
            </w:tcBorders>
            <w:vAlign w:val="center"/>
            <w:hideMark/>
          </w:tcPr>
          <w:p w:rsidR="002C72CF" w:rsidRPr="002C72CF" w:rsidRDefault="002C72CF" w:rsidP="002C72CF">
            <w:pPr>
              <w:rPr>
                <w:sz w:val="22"/>
                <w:szCs w:val="22"/>
              </w:rPr>
            </w:pPr>
            <w:r w:rsidRPr="002C72CF">
              <w:rPr>
                <w:sz w:val="22"/>
                <w:szCs w:val="22"/>
              </w:rPr>
              <w:t>Приобретение минеральных удобрений</w:t>
            </w:r>
          </w:p>
        </w:tc>
        <w:tc>
          <w:tcPr>
            <w:tcW w:w="1394" w:type="dxa"/>
            <w:tcBorders>
              <w:top w:val="nil"/>
              <w:left w:val="single" w:sz="4" w:space="0" w:color="auto"/>
              <w:bottom w:val="single" w:sz="4" w:space="0" w:color="auto"/>
              <w:right w:val="single" w:sz="4" w:space="0" w:color="auto"/>
            </w:tcBorders>
            <w:vAlign w:val="center"/>
            <w:hideMark/>
          </w:tcPr>
          <w:p w:rsidR="002C72CF" w:rsidRPr="002C72CF" w:rsidRDefault="002C72CF" w:rsidP="002C72CF">
            <w:pPr>
              <w:jc w:val="center"/>
              <w:rPr>
                <w:color w:val="FF0000"/>
                <w:sz w:val="22"/>
                <w:szCs w:val="22"/>
              </w:rPr>
            </w:pPr>
            <w:r w:rsidRPr="002C72CF">
              <w:rPr>
                <w:sz w:val="22"/>
                <w:szCs w:val="22"/>
              </w:rPr>
              <w:t>Тонна</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r>
      <w:tr w:rsidR="002C72CF" w:rsidRPr="002C72CF" w:rsidTr="00987768">
        <w:trPr>
          <w:trHeight w:val="400"/>
          <w:jc w:val="center"/>
        </w:trPr>
        <w:tc>
          <w:tcPr>
            <w:tcW w:w="585" w:type="dxa"/>
            <w:gridSpan w:val="2"/>
            <w:tcBorders>
              <w:top w:val="nil"/>
              <w:left w:val="single" w:sz="4" w:space="0" w:color="auto"/>
              <w:bottom w:val="single" w:sz="4" w:space="0" w:color="auto"/>
              <w:right w:val="single" w:sz="4" w:space="0" w:color="auto"/>
            </w:tcBorders>
            <w:hideMark/>
          </w:tcPr>
          <w:p w:rsidR="002C72CF" w:rsidRPr="002C72CF" w:rsidRDefault="002C72CF" w:rsidP="002C72CF">
            <w:pPr>
              <w:widowControl w:val="0"/>
              <w:autoSpaceDE w:val="0"/>
              <w:autoSpaceDN w:val="0"/>
              <w:adjustRightInd w:val="0"/>
              <w:rPr>
                <w:sz w:val="22"/>
                <w:szCs w:val="22"/>
              </w:rPr>
            </w:pPr>
            <w:r w:rsidRPr="002C72CF">
              <w:rPr>
                <w:sz w:val="22"/>
                <w:szCs w:val="22"/>
              </w:rPr>
              <w:t>16.</w:t>
            </w:r>
          </w:p>
        </w:tc>
        <w:tc>
          <w:tcPr>
            <w:tcW w:w="5738" w:type="dxa"/>
            <w:tcBorders>
              <w:top w:val="nil"/>
              <w:left w:val="single" w:sz="4" w:space="0" w:color="auto"/>
              <w:bottom w:val="single" w:sz="4" w:space="0" w:color="auto"/>
              <w:right w:val="single" w:sz="4" w:space="0" w:color="auto"/>
            </w:tcBorders>
            <w:hideMark/>
          </w:tcPr>
          <w:p w:rsidR="002C72CF" w:rsidRPr="002C72CF" w:rsidRDefault="002C72CF" w:rsidP="002C72CF">
            <w:pPr>
              <w:rPr>
                <w:sz w:val="22"/>
                <w:szCs w:val="22"/>
              </w:rPr>
            </w:pPr>
            <w:r w:rsidRPr="002C72CF">
              <w:rPr>
                <w:sz w:val="22"/>
                <w:szCs w:val="22"/>
              </w:rPr>
              <w:t xml:space="preserve">Приобретение средств химической и биологической защиты растений </w:t>
            </w:r>
          </w:p>
        </w:tc>
        <w:tc>
          <w:tcPr>
            <w:tcW w:w="1394" w:type="dxa"/>
            <w:tcBorders>
              <w:top w:val="nil"/>
              <w:left w:val="single" w:sz="4" w:space="0" w:color="auto"/>
              <w:bottom w:val="single" w:sz="4" w:space="0" w:color="auto"/>
              <w:right w:val="single" w:sz="4" w:space="0" w:color="auto"/>
            </w:tcBorders>
            <w:hideMark/>
          </w:tcPr>
          <w:p w:rsidR="002C72CF" w:rsidRPr="002C72CF" w:rsidRDefault="002C72CF" w:rsidP="002C72CF">
            <w:pPr>
              <w:jc w:val="center"/>
              <w:rPr>
                <w:sz w:val="22"/>
                <w:szCs w:val="22"/>
                <w:shd w:val="clear" w:color="auto" w:fill="F5F5F5"/>
              </w:rPr>
            </w:pPr>
            <w:r w:rsidRPr="002C72CF">
              <w:rPr>
                <w:sz w:val="22"/>
                <w:szCs w:val="22"/>
              </w:rPr>
              <w:t>Тонна, литр</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r>
      <w:tr w:rsidR="002C72CF" w:rsidRPr="002C72CF" w:rsidTr="00987768">
        <w:trPr>
          <w:trHeight w:val="189"/>
          <w:jc w:val="center"/>
        </w:trPr>
        <w:tc>
          <w:tcPr>
            <w:tcW w:w="585" w:type="dxa"/>
            <w:gridSpan w:val="2"/>
            <w:tcBorders>
              <w:top w:val="nil"/>
              <w:left w:val="single" w:sz="4" w:space="0" w:color="auto"/>
              <w:bottom w:val="single" w:sz="4" w:space="0" w:color="auto"/>
              <w:right w:val="single" w:sz="4" w:space="0" w:color="auto"/>
            </w:tcBorders>
            <w:vAlign w:val="center"/>
            <w:hideMark/>
          </w:tcPr>
          <w:p w:rsidR="002C72CF" w:rsidRPr="002C72CF" w:rsidRDefault="002C72CF" w:rsidP="002C72CF">
            <w:pPr>
              <w:rPr>
                <w:sz w:val="22"/>
                <w:szCs w:val="22"/>
              </w:rPr>
            </w:pPr>
            <w:r w:rsidRPr="002C72CF">
              <w:rPr>
                <w:sz w:val="22"/>
                <w:szCs w:val="22"/>
              </w:rPr>
              <w:t>17.</w:t>
            </w:r>
          </w:p>
        </w:tc>
        <w:tc>
          <w:tcPr>
            <w:tcW w:w="5738" w:type="dxa"/>
            <w:tcBorders>
              <w:top w:val="nil"/>
              <w:left w:val="single" w:sz="4" w:space="0" w:color="auto"/>
              <w:bottom w:val="single" w:sz="4" w:space="0" w:color="auto"/>
              <w:right w:val="single" w:sz="4" w:space="0" w:color="auto"/>
            </w:tcBorders>
            <w:vAlign w:val="center"/>
            <w:hideMark/>
          </w:tcPr>
          <w:p w:rsidR="002C72CF" w:rsidRPr="002C72CF" w:rsidRDefault="002C72CF" w:rsidP="002C72CF">
            <w:pPr>
              <w:rPr>
                <w:sz w:val="22"/>
                <w:szCs w:val="22"/>
              </w:rPr>
            </w:pPr>
            <w:r w:rsidRPr="002C72CF">
              <w:rPr>
                <w:sz w:val="22"/>
                <w:szCs w:val="22"/>
              </w:rPr>
              <w:t>Приобретение семян многолетних и однолетних трав</w:t>
            </w:r>
          </w:p>
        </w:tc>
        <w:tc>
          <w:tcPr>
            <w:tcW w:w="1394" w:type="dxa"/>
            <w:tcBorders>
              <w:top w:val="nil"/>
              <w:left w:val="single" w:sz="4" w:space="0" w:color="auto"/>
              <w:bottom w:val="single" w:sz="4" w:space="0" w:color="auto"/>
              <w:right w:val="single" w:sz="4" w:space="0" w:color="auto"/>
            </w:tcBorders>
            <w:vAlign w:val="center"/>
            <w:hideMark/>
          </w:tcPr>
          <w:p w:rsidR="002C72CF" w:rsidRPr="002C72CF" w:rsidRDefault="002C72CF" w:rsidP="002C72CF">
            <w:pPr>
              <w:jc w:val="center"/>
              <w:rPr>
                <w:sz w:val="22"/>
                <w:szCs w:val="22"/>
              </w:rPr>
            </w:pPr>
            <w:r w:rsidRPr="002C72CF">
              <w:rPr>
                <w:sz w:val="22"/>
                <w:szCs w:val="22"/>
              </w:rPr>
              <w:t>Тонна</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r>
      <w:tr w:rsidR="002C72CF" w:rsidRPr="002C72CF" w:rsidTr="00987768">
        <w:trPr>
          <w:trHeight w:val="179"/>
          <w:jc w:val="center"/>
        </w:trPr>
        <w:tc>
          <w:tcPr>
            <w:tcW w:w="585" w:type="dxa"/>
            <w:gridSpan w:val="2"/>
            <w:tcBorders>
              <w:top w:val="nil"/>
              <w:left w:val="single" w:sz="4" w:space="0" w:color="auto"/>
              <w:bottom w:val="single" w:sz="4" w:space="0" w:color="auto"/>
              <w:right w:val="single" w:sz="4" w:space="0" w:color="auto"/>
            </w:tcBorders>
            <w:hideMark/>
          </w:tcPr>
          <w:p w:rsidR="002C72CF" w:rsidRPr="002C72CF" w:rsidRDefault="002C72CF" w:rsidP="002C72CF">
            <w:pPr>
              <w:widowControl w:val="0"/>
              <w:autoSpaceDE w:val="0"/>
              <w:autoSpaceDN w:val="0"/>
              <w:adjustRightInd w:val="0"/>
              <w:rPr>
                <w:sz w:val="22"/>
                <w:szCs w:val="22"/>
              </w:rPr>
            </w:pPr>
            <w:r w:rsidRPr="002C72CF">
              <w:rPr>
                <w:sz w:val="22"/>
                <w:szCs w:val="22"/>
              </w:rPr>
              <w:t>18.</w:t>
            </w:r>
          </w:p>
        </w:tc>
        <w:tc>
          <w:tcPr>
            <w:tcW w:w="5738" w:type="dxa"/>
            <w:tcBorders>
              <w:top w:val="nil"/>
              <w:left w:val="single" w:sz="4" w:space="0" w:color="auto"/>
              <w:bottom w:val="single" w:sz="4" w:space="0" w:color="auto"/>
              <w:right w:val="single" w:sz="4" w:space="0" w:color="auto"/>
            </w:tcBorders>
            <w:hideMark/>
          </w:tcPr>
          <w:p w:rsidR="002C72CF" w:rsidRPr="002C72CF" w:rsidRDefault="002C72CF" w:rsidP="002C72CF">
            <w:pPr>
              <w:rPr>
                <w:sz w:val="22"/>
                <w:szCs w:val="22"/>
              </w:rPr>
            </w:pPr>
            <w:r w:rsidRPr="002C72CF">
              <w:rPr>
                <w:sz w:val="22"/>
                <w:szCs w:val="22"/>
              </w:rPr>
              <w:t>Приобретение семян кукурузы</w:t>
            </w:r>
          </w:p>
        </w:tc>
        <w:tc>
          <w:tcPr>
            <w:tcW w:w="1394" w:type="dxa"/>
            <w:tcBorders>
              <w:top w:val="nil"/>
              <w:left w:val="single" w:sz="4" w:space="0" w:color="auto"/>
              <w:bottom w:val="single" w:sz="4" w:space="0" w:color="auto"/>
              <w:right w:val="single" w:sz="4" w:space="0" w:color="auto"/>
            </w:tcBorders>
            <w:hideMark/>
          </w:tcPr>
          <w:p w:rsidR="002C72CF" w:rsidRPr="002C72CF" w:rsidRDefault="002C72CF" w:rsidP="002C72CF">
            <w:pPr>
              <w:jc w:val="center"/>
              <w:rPr>
                <w:sz w:val="22"/>
                <w:szCs w:val="22"/>
                <w:shd w:val="clear" w:color="auto" w:fill="F5F5F5"/>
              </w:rPr>
            </w:pPr>
            <w:r w:rsidRPr="002C72CF">
              <w:rPr>
                <w:sz w:val="22"/>
                <w:szCs w:val="22"/>
                <w:shd w:val="clear" w:color="auto" w:fill="F5F5F5"/>
              </w:rPr>
              <w:t>Тонна, посевная единица</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r>
      <w:tr w:rsidR="002C72CF" w:rsidRPr="002C72CF" w:rsidTr="00987768">
        <w:trPr>
          <w:trHeight w:val="183"/>
          <w:jc w:val="center"/>
        </w:trPr>
        <w:tc>
          <w:tcPr>
            <w:tcW w:w="585" w:type="dxa"/>
            <w:gridSpan w:val="2"/>
            <w:tcBorders>
              <w:top w:val="nil"/>
              <w:left w:val="single" w:sz="4" w:space="0" w:color="auto"/>
              <w:bottom w:val="single" w:sz="4" w:space="0" w:color="auto"/>
              <w:right w:val="single" w:sz="4" w:space="0" w:color="auto"/>
            </w:tcBorders>
            <w:vAlign w:val="center"/>
            <w:hideMark/>
          </w:tcPr>
          <w:p w:rsidR="002C72CF" w:rsidRPr="002C72CF" w:rsidRDefault="002C72CF" w:rsidP="002C72CF">
            <w:pPr>
              <w:rPr>
                <w:sz w:val="22"/>
                <w:szCs w:val="22"/>
              </w:rPr>
            </w:pPr>
            <w:r w:rsidRPr="002C72CF">
              <w:rPr>
                <w:sz w:val="22"/>
                <w:szCs w:val="22"/>
              </w:rPr>
              <w:t>19.</w:t>
            </w:r>
          </w:p>
        </w:tc>
        <w:tc>
          <w:tcPr>
            <w:tcW w:w="5738" w:type="dxa"/>
            <w:tcBorders>
              <w:top w:val="nil"/>
              <w:left w:val="single" w:sz="4" w:space="0" w:color="auto"/>
              <w:bottom w:val="single" w:sz="4" w:space="0" w:color="auto"/>
              <w:right w:val="single" w:sz="4" w:space="0" w:color="auto"/>
            </w:tcBorders>
            <w:vAlign w:val="center"/>
            <w:hideMark/>
          </w:tcPr>
          <w:p w:rsidR="002C72CF" w:rsidRPr="002C72CF" w:rsidRDefault="002C72CF" w:rsidP="002C72CF">
            <w:pPr>
              <w:rPr>
                <w:sz w:val="22"/>
                <w:szCs w:val="22"/>
              </w:rPr>
            </w:pPr>
            <w:r w:rsidRPr="002C72CF">
              <w:rPr>
                <w:sz w:val="22"/>
                <w:szCs w:val="22"/>
              </w:rPr>
              <w:t>Приобретение семян зерновых  культур</w:t>
            </w:r>
          </w:p>
        </w:tc>
        <w:tc>
          <w:tcPr>
            <w:tcW w:w="1394" w:type="dxa"/>
            <w:tcBorders>
              <w:top w:val="nil"/>
              <w:left w:val="single" w:sz="4" w:space="0" w:color="auto"/>
              <w:bottom w:val="single" w:sz="4" w:space="0" w:color="auto"/>
              <w:right w:val="single" w:sz="4" w:space="0" w:color="auto"/>
            </w:tcBorders>
            <w:vAlign w:val="center"/>
            <w:hideMark/>
          </w:tcPr>
          <w:p w:rsidR="002C72CF" w:rsidRPr="002C72CF" w:rsidRDefault="002C72CF" w:rsidP="002C72CF">
            <w:pPr>
              <w:jc w:val="center"/>
              <w:rPr>
                <w:color w:val="FF0000"/>
                <w:sz w:val="22"/>
                <w:szCs w:val="22"/>
              </w:rPr>
            </w:pPr>
            <w:r w:rsidRPr="002C72CF">
              <w:rPr>
                <w:sz w:val="22"/>
                <w:szCs w:val="22"/>
              </w:rPr>
              <w:t>Тонна</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r>
      <w:tr w:rsidR="002C72CF" w:rsidRPr="002C72CF" w:rsidTr="00987768">
        <w:trPr>
          <w:trHeight w:val="70"/>
          <w:jc w:val="center"/>
        </w:trPr>
        <w:tc>
          <w:tcPr>
            <w:tcW w:w="585" w:type="dxa"/>
            <w:gridSpan w:val="2"/>
            <w:tcBorders>
              <w:top w:val="nil"/>
              <w:left w:val="single" w:sz="4" w:space="0" w:color="auto"/>
              <w:bottom w:val="single" w:sz="4" w:space="0" w:color="auto"/>
              <w:right w:val="single" w:sz="4" w:space="0" w:color="auto"/>
            </w:tcBorders>
            <w:vAlign w:val="center"/>
            <w:hideMark/>
          </w:tcPr>
          <w:p w:rsidR="002C72CF" w:rsidRPr="002C72CF" w:rsidRDefault="002C72CF" w:rsidP="002C72CF">
            <w:pPr>
              <w:widowControl w:val="0"/>
              <w:autoSpaceDE w:val="0"/>
              <w:autoSpaceDN w:val="0"/>
              <w:adjustRightInd w:val="0"/>
              <w:rPr>
                <w:sz w:val="22"/>
                <w:szCs w:val="22"/>
              </w:rPr>
            </w:pPr>
            <w:r w:rsidRPr="002C72CF">
              <w:rPr>
                <w:sz w:val="22"/>
                <w:szCs w:val="22"/>
              </w:rPr>
              <w:lastRenderedPageBreak/>
              <w:t>20.</w:t>
            </w:r>
          </w:p>
        </w:tc>
        <w:tc>
          <w:tcPr>
            <w:tcW w:w="5738" w:type="dxa"/>
            <w:tcBorders>
              <w:top w:val="nil"/>
              <w:left w:val="single" w:sz="4" w:space="0" w:color="auto"/>
              <w:bottom w:val="single" w:sz="4" w:space="0" w:color="auto"/>
              <w:right w:val="single" w:sz="4" w:space="0" w:color="auto"/>
            </w:tcBorders>
            <w:vAlign w:val="center"/>
            <w:hideMark/>
          </w:tcPr>
          <w:p w:rsidR="002C72CF" w:rsidRPr="002C72CF" w:rsidRDefault="002C72CF" w:rsidP="002C72CF">
            <w:pPr>
              <w:rPr>
                <w:sz w:val="22"/>
                <w:szCs w:val="22"/>
              </w:rPr>
            </w:pPr>
            <w:r w:rsidRPr="002C72CF">
              <w:rPr>
                <w:sz w:val="22"/>
                <w:szCs w:val="22"/>
              </w:rPr>
              <w:t>Приобретение семян зернобобовых  культур</w:t>
            </w:r>
          </w:p>
        </w:tc>
        <w:tc>
          <w:tcPr>
            <w:tcW w:w="1394" w:type="dxa"/>
            <w:tcBorders>
              <w:top w:val="nil"/>
              <w:left w:val="single" w:sz="4" w:space="0" w:color="auto"/>
              <w:bottom w:val="single" w:sz="4" w:space="0" w:color="auto"/>
              <w:right w:val="single" w:sz="4" w:space="0" w:color="auto"/>
            </w:tcBorders>
            <w:vAlign w:val="center"/>
            <w:hideMark/>
          </w:tcPr>
          <w:p w:rsidR="002C72CF" w:rsidRPr="002C72CF" w:rsidRDefault="002C72CF" w:rsidP="002C72CF">
            <w:pPr>
              <w:jc w:val="center"/>
              <w:rPr>
                <w:color w:val="FF0000"/>
                <w:sz w:val="22"/>
                <w:szCs w:val="22"/>
              </w:rPr>
            </w:pPr>
            <w:r w:rsidRPr="002C72CF">
              <w:rPr>
                <w:sz w:val="22"/>
                <w:szCs w:val="22"/>
              </w:rPr>
              <w:t>Тонна</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r>
      <w:tr w:rsidR="002C72CF" w:rsidRPr="002C72CF" w:rsidTr="00987768">
        <w:trPr>
          <w:trHeight w:val="177"/>
          <w:jc w:val="center"/>
        </w:trPr>
        <w:tc>
          <w:tcPr>
            <w:tcW w:w="585" w:type="dxa"/>
            <w:gridSpan w:val="2"/>
            <w:tcBorders>
              <w:top w:val="nil"/>
              <w:left w:val="single" w:sz="4" w:space="0" w:color="auto"/>
              <w:bottom w:val="single" w:sz="4" w:space="0" w:color="auto"/>
              <w:right w:val="single" w:sz="4" w:space="0" w:color="auto"/>
            </w:tcBorders>
            <w:hideMark/>
          </w:tcPr>
          <w:p w:rsidR="002C72CF" w:rsidRPr="002C72CF" w:rsidRDefault="002C72CF" w:rsidP="002C72CF">
            <w:pPr>
              <w:widowControl w:val="0"/>
              <w:autoSpaceDE w:val="0"/>
              <w:autoSpaceDN w:val="0"/>
              <w:adjustRightInd w:val="0"/>
              <w:rPr>
                <w:sz w:val="22"/>
                <w:szCs w:val="22"/>
              </w:rPr>
            </w:pPr>
            <w:r w:rsidRPr="002C72CF">
              <w:rPr>
                <w:sz w:val="22"/>
                <w:szCs w:val="22"/>
              </w:rPr>
              <w:t>21.</w:t>
            </w:r>
          </w:p>
        </w:tc>
        <w:tc>
          <w:tcPr>
            <w:tcW w:w="5738" w:type="dxa"/>
            <w:tcBorders>
              <w:top w:val="nil"/>
              <w:left w:val="single" w:sz="4" w:space="0" w:color="auto"/>
              <w:bottom w:val="single" w:sz="4" w:space="0" w:color="auto"/>
              <w:right w:val="single" w:sz="4" w:space="0" w:color="auto"/>
            </w:tcBorders>
            <w:hideMark/>
          </w:tcPr>
          <w:p w:rsidR="002C72CF" w:rsidRPr="002C72CF" w:rsidRDefault="002C72CF" w:rsidP="002C72CF">
            <w:pPr>
              <w:widowControl w:val="0"/>
              <w:autoSpaceDE w:val="0"/>
              <w:autoSpaceDN w:val="0"/>
              <w:adjustRightInd w:val="0"/>
              <w:rPr>
                <w:sz w:val="22"/>
                <w:szCs w:val="22"/>
              </w:rPr>
            </w:pPr>
            <w:r w:rsidRPr="002C72CF">
              <w:rPr>
                <w:sz w:val="22"/>
                <w:szCs w:val="22"/>
              </w:rPr>
              <w:t>Приобретение горюче-смазочных материалов</w:t>
            </w:r>
          </w:p>
        </w:tc>
        <w:tc>
          <w:tcPr>
            <w:tcW w:w="1394" w:type="dxa"/>
            <w:tcBorders>
              <w:top w:val="nil"/>
              <w:left w:val="single" w:sz="4" w:space="0" w:color="auto"/>
              <w:bottom w:val="single" w:sz="4" w:space="0" w:color="auto"/>
              <w:right w:val="single" w:sz="4" w:space="0" w:color="auto"/>
            </w:tcBorders>
            <w:hideMark/>
          </w:tcPr>
          <w:p w:rsidR="002C72CF" w:rsidRPr="002C72CF" w:rsidRDefault="002C72CF" w:rsidP="002C72CF">
            <w:pPr>
              <w:jc w:val="center"/>
              <w:rPr>
                <w:color w:val="FF0000"/>
                <w:sz w:val="22"/>
                <w:szCs w:val="22"/>
              </w:rPr>
            </w:pPr>
            <w:r w:rsidRPr="002C72CF">
              <w:rPr>
                <w:sz w:val="22"/>
                <w:szCs w:val="22"/>
              </w:rPr>
              <w:t>Тонна, литр</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p w:rsidR="002C72CF" w:rsidRPr="002C72CF" w:rsidRDefault="002C72CF" w:rsidP="002C72CF">
            <w:pPr>
              <w:jc w:val="center"/>
              <w:rPr>
                <w:sz w:val="22"/>
                <w:szCs w:val="22"/>
              </w:rPr>
            </w:pPr>
            <w:r w:rsidRPr="002C72CF">
              <w:rPr>
                <w:sz w:val="22"/>
                <w:szCs w:val="22"/>
              </w:rPr>
              <w:t>10000</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p w:rsidR="002C72CF" w:rsidRPr="002C72CF" w:rsidRDefault="002C72CF" w:rsidP="002C72CF">
            <w:pPr>
              <w:jc w:val="center"/>
              <w:rPr>
                <w:sz w:val="22"/>
                <w:szCs w:val="22"/>
              </w:rPr>
            </w:pPr>
            <w:r w:rsidRPr="002C72CF">
              <w:rPr>
                <w:sz w:val="22"/>
                <w:szCs w:val="22"/>
              </w:rPr>
              <w:t>10000</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p w:rsidR="002C72CF" w:rsidRPr="002C72CF" w:rsidRDefault="002C72CF" w:rsidP="002C72CF">
            <w:pPr>
              <w:jc w:val="center"/>
              <w:rPr>
                <w:sz w:val="22"/>
                <w:szCs w:val="22"/>
              </w:rPr>
            </w:pPr>
            <w:r w:rsidRPr="002C72CF">
              <w:rPr>
                <w:sz w:val="22"/>
                <w:szCs w:val="22"/>
              </w:rPr>
              <w:t>10000</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p w:rsidR="002C72CF" w:rsidRPr="002C72CF" w:rsidRDefault="002C72CF" w:rsidP="002C72CF">
            <w:pPr>
              <w:jc w:val="center"/>
              <w:rPr>
                <w:sz w:val="22"/>
                <w:szCs w:val="22"/>
              </w:rPr>
            </w:pPr>
            <w:r w:rsidRPr="002C72CF">
              <w:rPr>
                <w:sz w:val="22"/>
                <w:szCs w:val="22"/>
              </w:rPr>
              <w:t>10000</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p w:rsidR="002C72CF" w:rsidRPr="002C72CF" w:rsidRDefault="002C72CF" w:rsidP="002C72CF">
            <w:pPr>
              <w:jc w:val="center"/>
              <w:rPr>
                <w:sz w:val="22"/>
                <w:szCs w:val="22"/>
              </w:rPr>
            </w:pPr>
            <w:r w:rsidRPr="002C72CF">
              <w:rPr>
                <w:sz w:val="22"/>
                <w:szCs w:val="22"/>
              </w:rPr>
              <w:t>10000</w:t>
            </w: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p w:rsidR="002C72CF" w:rsidRPr="002C72CF" w:rsidRDefault="002C72CF" w:rsidP="002C72CF">
            <w:pPr>
              <w:jc w:val="center"/>
              <w:rPr>
                <w:sz w:val="22"/>
                <w:szCs w:val="22"/>
              </w:rPr>
            </w:pPr>
            <w:r w:rsidRPr="002C72CF">
              <w:rPr>
                <w:sz w:val="22"/>
                <w:szCs w:val="22"/>
              </w:rPr>
              <w:t>10000</w:t>
            </w:r>
          </w:p>
        </w:tc>
      </w:tr>
      <w:tr w:rsidR="002C72CF" w:rsidRPr="002C72CF" w:rsidTr="00987768">
        <w:trPr>
          <w:trHeight w:val="400"/>
          <w:jc w:val="center"/>
        </w:trPr>
        <w:tc>
          <w:tcPr>
            <w:tcW w:w="585" w:type="dxa"/>
            <w:gridSpan w:val="2"/>
            <w:tcBorders>
              <w:top w:val="nil"/>
              <w:left w:val="single" w:sz="4" w:space="0" w:color="auto"/>
              <w:bottom w:val="single" w:sz="4" w:space="0" w:color="auto"/>
              <w:right w:val="single" w:sz="4" w:space="0" w:color="auto"/>
            </w:tcBorders>
            <w:hideMark/>
          </w:tcPr>
          <w:p w:rsidR="002C72CF" w:rsidRPr="002C72CF" w:rsidRDefault="002C72CF" w:rsidP="002C72CF">
            <w:pPr>
              <w:widowControl w:val="0"/>
              <w:autoSpaceDE w:val="0"/>
              <w:autoSpaceDN w:val="0"/>
              <w:adjustRightInd w:val="0"/>
              <w:jc w:val="both"/>
              <w:rPr>
                <w:sz w:val="22"/>
                <w:szCs w:val="22"/>
              </w:rPr>
            </w:pPr>
            <w:r w:rsidRPr="002C72CF">
              <w:rPr>
                <w:sz w:val="22"/>
                <w:szCs w:val="22"/>
              </w:rPr>
              <w:t>22.</w:t>
            </w:r>
          </w:p>
        </w:tc>
        <w:tc>
          <w:tcPr>
            <w:tcW w:w="5738" w:type="dxa"/>
            <w:tcBorders>
              <w:top w:val="nil"/>
              <w:left w:val="single" w:sz="4" w:space="0" w:color="auto"/>
              <w:bottom w:val="single" w:sz="4" w:space="0" w:color="auto"/>
              <w:right w:val="single" w:sz="4" w:space="0" w:color="auto"/>
            </w:tcBorders>
            <w:hideMark/>
          </w:tcPr>
          <w:p w:rsidR="002C72CF" w:rsidRPr="002C72CF" w:rsidRDefault="002C72CF" w:rsidP="002C72CF">
            <w:pPr>
              <w:rPr>
                <w:rFonts w:cs="Arial"/>
                <w:sz w:val="22"/>
                <w:szCs w:val="22"/>
              </w:rPr>
            </w:pPr>
            <w:r w:rsidRPr="002C72CF">
              <w:rPr>
                <w:rFonts w:cs="Arial"/>
                <w:sz w:val="22"/>
                <w:szCs w:val="22"/>
              </w:rPr>
              <w:t>Приобретение запасных частей, узлов, агрегатов для ремонта тракторов, грузовых автомобилей, кормозаготовительной и почвообрабатывающей техники</w:t>
            </w:r>
          </w:p>
        </w:tc>
        <w:tc>
          <w:tcPr>
            <w:tcW w:w="1394" w:type="dxa"/>
            <w:tcBorders>
              <w:top w:val="nil"/>
              <w:left w:val="single" w:sz="4" w:space="0" w:color="auto"/>
              <w:bottom w:val="single" w:sz="4" w:space="0" w:color="auto"/>
              <w:right w:val="single" w:sz="4" w:space="0" w:color="auto"/>
            </w:tcBorders>
            <w:hideMark/>
          </w:tcPr>
          <w:p w:rsidR="002C72CF" w:rsidRPr="002C72CF" w:rsidRDefault="002C72CF" w:rsidP="002C72CF">
            <w:pPr>
              <w:jc w:val="center"/>
              <w:rPr>
                <w:color w:val="FF0000"/>
                <w:sz w:val="22"/>
                <w:szCs w:val="22"/>
              </w:rPr>
            </w:pPr>
            <w:r w:rsidRPr="002C72CF">
              <w:rPr>
                <w:sz w:val="22"/>
                <w:szCs w:val="22"/>
                <w:shd w:val="clear" w:color="auto" w:fill="F5F5F5"/>
              </w:rPr>
              <w:t>Единица, штука, комплект</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200</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200</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200</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200</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200</w:t>
            </w: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200</w:t>
            </w:r>
          </w:p>
        </w:tc>
      </w:tr>
      <w:tr w:rsidR="002C72CF" w:rsidRPr="002C72CF" w:rsidTr="00987768">
        <w:trPr>
          <w:trHeight w:val="400"/>
          <w:jc w:val="center"/>
        </w:trPr>
        <w:tc>
          <w:tcPr>
            <w:tcW w:w="585" w:type="dxa"/>
            <w:gridSpan w:val="2"/>
            <w:tcBorders>
              <w:top w:val="nil"/>
              <w:left w:val="single" w:sz="4" w:space="0" w:color="auto"/>
              <w:bottom w:val="single" w:sz="4" w:space="0" w:color="auto"/>
              <w:right w:val="single" w:sz="4" w:space="0" w:color="auto"/>
            </w:tcBorders>
            <w:hideMark/>
          </w:tcPr>
          <w:p w:rsidR="002C72CF" w:rsidRPr="002C72CF" w:rsidRDefault="002C72CF" w:rsidP="002C72CF">
            <w:pPr>
              <w:widowControl w:val="0"/>
              <w:autoSpaceDE w:val="0"/>
              <w:autoSpaceDN w:val="0"/>
              <w:adjustRightInd w:val="0"/>
              <w:rPr>
                <w:sz w:val="22"/>
                <w:szCs w:val="22"/>
              </w:rPr>
            </w:pPr>
            <w:r w:rsidRPr="002C72CF">
              <w:rPr>
                <w:sz w:val="22"/>
                <w:szCs w:val="22"/>
              </w:rPr>
              <w:t>23.</w:t>
            </w:r>
          </w:p>
        </w:tc>
        <w:tc>
          <w:tcPr>
            <w:tcW w:w="5738" w:type="dxa"/>
            <w:tcBorders>
              <w:top w:val="nil"/>
              <w:left w:val="single" w:sz="4" w:space="0" w:color="auto"/>
              <w:bottom w:val="single" w:sz="4" w:space="0" w:color="auto"/>
              <w:right w:val="single" w:sz="4" w:space="0" w:color="auto"/>
            </w:tcBorders>
            <w:hideMark/>
          </w:tcPr>
          <w:p w:rsidR="002C72CF" w:rsidRPr="002C72CF" w:rsidRDefault="002C72CF" w:rsidP="002C72CF">
            <w:pPr>
              <w:rPr>
                <w:sz w:val="22"/>
                <w:szCs w:val="22"/>
              </w:rPr>
            </w:pPr>
            <w:r w:rsidRPr="002C72CF">
              <w:rPr>
                <w:sz w:val="22"/>
                <w:szCs w:val="22"/>
              </w:rPr>
              <w:t>Приобретение запасных частей, комплектующих изделий, узлов, агрегатов для ремонта и монтажа оборудования и техники для животноводства и переработки сельскохозяйственной продукции</w:t>
            </w:r>
          </w:p>
        </w:tc>
        <w:tc>
          <w:tcPr>
            <w:tcW w:w="1394" w:type="dxa"/>
            <w:tcBorders>
              <w:top w:val="nil"/>
              <w:left w:val="single" w:sz="4" w:space="0" w:color="auto"/>
              <w:bottom w:val="single" w:sz="4" w:space="0" w:color="auto"/>
              <w:right w:val="single" w:sz="4" w:space="0" w:color="auto"/>
            </w:tcBorders>
            <w:hideMark/>
          </w:tcPr>
          <w:p w:rsidR="002C72CF" w:rsidRPr="002C72CF" w:rsidRDefault="002C72CF" w:rsidP="002C72CF">
            <w:pPr>
              <w:jc w:val="center"/>
              <w:rPr>
                <w:sz w:val="22"/>
                <w:szCs w:val="22"/>
              </w:rPr>
            </w:pPr>
            <w:r w:rsidRPr="002C72CF">
              <w:rPr>
                <w:sz w:val="22"/>
                <w:szCs w:val="22"/>
                <w:shd w:val="clear" w:color="auto" w:fill="F5F5F5"/>
              </w:rPr>
              <w:t>Единица, штука, комплект</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50</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50</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50</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50</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50</w:t>
            </w: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50</w:t>
            </w:r>
          </w:p>
        </w:tc>
      </w:tr>
      <w:tr w:rsidR="002C72CF" w:rsidRPr="002C72CF" w:rsidTr="00987768">
        <w:trPr>
          <w:trHeight w:val="213"/>
          <w:jc w:val="center"/>
        </w:trPr>
        <w:tc>
          <w:tcPr>
            <w:tcW w:w="585" w:type="dxa"/>
            <w:gridSpan w:val="2"/>
            <w:tcBorders>
              <w:top w:val="nil"/>
              <w:left w:val="single" w:sz="4" w:space="0" w:color="auto"/>
              <w:bottom w:val="single" w:sz="4" w:space="0" w:color="auto"/>
              <w:right w:val="single" w:sz="4" w:space="0" w:color="auto"/>
            </w:tcBorders>
            <w:hideMark/>
          </w:tcPr>
          <w:p w:rsidR="002C72CF" w:rsidRPr="002C72CF" w:rsidRDefault="002C72CF" w:rsidP="002C72CF">
            <w:pPr>
              <w:widowControl w:val="0"/>
              <w:autoSpaceDE w:val="0"/>
              <w:autoSpaceDN w:val="0"/>
              <w:adjustRightInd w:val="0"/>
              <w:rPr>
                <w:sz w:val="22"/>
                <w:szCs w:val="22"/>
              </w:rPr>
            </w:pPr>
            <w:r w:rsidRPr="002C72CF">
              <w:rPr>
                <w:sz w:val="22"/>
                <w:szCs w:val="22"/>
              </w:rPr>
              <w:t>24.</w:t>
            </w:r>
          </w:p>
        </w:tc>
        <w:tc>
          <w:tcPr>
            <w:tcW w:w="5738" w:type="dxa"/>
            <w:tcBorders>
              <w:top w:val="nil"/>
              <w:left w:val="single" w:sz="4" w:space="0" w:color="auto"/>
              <w:bottom w:val="single" w:sz="4" w:space="0" w:color="auto"/>
              <w:right w:val="single" w:sz="4" w:space="0" w:color="auto"/>
            </w:tcBorders>
            <w:hideMark/>
          </w:tcPr>
          <w:p w:rsidR="002C72CF" w:rsidRPr="002C72CF" w:rsidRDefault="002C72CF" w:rsidP="002C72CF">
            <w:pPr>
              <w:widowControl w:val="0"/>
              <w:autoSpaceDE w:val="0"/>
              <w:autoSpaceDN w:val="0"/>
              <w:adjustRightInd w:val="0"/>
              <w:rPr>
                <w:rFonts w:cs="Arial"/>
                <w:sz w:val="22"/>
                <w:szCs w:val="22"/>
              </w:rPr>
            </w:pPr>
            <w:r w:rsidRPr="002C72CF">
              <w:rPr>
                <w:rFonts w:cs="Arial"/>
                <w:sz w:val="22"/>
                <w:szCs w:val="22"/>
              </w:rPr>
              <w:t>Приобретение материалов для заготовки кормов</w:t>
            </w:r>
          </w:p>
        </w:tc>
        <w:tc>
          <w:tcPr>
            <w:tcW w:w="1394" w:type="dxa"/>
            <w:tcBorders>
              <w:top w:val="nil"/>
              <w:left w:val="single" w:sz="4" w:space="0" w:color="auto"/>
              <w:bottom w:val="single" w:sz="4" w:space="0" w:color="auto"/>
              <w:right w:val="single" w:sz="4" w:space="0" w:color="auto"/>
            </w:tcBorders>
            <w:hideMark/>
          </w:tcPr>
          <w:p w:rsidR="002C72CF" w:rsidRPr="002C72CF" w:rsidRDefault="002C72CF" w:rsidP="002C72CF">
            <w:pPr>
              <w:jc w:val="center"/>
              <w:rPr>
                <w:color w:val="FF0000"/>
                <w:sz w:val="22"/>
                <w:szCs w:val="22"/>
              </w:rPr>
            </w:pPr>
            <w:r w:rsidRPr="002C72CF">
              <w:rPr>
                <w:sz w:val="22"/>
                <w:szCs w:val="22"/>
              </w:rPr>
              <w:t>Тонна, е</w:t>
            </w:r>
            <w:r w:rsidRPr="002C72CF">
              <w:rPr>
                <w:sz w:val="22"/>
                <w:szCs w:val="22"/>
                <w:shd w:val="clear" w:color="auto" w:fill="F5F5F5"/>
              </w:rPr>
              <w:t xml:space="preserve">диница, </w:t>
            </w:r>
            <w:r w:rsidRPr="002C72CF">
              <w:rPr>
                <w:sz w:val="22"/>
                <w:szCs w:val="22"/>
              </w:rPr>
              <w:t>погонный метр</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r>
      <w:tr w:rsidR="002C72CF" w:rsidRPr="002C72CF" w:rsidTr="00987768">
        <w:trPr>
          <w:trHeight w:val="204"/>
          <w:jc w:val="center"/>
        </w:trPr>
        <w:tc>
          <w:tcPr>
            <w:tcW w:w="585" w:type="dxa"/>
            <w:gridSpan w:val="2"/>
            <w:tcBorders>
              <w:top w:val="nil"/>
              <w:left w:val="single" w:sz="4" w:space="0" w:color="auto"/>
              <w:bottom w:val="single" w:sz="4" w:space="0" w:color="auto"/>
              <w:right w:val="single" w:sz="4" w:space="0" w:color="auto"/>
            </w:tcBorders>
            <w:hideMark/>
          </w:tcPr>
          <w:p w:rsidR="002C72CF" w:rsidRPr="002C72CF" w:rsidRDefault="002C72CF" w:rsidP="002C72CF">
            <w:pPr>
              <w:widowControl w:val="0"/>
              <w:autoSpaceDE w:val="0"/>
              <w:autoSpaceDN w:val="0"/>
              <w:adjustRightInd w:val="0"/>
              <w:rPr>
                <w:sz w:val="22"/>
                <w:szCs w:val="22"/>
              </w:rPr>
            </w:pPr>
            <w:r w:rsidRPr="002C72CF">
              <w:rPr>
                <w:sz w:val="22"/>
                <w:szCs w:val="22"/>
              </w:rPr>
              <w:t>25.</w:t>
            </w:r>
          </w:p>
        </w:tc>
        <w:tc>
          <w:tcPr>
            <w:tcW w:w="5738" w:type="dxa"/>
            <w:tcBorders>
              <w:top w:val="nil"/>
              <w:left w:val="single" w:sz="4" w:space="0" w:color="auto"/>
              <w:bottom w:val="single" w:sz="4" w:space="0" w:color="auto"/>
              <w:right w:val="single" w:sz="4" w:space="0" w:color="auto"/>
            </w:tcBorders>
            <w:hideMark/>
          </w:tcPr>
          <w:p w:rsidR="002C72CF" w:rsidRPr="002C72CF" w:rsidRDefault="002C72CF" w:rsidP="002C72CF">
            <w:pPr>
              <w:rPr>
                <w:sz w:val="22"/>
                <w:szCs w:val="22"/>
              </w:rPr>
            </w:pPr>
            <w:r w:rsidRPr="002C72CF">
              <w:rPr>
                <w:sz w:val="22"/>
                <w:szCs w:val="22"/>
              </w:rPr>
              <w:t>Приобретение консервантов для заготовки силоса</w:t>
            </w:r>
          </w:p>
        </w:tc>
        <w:tc>
          <w:tcPr>
            <w:tcW w:w="1394" w:type="dxa"/>
            <w:tcBorders>
              <w:top w:val="nil"/>
              <w:left w:val="single" w:sz="4" w:space="0" w:color="auto"/>
              <w:bottom w:val="single" w:sz="4" w:space="0" w:color="auto"/>
              <w:right w:val="single" w:sz="4" w:space="0" w:color="auto"/>
            </w:tcBorders>
            <w:hideMark/>
          </w:tcPr>
          <w:p w:rsidR="002C72CF" w:rsidRPr="002C72CF" w:rsidRDefault="002C72CF" w:rsidP="002C72CF">
            <w:pPr>
              <w:jc w:val="center"/>
              <w:rPr>
                <w:sz w:val="22"/>
                <w:szCs w:val="22"/>
                <w:shd w:val="clear" w:color="auto" w:fill="F5F5F5"/>
              </w:rPr>
            </w:pPr>
            <w:r w:rsidRPr="002C72CF">
              <w:rPr>
                <w:sz w:val="22"/>
                <w:szCs w:val="22"/>
              </w:rPr>
              <w:t>Тонна, литр</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r>
      <w:tr w:rsidR="002C72CF" w:rsidRPr="002C72CF" w:rsidTr="00987768">
        <w:trPr>
          <w:trHeight w:val="400"/>
          <w:jc w:val="center"/>
        </w:trPr>
        <w:tc>
          <w:tcPr>
            <w:tcW w:w="585" w:type="dxa"/>
            <w:gridSpan w:val="2"/>
            <w:tcBorders>
              <w:top w:val="nil"/>
              <w:left w:val="single" w:sz="4" w:space="0" w:color="auto"/>
              <w:bottom w:val="single" w:sz="4" w:space="0" w:color="auto"/>
              <w:right w:val="single" w:sz="4" w:space="0" w:color="auto"/>
            </w:tcBorders>
            <w:hideMark/>
          </w:tcPr>
          <w:p w:rsidR="002C72CF" w:rsidRPr="002C72CF" w:rsidRDefault="002C72CF" w:rsidP="002C72CF">
            <w:pPr>
              <w:widowControl w:val="0"/>
              <w:autoSpaceDE w:val="0"/>
              <w:autoSpaceDN w:val="0"/>
              <w:adjustRightInd w:val="0"/>
              <w:rPr>
                <w:sz w:val="22"/>
                <w:szCs w:val="22"/>
              </w:rPr>
            </w:pPr>
            <w:r w:rsidRPr="002C72CF">
              <w:rPr>
                <w:sz w:val="22"/>
                <w:szCs w:val="22"/>
              </w:rPr>
              <w:t>26.</w:t>
            </w:r>
          </w:p>
        </w:tc>
        <w:tc>
          <w:tcPr>
            <w:tcW w:w="5738" w:type="dxa"/>
            <w:tcBorders>
              <w:top w:val="nil"/>
              <w:left w:val="single" w:sz="4" w:space="0" w:color="auto"/>
              <w:bottom w:val="single" w:sz="4" w:space="0" w:color="auto"/>
              <w:right w:val="single" w:sz="4" w:space="0" w:color="auto"/>
            </w:tcBorders>
            <w:hideMark/>
          </w:tcPr>
          <w:p w:rsidR="002C72CF" w:rsidRPr="002C72CF" w:rsidRDefault="002C72CF" w:rsidP="002C72CF">
            <w:pPr>
              <w:rPr>
                <w:sz w:val="22"/>
                <w:szCs w:val="22"/>
              </w:rPr>
            </w:pPr>
            <w:r w:rsidRPr="002C72CF">
              <w:rPr>
                <w:sz w:val="22"/>
                <w:szCs w:val="22"/>
              </w:rPr>
              <w:t>Приобретение материалов для ремонта зданий  и сооружений</w:t>
            </w:r>
          </w:p>
        </w:tc>
        <w:tc>
          <w:tcPr>
            <w:tcW w:w="1394" w:type="dxa"/>
            <w:tcBorders>
              <w:top w:val="nil"/>
              <w:left w:val="single" w:sz="4" w:space="0" w:color="auto"/>
              <w:bottom w:val="single" w:sz="4" w:space="0" w:color="auto"/>
              <w:right w:val="single" w:sz="4" w:space="0" w:color="auto"/>
            </w:tcBorders>
            <w:hideMark/>
          </w:tcPr>
          <w:p w:rsidR="002C72CF" w:rsidRPr="002C72CF" w:rsidRDefault="002C72CF" w:rsidP="002C72CF">
            <w:pPr>
              <w:jc w:val="center"/>
              <w:rPr>
                <w:sz w:val="22"/>
                <w:szCs w:val="22"/>
                <w:shd w:val="clear" w:color="auto" w:fill="F5F5F5"/>
              </w:rPr>
            </w:pPr>
            <w:r w:rsidRPr="002C72CF">
              <w:rPr>
                <w:sz w:val="22"/>
                <w:szCs w:val="22"/>
                <w:shd w:val="clear" w:color="auto" w:fill="F5F5F5"/>
              </w:rPr>
              <w:t>Кубический метр</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r>
      <w:tr w:rsidR="002C72CF" w:rsidRPr="002C72CF" w:rsidTr="00987768">
        <w:trPr>
          <w:trHeight w:val="400"/>
          <w:jc w:val="center"/>
        </w:trPr>
        <w:tc>
          <w:tcPr>
            <w:tcW w:w="585" w:type="dxa"/>
            <w:gridSpan w:val="2"/>
            <w:tcBorders>
              <w:top w:val="nil"/>
              <w:left w:val="single" w:sz="4" w:space="0" w:color="auto"/>
              <w:bottom w:val="single" w:sz="4" w:space="0" w:color="auto"/>
              <w:right w:val="single" w:sz="4" w:space="0" w:color="auto"/>
            </w:tcBorders>
            <w:hideMark/>
          </w:tcPr>
          <w:p w:rsidR="002C72CF" w:rsidRPr="002C72CF" w:rsidRDefault="002C72CF" w:rsidP="002C72CF">
            <w:pPr>
              <w:widowControl w:val="0"/>
              <w:autoSpaceDE w:val="0"/>
              <w:autoSpaceDN w:val="0"/>
              <w:adjustRightInd w:val="0"/>
              <w:rPr>
                <w:sz w:val="22"/>
                <w:szCs w:val="22"/>
              </w:rPr>
            </w:pPr>
            <w:r w:rsidRPr="002C72CF">
              <w:rPr>
                <w:sz w:val="22"/>
                <w:szCs w:val="22"/>
              </w:rPr>
              <w:t>27.</w:t>
            </w:r>
          </w:p>
        </w:tc>
        <w:tc>
          <w:tcPr>
            <w:tcW w:w="5738" w:type="dxa"/>
            <w:tcBorders>
              <w:top w:val="nil"/>
              <w:left w:val="single" w:sz="4" w:space="0" w:color="auto"/>
              <w:bottom w:val="single" w:sz="4" w:space="0" w:color="auto"/>
              <w:right w:val="single" w:sz="4" w:space="0" w:color="auto"/>
            </w:tcBorders>
            <w:hideMark/>
          </w:tcPr>
          <w:p w:rsidR="002C72CF" w:rsidRPr="002C72CF" w:rsidRDefault="002C72CF" w:rsidP="002C72CF">
            <w:pPr>
              <w:rPr>
                <w:sz w:val="22"/>
                <w:szCs w:val="22"/>
              </w:rPr>
            </w:pPr>
            <w:r w:rsidRPr="002C72CF">
              <w:rPr>
                <w:sz w:val="22"/>
                <w:szCs w:val="22"/>
              </w:rPr>
              <w:t>Приобретение расходных материалов, упаковки (тары), ингредиентов для переработки молока и мяса</w:t>
            </w:r>
          </w:p>
        </w:tc>
        <w:tc>
          <w:tcPr>
            <w:tcW w:w="1394" w:type="dxa"/>
            <w:tcBorders>
              <w:top w:val="nil"/>
              <w:left w:val="single" w:sz="4" w:space="0" w:color="auto"/>
              <w:bottom w:val="single" w:sz="4" w:space="0" w:color="auto"/>
              <w:right w:val="single" w:sz="4" w:space="0" w:color="auto"/>
            </w:tcBorders>
            <w:hideMark/>
          </w:tcPr>
          <w:p w:rsidR="002C72CF" w:rsidRPr="002C72CF" w:rsidRDefault="002C72CF" w:rsidP="002C72CF">
            <w:pPr>
              <w:jc w:val="center"/>
              <w:rPr>
                <w:sz w:val="22"/>
                <w:szCs w:val="22"/>
                <w:shd w:val="clear" w:color="auto" w:fill="F5F5F5"/>
              </w:rPr>
            </w:pPr>
            <w:r w:rsidRPr="002C72CF">
              <w:rPr>
                <w:sz w:val="22"/>
                <w:szCs w:val="22"/>
                <w:shd w:val="clear" w:color="auto" w:fill="F5F5F5"/>
              </w:rPr>
              <w:t>Единица, штука, упаковка</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r>
      <w:tr w:rsidR="002C72CF" w:rsidRPr="002C72CF" w:rsidTr="00987768">
        <w:trPr>
          <w:trHeight w:val="209"/>
          <w:jc w:val="center"/>
        </w:trPr>
        <w:tc>
          <w:tcPr>
            <w:tcW w:w="585" w:type="dxa"/>
            <w:gridSpan w:val="2"/>
            <w:tcBorders>
              <w:top w:val="nil"/>
              <w:left w:val="single" w:sz="4" w:space="0" w:color="auto"/>
              <w:bottom w:val="single" w:sz="4" w:space="0" w:color="auto"/>
              <w:right w:val="single" w:sz="4" w:space="0" w:color="auto"/>
            </w:tcBorders>
            <w:vAlign w:val="center"/>
            <w:hideMark/>
          </w:tcPr>
          <w:p w:rsidR="002C72CF" w:rsidRPr="002C72CF" w:rsidRDefault="002C72CF" w:rsidP="002C72CF">
            <w:pPr>
              <w:widowControl w:val="0"/>
              <w:autoSpaceDE w:val="0"/>
              <w:autoSpaceDN w:val="0"/>
              <w:adjustRightInd w:val="0"/>
              <w:rPr>
                <w:sz w:val="22"/>
                <w:szCs w:val="22"/>
              </w:rPr>
            </w:pPr>
            <w:r w:rsidRPr="002C72CF">
              <w:rPr>
                <w:sz w:val="22"/>
                <w:szCs w:val="22"/>
              </w:rPr>
              <w:t>28.</w:t>
            </w:r>
          </w:p>
        </w:tc>
        <w:tc>
          <w:tcPr>
            <w:tcW w:w="5738" w:type="dxa"/>
            <w:tcBorders>
              <w:top w:val="nil"/>
              <w:left w:val="single" w:sz="4" w:space="0" w:color="auto"/>
              <w:bottom w:val="single" w:sz="4" w:space="0" w:color="auto"/>
              <w:right w:val="single" w:sz="4" w:space="0" w:color="auto"/>
            </w:tcBorders>
            <w:vAlign w:val="center"/>
            <w:hideMark/>
          </w:tcPr>
          <w:p w:rsidR="002C72CF" w:rsidRPr="002C72CF" w:rsidRDefault="002C72CF" w:rsidP="002C72CF">
            <w:pPr>
              <w:widowControl w:val="0"/>
              <w:autoSpaceDE w:val="0"/>
              <w:autoSpaceDN w:val="0"/>
              <w:adjustRightInd w:val="0"/>
              <w:rPr>
                <w:rFonts w:cs="Arial"/>
                <w:sz w:val="22"/>
                <w:szCs w:val="22"/>
              </w:rPr>
            </w:pPr>
            <w:r w:rsidRPr="002C72CF">
              <w:rPr>
                <w:rFonts w:cs="Arial"/>
                <w:sz w:val="22"/>
                <w:szCs w:val="22"/>
              </w:rPr>
              <w:t>Приобретение племенного молодняка лошадей</w:t>
            </w:r>
          </w:p>
        </w:tc>
        <w:tc>
          <w:tcPr>
            <w:tcW w:w="1394" w:type="dxa"/>
            <w:tcBorders>
              <w:top w:val="nil"/>
              <w:left w:val="single" w:sz="4" w:space="0" w:color="auto"/>
              <w:bottom w:val="single" w:sz="4" w:space="0" w:color="auto"/>
              <w:right w:val="single" w:sz="4" w:space="0" w:color="auto"/>
            </w:tcBorders>
            <w:vAlign w:val="center"/>
            <w:hideMark/>
          </w:tcPr>
          <w:p w:rsidR="002C72CF" w:rsidRPr="002C72CF" w:rsidRDefault="002C72CF" w:rsidP="002C72CF">
            <w:pPr>
              <w:jc w:val="center"/>
              <w:rPr>
                <w:sz w:val="22"/>
                <w:szCs w:val="22"/>
              </w:rPr>
            </w:pPr>
            <w:r w:rsidRPr="002C72CF">
              <w:rPr>
                <w:noProof/>
                <w:sz w:val="22"/>
                <w:szCs w:val="22"/>
              </w:rPr>
              <w:t>Голова</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r>
      <w:tr w:rsidR="002C72CF" w:rsidRPr="002C72CF" w:rsidTr="00987768">
        <w:trPr>
          <w:trHeight w:val="400"/>
          <w:jc w:val="center"/>
        </w:trPr>
        <w:tc>
          <w:tcPr>
            <w:tcW w:w="585" w:type="dxa"/>
            <w:gridSpan w:val="2"/>
            <w:tcBorders>
              <w:top w:val="nil"/>
              <w:left w:val="single" w:sz="4" w:space="0" w:color="auto"/>
              <w:bottom w:val="single" w:sz="4" w:space="0" w:color="auto"/>
              <w:right w:val="single" w:sz="4" w:space="0" w:color="auto"/>
            </w:tcBorders>
            <w:hideMark/>
          </w:tcPr>
          <w:p w:rsidR="002C72CF" w:rsidRPr="002C72CF" w:rsidRDefault="002C72CF" w:rsidP="002C72CF">
            <w:pPr>
              <w:rPr>
                <w:sz w:val="22"/>
                <w:szCs w:val="22"/>
              </w:rPr>
            </w:pPr>
            <w:r w:rsidRPr="002C72CF">
              <w:rPr>
                <w:sz w:val="22"/>
                <w:szCs w:val="22"/>
              </w:rPr>
              <w:t>29.</w:t>
            </w:r>
          </w:p>
        </w:tc>
        <w:tc>
          <w:tcPr>
            <w:tcW w:w="5738" w:type="dxa"/>
            <w:tcBorders>
              <w:top w:val="nil"/>
              <w:left w:val="single" w:sz="4" w:space="0" w:color="auto"/>
              <w:bottom w:val="single" w:sz="4" w:space="0" w:color="auto"/>
              <w:right w:val="single" w:sz="4" w:space="0" w:color="auto"/>
            </w:tcBorders>
            <w:vAlign w:val="center"/>
            <w:hideMark/>
          </w:tcPr>
          <w:p w:rsidR="002C72CF" w:rsidRPr="002C72CF" w:rsidRDefault="002C72CF" w:rsidP="002C72CF">
            <w:pPr>
              <w:jc w:val="both"/>
              <w:rPr>
                <w:sz w:val="22"/>
                <w:szCs w:val="22"/>
              </w:rPr>
            </w:pPr>
            <w:r w:rsidRPr="002C72CF">
              <w:rPr>
                <w:sz w:val="22"/>
                <w:szCs w:val="22"/>
              </w:rPr>
              <w:t xml:space="preserve">Стимулирование передовиков  сельскохозяйственного производства </w:t>
            </w:r>
          </w:p>
        </w:tc>
        <w:tc>
          <w:tcPr>
            <w:tcW w:w="1394" w:type="dxa"/>
            <w:tcBorders>
              <w:top w:val="nil"/>
              <w:left w:val="single" w:sz="4" w:space="0" w:color="auto"/>
              <w:bottom w:val="single" w:sz="4" w:space="0" w:color="auto"/>
              <w:right w:val="single" w:sz="4" w:space="0" w:color="auto"/>
            </w:tcBorders>
            <w:hideMark/>
          </w:tcPr>
          <w:p w:rsidR="002C72CF" w:rsidRPr="002C72CF" w:rsidRDefault="002C72CF" w:rsidP="002C72CF">
            <w:pPr>
              <w:jc w:val="center"/>
              <w:rPr>
                <w:color w:val="FF0000"/>
                <w:sz w:val="22"/>
                <w:szCs w:val="22"/>
              </w:rPr>
            </w:pPr>
            <w:r w:rsidRPr="002C72CF">
              <w:rPr>
                <w:sz w:val="22"/>
                <w:szCs w:val="22"/>
                <w:shd w:val="clear" w:color="auto" w:fill="FFFFFF"/>
              </w:rPr>
              <w:t>Человек</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8</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8</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8</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8</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8</w:t>
            </w: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8</w:t>
            </w:r>
          </w:p>
        </w:tc>
      </w:tr>
      <w:tr w:rsidR="002C72CF" w:rsidRPr="002C72CF" w:rsidTr="00987768">
        <w:trPr>
          <w:trHeight w:val="400"/>
          <w:jc w:val="center"/>
        </w:trPr>
        <w:tc>
          <w:tcPr>
            <w:tcW w:w="585" w:type="dxa"/>
            <w:gridSpan w:val="2"/>
            <w:tcBorders>
              <w:top w:val="nil"/>
              <w:left w:val="single" w:sz="4" w:space="0" w:color="auto"/>
              <w:bottom w:val="single" w:sz="4" w:space="0" w:color="auto"/>
              <w:right w:val="single" w:sz="4" w:space="0" w:color="auto"/>
            </w:tcBorders>
            <w:hideMark/>
          </w:tcPr>
          <w:p w:rsidR="002C72CF" w:rsidRPr="002C72CF" w:rsidRDefault="002C72CF" w:rsidP="002C72CF">
            <w:pPr>
              <w:rPr>
                <w:sz w:val="22"/>
                <w:szCs w:val="22"/>
              </w:rPr>
            </w:pPr>
            <w:r w:rsidRPr="002C72CF">
              <w:rPr>
                <w:sz w:val="22"/>
                <w:szCs w:val="22"/>
              </w:rPr>
              <w:t>30.</w:t>
            </w:r>
          </w:p>
        </w:tc>
        <w:tc>
          <w:tcPr>
            <w:tcW w:w="5738" w:type="dxa"/>
            <w:tcBorders>
              <w:top w:val="nil"/>
              <w:left w:val="single" w:sz="4" w:space="0" w:color="auto"/>
              <w:bottom w:val="single" w:sz="4" w:space="0" w:color="auto"/>
              <w:right w:val="single" w:sz="4" w:space="0" w:color="auto"/>
            </w:tcBorders>
            <w:vAlign w:val="center"/>
            <w:hideMark/>
          </w:tcPr>
          <w:p w:rsidR="002C72CF" w:rsidRPr="002C72CF" w:rsidRDefault="002C72CF" w:rsidP="002C72CF">
            <w:pPr>
              <w:rPr>
                <w:sz w:val="22"/>
                <w:szCs w:val="22"/>
              </w:rPr>
            </w:pPr>
            <w:r w:rsidRPr="002C72CF">
              <w:rPr>
                <w:sz w:val="22"/>
                <w:szCs w:val="22"/>
              </w:rPr>
              <w:t xml:space="preserve">Проведение взаимопроверок </w:t>
            </w:r>
            <w:r w:rsidRPr="002C72CF">
              <w:rPr>
                <w:rFonts w:cs="Arial"/>
                <w:sz w:val="22"/>
                <w:szCs w:val="22"/>
              </w:rPr>
              <w:t>посевов сельскохозяйственных культур</w:t>
            </w:r>
          </w:p>
        </w:tc>
        <w:tc>
          <w:tcPr>
            <w:tcW w:w="1394" w:type="dxa"/>
            <w:tcBorders>
              <w:top w:val="nil"/>
              <w:left w:val="single" w:sz="4" w:space="0" w:color="auto"/>
              <w:bottom w:val="single" w:sz="4" w:space="0" w:color="auto"/>
              <w:right w:val="single" w:sz="4" w:space="0" w:color="auto"/>
            </w:tcBorders>
            <w:hideMark/>
          </w:tcPr>
          <w:p w:rsidR="002C72CF" w:rsidRPr="002C72CF" w:rsidRDefault="002C72CF" w:rsidP="002C72CF">
            <w:pPr>
              <w:jc w:val="center"/>
              <w:rPr>
                <w:sz w:val="22"/>
                <w:szCs w:val="22"/>
              </w:rPr>
            </w:pPr>
            <w:r w:rsidRPr="002C72CF">
              <w:rPr>
                <w:sz w:val="22"/>
                <w:szCs w:val="22"/>
                <w:shd w:val="clear" w:color="auto" w:fill="F5F5F5"/>
              </w:rPr>
              <w:t>Единица</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1</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1</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1</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1</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1</w:t>
            </w: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1</w:t>
            </w:r>
          </w:p>
        </w:tc>
      </w:tr>
      <w:tr w:rsidR="002C72CF" w:rsidRPr="002C72CF" w:rsidTr="00987768">
        <w:trPr>
          <w:trHeight w:val="238"/>
          <w:jc w:val="center"/>
        </w:trPr>
        <w:tc>
          <w:tcPr>
            <w:tcW w:w="585" w:type="dxa"/>
            <w:gridSpan w:val="2"/>
            <w:tcBorders>
              <w:top w:val="nil"/>
              <w:left w:val="single" w:sz="4" w:space="0" w:color="auto"/>
              <w:bottom w:val="single" w:sz="4" w:space="0" w:color="auto"/>
              <w:right w:val="single" w:sz="4" w:space="0" w:color="auto"/>
            </w:tcBorders>
            <w:vAlign w:val="center"/>
            <w:hideMark/>
          </w:tcPr>
          <w:p w:rsidR="002C72CF" w:rsidRPr="002C72CF" w:rsidRDefault="002C72CF" w:rsidP="002C72CF">
            <w:pPr>
              <w:rPr>
                <w:sz w:val="22"/>
                <w:szCs w:val="22"/>
              </w:rPr>
            </w:pPr>
            <w:r w:rsidRPr="002C72CF">
              <w:rPr>
                <w:sz w:val="22"/>
                <w:szCs w:val="22"/>
              </w:rPr>
              <w:t>31.</w:t>
            </w:r>
          </w:p>
        </w:tc>
        <w:tc>
          <w:tcPr>
            <w:tcW w:w="5738" w:type="dxa"/>
            <w:tcBorders>
              <w:top w:val="nil"/>
              <w:left w:val="single" w:sz="4" w:space="0" w:color="auto"/>
              <w:bottom w:val="single" w:sz="4" w:space="0" w:color="auto"/>
              <w:right w:val="single" w:sz="4" w:space="0" w:color="auto"/>
            </w:tcBorders>
            <w:vAlign w:val="center"/>
            <w:hideMark/>
          </w:tcPr>
          <w:p w:rsidR="002C72CF" w:rsidRPr="002C72CF" w:rsidRDefault="002C72CF" w:rsidP="002C72CF">
            <w:pPr>
              <w:rPr>
                <w:sz w:val="22"/>
                <w:szCs w:val="22"/>
              </w:rPr>
            </w:pPr>
            <w:r w:rsidRPr="002C72CF">
              <w:rPr>
                <w:sz w:val="22"/>
                <w:szCs w:val="22"/>
              </w:rPr>
              <w:t>Проведение взаимопроверок хода зимовки скота</w:t>
            </w:r>
          </w:p>
        </w:tc>
        <w:tc>
          <w:tcPr>
            <w:tcW w:w="1394" w:type="dxa"/>
            <w:tcBorders>
              <w:top w:val="nil"/>
              <w:left w:val="single" w:sz="4" w:space="0" w:color="auto"/>
              <w:bottom w:val="single" w:sz="4" w:space="0" w:color="auto"/>
              <w:right w:val="single" w:sz="4" w:space="0" w:color="auto"/>
            </w:tcBorders>
            <w:vAlign w:val="center"/>
            <w:hideMark/>
          </w:tcPr>
          <w:p w:rsidR="002C72CF" w:rsidRPr="002C72CF" w:rsidRDefault="002C72CF" w:rsidP="002C72CF">
            <w:pPr>
              <w:jc w:val="center"/>
              <w:rPr>
                <w:color w:val="FF0000"/>
                <w:sz w:val="22"/>
                <w:szCs w:val="22"/>
              </w:rPr>
            </w:pPr>
            <w:r w:rsidRPr="002C72CF">
              <w:rPr>
                <w:sz w:val="22"/>
                <w:szCs w:val="22"/>
                <w:shd w:val="clear" w:color="auto" w:fill="F5F5F5"/>
              </w:rPr>
              <w:t>Единица</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2C72CF" w:rsidRPr="002C72CF" w:rsidRDefault="002C72CF" w:rsidP="002C72CF">
            <w:pPr>
              <w:jc w:val="center"/>
              <w:rPr>
                <w:sz w:val="22"/>
                <w:szCs w:val="22"/>
              </w:rPr>
            </w:pPr>
            <w:r w:rsidRPr="002C72CF">
              <w:rPr>
                <w:sz w:val="22"/>
                <w:szCs w:val="22"/>
              </w:rPr>
              <w:t>1</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2C72CF" w:rsidRPr="002C72CF" w:rsidRDefault="002C72CF" w:rsidP="002C72CF">
            <w:pPr>
              <w:jc w:val="center"/>
              <w:rPr>
                <w:sz w:val="22"/>
                <w:szCs w:val="22"/>
              </w:rPr>
            </w:pPr>
            <w:r w:rsidRPr="002C72CF">
              <w:rPr>
                <w:sz w:val="22"/>
                <w:szCs w:val="22"/>
              </w:rPr>
              <w:t>1</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2C72CF" w:rsidRPr="002C72CF" w:rsidRDefault="002C72CF" w:rsidP="002C72CF">
            <w:pPr>
              <w:jc w:val="center"/>
              <w:rPr>
                <w:sz w:val="22"/>
                <w:szCs w:val="22"/>
              </w:rPr>
            </w:pPr>
            <w:r w:rsidRPr="002C72CF">
              <w:rPr>
                <w:sz w:val="22"/>
                <w:szCs w:val="22"/>
              </w:rPr>
              <w:t>1</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2C72CF" w:rsidRPr="002C72CF" w:rsidRDefault="002C72CF" w:rsidP="002C72CF">
            <w:pPr>
              <w:jc w:val="center"/>
              <w:rPr>
                <w:sz w:val="22"/>
                <w:szCs w:val="22"/>
              </w:rPr>
            </w:pPr>
            <w:r w:rsidRPr="002C72CF">
              <w:rPr>
                <w:sz w:val="22"/>
                <w:szCs w:val="22"/>
              </w:rPr>
              <w:t>1</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2C72CF" w:rsidRPr="002C72CF" w:rsidRDefault="002C72CF" w:rsidP="002C72CF">
            <w:pPr>
              <w:jc w:val="center"/>
              <w:rPr>
                <w:sz w:val="22"/>
                <w:szCs w:val="22"/>
              </w:rPr>
            </w:pPr>
            <w:r w:rsidRPr="002C72CF">
              <w:rPr>
                <w:sz w:val="22"/>
                <w:szCs w:val="22"/>
              </w:rPr>
              <w:t>1</w:t>
            </w: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2C72CF" w:rsidRPr="002C72CF" w:rsidRDefault="002C72CF" w:rsidP="002C72CF">
            <w:pPr>
              <w:jc w:val="center"/>
              <w:rPr>
                <w:sz w:val="22"/>
                <w:szCs w:val="22"/>
              </w:rPr>
            </w:pPr>
            <w:r w:rsidRPr="002C72CF">
              <w:rPr>
                <w:sz w:val="22"/>
                <w:szCs w:val="22"/>
              </w:rPr>
              <w:t>1</w:t>
            </w:r>
          </w:p>
        </w:tc>
      </w:tr>
      <w:tr w:rsidR="002C72CF" w:rsidRPr="002C72CF" w:rsidTr="00987768">
        <w:trPr>
          <w:trHeight w:val="262"/>
          <w:jc w:val="center"/>
        </w:trPr>
        <w:tc>
          <w:tcPr>
            <w:tcW w:w="585" w:type="dxa"/>
            <w:gridSpan w:val="2"/>
            <w:tcBorders>
              <w:top w:val="nil"/>
              <w:left w:val="single" w:sz="4" w:space="0" w:color="auto"/>
              <w:bottom w:val="single" w:sz="4" w:space="0" w:color="auto"/>
              <w:right w:val="single" w:sz="4" w:space="0" w:color="auto"/>
            </w:tcBorders>
            <w:hideMark/>
          </w:tcPr>
          <w:p w:rsidR="002C72CF" w:rsidRPr="002C72CF" w:rsidRDefault="002C72CF" w:rsidP="002C72CF">
            <w:pPr>
              <w:widowControl w:val="0"/>
              <w:autoSpaceDE w:val="0"/>
              <w:autoSpaceDN w:val="0"/>
              <w:adjustRightInd w:val="0"/>
              <w:jc w:val="both"/>
              <w:rPr>
                <w:sz w:val="22"/>
                <w:szCs w:val="22"/>
              </w:rPr>
            </w:pPr>
            <w:r w:rsidRPr="002C72CF">
              <w:rPr>
                <w:sz w:val="22"/>
                <w:szCs w:val="22"/>
              </w:rPr>
              <w:t>32.</w:t>
            </w:r>
          </w:p>
        </w:tc>
        <w:tc>
          <w:tcPr>
            <w:tcW w:w="5738" w:type="dxa"/>
            <w:tcBorders>
              <w:top w:val="nil"/>
              <w:left w:val="single" w:sz="4" w:space="0" w:color="auto"/>
              <w:bottom w:val="single" w:sz="4" w:space="0" w:color="auto"/>
              <w:right w:val="single" w:sz="4" w:space="0" w:color="auto"/>
            </w:tcBorders>
            <w:hideMark/>
          </w:tcPr>
          <w:p w:rsidR="002C72CF" w:rsidRPr="002C72CF" w:rsidRDefault="002C72CF" w:rsidP="002C72CF">
            <w:pPr>
              <w:widowControl w:val="0"/>
              <w:autoSpaceDE w:val="0"/>
              <w:autoSpaceDN w:val="0"/>
              <w:adjustRightInd w:val="0"/>
              <w:jc w:val="both"/>
              <w:rPr>
                <w:sz w:val="22"/>
                <w:szCs w:val="22"/>
              </w:rPr>
            </w:pPr>
            <w:r w:rsidRPr="002C72CF">
              <w:rPr>
                <w:rFonts w:cs="Arial"/>
                <w:sz w:val="22"/>
                <w:szCs w:val="22"/>
              </w:rPr>
              <w:t>Приобретение оборудования, устройств, программного обеспечения и услуг по оформлению и регистрации для маркировки молочной продукции</w:t>
            </w:r>
          </w:p>
        </w:tc>
        <w:tc>
          <w:tcPr>
            <w:tcW w:w="1394" w:type="dxa"/>
            <w:tcBorders>
              <w:top w:val="nil"/>
              <w:left w:val="single" w:sz="4" w:space="0" w:color="auto"/>
              <w:bottom w:val="single" w:sz="4" w:space="0" w:color="auto"/>
              <w:right w:val="single" w:sz="4" w:space="0" w:color="auto"/>
            </w:tcBorders>
            <w:hideMark/>
          </w:tcPr>
          <w:p w:rsidR="002C72CF" w:rsidRPr="002C72CF" w:rsidRDefault="002C72CF" w:rsidP="002C72CF">
            <w:pPr>
              <w:widowControl w:val="0"/>
              <w:autoSpaceDE w:val="0"/>
              <w:autoSpaceDN w:val="0"/>
              <w:adjustRightInd w:val="0"/>
              <w:jc w:val="center"/>
              <w:rPr>
                <w:sz w:val="22"/>
                <w:szCs w:val="22"/>
              </w:rPr>
            </w:pPr>
            <w:r w:rsidRPr="002C72CF">
              <w:rPr>
                <w:sz w:val="22"/>
                <w:szCs w:val="22"/>
                <w:shd w:val="clear" w:color="auto" w:fill="F5F5F5"/>
              </w:rPr>
              <w:t>Единица</w:t>
            </w:r>
            <w:r w:rsidRPr="002C72CF">
              <w:rPr>
                <w:sz w:val="22"/>
                <w:szCs w:val="22"/>
              </w:rPr>
              <w:t xml:space="preserve"> </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r>
      <w:tr w:rsidR="002C72CF" w:rsidRPr="002C72CF" w:rsidTr="00987768">
        <w:trPr>
          <w:trHeight w:val="262"/>
          <w:jc w:val="center"/>
        </w:trPr>
        <w:tc>
          <w:tcPr>
            <w:tcW w:w="585" w:type="dxa"/>
            <w:gridSpan w:val="2"/>
            <w:tcBorders>
              <w:top w:val="nil"/>
              <w:left w:val="single" w:sz="4" w:space="0" w:color="auto"/>
              <w:bottom w:val="single" w:sz="4" w:space="0" w:color="auto"/>
              <w:right w:val="single" w:sz="4" w:space="0" w:color="auto"/>
            </w:tcBorders>
            <w:hideMark/>
          </w:tcPr>
          <w:p w:rsidR="002C72CF" w:rsidRPr="002C72CF" w:rsidRDefault="002C72CF" w:rsidP="002C72CF">
            <w:pPr>
              <w:rPr>
                <w:sz w:val="22"/>
                <w:szCs w:val="22"/>
              </w:rPr>
            </w:pPr>
            <w:r w:rsidRPr="002C72CF">
              <w:rPr>
                <w:sz w:val="22"/>
                <w:szCs w:val="22"/>
              </w:rPr>
              <w:t>33.</w:t>
            </w:r>
          </w:p>
        </w:tc>
        <w:tc>
          <w:tcPr>
            <w:tcW w:w="5738" w:type="dxa"/>
            <w:tcBorders>
              <w:top w:val="nil"/>
              <w:left w:val="single" w:sz="4" w:space="0" w:color="auto"/>
              <w:bottom w:val="single" w:sz="4" w:space="0" w:color="auto"/>
              <w:right w:val="single" w:sz="4" w:space="0" w:color="auto"/>
            </w:tcBorders>
            <w:vAlign w:val="center"/>
            <w:hideMark/>
          </w:tcPr>
          <w:p w:rsidR="002C72CF" w:rsidRPr="002C72CF" w:rsidRDefault="002C72CF" w:rsidP="002C72CF">
            <w:pPr>
              <w:jc w:val="both"/>
              <w:rPr>
                <w:sz w:val="22"/>
                <w:szCs w:val="22"/>
              </w:rPr>
            </w:pPr>
            <w:r w:rsidRPr="002C72CF">
              <w:rPr>
                <w:sz w:val="22"/>
                <w:szCs w:val="22"/>
              </w:rPr>
              <w:t xml:space="preserve">Выплата руководителям убыточных сельскохозяйственных организаций, молодым специалистам сельскохозяйственных организаций (крестьянских (фермерских) хозяйств) и молодым </w:t>
            </w:r>
            <w:r w:rsidRPr="002C72CF">
              <w:rPr>
                <w:sz w:val="22"/>
                <w:szCs w:val="22"/>
              </w:rPr>
              <w:lastRenderedPageBreak/>
              <w:t>работникам сельскохозяйственных организаций ежемесячных доплат к заработной плате</w:t>
            </w:r>
          </w:p>
        </w:tc>
        <w:tc>
          <w:tcPr>
            <w:tcW w:w="1394" w:type="dxa"/>
            <w:tcBorders>
              <w:top w:val="nil"/>
              <w:left w:val="single" w:sz="4" w:space="0" w:color="auto"/>
              <w:bottom w:val="single" w:sz="4" w:space="0" w:color="auto"/>
              <w:right w:val="single" w:sz="4" w:space="0" w:color="auto"/>
            </w:tcBorders>
            <w:hideMark/>
          </w:tcPr>
          <w:p w:rsidR="002C72CF" w:rsidRPr="002C72CF" w:rsidRDefault="002C72CF" w:rsidP="002C72CF">
            <w:pPr>
              <w:jc w:val="center"/>
              <w:rPr>
                <w:sz w:val="22"/>
                <w:szCs w:val="22"/>
              </w:rPr>
            </w:pPr>
            <w:r w:rsidRPr="002C72CF">
              <w:rPr>
                <w:sz w:val="22"/>
                <w:szCs w:val="22"/>
                <w:shd w:val="clear" w:color="auto" w:fill="FFFFFF"/>
              </w:rPr>
              <w:lastRenderedPageBreak/>
              <w:t>Человек</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4</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4</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4</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4</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4</w:t>
            </w: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4</w:t>
            </w:r>
          </w:p>
        </w:tc>
      </w:tr>
      <w:tr w:rsidR="002C72CF" w:rsidRPr="002C72CF" w:rsidTr="00987768">
        <w:trPr>
          <w:trHeight w:val="400"/>
          <w:jc w:val="center"/>
        </w:trPr>
        <w:tc>
          <w:tcPr>
            <w:tcW w:w="585" w:type="dxa"/>
            <w:gridSpan w:val="2"/>
            <w:tcBorders>
              <w:top w:val="nil"/>
              <w:left w:val="single" w:sz="4" w:space="0" w:color="auto"/>
              <w:bottom w:val="single" w:sz="4" w:space="0" w:color="auto"/>
              <w:right w:val="single" w:sz="4" w:space="0" w:color="auto"/>
            </w:tcBorders>
            <w:hideMark/>
          </w:tcPr>
          <w:p w:rsidR="002C72CF" w:rsidRPr="002C72CF" w:rsidRDefault="002C72CF" w:rsidP="002C72CF">
            <w:pPr>
              <w:rPr>
                <w:sz w:val="22"/>
                <w:szCs w:val="22"/>
              </w:rPr>
            </w:pPr>
            <w:r w:rsidRPr="002C72CF">
              <w:rPr>
                <w:sz w:val="22"/>
                <w:szCs w:val="22"/>
              </w:rPr>
              <w:lastRenderedPageBreak/>
              <w:t>34.</w:t>
            </w:r>
          </w:p>
        </w:tc>
        <w:tc>
          <w:tcPr>
            <w:tcW w:w="5738" w:type="dxa"/>
            <w:tcBorders>
              <w:top w:val="nil"/>
              <w:left w:val="single" w:sz="4" w:space="0" w:color="auto"/>
              <w:bottom w:val="single" w:sz="4" w:space="0" w:color="auto"/>
              <w:right w:val="single" w:sz="4" w:space="0" w:color="auto"/>
            </w:tcBorders>
            <w:hideMark/>
          </w:tcPr>
          <w:p w:rsidR="002C72CF" w:rsidRPr="002C72CF" w:rsidRDefault="002C72CF" w:rsidP="002C72CF">
            <w:pPr>
              <w:jc w:val="both"/>
              <w:rPr>
                <w:sz w:val="22"/>
                <w:szCs w:val="22"/>
              </w:rPr>
            </w:pPr>
            <w:r w:rsidRPr="002C72CF">
              <w:rPr>
                <w:sz w:val="22"/>
                <w:szCs w:val="22"/>
              </w:rPr>
              <w:t>Количество отчётов, переданных с использованием телекоммуникационной системы «Контур-Экстерн»</w:t>
            </w:r>
          </w:p>
        </w:tc>
        <w:tc>
          <w:tcPr>
            <w:tcW w:w="1394" w:type="dxa"/>
            <w:tcBorders>
              <w:top w:val="nil"/>
              <w:left w:val="single" w:sz="4" w:space="0" w:color="auto"/>
              <w:bottom w:val="single" w:sz="4" w:space="0" w:color="auto"/>
              <w:right w:val="single" w:sz="4" w:space="0" w:color="auto"/>
            </w:tcBorders>
            <w:hideMark/>
          </w:tcPr>
          <w:p w:rsidR="002C72CF" w:rsidRPr="002C72CF" w:rsidRDefault="002C72CF" w:rsidP="002C72CF">
            <w:pPr>
              <w:jc w:val="center"/>
              <w:rPr>
                <w:color w:val="FF0000"/>
                <w:sz w:val="22"/>
                <w:szCs w:val="22"/>
              </w:rPr>
            </w:pPr>
            <w:r w:rsidRPr="002C72CF">
              <w:rPr>
                <w:sz w:val="22"/>
                <w:szCs w:val="22"/>
                <w:shd w:val="clear" w:color="auto" w:fill="F5F5F5"/>
              </w:rPr>
              <w:t>Единица</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168</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168</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168</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168</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168</w:t>
            </w: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168</w:t>
            </w:r>
          </w:p>
        </w:tc>
      </w:tr>
      <w:tr w:rsidR="002C72CF" w:rsidRPr="002C72CF" w:rsidTr="00987768">
        <w:trPr>
          <w:trHeight w:val="277"/>
          <w:jc w:val="center"/>
        </w:trPr>
        <w:tc>
          <w:tcPr>
            <w:tcW w:w="16260" w:type="dxa"/>
            <w:gridSpan w:val="10"/>
            <w:tcBorders>
              <w:top w:val="nil"/>
              <w:left w:val="single" w:sz="4" w:space="0" w:color="auto"/>
              <w:bottom w:val="single" w:sz="4" w:space="0" w:color="auto"/>
              <w:right w:val="single" w:sz="4" w:space="0" w:color="auto"/>
            </w:tcBorders>
            <w:vAlign w:val="center"/>
            <w:hideMark/>
          </w:tcPr>
          <w:p w:rsidR="002C72CF" w:rsidRPr="002C72CF" w:rsidRDefault="002C72CF" w:rsidP="002C72CF">
            <w:pPr>
              <w:jc w:val="center"/>
              <w:rPr>
                <w:sz w:val="22"/>
                <w:szCs w:val="22"/>
              </w:rPr>
            </w:pPr>
            <w:r w:rsidRPr="002C72CF">
              <w:rPr>
                <w:sz w:val="22"/>
                <w:szCs w:val="22"/>
              </w:rPr>
              <w:t xml:space="preserve">Подпрограмма </w:t>
            </w:r>
            <w:r w:rsidRPr="002C72CF">
              <w:rPr>
                <w:noProof/>
                <w:sz w:val="22"/>
                <w:szCs w:val="22"/>
              </w:rPr>
              <w:t>«Эпизоотическое благополучие»</w:t>
            </w:r>
          </w:p>
        </w:tc>
      </w:tr>
      <w:tr w:rsidR="002C72CF" w:rsidRPr="002C72CF" w:rsidTr="00987768">
        <w:trPr>
          <w:trHeight w:val="247"/>
          <w:jc w:val="center"/>
        </w:trPr>
        <w:tc>
          <w:tcPr>
            <w:tcW w:w="6323" w:type="dxa"/>
            <w:gridSpan w:val="3"/>
            <w:tcBorders>
              <w:top w:val="nil"/>
              <w:left w:val="single" w:sz="4" w:space="0" w:color="auto"/>
              <w:bottom w:val="single" w:sz="4" w:space="0" w:color="auto"/>
              <w:right w:val="single" w:sz="4" w:space="0" w:color="auto"/>
            </w:tcBorders>
            <w:vAlign w:val="center"/>
            <w:hideMark/>
          </w:tcPr>
          <w:p w:rsidR="002C72CF" w:rsidRPr="002C72CF" w:rsidRDefault="002C72CF" w:rsidP="002C72CF">
            <w:pPr>
              <w:ind w:right="-90"/>
              <w:rPr>
                <w:sz w:val="22"/>
                <w:szCs w:val="22"/>
              </w:rPr>
            </w:pPr>
            <w:r w:rsidRPr="002C72CF">
              <w:rPr>
                <w:sz w:val="22"/>
                <w:szCs w:val="22"/>
              </w:rPr>
              <w:t>Индикаторы:</w:t>
            </w:r>
          </w:p>
        </w:tc>
        <w:tc>
          <w:tcPr>
            <w:tcW w:w="1394" w:type="dxa"/>
            <w:tcBorders>
              <w:top w:val="nil"/>
              <w:left w:val="single" w:sz="4" w:space="0" w:color="auto"/>
              <w:bottom w:val="single" w:sz="4" w:space="0" w:color="auto"/>
              <w:right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r>
      <w:tr w:rsidR="002C72CF" w:rsidRPr="002C72CF" w:rsidTr="00987768">
        <w:trPr>
          <w:trHeight w:val="247"/>
          <w:jc w:val="center"/>
        </w:trPr>
        <w:tc>
          <w:tcPr>
            <w:tcW w:w="562" w:type="dxa"/>
            <w:tcBorders>
              <w:top w:val="nil"/>
              <w:left w:val="single" w:sz="4" w:space="0" w:color="auto"/>
              <w:bottom w:val="single" w:sz="4" w:space="0" w:color="auto"/>
              <w:right w:val="single" w:sz="4" w:space="0" w:color="auto"/>
            </w:tcBorders>
            <w:hideMark/>
          </w:tcPr>
          <w:p w:rsidR="002C72CF" w:rsidRPr="002C72CF" w:rsidRDefault="002C72CF" w:rsidP="002C72CF">
            <w:pPr>
              <w:widowControl w:val="0"/>
              <w:autoSpaceDE w:val="0"/>
              <w:autoSpaceDN w:val="0"/>
              <w:adjustRightInd w:val="0"/>
              <w:rPr>
                <w:sz w:val="22"/>
                <w:szCs w:val="22"/>
              </w:rPr>
            </w:pPr>
            <w:r w:rsidRPr="002C72CF">
              <w:rPr>
                <w:sz w:val="22"/>
                <w:szCs w:val="22"/>
              </w:rPr>
              <w:t>1.</w:t>
            </w:r>
          </w:p>
        </w:tc>
        <w:tc>
          <w:tcPr>
            <w:tcW w:w="5761" w:type="dxa"/>
            <w:gridSpan w:val="2"/>
            <w:tcBorders>
              <w:top w:val="nil"/>
              <w:left w:val="single" w:sz="4" w:space="0" w:color="auto"/>
              <w:bottom w:val="single" w:sz="4" w:space="0" w:color="auto"/>
              <w:right w:val="single" w:sz="4" w:space="0" w:color="auto"/>
            </w:tcBorders>
            <w:vAlign w:val="center"/>
            <w:hideMark/>
          </w:tcPr>
          <w:p w:rsidR="002C72CF" w:rsidRPr="002C72CF" w:rsidRDefault="002C72CF" w:rsidP="002C72CF">
            <w:pPr>
              <w:widowControl w:val="0"/>
              <w:autoSpaceDE w:val="0"/>
              <w:autoSpaceDN w:val="0"/>
              <w:adjustRightInd w:val="0"/>
              <w:rPr>
                <w:sz w:val="22"/>
                <w:szCs w:val="22"/>
              </w:rPr>
            </w:pPr>
            <w:r w:rsidRPr="002C72CF">
              <w:rPr>
                <w:sz w:val="22"/>
                <w:szCs w:val="22"/>
              </w:rPr>
              <w:t>Отношение количества ликвидированных очагов инфекции (в соответствии с инструкциями по борьбе с болезнями животных) к количеству возникших очагов</w:t>
            </w:r>
          </w:p>
        </w:tc>
        <w:tc>
          <w:tcPr>
            <w:tcW w:w="1394" w:type="dxa"/>
            <w:tcBorders>
              <w:top w:val="nil"/>
              <w:left w:val="single" w:sz="4" w:space="0" w:color="auto"/>
              <w:bottom w:val="single" w:sz="4" w:space="0" w:color="auto"/>
              <w:right w:val="single" w:sz="4" w:space="0" w:color="auto"/>
            </w:tcBorders>
            <w:hideMark/>
          </w:tcPr>
          <w:p w:rsidR="002C72CF" w:rsidRPr="002C72CF" w:rsidRDefault="002C72CF" w:rsidP="002C72CF">
            <w:pPr>
              <w:widowControl w:val="0"/>
              <w:autoSpaceDE w:val="0"/>
              <w:autoSpaceDN w:val="0"/>
              <w:adjustRightInd w:val="0"/>
              <w:jc w:val="center"/>
              <w:rPr>
                <w:sz w:val="22"/>
                <w:szCs w:val="22"/>
              </w:rPr>
            </w:pPr>
            <w:r w:rsidRPr="002C72CF">
              <w:rPr>
                <w:rFonts w:eastAsia="Calibri"/>
                <w:sz w:val="22"/>
                <w:szCs w:val="22"/>
                <w:lang w:eastAsia="en-US"/>
              </w:rPr>
              <w:t>Процент</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100</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100</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100</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100</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100</w:t>
            </w: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100</w:t>
            </w:r>
          </w:p>
        </w:tc>
      </w:tr>
      <w:tr w:rsidR="002C72CF" w:rsidRPr="002C72CF" w:rsidTr="00987768">
        <w:trPr>
          <w:trHeight w:val="247"/>
          <w:jc w:val="center"/>
        </w:trPr>
        <w:tc>
          <w:tcPr>
            <w:tcW w:w="6323" w:type="dxa"/>
            <w:gridSpan w:val="3"/>
            <w:tcBorders>
              <w:top w:val="nil"/>
              <w:left w:val="single" w:sz="4" w:space="0" w:color="auto"/>
              <w:bottom w:val="single" w:sz="4" w:space="0" w:color="auto"/>
              <w:right w:val="single" w:sz="4" w:space="0" w:color="auto"/>
            </w:tcBorders>
            <w:vAlign w:val="center"/>
            <w:hideMark/>
          </w:tcPr>
          <w:p w:rsidR="002C72CF" w:rsidRPr="002C72CF" w:rsidRDefault="002C72CF" w:rsidP="002C72CF">
            <w:pPr>
              <w:widowControl w:val="0"/>
              <w:autoSpaceDE w:val="0"/>
              <w:autoSpaceDN w:val="0"/>
              <w:adjustRightInd w:val="0"/>
              <w:rPr>
                <w:sz w:val="22"/>
                <w:szCs w:val="22"/>
              </w:rPr>
            </w:pPr>
            <w:r w:rsidRPr="002C72CF">
              <w:rPr>
                <w:sz w:val="22"/>
                <w:szCs w:val="22"/>
              </w:rPr>
              <w:t>Непосредственные результаты:</w:t>
            </w:r>
          </w:p>
        </w:tc>
        <w:tc>
          <w:tcPr>
            <w:tcW w:w="1394" w:type="dxa"/>
            <w:tcBorders>
              <w:top w:val="nil"/>
              <w:left w:val="single" w:sz="4" w:space="0" w:color="auto"/>
              <w:bottom w:val="single" w:sz="4" w:space="0" w:color="auto"/>
              <w:right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r>
      <w:tr w:rsidR="002C72CF" w:rsidRPr="002C72CF" w:rsidTr="00987768">
        <w:trPr>
          <w:trHeight w:val="400"/>
          <w:jc w:val="center"/>
        </w:trPr>
        <w:tc>
          <w:tcPr>
            <w:tcW w:w="562" w:type="dxa"/>
            <w:tcBorders>
              <w:top w:val="nil"/>
              <w:left w:val="single" w:sz="4" w:space="0" w:color="auto"/>
              <w:bottom w:val="single" w:sz="4" w:space="0" w:color="auto"/>
              <w:right w:val="single" w:sz="4" w:space="0" w:color="auto"/>
            </w:tcBorders>
            <w:hideMark/>
          </w:tcPr>
          <w:p w:rsidR="002C72CF" w:rsidRPr="002C72CF" w:rsidRDefault="002C72CF" w:rsidP="002C72CF">
            <w:pPr>
              <w:ind w:left="-75" w:right="-90"/>
              <w:rPr>
                <w:sz w:val="22"/>
                <w:szCs w:val="22"/>
                <w:highlight w:val="yellow"/>
              </w:rPr>
            </w:pPr>
            <w:r w:rsidRPr="002C72CF">
              <w:rPr>
                <w:sz w:val="22"/>
                <w:szCs w:val="22"/>
              </w:rPr>
              <w:t>1.</w:t>
            </w:r>
          </w:p>
        </w:tc>
        <w:tc>
          <w:tcPr>
            <w:tcW w:w="5761" w:type="dxa"/>
            <w:gridSpan w:val="2"/>
            <w:tcBorders>
              <w:top w:val="nil"/>
              <w:left w:val="single" w:sz="4" w:space="0" w:color="auto"/>
              <w:bottom w:val="single" w:sz="4" w:space="0" w:color="auto"/>
              <w:right w:val="single" w:sz="4" w:space="0" w:color="auto"/>
            </w:tcBorders>
            <w:hideMark/>
          </w:tcPr>
          <w:p w:rsidR="002C72CF" w:rsidRPr="002C72CF" w:rsidRDefault="002C72CF" w:rsidP="002C72CF">
            <w:pPr>
              <w:rPr>
                <w:noProof/>
                <w:sz w:val="22"/>
                <w:szCs w:val="22"/>
              </w:rPr>
            </w:pPr>
            <w:r w:rsidRPr="002C72CF">
              <w:rPr>
                <w:noProof/>
                <w:sz w:val="22"/>
                <w:szCs w:val="22"/>
              </w:rPr>
              <w:t>Количество безнадзорных животных, подлежащих отлову впервые</w:t>
            </w:r>
          </w:p>
        </w:tc>
        <w:tc>
          <w:tcPr>
            <w:tcW w:w="1394" w:type="dxa"/>
            <w:tcBorders>
              <w:top w:val="nil"/>
              <w:left w:val="single" w:sz="4" w:space="0" w:color="auto"/>
              <w:bottom w:val="single" w:sz="4" w:space="0" w:color="auto"/>
              <w:right w:val="single" w:sz="4" w:space="0" w:color="auto"/>
            </w:tcBorders>
            <w:hideMark/>
          </w:tcPr>
          <w:p w:rsidR="002C72CF" w:rsidRPr="002C72CF" w:rsidRDefault="002C72CF" w:rsidP="002C72CF">
            <w:pPr>
              <w:jc w:val="center"/>
              <w:rPr>
                <w:noProof/>
                <w:sz w:val="22"/>
                <w:szCs w:val="22"/>
              </w:rPr>
            </w:pPr>
            <w:r w:rsidRPr="002C72CF">
              <w:rPr>
                <w:noProof/>
                <w:sz w:val="22"/>
                <w:szCs w:val="22"/>
              </w:rPr>
              <w:t>Голова</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noProof/>
                <w:sz w:val="22"/>
                <w:szCs w:val="22"/>
              </w:rPr>
            </w:pPr>
            <w:r w:rsidRPr="002C72CF">
              <w:rPr>
                <w:noProof/>
                <w:sz w:val="22"/>
                <w:szCs w:val="22"/>
              </w:rPr>
              <w:t>28</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noProof/>
                <w:sz w:val="22"/>
                <w:szCs w:val="22"/>
              </w:rPr>
            </w:pPr>
            <w:r w:rsidRPr="002C72CF">
              <w:rPr>
                <w:noProof/>
                <w:sz w:val="22"/>
                <w:szCs w:val="22"/>
              </w:rPr>
              <w:t>26</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24</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22</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noProof/>
                <w:sz w:val="22"/>
                <w:szCs w:val="22"/>
              </w:rPr>
            </w:pPr>
            <w:r w:rsidRPr="002C72CF">
              <w:rPr>
                <w:noProof/>
                <w:sz w:val="22"/>
                <w:szCs w:val="22"/>
              </w:rPr>
              <w:t>21</w:t>
            </w: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noProof/>
                <w:sz w:val="22"/>
                <w:szCs w:val="22"/>
              </w:rPr>
            </w:pPr>
            <w:r w:rsidRPr="002C72CF">
              <w:rPr>
                <w:noProof/>
                <w:sz w:val="22"/>
                <w:szCs w:val="22"/>
              </w:rPr>
              <w:t>20</w:t>
            </w:r>
          </w:p>
        </w:tc>
      </w:tr>
      <w:tr w:rsidR="002C72CF" w:rsidRPr="002C72CF" w:rsidTr="00987768">
        <w:trPr>
          <w:trHeight w:val="265"/>
          <w:jc w:val="center"/>
        </w:trPr>
        <w:tc>
          <w:tcPr>
            <w:tcW w:w="16260" w:type="dxa"/>
            <w:gridSpan w:val="10"/>
            <w:tcBorders>
              <w:top w:val="nil"/>
              <w:left w:val="single" w:sz="4" w:space="0" w:color="auto"/>
              <w:bottom w:val="single" w:sz="4" w:space="0" w:color="auto"/>
              <w:right w:val="single" w:sz="4" w:space="0" w:color="auto"/>
            </w:tcBorders>
            <w:vAlign w:val="center"/>
            <w:hideMark/>
          </w:tcPr>
          <w:p w:rsidR="002C72CF" w:rsidRPr="002C72CF" w:rsidRDefault="002C72CF" w:rsidP="002C72CF">
            <w:pPr>
              <w:jc w:val="center"/>
              <w:rPr>
                <w:sz w:val="22"/>
                <w:szCs w:val="22"/>
              </w:rPr>
            </w:pPr>
            <w:r w:rsidRPr="002C72CF">
              <w:rPr>
                <w:sz w:val="22"/>
                <w:szCs w:val="22"/>
              </w:rPr>
              <w:t xml:space="preserve">Подпрограмма </w:t>
            </w:r>
            <w:r w:rsidRPr="002C72CF">
              <w:rPr>
                <w:noProof/>
                <w:sz w:val="22"/>
                <w:szCs w:val="22"/>
              </w:rPr>
              <w:t>«</w:t>
            </w:r>
            <w:r w:rsidRPr="002C72CF">
              <w:rPr>
                <w:sz w:val="22"/>
                <w:szCs w:val="22"/>
              </w:rPr>
              <w:t>Комплексное развитие</w:t>
            </w:r>
            <w:r w:rsidRPr="002C72CF">
              <w:rPr>
                <w:noProof/>
                <w:sz w:val="22"/>
                <w:szCs w:val="22"/>
              </w:rPr>
              <w:t>»</w:t>
            </w:r>
          </w:p>
        </w:tc>
      </w:tr>
      <w:tr w:rsidR="002C72CF" w:rsidRPr="002C72CF" w:rsidTr="00987768">
        <w:trPr>
          <w:trHeight w:val="269"/>
          <w:jc w:val="center"/>
        </w:trPr>
        <w:tc>
          <w:tcPr>
            <w:tcW w:w="6323" w:type="dxa"/>
            <w:gridSpan w:val="3"/>
            <w:tcBorders>
              <w:top w:val="nil"/>
              <w:left w:val="single" w:sz="4" w:space="0" w:color="auto"/>
              <w:bottom w:val="single" w:sz="4" w:space="0" w:color="auto"/>
              <w:right w:val="single" w:sz="4" w:space="0" w:color="auto"/>
            </w:tcBorders>
            <w:vAlign w:val="center"/>
            <w:hideMark/>
          </w:tcPr>
          <w:p w:rsidR="002C72CF" w:rsidRPr="002C72CF" w:rsidRDefault="002C72CF" w:rsidP="002C72CF">
            <w:pPr>
              <w:ind w:right="-90"/>
              <w:rPr>
                <w:sz w:val="22"/>
                <w:szCs w:val="22"/>
              </w:rPr>
            </w:pPr>
            <w:r w:rsidRPr="002C72CF">
              <w:rPr>
                <w:sz w:val="22"/>
                <w:szCs w:val="22"/>
              </w:rPr>
              <w:t>Индикаторы:</w:t>
            </w:r>
          </w:p>
        </w:tc>
        <w:tc>
          <w:tcPr>
            <w:tcW w:w="1394" w:type="dxa"/>
            <w:tcBorders>
              <w:top w:val="nil"/>
              <w:left w:val="single" w:sz="4" w:space="0" w:color="auto"/>
              <w:bottom w:val="single" w:sz="4" w:space="0" w:color="auto"/>
              <w:right w:val="single" w:sz="4" w:space="0" w:color="auto"/>
            </w:tcBorders>
            <w:vAlign w:val="center"/>
          </w:tcPr>
          <w:p w:rsidR="002C72CF" w:rsidRPr="002C72CF" w:rsidRDefault="002C72CF" w:rsidP="002C72CF">
            <w:pPr>
              <w:widowControl w:val="0"/>
              <w:autoSpaceDE w:val="0"/>
              <w:autoSpaceDN w:val="0"/>
              <w:adjustRightInd w:val="0"/>
              <w:jc w:val="center"/>
              <w:rPr>
                <w:sz w:val="22"/>
                <w:szCs w:val="22"/>
                <w:highlight w:val="yellow"/>
              </w:rPr>
            </w:pP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highlight w:val="yellow"/>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highlight w:val="yellow"/>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highlight w:val="yellow"/>
              </w:rPr>
            </w:pP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highlight w:val="yellow"/>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highlight w:val="yellow"/>
              </w:rPr>
            </w:pP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highlight w:val="yellow"/>
              </w:rPr>
            </w:pPr>
          </w:p>
        </w:tc>
      </w:tr>
      <w:tr w:rsidR="002C72CF" w:rsidRPr="002C72CF" w:rsidTr="00987768">
        <w:trPr>
          <w:trHeight w:val="400"/>
          <w:jc w:val="center"/>
        </w:trPr>
        <w:tc>
          <w:tcPr>
            <w:tcW w:w="562" w:type="dxa"/>
            <w:tcBorders>
              <w:top w:val="nil"/>
              <w:left w:val="single" w:sz="4" w:space="0" w:color="auto"/>
              <w:bottom w:val="single" w:sz="4" w:space="0" w:color="auto"/>
              <w:right w:val="single" w:sz="4" w:space="0" w:color="auto"/>
            </w:tcBorders>
            <w:hideMark/>
          </w:tcPr>
          <w:p w:rsidR="002C72CF" w:rsidRPr="002C72CF" w:rsidRDefault="002C72CF" w:rsidP="002C72CF">
            <w:pPr>
              <w:widowControl w:val="0"/>
              <w:autoSpaceDE w:val="0"/>
              <w:autoSpaceDN w:val="0"/>
              <w:adjustRightInd w:val="0"/>
              <w:rPr>
                <w:sz w:val="22"/>
                <w:szCs w:val="22"/>
                <w:highlight w:val="yellow"/>
              </w:rPr>
            </w:pPr>
            <w:r w:rsidRPr="002C72CF">
              <w:rPr>
                <w:sz w:val="22"/>
                <w:szCs w:val="22"/>
              </w:rPr>
              <w:t>1.</w:t>
            </w:r>
          </w:p>
        </w:tc>
        <w:tc>
          <w:tcPr>
            <w:tcW w:w="5761" w:type="dxa"/>
            <w:gridSpan w:val="2"/>
            <w:tcBorders>
              <w:top w:val="nil"/>
              <w:left w:val="single" w:sz="4" w:space="0" w:color="auto"/>
              <w:bottom w:val="single" w:sz="4" w:space="0" w:color="auto"/>
              <w:right w:val="single" w:sz="4" w:space="0" w:color="auto"/>
            </w:tcBorders>
            <w:hideMark/>
          </w:tcPr>
          <w:p w:rsidR="002C72CF" w:rsidRPr="002C72CF" w:rsidRDefault="002C72CF" w:rsidP="002C72CF">
            <w:pPr>
              <w:widowControl w:val="0"/>
              <w:autoSpaceDE w:val="0"/>
              <w:autoSpaceDN w:val="0"/>
              <w:adjustRightInd w:val="0"/>
              <w:rPr>
                <w:sz w:val="22"/>
                <w:szCs w:val="22"/>
                <w:highlight w:val="yellow"/>
              </w:rPr>
            </w:pPr>
            <w:r w:rsidRPr="002C72CF">
              <w:rPr>
                <w:sz w:val="22"/>
                <w:szCs w:val="22"/>
              </w:rPr>
              <w:t>Сохранение</w:t>
            </w:r>
            <w:r w:rsidRPr="002C72CF">
              <w:rPr>
                <w:noProof/>
                <w:sz w:val="22"/>
                <w:szCs w:val="22"/>
              </w:rPr>
              <w:t xml:space="preserve"> д</w:t>
            </w:r>
            <w:r w:rsidRPr="002C72CF">
              <w:rPr>
                <w:sz w:val="22"/>
                <w:szCs w:val="22"/>
              </w:rPr>
              <w:t>оли сельского населения в общей численности населения Воскресенского муниципального округа</w:t>
            </w:r>
          </w:p>
        </w:tc>
        <w:tc>
          <w:tcPr>
            <w:tcW w:w="1394" w:type="dxa"/>
            <w:tcBorders>
              <w:top w:val="nil"/>
              <w:left w:val="single" w:sz="4" w:space="0" w:color="auto"/>
              <w:bottom w:val="single" w:sz="4" w:space="0" w:color="auto"/>
              <w:right w:val="single" w:sz="4" w:space="0" w:color="auto"/>
            </w:tcBorders>
            <w:hideMark/>
          </w:tcPr>
          <w:p w:rsidR="002C72CF" w:rsidRPr="002C72CF" w:rsidRDefault="002C72CF" w:rsidP="002C72CF">
            <w:pPr>
              <w:widowControl w:val="0"/>
              <w:autoSpaceDE w:val="0"/>
              <w:autoSpaceDN w:val="0"/>
              <w:adjustRightInd w:val="0"/>
              <w:jc w:val="center"/>
              <w:rPr>
                <w:sz w:val="22"/>
                <w:szCs w:val="22"/>
                <w:highlight w:val="yellow"/>
              </w:rPr>
            </w:pPr>
            <w:r w:rsidRPr="002C72CF">
              <w:rPr>
                <w:rFonts w:eastAsia="Calibri"/>
                <w:sz w:val="22"/>
                <w:szCs w:val="22"/>
                <w:lang w:eastAsia="en-US"/>
              </w:rPr>
              <w:t>Процент</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b/>
                <w:color w:val="FF0000"/>
                <w:sz w:val="22"/>
                <w:szCs w:val="22"/>
                <w:highlight w:val="yellow"/>
              </w:rPr>
            </w:pPr>
            <w:r w:rsidRPr="002C72CF">
              <w:rPr>
                <w:sz w:val="22"/>
                <w:szCs w:val="22"/>
              </w:rPr>
              <w:t>68,188</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b/>
                <w:color w:val="FF0000"/>
                <w:sz w:val="22"/>
                <w:szCs w:val="22"/>
                <w:highlight w:val="yellow"/>
              </w:rPr>
            </w:pPr>
            <w:r w:rsidRPr="002C72CF">
              <w:rPr>
                <w:sz w:val="22"/>
                <w:szCs w:val="22"/>
              </w:rPr>
              <w:t>67,988</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b/>
                <w:color w:val="FF0000"/>
                <w:sz w:val="22"/>
                <w:szCs w:val="22"/>
                <w:highlight w:val="yellow"/>
              </w:rPr>
            </w:pPr>
            <w:r w:rsidRPr="002C72CF">
              <w:rPr>
                <w:sz w:val="22"/>
                <w:szCs w:val="22"/>
              </w:rPr>
              <w:t>67,788</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b/>
                <w:color w:val="FF0000"/>
                <w:sz w:val="22"/>
                <w:szCs w:val="22"/>
                <w:highlight w:val="yellow"/>
              </w:rPr>
            </w:pPr>
            <w:r w:rsidRPr="002C72CF">
              <w:rPr>
                <w:sz w:val="22"/>
                <w:szCs w:val="22"/>
              </w:rPr>
              <w:t>67,588</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b/>
                <w:color w:val="FF0000"/>
                <w:sz w:val="22"/>
                <w:szCs w:val="22"/>
                <w:highlight w:val="yellow"/>
              </w:rPr>
            </w:pPr>
            <w:r w:rsidRPr="002C72CF">
              <w:rPr>
                <w:sz w:val="22"/>
                <w:szCs w:val="22"/>
              </w:rPr>
              <w:t>67,388</w:t>
            </w: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b/>
                <w:color w:val="FF0000"/>
                <w:sz w:val="22"/>
                <w:szCs w:val="22"/>
                <w:highlight w:val="yellow"/>
              </w:rPr>
            </w:pPr>
            <w:r w:rsidRPr="002C72CF">
              <w:rPr>
                <w:sz w:val="22"/>
                <w:szCs w:val="22"/>
              </w:rPr>
              <w:t>67,188</w:t>
            </w:r>
          </w:p>
        </w:tc>
      </w:tr>
      <w:tr w:rsidR="002C72CF" w:rsidRPr="002C72CF" w:rsidTr="00987768">
        <w:trPr>
          <w:trHeight w:val="270"/>
          <w:jc w:val="center"/>
        </w:trPr>
        <w:tc>
          <w:tcPr>
            <w:tcW w:w="6323" w:type="dxa"/>
            <w:gridSpan w:val="3"/>
            <w:tcBorders>
              <w:top w:val="nil"/>
              <w:left w:val="single" w:sz="4" w:space="0" w:color="auto"/>
              <w:bottom w:val="single" w:sz="4" w:space="0" w:color="auto"/>
              <w:right w:val="single" w:sz="4" w:space="0" w:color="auto"/>
            </w:tcBorders>
            <w:vAlign w:val="center"/>
            <w:hideMark/>
          </w:tcPr>
          <w:p w:rsidR="002C72CF" w:rsidRPr="002C72CF" w:rsidRDefault="002C72CF" w:rsidP="002C72CF">
            <w:pPr>
              <w:widowControl w:val="0"/>
              <w:autoSpaceDE w:val="0"/>
              <w:autoSpaceDN w:val="0"/>
              <w:adjustRightInd w:val="0"/>
              <w:rPr>
                <w:sz w:val="22"/>
                <w:szCs w:val="22"/>
              </w:rPr>
            </w:pPr>
            <w:r w:rsidRPr="002C72CF">
              <w:rPr>
                <w:sz w:val="22"/>
                <w:szCs w:val="22"/>
              </w:rPr>
              <w:t>Непосредственные результаты:</w:t>
            </w:r>
          </w:p>
        </w:tc>
        <w:tc>
          <w:tcPr>
            <w:tcW w:w="1394" w:type="dxa"/>
            <w:tcBorders>
              <w:top w:val="nil"/>
              <w:left w:val="single" w:sz="4" w:space="0" w:color="auto"/>
              <w:bottom w:val="single" w:sz="4" w:space="0" w:color="auto"/>
              <w:right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color w:val="FF0000"/>
                <w:sz w:val="22"/>
                <w:szCs w:val="22"/>
                <w:highlight w:val="yellow"/>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highlight w:val="yellow"/>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highlight w:val="yellow"/>
              </w:rPr>
            </w:pP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highlight w:val="yellow"/>
              </w:rPr>
            </w:pP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highlight w:val="yellow"/>
              </w:rPr>
            </w:pPr>
          </w:p>
        </w:tc>
      </w:tr>
      <w:tr w:rsidR="002C72CF" w:rsidRPr="002C72CF" w:rsidTr="00987768">
        <w:trPr>
          <w:trHeight w:val="270"/>
          <w:jc w:val="center"/>
        </w:trPr>
        <w:tc>
          <w:tcPr>
            <w:tcW w:w="562" w:type="dxa"/>
            <w:tcBorders>
              <w:top w:val="nil"/>
              <w:left w:val="single" w:sz="4" w:space="0" w:color="auto"/>
              <w:bottom w:val="single" w:sz="4" w:space="0" w:color="auto"/>
              <w:right w:val="single" w:sz="4" w:space="0" w:color="auto"/>
            </w:tcBorders>
            <w:hideMark/>
          </w:tcPr>
          <w:p w:rsidR="002C72CF" w:rsidRPr="002C72CF" w:rsidRDefault="002C72CF" w:rsidP="002C72CF">
            <w:pPr>
              <w:widowControl w:val="0"/>
              <w:autoSpaceDE w:val="0"/>
              <w:autoSpaceDN w:val="0"/>
              <w:adjustRightInd w:val="0"/>
              <w:rPr>
                <w:sz w:val="22"/>
                <w:szCs w:val="22"/>
              </w:rPr>
            </w:pPr>
            <w:r w:rsidRPr="002C72CF">
              <w:rPr>
                <w:sz w:val="22"/>
                <w:szCs w:val="22"/>
              </w:rPr>
              <w:t>1.</w:t>
            </w:r>
          </w:p>
        </w:tc>
        <w:tc>
          <w:tcPr>
            <w:tcW w:w="5761" w:type="dxa"/>
            <w:gridSpan w:val="2"/>
            <w:tcBorders>
              <w:top w:val="nil"/>
              <w:left w:val="single" w:sz="4" w:space="0" w:color="auto"/>
              <w:bottom w:val="single" w:sz="4" w:space="0" w:color="auto"/>
              <w:right w:val="single" w:sz="4" w:space="0" w:color="auto"/>
            </w:tcBorders>
            <w:hideMark/>
          </w:tcPr>
          <w:p w:rsidR="002C72CF" w:rsidRPr="002C72CF" w:rsidRDefault="002C72CF" w:rsidP="002C72CF">
            <w:pPr>
              <w:suppressAutoHyphens/>
              <w:contextualSpacing/>
              <w:rPr>
                <w:color w:val="FF0000"/>
                <w:sz w:val="22"/>
                <w:szCs w:val="22"/>
              </w:rPr>
            </w:pPr>
            <w:r w:rsidRPr="002C72CF">
              <w:rPr>
                <w:sz w:val="22"/>
                <w:szCs w:val="22"/>
              </w:rPr>
              <w:t>Объём ввода (приобретения) жилья, предоставленного гражданам по договорам найма жилого помещения</w:t>
            </w:r>
          </w:p>
        </w:tc>
        <w:tc>
          <w:tcPr>
            <w:tcW w:w="1394" w:type="dxa"/>
            <w:tcBorders>
              <w:top w:val="nil"/>
              <w:left w:val="single" w:sz="4" w:space="0" w:color="auto"/>
              <w:bottom w:val="single" w:sz="4" w:space="0" w:color="auto"/>
              <w:right w:val="single" w:sz="4" w:space="0" w:color="auto"/>
            </w:tcBorders>
            <w:hideMark/>
          </w:tcPr>
          <w:p w:rsidR="002C72CF" w:rsidRPr="002C72CF" w:rsidRDefault="002C72CF" w:rsidP="002C72CF">
            <w:pPr>
              <w:widowControl w:val="0"/>
              <w:autoSpaceDE w:val="0"/>
              <w:autoSpaceDN w:val="0"/>
              <w:adjustRightInd w:val="0"/>
              <w:jc w:val="center"/>
              <w:rPr>
                <w:sz w:val="22"/>
                <w:szCs w:val="22"/>
              </w:rPr>
            </w:pPr>
            <w:r w:rsidRPr="002C72CF">
              <w:rPr>
                <w:sz w:val="22"/>
                <w:szCs w:val="22"/>
                <w:shd w:val="clear" w:color="auto" w:fill="F5F5F5"/>
              </w:rPr>
              <w:t>Квадратный метр</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color w:val="FF0000"/>
                <w:sz w:val="22"/>
                <w:szCs w:val="22"/>
                <w:highlight w:val="yellow"/>
              </w:rPr>
            </w:pPr>
            <w:r w:rsidRPr="002C72CF">
              <w:rPr>
                <w:sz w:val="22"/>
                <w:szCs w:val="22"/>
              </w:rPr>
              <w:t>120</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highlight w:val="yellow"/>
              </w:rPr>
            </w:pPr>
            <w:r w:rsidRPr="002C72CF">
              <w:rPr>
                <w:sz w:val="22"/>
                <w:szCs w:val="22"/>
              </w:rPr>
              <w:t>120</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color w:val="FF0000"/>
                <w:sz w:val="22"/>
                <w:szCs w:val="22"/>
                <w:highlight w:val="yellow"/>
              </w:rPr>
            </w:pPr>
            <w:r w:rsidRPr="002C72CF">
              <w:rPr>
                <w:sz w:val="22"/>
                <w:szCs w:val="22"/>
              </w:rPr>
              <w:t>120</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highlight w:val="yellow"/>
              </w:rPr>
            </w:pPr>
            <w:r w:rsidRPr="002C72CF">
              <w:rPr>
                <w:sz w:val="22"/>
                <w:szCs w:val="22"/>
              </w:rPr>
              <w:t>120</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color w:val="FF0000"/>
                <w:sz w:val="22"/>
                <w:szCs w:val="22"/>
                <w:highlight w:val="yellow"/>
              </w:rPr>
            </w:pPr>
            <w:r w:rsidRPr="002C72CF">
              <w:rPr>
                <w:sz w:val="22"/>
                <w:szCs w:val="22"/>
              </w:rPr>
              <w:t>120</w:t>
            </w: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highlight w:val="yellow"/>
              </w:rPr>
            </w:pPr>
            <w:r w:rsidRPr="002C72CF">
              <w:rPr>
                <w:sz w:val="22"/>
                <w:szCs w:val="22"/>
              </w:rPr>
              <w:t>120</w:t>
            </w:r>
          </w:p>
        </w:tc>
      </w:tr>
      <w:tr w:rsidR="002C72CF" w:rsidRPr="002C72CF" w:rsidTr="00987768">
        <w:trPr>
          <w:trHeight w:val="270"/>
          <w:jc w:val="center"/>
        </w:trPr>
        <w:tc>
          <w:tcPr>
            <w:tcW w:w="562" w:type="dxa"/>
            <w:tcBorders>
              <w:top w:val="nil"/>
              <w:left w:val="single" w:sz="4" w:space="0" w:color="auto"/>
              <w:bottom w:val="single" w:sz="4" w:space="0" w:color="auto"/>
              <w:right w:val="single" w:sz="4" w:space="0" w:color="auto"/>
            </w:tcBorders>
            <w:vAlign w:val="center"/>
            <w:hideMark/>
          </w:tcPr>
          <w:p w:rsidR="002C72CF" w:rsidRPr="002C72CF" w:rsidRDefault="002C72CF" w:rsidP="002C72CF">
            <w:pPr>
              <w:widowControl w:val="0"/>
              <w:autoSpaceDE w:val="0"/>
              <w:autoSpaceDN w:val="0"/>
              <w:adjustRightInd w:val="0"/>
              <w:rPr>
                <w:sz w:val="22"/>
                <w:szCs w:val="22"/>
              </w:rPr>
            </w:pPr>
            <w:r w:rsidRPr="002C72CF">
              <w:rPr>
                <w:sz w:val="22"/>
                <w:szCs w:val="22"/>
              </w:rPr>
              <w:t>2.</w:t>
            </w:r>
          </w:p>
        </w:tc>
        <w:tc>
          <w:tcPr>
            <w:tcW w:w="5761" w:type="dxa"/>
            <w:gridSpan w:val="2"/>
            <w:tcBorders>
              <w:top w:val="nil"/>
              <w:left w:val="single" w:sz="4" w:space="0" w:color="auto"/>
              <w:bottom w:val="single" w:sz="4" w:space="0" w:color="auto"/>
              <w:right w:val="single" w:sz="4" w:space="0" w:color="auto"/>
            </w:tcBorders>
            <w:vAlign w:val="center"/>
            <w:hideMark/>
          </w:tcPr>
          <w:p w:rsidR="002C72CF" w:rsidRPr="002C72CF" w:rsidRDefault="002C72CF" w:rsidP="002C72CF">
            <w:pPr>
              <w:rPr>
                <w:noProof/>
                <w:sz w:val="22"/>
                <w:szCs w:val="22"/>
              </w:rPr>
            </w:pPr>
            <w:r w:rsidRPr="002C72CF">
              <w:rPr>
                <w:sz w:val="22"/>
                <w:szCs w:val="22"/>
              </w:rPr>
              <w:t>Количество семей, улучшивших жилищные условия</w:t>
            </w:r>
            <w:r w:rsidRPr="002C72CF">
              <w:rPr>
                <w:color w:val="FF0000"/>
                <w:sz w:val="22"/>
                <w:szCs w:val="22"/>
              </w:rPr>
              <w:t xml:space="preserve"> </w:t>
            </w:r>
          </w:p>
        </w:tc>
        <w:tc>
          <w:tcPr>
            <w:tcW w:w="1394" w:type="dxa"/>
            <w:tcBorders>
              <w:top w:val="nil"/>
              <w:left w:val="single" w:sz="4" w:space="0" w:color="auto"/>
              <w:bottom w:val="single" w:sz="4" w:space="0" w:color="auto"/>
              <w:right w:val="single" w:sz="4" w:space="0" w:color="auto"/>
            </w:tcBorders>
            <w:vAlign w:val="center"/>
            <w:hideMark/>
          </w:tcPr>
          <w:p w:rsidR="002C72CF" w:rsidRPr="002C72CF" w:rsidRDefault="002C72CF" w:rsidP="002C72CF">
            <w:pPr>
              <w:jc w:val="center"/>
              <w:rPr>
                <w:noProof/>
                <w:sz w:val="22"/>
                <w:szCs w:val="22"/>
              </w:rPr>
            </w:pPr>
            <w:r w:rsidRPr="002C72CF">
              <w:rPr>
                <w:color w:val="333333"/>
                <w:sz w:val="22"/>
                <w:szCs w:val="22"/>
                <w:shd w:val="clear" w:color="auto" w:fill="FFFFFF"/>
              </w:rPr>
              <w:t>Семья</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2C72CF" w:rsidRPr="002C72CF" w:rsidRDefault="002C72CF" w:rsidP="002C72CF">
            <w:pPr>
              <w:jc w:val="center"/>
              <w:rPr>
                <w:noProof/>
                <w:sz w:val="22"/>
                <w:szCs w:val="22"/>
                <w:highlight w:val="yellow"/>
              </w:rPr>
            </w:pPr>
            <w:r w:rsidRPr="002C72CF">
              <w:rPr>
                <w:noProof/>
                <w:sz w:val="22"/>
                <w:szCs w:val="22"/>
              </w:rPr>
              <w:t>2</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2C72CF" w:rsidRPr="002C72CF" w:rsidRDefault="002C72CF" w:rsidP="002C72CF">
            <w:pPr>
              <w:jc w:val="center"/>
              <w:rPr>
                <w:noProof/>
                <w:sz w:val="22"/>
                <w:szCs w:val="22"/>
                <w:highlight w:val="yellow"/>
              </w:rPr>
            </w:pPr>
            <w:r w:rsidRPr="002C72CF">
              <w:rPr>
                <w:noProof/>
                <w:sz w:val="22"/>
                <w:szCs w:val="22"/>
              </w:rPr>
              <w:t>2</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2C72CF" w:rsidRPr="002C72CF" w:rsidRDefault="002C72CF" w:rsidP="002C72CF">
            <w:pPr>
              <w:jc w:val="center"/>
              <w:rPr>
                <w:noProof/>
                <w:sz w:val="22"/>
                <w:szCs w:val="22"/>
                <w:highlight w:val="yellow"/>
              </w:rPr>
            </w:pPr>
            <w:r w:rsidRPr="002C72CF">
              <w:rPr>
                <w:noProof/>
                <w:sz w:val="22"/>
                <w:szCs w:val="22"/>
              </w:rPr>
              <w:t>2</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2C72CF" w:rsidRPr="002C72CF" w:rsidRDefault="002C72CF" w:rsidP="002C72CF">
            <w:pPr>
              <w:jc w:val="center"/>
              <w:rPr>
                <w:noProof/>
                <w:sz w:val="22"/>
                <w:szCs w:val="22"/>
                <w:highlight w:val="yellow"/>
              </w:rPr>
            </w:pPr>
            <w:r w:rsidRPr="002C72CF">
              <w:rPr>
                <w:noProof/>
                <w:sz w:val="22"/>
                <w:szCs w:val="22"/>
              </w:rPr>
              <w:t>2</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2C72CF" w:rsidRPr="002C72CF" w:rsidRDefault="002C72CF" w:rsidP="002C72CF">
            <w:pPr>
              <w:jc w:val="center"/>
              <w:rPr>
                <w:noProof/>
                <w:sz w:val="22"/>
                <w:szCs w:val="22"/>
                <w:highlight w:val="yellow"/>
              </w:rPr>
            </w:pPr>
            <w:r w:rsidRPr="002C72CF">
              <w:rPr>
                <w:noProof/>
                <w:sz w:val="22"/>
                <w:szCs w:val="22"/>
              </w:rPr>
              <w:t>2</w:t>
            </w: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2C72CF" w:rsidRPr="002C72CF" w:rsidRDefault="002C72CF" w:rsidP="002C72CF">
            <w:pPr>
              <w:jc w:val="center"/>
              <w:rPr>
                <w:noProof/>
                <w:sz w:val="22"/>
                <w:szCs w:val="22"/>
                <w:highlight w:val="yellow"/>
              </w:rPr>
            </w:pPr>
            <w:r w:rsidRPr="002C72CF">
              <w:rPr>
                <w:noProof/>
                <w:sz w:val="22"/>
                <w:szCs w:val="22"/>
              </w:rPr>
              <w:t>2</w:t>
            </w:r>
          </w:p>
        </w:tc>
      </w:tr>
      <w:tr w:rsidR="002C72CF" w:rsidRPr="002C72CF" w:rsidTr="00987768">
        <w:trPr>
          <w:trHeight w:val="270"/>
          <w:jc w:val="center"/>
        </w:trPr>
        <w:tc>
          <w:tcPr>
            <w:tcW w:w="16260" w:type="dxa"/>
            <w:gridSpan w:val="10"/>
            <w:tcBorders>
              <w:top w:val="nil"/>
              <w:left w:val="single" w:sz="4" w:space="0" w:color="auto"/>
              <w:bottom w:val="single" w:sz="4" w:space="0" w:color="auto"/>
              <w:right w:val="single" w:sz="4" w:space="0" w:color="auto"/>
            </w:tcBorders>
            <w:vAlign w:val="center"/>
            <w:hideMark/>
          </w:tcPr>
          <w:p w:rsidR="002C72CF" w:rsidRPr="002C72CF" w:rsidRDefault="002C72CF" w:rsidP="002C72CF">
            <w:pPr>
              <w:jc w:val="center"/>
              <w:rPr>
                <w:sz w:val="22"/>
                <w:szCs w:val="22"/>
              </w:rPr>
            </w:pPr>
            <w:r w:rsidRPr="002C72CF">
              <w:rPr>
                <w:sz w:val="22"/>
                <w:szCs w:val="22"/>
              </w:rPr>
              <w:t>Подпрограмма «Обеспечение реализации»</w:t>
            </w:r>
          </w:p>
        </w:tc>
      </w:tr>
      <w:tr w:rsidR="002C72CF" w:rsidRPr="002C72CF" w:rsidTr="00987768">
        <w:trPr>
          <w:trHeight w:val="270"/>
          <w:jc w:val="center"/>
        </w:trPr>
        <w:tc>
          <w:tcPr>
            <w:tcW w:w="6323" w:type="dxa"/>
            <w:gridSpan w:val="3"/>
            <w:tcBorders>
              <w:top w:val="nil"/>
              <w:left w:val="single" w:sz="4" w:space="0" w:color="auto"/>
              <w:bottom w:val="single" w:sz="4" w:space="0" w:color="auto"/>
              <w:right w:val="single" w:sz="4" w:space="0" w:color="auto"/>
            </w:tcBorders>
            <w:vAlign w:val="center"/>
            <w:hideMark/>
          </w:tcPr>
          <w:p w:rsidR="002C72CF" w:rsidRPr="002C72CF" w:rsidRDefault="002C72CF" w:rsidP="002C72CF">
            <w:pPr>
              <w:ind w:right="-90"/>
              <w:rPr>
                <w:sz w:val="22"/>
                <w:szCs w:val="22"/>
              </w:rPr>
            </w:pPr>
            <w:r w:rsidRPr="002C72CF">
              <w:rPr>
                <w:sz w:val="22"/>
                <w:szCs w:val="22"/>
              </w:rPr>
              <w:t>Индикаторы:</w:t>
            </w:r>
          </w:p>
        </w:tc>
        <w:tc>
          <w:tcPr>
            <w:tcW w:w="1394" w:type="dxa"/>
            <w:tcBorders>
              <w:top w:val="nil"/>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color w:val="FF0000"/>
                <w:sz w:val="22"/>
                <w:szCs w:val="22"/>
                <w:highlight w:val="yellow"/>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highlight w:val="yellow"/>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color w:val="FF0000"/>
                <w:sz w:val="22"/>
                <w:szCs w:val="22"/>
                <w:highlight w:val="yellow"/>
              </w:rPr>
            </w:pP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highlight w:val="yellow"/>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color w:val="FF0000"/>
                <w:sz w:val="22"/>
                <w:szCs w:val="22"/>
                <w:highlight w:val="yellow"/>
              </w:rPr>
            </w:pP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highlight w:val="yellow"/>
              </w:rPr>
            </w:pPr>
          </w:p>
        </w:tc>
      </w:tr>
      <w:tr w:rsidR="002C72CF" w:rsidRPr="002C72CF" w:rsidTr="00987768">
        <w:trPr>
          <w:trHeight w:val="400"/>
          <w:jc w:val="center"/>
        </w:trPr>
        <w:tc>
          <w:tcPr>
            <w:tcW w:w="562" w:type="dxa"/>
            <w:tcBorders>
              <w:top w:val="nil"/>
              <w:left w:val="single" w:sz="4" w:space="0" w:color="auto"/>
              <w:bottom w:val="single" w:sz="4" w:space="0" w:color="auto"/>
              <w:right w:val="single" w:sz="4" w:space="0" w:color="auto"/>
            </w:tcBorders>
            <w:hideMark/>
          </w:tcPr>
          <w:p w:rsidR="002C72CF" w:rsidRPr="002C72CF" w:rsidRDefault="002C72CF" w:rsidP="002C72CF">
            <w:pPr>
              <w:widowControl w:val="0"/>
              <w:autoSpaceDE w:val="0"/>
              <w:autoSpaceDN w:val="0"/>
              <w:adjustRightInd w:val="0"/>
              <w:rPr>
                <w:sz w:val="22"/>
                <w:szCs w:val="22"/>
              </w:rPr>
            </w:pPr>
            <w:r w:rsidRPr="002C72CF">
              <w:rPr>
                <w:sz w:val="22"/>
                <w:szCs w:val="22"/>
              </w:rPr>
              <w:t>1.</w:t>
            </w:r>
          </w:p>
        </w:tc>
        <w:tc>
          <w:tcPr>
            <w:tcW w:w="5761" w:type="dxa"/>
            <w:gridSpan w:val="2"/>
            <w:tcBorders>
              <w:top w:val="nil"/>
              <w:left w:val="single" w:sz="4" w:space="0" w:color="auto"/>
              <w:bottom w:val="single" w:sz="4" w:space="0" w:color="auto"/>
              <w:right w:val="single" w:sz="4" w:space="0" w:color="auto"/>
            </w:tcBorders>
            <w:hideMark/>
          </w:tcPr>
          <w:p w:rsidR="002C72CF" w:rsidRPr="002C72CF" w:rsidRDefault="002C72CF" w:rsidP="002C72CF">
            <w:pPr>
              <w:rPr>
                <w:noProof/>
                <w:sz w:val="22"/>
                <w:szCs w:val="22"/>
              </w:rPr>
            </w:pPr>
            <w:r w:rsidRPr="002C72CF">
              <w:rPr>
                <w:sz w:val="22"/>
                <w:szCs w:val="22"/>
              </w:rPr>
              <w:t>Укомплектованность должностей муниципальной службы в управлении сельского хозяйства администрации Воскресенского муниципального округа</w:t>
            </w:r>
          </w:p>
        </w:tc>
        <w:tc>
          <w:tcPr>
            <w:tcW w:w="1394" w:type="dxa"/>
            <w:tcBorders>
              <w:top w:val="nil"/>
              <w:left w:val="single" w:sz="4" w:space="0" w:color="auto"/>
              <w:bottom w:val="single" w:sz="4" w:space="0" w:color="auto"/>
              <w:right w:val="single" w:sz="4" w:space="0" w:color="auto"/>
            </w:tcBorders>
            <w:hideMark/>
          </w:tcPr>
          <w:p w:rsidR="002C72CF" w:rsidRPr="002C72CF" w:rsidRDefault="002C72CF" w:rsidP="002C72CF">
            <w:pPr>
              <w:widowControl w:val="0"/>
              <w:autoSpaceDE w:val="0"/>
              <w:autoSpaceDN w:val="0"/>
              <w:adjustRightInd w:val="0"/>
              <w:jc w:val="center"/>
              <w:rPr>
                <w:sz w:val="22"/>
                <w:szCs w:val="22"/>
              </w:rPr>
            </w:pPr>
            <w:r w:rsidRPr="002C72CF">
              <w:rPr>
                <w:rFonts w:eastAsia="Calibri"/>
                <w:sz w:val="22"/>
                <w:szCs w:val="22"/>
                <w:lang w:eastAsia="en-US"/>
              </w:rPr>
              <w:t>Процент</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100</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100</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100</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100</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100</w:t>
            </w: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100</w:t>
            </w:r>
          </w:p>
        </w:tc>
      </w:tr>
    </w:tbl>
    <w:p w:rsidR="002C72CF" w:rsidRPr="002C72CF" w:rsidRDefault="002C72CF" w:rsidP="002C72CF">
      <w:pPr>
        <w:widowControl w:val="0"/>
        <w:autoSpaceDE w:val="0"/>
        <w:autoSpaceDN w:val="0"/>
        <w:adjustRightInd w:val="0"/>
        <w:ind w:firstLine="540"/>
        <w:jc w:val="center"/>
        <w:rPr>
          <w:b/>
          <w:sz w:val="22"/>
          <w:szCs w:val="22"/>
        </w:rPr>
      </w:pPr>
    </w:p>
    <w:p w:rsidR="002C72CF" w:rsidRPr="002C72CF" w:rsidRDefault="002C72CF" w:rsidP="002C72CF">
      <w:pPr>
        <w:widowControl w:val="0"/>
        <w:autoSpaceDE w:val="0"/>
        <w:autoSpaceDN w:val="0"/>
        <w:adjustRightInd w:val="0"/>
        <w:ind w:firstLine="540"/>
        <w:jc w:val="center"/>
        <w:rPr>
          <w:b/>
          <w:sz w:val="22"/>
          <w:szCs w:val="22"/>
        </w:rPr>
        <w:sectPr w:rsidR="002C72CF" w:rsidRPr="002C72CF" w:rsidSect="0064331C">
          <w:pgSz w:w="16838" w:h="11906" w:orient="landscape"/>
          <w:pgMar w:top="1701" w:right="1134" w:bottom="850" w:left="1134" w:header="720" w:footer="720" w:gutter="0"/>
          <w:cols w:space="720"/>
          <w:docGrid w:linePitch="360"/>
        </w:sectPr>
      </w:pPr>
    </w:p>
    <w:p w:rsidR="002C72CF" w:rsidRPr="002C72CF" w:rsidRDefault="002C72CF" w:rsidP="002C72CF">
      <w:pPr>
        <w:autoSpaceDE w:val="0"/>
        <w:autoSpaceDN w:val="0"/>
        <w:adjustRightInd w:val="0"/>
        <w:jc w:val="center"/>
        <w:outlineLvl w:val="0"/>
        <w:rPr>
          <w:sz w:val="22"/>
          <w:szCs w:val="22"/>
        </w:rPr>
      </w:pPr>
      <w:r w:rsidRPr="002C72CF">
        <w:rPr>
          <w:sz w:val="22"/>
          <w:szCs w:val="22"/>
        </w:rPr>
        <w:lastRenderedPageBreak/>
        <w:t>Расходы на реализацию муниципальной программы</w:t>
      </w:r>
    </w:p>
    <w:p w:rsidR="002C72CF" w:rsidRPr="002C72CF" w:rsidRDefault="002C72CF" w:rsidP="002C72CF">
      <w:pPr>
        <w:tabs>
          <w:tab w:val="left" w:pos="9214"/>
        </w:tabs>
        <w:ind w:firstLine="708"/>
        <w:jc w:val="right"/>
        <w:rPr>
          <w:rFonts w:eastAsia="Calibri"/>
          <w:sz w:val="22"/>
          <w:szCs w:val="22"/>
          <w:lang w:eastAsia="en-US"/>
        </w:rPr>
      </w:pPr>
      <w:r w:rsidRPr="002C72CF">
        <w:rPr>
          <w:rFonts w:eastAsia="Calibri"/>
          <w:sz w:val="22"/>
          <w:szCs w:val="22"/>
          <w:lang w:eastAsia="en-US"/>
        </w:rPr>
        <w:t>тыс. рублей</w:t>
      </w:r>
    </w:p>
    <w:tbl>
      <w:tblPr>
        <w:tblW w:w="9449" w:type="dxa"/>
        <w:tblInd w:w="93" w:type="dxa"/>
        <w:tblLayout w:type="fixed"/>
        <w:tblLook w:val="04A0" w:firstRow="1" w:lastRow="0" w:firstColumn="1" w:lastColumn="0" w:noHBand="0" w:noVBand="1"/>
      </w:tblPr>
      <w:tblGrid>
        <w:gridCol w:w="866"/>
        <w:gridCol w:w="3260"/>
        <w:gridCol w:w="1169"/>
        <w:gridCol w:w="1056"/>
        <w:gridCol w:w="948"/>
        <w:gridCol w:w="1056"/>
        <w:gridCol w:w="1094"/>
      </w:tblGrid>
      <w:tr w:rsidR="002C72CF" w:rsidRPr="002C72CF" w:rsidTr="00987768">
        <w:trPr>
          <w:trHeight w:val="48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rPr>
            </w:pPr>
            <w:r w:rsidRPr="002C72CF">
              <w:rPr>
                <w:color w:val="000000"/>
              </w:rPr>
              <w:t>МП/ ПМП</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rPr>
            </w:pPr>
            <w:r w:rsidRPr="002C72CF">
              <w:rPr>
                <w:color w:val="000000"/>
              </w:rPr>
              <w:t>Наименование муниципальной программы (подпрограммы)</w:t>
            </w:r>
          </w:p>
        </w:tc>
        <w:tc>
          <w:tcPr>
            <w:tcW w:w="1169"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rPr>
            </w:pPr>
            <w:r w:rsidRPr="002C72CF">
              <w:rPr>
                <w:b/>
                <w:bCs/>
                <w:color w:val="000000"/>
              </w:rPr>
              <w:t>2022 год</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rPr>
            </w:pPr>
            <w:r w:rsidRPr="002C72CF">
              <w:rPr>
                <w:b/>
                <w:bCs/>
                <w:color w:val="000000"/>
              </w:rPr>
              <w:t>2023 год</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rPr>
            </w:pPr>
            <w:r w:rsidRPr="002C72CF">
              <w:rPr>
                <w:b/>
                <w:bCs/>
                <w:color w:val="000000"/>
              </w:rPr>
              <w:t>% к 2022 году</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rPr>
            </w:pPr>
            <w:r w:rsidRPr="002C72CF">
              <w:rPr>
                <w:b/>
                <w:bCs/>
                <w:color w:val="000000"/>
              </w:rPr>
              <w:t>2024 год</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rPr>
            </w:pPr>
            <w:r w:rsidRPr="002C72CF">
              <w:rPr>
                <w:b/>
                <w:bCs/>
                <w:color w:val="000000"/>
              </w:rPr>
              <w:t>2025 год</w:t>
            </w:r>
          </w:p>
        </w:tc>
      </w:tr>
      <w:tr w:rsidR="002C72CF" w:rsidRPr="002C72CF" w:rsidTr="00987768">
        <w:trPr>
          <w:trHeight w:val="7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rPr>
            </w:pPr>
            <w:r w:rsidRPr="002C72CF">
              <w:rPr>
                <w:b/>
                <w:bCs/>
                <w:color w:val="000000"/>
              </w:rPr>
              <w:t>12 0</w:t>
            </w:r>
          </w:p>
        </w:tc>
        <w:tc>
          <w:tcPr>
            <w:tcW w:w="32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rPr>
                <w:b/>
                <w:bCs/>
                <w:color w:val="000000"/>
              </w:rPr>
            </w:pPr>
            <w:r w:rsidRPr="002C72CF">
              <w:rPr>
                <w:b/>
                <w:bCs/>
                <w:color w:val="000000"/>
              </w:rPr>
              <w:t>Муниципальная программа «Развитие агропромышленного комплекса Воскресенского муниципального округа»</w:t>
            </w:r>
          </w:p>
        </w:tc>
        <w:tc>
          <w:tcPr>
            <w:tcW w:w="1169"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17997,1</w:t>
            </w:r>
          </w:p>
        </w:tc>
        <w:tc>
          <w:tcPr>
            <w:tcW w:w="1056"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19754,9</w:t>
            </w:r>
          </w:p>
        </w:tc>
        <w:tc>
          <w:tcPr>
            <w:tcW w:w="948"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109,8</w:t>
            </w:r>
          </w:p>
        </w:tc>
        <w:tc>
          <w:tcPr>
            <w:tcW w:w="1056"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16661,7</w:t>
            </w:r>
          </w:p>
        </w:tc>
        <w:tc>
          <w:tcPr>
            <w:tcW w:w="1094"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21453,5</w:t>
            </w:r>
          </w:p>
        </w:tc>
      </w:tr>
      <w:tr w:rsidR="002C72CF" w:rsidRPr="002C72CF" w:rsidTr="00987768">
        <w:trPr>
          <w:trHeight w:val="96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rPr>
            </w:pPr>
            <w:r w:rsidRPr="002C72CF">
              <w:rPr>
                <w:color w:val="000000"/>
              </w:rPr>
              <w:t>12 1</w:t>
            </w:r>
          </w:p>
        </w:tc>
        <w:tc>
          <w:tcPr>
            <w:tcW w:w="32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rPr>
                <w:color w:val="000000"/>
              </w:rPr>
            </w:pPr>
            <w:r w:rsidRPr="002C72CF">
              <w:rPr>
                <w:color w:val="000000"/>
              </w:rPr>
              <w:t xml:space="preserve">Подпрограмма «Развитие сельского хозяйства, пищевой и перерабатывающей промышленности Воскресенского муниципального округа» </w:t>
            </w:r>
          </w:p>
        </w:tc>
        <w:tc>
          <w:tcPr>
            <w:tcW w:w="1169"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13642,6</w:t>
            </w:r>
          </w:p>
        </w:tc>
        <w:tc>
          <w:tcPr>
            <w:tcW w:w="1056"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12092,2</w:t>
            </w:r>
          </w:p>
        </w:tc>
        <w:tc>
          <w:tcPr>
            <w:tcW w:w="948"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88,6</w:t>
            </w:r>
          </w:p>
        </w:tc>
        <w:tc>
          <w:tcPr>
            <w:tcW w:w="1056"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10727,1</w:t>
            </w:r>
          </w:p>
        </w:tc>
        <w:tc>
          <w:tcPr>
            <w:tcW w:w="1094"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13900,1</w:t>
            </w:r>
          </w:p>
        </w:tc>
      </w:tr>
      <w:tr w:rsidR="002C72CF" w:rsidRPr="002C72CF" w:rsidTr="00987768">
        <w:trPr>
          <w:trHeight w:val="7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rPr>
            </w:pPr>
            <w:r w:rsidRPr="002C72CF">
              <w:rPr>
                <w:color w:val="000000"/>
              </w:rPr>
              <w:t>12 2</w:t>
            </w:r>
          </w:p>
        </w:tc>
        <w:tc>
          <w:tcPr>
            <w:tcW w:w="32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rPr>
                <w:color w:val="000000"/>
              </w:rPr>
            </w:pPr>
            <w:r w:rsidRPr="002C72CF">
              <w:rPr>
                <w:color w:val="000000"/>
              </w:rPr>
              <w:t>Подпрограмма "Эпизоотическое благополучие Воскресенского муниципального округа»</w:t>
            </w:r>
          </w:p>
        </w:tc>
        <w:tc>
          <w:tcPr>
            <w:tcW w:w="1169"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203,3</w:t>
            </w:r>
          </w:p>
        </w:tc>
        <w:tc>
          <w:tcPr>
            <w:tcW w:w="1056"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122,0</w:t>
            </w:r>
          </w:p>
        </w:tc>
        <w:tc>
          <w:tcPr>
            <w:tcW w:w="948"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60,0</w:t>
            </w:r>
          </w:p>
        </w:tc>
        <w:tc>
          <w:tcPr>
            <w:tcW w:w="1056"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122,0</w:t>
            </w:r>
          </w:p>
        </w:tc>
        <w:tc>
          <w:tcPr>
            <w:tcW w:w="1094"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122,0</w:t>
            </w:r>
          </w:p>
        </w:tc>
      </w:tr>
      <w:tr w:rsidR="002C72CF" w:rsidRPr="002C72CF" w:rsidTr="00987768">
        <w:trPr>
          <w:trHeight w:val="7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rPr>
            </w:pPr>
            <w:r w:rsidRPr="002C72CF">
              <w:rPr>
                <w:color w:val="000000"/>
              </w:rPr>
              <w:t>12 3</w:t>
            </w:r>
          </w:p>
        </w:tc>
        <w:tc>
          <w:tcPr>
            <w:tcW w:w="32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rPr>
                <w:color w:val="000000"/>
              </w:rPr>
            </w:pPr>
            <w:r w:rsidRPr="002C72CF">
              <w:rPr>
                <w:color w:val="000000"/>
              </w:rPr>
              <w:t>Подпрограмма "Комплексное развитие сельских территорий Воскресенского муниципального округа"</w:t>
            </w:r>
          </w:p>
        </w:tc>
        <w:tc>
          <w:tcPr>
            <w:tcW w:w="1169"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0,0</w:t>
            </w:r>
          </w:p>
        </w:tc>
        <w:tc>
          <w:tcPr>
            <w:tcW w:w="1056"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3441,9</w:t>
            </w:r>
          </w:p>
        </w:tc>
        <w:tc>
          <w:tcPr>
            <w:tcW w:w="948"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 </w:t>
            </w:r>
          </w:p>
        </w:tc>
        <w:tc>
          <w:tcPr>
            <w:tcW w:w="1056"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1713,8</w:t>
            </w:r>
          </w:p>
        </w:tc>
        <w:tc>
          <w:tcPr>
            <w:tcW w:w="1094"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3332,6</w:t>
            </w:r>
          </w:p>
        </w:tc>
      </w:tr>
      <w:tr w:rsidR="002C72CF" w:rsidRPr="002C72CF" w:rsidTr="00987768">
        <w:trPr>
          <w:trHeight w:val="48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rPr>
            </w:pPr>
            <w:r w:rsidRPr="002C72CF">
              <w:rPr>
                <w:color w:val="000000"/>
              </w:rPr>
              <w:t>12 4</w:t>
            </w:r>
          </w:p>
        </w:tc>
        <w:tc>
          <w:tcPr>
            <w:tcW w:w="32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rPr>
                <w:color w:val="000000"/>
              </w:rPr>
            </w:pPr>
            <w:r w:rsidRPr="002C72CF">
              <w:rPr>
                <w:color w:val="000000"/>
              </w:rPr>
              <w:t>Подпрограмма «Обеспечение реализации Программы»</w:t>
            </w:r>
          </w:p>
        </w:tc>
        <w:tc>
          <w:tcPr>
            <w:tcW w:w="1169"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4151,2</w:t>
            </w:r>
          </w:p>
        </w:tc>
        <w:tc>
          <w:tcPr>
            <w:tcW w:w="1056"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4098,8</w:t>
            </w:r>
          </w:p>
        </w:tc>
        <w:tc>
          <w:tcPr>
            <w:tcW w:w="948"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98,7</w:t>
            </w:r>
          </w:p>
        </w:tc>
        <w:tc>
          <w:tcPr>
            <w:tcW w:w="1056"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4098,8</w:t>
            </w:r>
          </w:p>
        </w:tc>
        <w:tc>
          <w:tcPr>
            <w:tcW w:w="1094"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4098,8</w:t>
            </w:r>
          </w:p>
        </w:tc>
      </w:tr>
    </w:tbl>
    <w:p w:rsidR="002C72CF" w:rsidRPr="002C72CF" w:rsidRDefault="002C72CF" w:rsidP="002C72CF">
      <w:pPr>
        <w:ind w:firstLine="851"/>
        <w:jc w:val="both"/>
        <w:rPr>
          <w:sz w:val="22"/>
          <w:szCs w:val="22"/>
        </w:rPr>
      </w:pPr>
      <w:r w:rsidRPr="002C72CF">
        <w:rPr>
          <w:sz w:val="22"/>
          <w:szCs w:val="22"/>
        </w:rPr>
        <w:t>Бюджетные ассигнования программы будут направлены на:</w:t>
      </w:r>
    </w:p>
    <w:p w:rsidR="002C72CF" w:rsidRPr="002C72CF" w:rsidRDefault="002C72CF" w:rsidP="002C72CF">
      <w:pPr>
        <w:ind w:firstLine="851"/>
        <w:jc w:val="both"/>
        <w:rPr>
          <w:b/>
          <w:i/>
          <w:sz w:val="22"/>
          <w:szCs w:val="22"/>
        </w:rPr>
      </w:pPr>
      <w:r w:rsidRPr="002C72CF">
        <w:rPr>
          <w:sz w:val="22"/>
          <w:szCs w:val="22"/>
        </w:rPr>
        <w:t xml:space="preserve">- содержание аппарата управления за счет субвенции на осуществление отдельных государственных полномочий по поддержке сельскохозяйственного производства </w:t>
      </w:r>
      <w:r w:rsidRPr="002C72CF">
        <w:rPr>
          <w:i/>
          <w:sz w:val="22"/>
          <w:szCs w:val="22"/>
        </w:rPr>
        <w:t xml:space="preserve">(осуществление управленческих функций) </w:t>
      </w:r>
      <w:r w:rsidRPr="002C72CF">
        <w:rPr>
          <w:b/>
          <w:i/>
          <w:sz w:val="22"/>
          <w:szCs w:val="22"/>
        </w:rPr>
        <w:t>4098,8 тыс. рублей</w:t>
      </w:r>
      <w:r w:rsidRPr="002C72CF">
        <w:rPr>
          <w:sz w:val="22"/>
          <w:szCs w:val="22"/>
        </w:rPr>
        <w:t xml:space="preserve"> в 2023 году, 98,7% к уровню 2022 года.</w:t>
      </w:r>
      <w:r w:rsidRPr="002C72CF">
        <w:rPr>
          <w:i/>
          <w:sz w:val="22"/>
          <w:szCs w:val="22"/>
        </w:rPr>
        <w:t xml:space="preserve"> </w:t>
      </w:r>
      <w:r w:rsidRPr="002C72CF">
        <w:rPr>
          <w:sz w:val="22"/>
          <w:szCs w:val="22"/>
        </w:rPr>
        <w:t xml:space="preserve">Плановые ассигнования в 2024 году и в 2025 году– </w:t>
      </w:r>
      <w:r w:rsidRPr="002C72CF">
        <w:rPr>
          <w:b/>
          <w:i/>
          <w:sz w:val="22"/>
          <w:szCs w:val="22"/>
        </w:rPr>
        <w:t>4098,8 тыс. рублей</w:t>
      </w:r>
      <w:r w:rsidRPr="002C72CF">
        <w:rPr>
          <w:sz w:val="22"/>
          <w:szCs w:val="22"/>
        </w:rPr>
        <w:t>;</w:t>
      </w:r>
    </w:p>
    <w:p w:rsidR="002C72CF" w:rsidRPr="002C72CF" w:rsidRDefault="002C72CF" w:rsidP="002C72CF">
      <w:pPr>
        <w:autoSpaceDE w:val="0"/>
        <w:autoSpaceDN w:val="0"/>
        <w:adjustRightInd w:val="0"/>
        <w:ind w:firstLine="709"/>
        <w:jc w:val="both"/>
        <w:rPr>
          <w:i/>
          <w:sz w:val="22"/>
          <w:szCs w:val="22"/>
        </w:rPr>
      </w:pPr>
      <w:r w:rsidRPr="002C72CF">
        <w:rPr>
          <w:sz w:val="22"/>
          <w:szCs w:val="22"/>
        </w:rPr>
        <w:t>- поддержку агропромышленного комплекса в рамках подпрограммы "Развитие сельского хозяйства, пищевой и перерабатывающей промышленности Нижегородской области" (</w:t>
      </w:r>
      <w:r w:rsidRPr="002C72CF">
        <w:rPr>
          <w:i/>
          <w:sz w:val="22"/>
          <w:szCs w:val="22"/>
        </w:rPr>
        <w:t>за счет субвенций из федерального и областного бюджетов на оказание содействия достижению целевых показателей реализации муниципальной программы)</w:t>
      </w:r>
      <w:r w:rsidRPr="002C72CF">
        <w:rPr>
          <w:sz w:val="22"/>
          <w:szCs w:val="22"/>
        </w:rPr>
        <w:t xml:space="preserve"> </w:t>
      </w:r>
      <w:r w:rsidRPr="002C72CF">
        <w:rPr>
          <w:b/>
          <w:i/>
          <w:sz w:val="22"/>
          <w:szCs w:val="22"/>
        </w:rPr>
        <w:t>8781,2 тыс. рублей</w:t>
      </w:r>
      <w:r w:rsidRPr="002C72CF">
        <w:rPr>
          <w:sz w:val="22"/>
          <w:szCs w:val="22"/>
        </w:rPr>
        <w:t xml:space="preserve"> в 2023 году, что составляет 87.8% к 2022 году, </w:t>
      </w:r>
      <w:r w:rsidRPr="002C72CF">
        <w:rPr>
          <w:i/>
          <w:sz w:val="22"/>
          <w:szCs w:val="22"/>
        </w:rPr>
        <w:t xml:space="preserve">в том числе из федерального бюджета 1187,9 тыс. рублей, </w:t>
      </w:r>
      <w:r w:rsidRPr="002C72CF">
        <w:rPr>
          <w:sz w:val="22"/>
          <w:szCs w:val="22"/>
        </w:rPr>
        <w:t>в 2024 году –</w:t>
      </w:r>
      <w:r w:rsidRPr="002C72CF">
        <w:rPr>
          <w:b/>
          <w:i/>
          <w:sz w:val="22"/>
          <w:szCs w:val="22"/>
        </w:rPr>
        <w:t xml:space="preserve"> 10148,6 тыс. рублей</w:t>
      </w:r>
      <w:r w:rsidRPr="002C72CF">
        <w:rPr>
          <w:sz w:val="22"/>
          <w:szCs w:val="22"/>
        </w:rPr>
        <w:t xml:space="preserve">, </w:t>
      </w:r>
      <w:r w:rsidRPr="002C72CF">
        <w:rPr>
          <w:i/>
          <w:sz w:val="22"/>
          <w:szCs w:val="22"/>
        </w:rPr>
        <w:t xml:space="preserve">в том числе из федерального бюджета 1187,4 тыс. рублей, </w:t>
      </w:r>
      <w:r w:rsidRPr="002C72CF">
        <w:rPr>
          <w:sz w:val="22"/>
          <w:szCs w:val="22"/>
        </w:rPr>
        <w:t>в 2025 году</w:t>
      </w:r>
      <w:r w:rsidRPr="002C72CF">
        <w:rPr>
          <w:b/>
          <w:i/>
          <w:sz w:val="22"/>
          <w:szCs w:val="22"/>
        </w:rPr>
        <w:t xml:space="preserve"> – 9578,2 тыс. рублей</w:t>
      </w:r>
      <w:r w:rsidRPr="002C72CF">
        <w:rPr>
          <w:sz w:val="22"/>
          <w:szCs w:val="22"/>
        </w:rPr>
        <w:t xml:space="preserve">, </w:t>
      </w:r>
      <w:r w:rsidRPr="002C72CF">
        <w:rPr>
          <w:i/>
          <w:sz w:val="22"/>
          <w:szCs w:val="22"/>
        </w:rPr>
        <w:t>в том числе из федерального бюджета 1187,5 тыс. рублей;</w:t>
      </w:r>
    </w:p>
    <w:p w:rsidR="002C72CF" w:rsidRPr="002C72CF" w:rsidRDefault="002C72CF" w:rsidP="002C72CF">
      <w:pPr>
        <w:ind w:firstLine="851"/>
        <w:jc w:val="both"/>
        <w:rPr>
          <w:sz w:val="22"/>
          <w:szCs w:val="22"/>
        </w:rPr>
      </w:pPr>
      <w:r w:rsidRPr="002C72CF">
        <w:rPr>
          <w:sz w:val="22"/>
          <w:szCs w:val="22"/>
        </w:rPr>
        <w:t xml:space="preserve">- на предоставление субсидий на возмещение части затрат на проведение исследований химического состава и качества кормов (сена, силоса) (за счет средств бюджета муниципального округа) в 2023 году </w:t>
      </w:r>
      <w:r w:rsidRPr="002C72CF">
        <w:rPr>
          <w:b/>
          <w:i/>
          <w:sz w:val="22"/>
          <w:szCs w:val="22"/>
        </w:rPr>
        <w:t>30,5 тыс. рублей</w:t>
      </w:r>
      <w:r w:rsidRPr="002C72CF">
        <w:rPr>
          <w:sz w:val="22"/>
          <w:szCs w:val="22"/>
        </w:rPr>
        <w:t xml:space="preserve">, что к уровню 2022 года составляет 109%. Плановые ассигнования в 2024 году </w:t>
      </w:r>
      <w:r w:rsidRPr="002C72CF">
        <w:rPr>
          <w:b/>
          <w:i/>
          <w:sz w:val="22"/>
          <w:szCs w:val="22"/>
        </w:rPr>
        <w:t>31,9 тыс. рублей</w:t>
      </w:r>
      <w:r w:rsidRPr="002C72CF">
        <w:rPr>
          <w:sz w:val="22"/>
          <w:szCs w:val="22"/>
        </w:rPr>
        <w:t xml:space="preserve"> и в 2025 году–</w:t>
      </w:r>
      <w:r w:rsidRPr="002C72CF">
        <w:rPr>
          <w:b/>
          <w:i/>
          <w:sz w:val="22"/>
          <w:szCs w:val="22"/>
        </w:rPr>
        <w:t>33,2 тыс. рублей</w:t>
      </w:r>
      <w:r w:rsidRPr="002C72CF">
        <w:rPr>
          <w:sz w:val="22"/>
          <w:szCs w:val="22"/>
        </w:rPr>
        <w:t>;</w:t>
      </w:r>
    </w:p>
    <w:p w:rsidR="002C72CF" w:rsidRPr="002C72CF" w:rsidRDefault="002C72CF" w:rsidP="002C72CF">
      <w:pPr>
        <w:ind w:firstLine="851"/>
        <w:jc w:val="both"/>
        <w:rPr>
          <w:i/>
          <w:sz w:val="22"/>
          <w:szCs w:val="22"/>
        </w:rPr>
      </w:pPr>
      <w:r w:rsidRPr="002C72CF">
        <w:rPr>
          <w:b/>
          <w:sz w:val="22"/>
          <w:szCs w:val="22"/>
        </w:rPr>
        <w:t>-</w:t>
      </w:r>
      <w:r w:rsidRPr="002C72CF">
        <w:rPr>
          <w:sz w:val="22"/>
          <w:szCs w:val="22"/>
        </w:rPr>
        <w:t xml:space="preserve"> на предоставление субсидий на возмещение части затрат на развитие сельскохозяйственного производства (за счет средств бюджета муниципального округа) в 2023 году </w:t>
      </w:r>
      <w:r w:rsidRPr="002C72CF">
        <w:rPr>
          <w:b/>
          <w:i/>
          <w:sz w:val="22"/>
          <w:szCs w:val="22"/>
        </w:rPr>
        <w:t>3000,0 тыс. рублей</w:t>
      </w:r>
      <w:r w:rsidRPr="002C72CF">
        <w:rPr>
          <w:sz w:val="22"/>
          <w:szCs w:val="22"/>
        </w:rPr>
        <w:t xml:space="preserve">. Плановые ассигнования в 2024 году </w:t>
      </w:r>
      <w:r w:rsidRPr="002C72CF">
        <w:rPr>
          <w:b/>
          <w:i/>
          <w:sz w:val="22"/>
          <w:szCs w:val="22"/>
        </w:rPr>
        <w:t>0,0 тыс. рублей</w:t>
      </w:r>
      <w:r w:rsidRPr="002C72CF">
        <w:rPr>
          <w:sz w:val="22"/>
          <w:szCs w:val="22"/>
        </w:rPr>
        <w:t xml:space="preserve"> и в 2025 году–</w:t>
      </w:r>
      <w:r w:rsidRPr="002C72CF">
        <w:rPr>
          <w:b/>
          <w:i/>
          <w:sz w:val="22"/>
          <w:szCs w:val="22"/>
        </w:rPr>
        <w:t>3720,3 тыс. рублей</w:t>
      </w:r>
      <w:r w:rsidRPr="002C72CF">
        <w:rPr>
          <w:sz w:val="22"/>
          <w:szCs w:val="22"/>
        </w:rPr>
        <w:t>;</w:t>
      </w:r>
    </w:p>
    <w:p w:rsidR="002C72CF" w:rsidRPr="002C72CF" w:rsidRDefault="002C72CF" w:rsidP="002C72CF">
      <w:pPr>
        <w:ind w:firstLine="709"/>
        <w:jc w:val="both"/>
        <w:rPr>
          <w:sz w:val="22"/>
          <w:szCs w:val="22"/>
        </w:rPr>
      </w:pPr>
      <w:r w:rsidRPr="002C72CF">
        <w:rPr>
          <w:b/>
          <w:sz w:val="22"/>
          <w:szCs w:val="22"/>
        </w:rPr>
        <w:t>-</w:t>
      </w:r>
      <w:r w:rsidRPr="002C72CF">
        <w:rPr>
          <w:sz w:val="22"/>
          <w:szCs w:val="22"/>
        </w:rPr>
        <w:t xml:space="preserve"> проведение мероприятий по распространению передового опыта (организация взаимопроверок посевов сельскохозяйственных культур и хода зимовки скота), праздничных мероприятий (за счет средств бюджета муниципального округа) в 2023 году не предусмотрено.</w:t>
      </w:r>
      <w:r w:rsidRPr="002C72CF">
        <w:rPr>
          <w:b/>
          <w:i/>
          <w:sz w:val="22"/>
          <w:szCs w:val="22"/>
        </w:rPr>
        <w:t xml:space="preserve"> </w:t>
      </w:r>
      <w:r w:rsidRPr="002C72CF">
        <w:rPr>
          <w:sz w:val="22"/>
          <w:szCs w:val="22"/>
        </w:rPr>
        <w:t xml:space="preserve">Плановые ассигнования в 2024 году </w:t>
      </w:r>
      <w:r w:rsidRPr="002C72CF">
        <w:rPr>
          <w:b/>
          <w:i/>
          <w:sz w:val="22"/>
          <w:szCs w:val="22"/>
        </w:rPr>
        <w:t>139,1 тыс. рублей</w:t>
      </w:r>
      <w:r w:rsidRPr="002C72CF">
        <w:rPr>
          <w:sz w:val="22"/>
          <w:szCs w:val="22"/>
        </w:rPr>
        <w:t xml:space="preserve">, в 2025 году </w:t>
      </w:r>
      <w:r w:rsidRPr="002C72CF">
        <w:rPr>
          <w:b/>
          <w:i/>
          <w:sz w:val="22"/>
          <w:szCs w:val="22"/>
        </w:rPr>
        <w:t>144,6</w:t>
      </w:r>
      <w:r w:rsidRPr="002C72CF">
        <w:rPr>
          <w:sz w:val="22"/>
          <w:szCs w:val="22"/>
        </w:rPr>
        <w:t xml:space="preserve"> </w:t>
      </w:r>
      <w:r w:rsidRPr="002C72CF">
        <w:rPr>
          <w:b/>
          <w:i/>
          <w:sz w:val="22"/>
          <w:szCs w:val="22"/>
        </w:rPr>
        <w:t>тыс. рублей</w:t>
      </w:r>
      <w:r w:rsidRPr="002C72CF">
        <w:rPr>
          <w:sz w:val="22"/>
          <w:szCs w:val="22"/>
        </w:rPr>
        <w:t>.</w:t>
      </w:r>
    </w:p>
    <w:p w:rsidR="002C72CF" w:rsidRPr="002C72CF" w:rsidRDefault="002C72CF" w:rsidP="002C72CF">
      <w:pPr>
        <w:ind w:firstLine="709"/>
        <w:jc w:val="both"/>
        <w:rPr>
          <w:sz w:val="22"/>
          <w:szCs w:val="22"/>
        </w:rPr>
      </w:pPr>
      <w:r w:rsidRPr="002C72CF">
        <w:rPr>
          <w:sz w:val="22"/>
          <w:szCs w:val="22"/>
        </w:rPr>
        <w:t xml:space="preserve">- на проведение конкурсов "Лучший по профессии" ("Лучший механизатор", "Лучший оператор машинного доения" и т.п.), "Лучший руководитель"(за счёт средств бюджета </w:t>
      </w:r>
      <w:r w:rsidRPr="002C72CF">
        <w:rPr>
          <w:sz w:val="22"/>
          <w:szCs w:val="22"/>
        </w:rPr>
        <w:lastRenderedPageBreak/>
        <w:t xml:space="preserve">муниципального округа) в 2023 году </w:t>
      </w:r>
      <w:r w:rsidRPr="002C72CF">
        <w:rPr>
          <w:b/>
          <w:i/>
          <w:sz w:val="22"/>
          <w:szCs w:val="22"/>
        </w:rPr>
        <w:t>– 0,0 тыс. рублей</w:t>
      </w:r>
      <w:r w:rsidRPr="002C72CF">
        <w:rPr>
          <w:sz w:val="22"/>
          <w:szCs w:val="22"/>
        </w:rPr>
        <w:t xml:space="preserve">. Плановые ассигнования в 2024 году </w:t>
      </w:r>
      <w:r w:rsidRPr="002C72CF">
        <w:rPr>
          <w:b/>
          <w:i/>
          <w:sz w:val="22"/>
          <w:szCs w:val="22"/>
        </w:rPr>
        <w:t>114,0 тыс. рублей</w:t>
      </w:r>
      <w:r w:rsidRPr="002C72CF">
        <w:rPr>
          <w:sz w:val="22"/>
          <w:szCs w:val="22"/>
        </w:rPr>
        <w:t xml:space="preserve">, 2025 году </w:t>
      </w:r>
      <w:r w:rsidRPr="002C72CF">
        <w:rPr>
          <w:b/>
          <w:i/>
          <w:sz w:val="22"/>
          <w:szCs w:val="22"/>
        </w:rPr>
        <w:t>118,6 тыс. рублей</w:t>
      </w:r>
      <w:r w:rsidRPr="002C72CF">
        <w:rPr>
          <w:sz w:val="22"/>
          <w:szCs w:val="22"/>
        </w:rPr>
        <w:t>;</w:t>
      </w:r>
    </w:p>
    <w:p w:rsidR="002C72CF" w:rsidRPr="002C72CF" w:rsidRDefault="002C72CF" w:rsidP="002C72CF">
      <w:pPr>
        <w:ind w:firstLine="709"/>
        <w:jc w:val="both"/>
        <w:rPr>
          <w:sz w:val="22"/>
          <w:szCs w:val="22"/>
        </w:rPr>
      </w:pPr>
      <w:r w:rsidRPr="002C72CF">
        <w:rPr>
          <w:i/>
          <w:sz w:val="22"/>
          <w:szCs w:val="22"/>
        </w:rPr>
        <w:t xml:space="preserve">- </w:t>
      </w:r>
      <w:r w:rsidRPr="002C72CF">
        <w:rPr>
          <w:sz w:val="22"/>
          <w:szCs w:val="22"/>
        </w:rPr>
        <w:t>предоставление ежемесячных доплат к заработной плате руководителям, молодым специалистам и работникам сельхозпредприятий с целью закрепления кадров на селе (за счет средств бюджета муниципального округа) в 2023 году -</w:t>
      </w:r>
      <w:r w:rsidRPr="002C72CF">
        <w:rPr>
          <w:b/>
          <w:i/>
          <w:sz w:val="22"/>
          <w:szCs w:val="22"/>
        </w:rPr>
        <w:t>182,4 тыс. рублей</w:t>
      </w:r>
      <w:r w:rsidRPr="002C72CF">
        <w:rPr>
          <w:sz w:val="22"/>
          <w:szCs w:val="22"/>
        </w:rPr>
        <w:t xml:space="preserve">, что к уровню 2022 года 109%. Плановые ассигнования в 2024 году </w:t>
      </w:r>
      <w:r w:rsidRPr="002C72CF">
        <w:rPr>
          <w:b/>
          <w:i/>
          <w:sz w:val="22"/>
          <w:szCs w:val="22"/>
        </w:rPr>
        <w:t>190,8 тыс. рублей</w:t>
      </w:r>
      <w:r w:rsidRPr="002C72CF">
        <w:rPr>
          <w:sz w:val="22"/>
          <w:szCs w:val="22"/>
        </w:rPr>
        <w:t xml:space="preserve">, в 2025 году – </w:t>
      </w:r>
      <w:r w:rsidRPr="002C72CF">
        <w:rPr>
          <w:b/>
          <w:i/>
          <w:sz w:val="22"/>
          <w:szCs w:val="22"/>
        </w:rPr>
        <w:t>198,5 тыс. рублей</w:t>
      </w:r>
      <w:r w:rsidRPr="002C72CF">
        <w:rPr>
          <w:sz w:val="22"/>
          <w:szCs w:val="22"/>
        </w:rPr>
        <w:t>;</w:t>
      </w:r>
    </w:p>
    <w:p w:rsidR="002C72CF" w:rsidRPr="002C72CF" w:rsidRDefault="002C72CF" w:rsidP="002C72CF">
      <w:pPr>
        <w:ind w:firstLine="709"/>
        <w:jc w:val="both"/>
        <w:rPr>
          <w:sz w:val="22"/>
          <w:szCs w:val="22"/>
        </w:rPr>
      </w:pPr>
      <w:r w:rsidRPr="002C72CF">
        <w:rPr>
          <w:sz w:val="22"/>
          <w:szCs w:val="22"/>
        </w:rPr>
        <w:t xml:space="preserve">- на проведение мероприятий, направленных на повышение квалификации руководителей и специалистов сельскохозяйственных организаций и Управления сельского хозяйства (за счет средств бюджета муниципального округа) в 2023 году </w:t>
      </w:r>
      <w:r w:rsidRPr="002C72CF">
        <w:rPr>
          <w:b/>
          <w:i/>
          <w:sz w:val="22"/>
          <w:szCs w:val="22"/>
        </w:rPr>
        <w:t>76,3 тыс. рублей,</w:t>
      </w:r>
      <w:r w:rsidRPr="002C72CF">
        <w:rPr>
          <w:sz w:val="22"/>
          <w:szCs w:val="22"/>
        </w:rPr>
        <w:t xml:space="preserve"> что к уровню 2022 года 109%. Плановые ассигнования в 2024 году </w:t>
      </w:r>
      <w:r w:rsidRPr="002C72CF">
        <w:rPr>
          <w:b/>
          <w:i/>
          <w:sz w:val="22"/>
          <w:szCs w:val="22"/>
        </w:rPr>
        <w:t>79,8 тыс. рублей</w:t>
      </w:r>
      <w:r w:rsidRPr="002C72CF">
        <w:rPr>
          <w:sz w:val="22"/>
          <w:szCs w:val="22"/>
        </w:rPr>
        <w:t xml:space="preserve">, в 2025 году – </w:t>
      </w:r>
      <w:r w:rsidRPr="002C72CF">
        <w:rPr>
          <w:b/>
          <w:i/>
          <w:sz w:val="22"/>
          <w:szCs w:val="22"/>
        </w:rPr>
        <w:t>83,0 тыс. рублей</w:t>
      </w:r>
      <w:r w:rsidRPr="002C72CF">
        <w:rPr>
          <w:sz w:val="22"/>
          <w:szCs w:val="22"/>
        </w:rPr>
        <w:t>;</w:t>
      </w:r>
    </w:p>
    <w:p w:rsidR="002C72CF" w:rsidRPr="002C72CF" w:rsidRDefault="002C72CF" w:rsidP="002C72CF">
      <w:pPr>
        <w:ind w:firstLine="709"/>
        <w:jc w:val="both"/>
        <w:rPr>
          <w:sz w:val="22"/>
          <w:szCs w:val="22"/>
        </w:rPr>
      </w:pPr>
      <w:r w:rsidRPr="002C72CF">
        <w:rPr>
          <w:i/>
          <w:sz w:val="22"/>
          <w:szCs w:val="22"/>
        </w:rPr>
        <w:t xml:space="preserve">- </w:t>
      </w:r>
      <w:r w:rsidRPr="002C72CF">
        <w:rPr>
          <w:sz w:val="22"/>
          <w:szCs w:val="22"/>
        </w:rPr>
        <w:t xml:space="preserve">оплату услуг, предоставление доступа и абонентское обслуживание в Системе «Контур-экстерн» и справочно-правовом веб-сервисе, (за счет средств бюджета муниципального округа) в 2023 году </w:t>
      </w:r>
      <w:r w:rsidRPr="002C72CF">
        <w:rPr>
          <w:b/>
          <w:i/>
          <w:sz w:val="22"/>
          <w:szCs w:val="22"/>
        </w:rPr>
        <w:t xml:space="preserve">21,8 тыс. рублей. </w:t>
      </w:r>
      <w:r w:rsidRPr="002C72CF">
        <w:rPr>
          <w:sz w:val="22"/>
          <w:szCs w:val="22"/>
        </w:rPr>
        <w:t xml:space="preserve">Плановые ассигнования в 2024 году </w:t>
      </w:r>
      <w:r w:rsidRPr="002C72CF">
        <w:rPr>
          <w:b/>
          <w:i/>
          <w:sz w:val="22"/>
          <w:szCs w:val="22"/>
        </w:rPr>
        <w:t>22,8 тыс. рублей</w:t>
      </w:r>
      <w:r w:rsidRPr="002C72CF">
        <w:rPr>
          <w:sz w:val="22"/>
          <w:szCs w:val="22"/>
        </w:rPr>
        <w:t xml:space="preserve">, в 2025 году – </w:t>
      </w:r>
      <w:r w:rsidRPr="002C72CF">
        <w:rPr>
          <w:b/>
          <w:i/>
          <w:sz w:val="22"/>
          <w:szCs w:val="22"/>
        </w:rPr>
        <w:t>23,7 тыс. рублей</w:t>
      </w:r>
      <w:r w:rsidRPr="002C72CF">
        <w:rPr>
          <w:sz w:val="22"/>
          <w:szCs w:val="22"/>
        </w:rPr>
        <w:t>;</w:t>
      </w:r>
    </w:p>
    <w:p w:rsidR="002C72CF" w:rsidRPr="002C72CF" w:rsidRDefault="002C72CF" w:rsidP="002C72CF">
      <w:pPr>
        <w:ind w:firstLine="709"/>
        <w:jc w:val="both"/>
        <w:rPr>
          <w:rFonts w:eastAsia="Calibri"/>
          <w:sz w:val="22"/>
          <w:szCs w:val="22"/>
          <w:lang w:eastAsia="en-US"/>
        </w:rPr>
      </w:pPr>
      <w:r w:rsidRPr="002C72CF">
        <w:rPr>
          <w:sz w:val="22"/>
          <w:szCs w:val="22"/>
        </w:rPr>
        <w:t xml:space="preserve">- на мероприятия подпрограммы </w:t>
      </w:r>
      <w:r w:rsidRPr="002C72CF">
        <w:rPr>
          <w:bCs/>
          <w:sz w:val="22"/>
          <w:szCs w:val="22"/>
        </w:rPr>
        <w:t>"Эпизоотическое благополучие Воскресенского муниципального округа Нижегородской области" в 2023 году</w:t>
      </w:r>
      <w:r w:rsidRPr="002C72CF">
        <w:rPr>
          <w:sz w:val="22"/>
          <w:szCs w:val="22"/>
        </w:rPr>
        <w:t xml:space="preserve"> – </w:t>
      </w:r>
      <w:r w:rsidRPr="002C72CF">
        <w:rPr>
          <w:b/>
          <w:i/>
          <w:sz w:val="22"/>
          <w:szCs w:val="22"/>
        </w:rPr>
        <w:t>122,0 тыс. рублей</w:t>
      </w:r>
      <w:r w:rsidRPr="002C72CF">
        <w:rPr>
          <w:sz w:val="22"/>
          <w:szCs w:val="22"/>
        </w:rPr>
        <w:t xml:space="preserve">, что к уровню 2022 года 60%. В 2024 и 2025 годы на эти цели предусмотрено по </w:t>
      </w:r>
      <w:r w:rsidRPr="002C72CF">
        <w:rPr>
          <w:b/>
          <w:i/>
          <w:sz w:val="22"/>
          <w:szCs w:val="22"/>
        </w:rPr>
        <w:t>122,0 тыс. рублей</w:t>
      </w:r>
      <w:r w:rsidRPr="002C72CF">
        <w:rPr>
          <w:sz w:val="22"/>
          <w:szCs w:val="22"/>
        </w:rPr>
        <w:t xml:space="preserve"> ежегодно (</w:t>
      </w:r>
      <w:r w:rsidRPr="002C72CF">
        <w:rPr>
          <w:rFonts w:eastAsia="Calibri"/>
          <w:sz w:val="22"/>
          <w:szCs w:val="22"/>
          <w:lang w:eastAsia="en-US"/>
        </w:rPr>
        <w:t>субвенция из областного бюджета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w:t>
      </w:r>
    </w:p>
    <w:p w:rsidR="002C72CF" w:rsidRPr="002C72CF" w:rsidRDefault="002C72CF" w:rsidP="002C72CF">
      <w:pPr>
        <w:ind w:firstLine="709"/>
        <w:jc w:val="both"/>
        <w:rPr>
          <w:sz w:val="22"/>
          <w:szCs w:val="22"/>
        </w:rPr>
      </w:pPr>
      <w:r w:rsidRPr="002C72CF">
        <w:rPr>
          <w:rFonts w:eastAsia="Calibri"/>
          <w:sz w:val="22"/>
          <w:szCs w:val="22"/>
          <w:lang w:eastAsia="en-US"/>
        </w:rPr>
        <w:t xml:space="preserve">- </w:t>
      </w:r>
      <w:proofErr w:type="spellStart"/>
      <w:r w:rsidR="00267626">
        <w:rPr>
          <w:rFonts w:eastAsia="Calibri"/>
          <w:sz w:val="22"/>
          <w:szCs w:val="22"/>
          <w:lang w:eastAsia="en-US"/>
        </w:rPr>
        <w:t>софинансирование</w:t>
      </w:r>
      <w:proofErr w:type="spellEnd"/>
      <w:r w:rsidR="00267626">
        <w:rPr>
          <w:rFonts w:eastAsia="Calibri"/>
          <w:sz w:val="22"/>
          <w:szCs w:val="22"/>
          <w:lang w:eastAsia="en-US"/>
        </w:rPr>
        <w:t xml:space="preserve"> мероприятий ФГП «Комплексное развитие сельских территорий»  </w:t>
      </w:r>
      <w:r w:rsidRPr="002C72CF">
        <w:rPr>
          <w:rFonts w:eastAsia="Calibri"/>
          <w:sz w:val="22"/>
          <w:szCs w:val="22"/>
          <w:lang w:eastAsia="en-US"/>
        </w:rPr>
        <w:t xml:space="preserve">на 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в 2023 году </w:t>
      </w:r>
      <w:r w:rsidRPr="002C72CF">
        <w:rPr>
          <w:rFonts w:eastAsia="Calibri"/>
          <w:b/>
          <w:i/>
          <w:sz w:val="22"/>
          <w:szCs w:val="22"/>
          <w:lang w:eastAsia="en-US"/>
        </w:rPr>
        <w:t>3441,9 тыс. рублей</w:t>
      </w:r>
      <w:r w:rsidRPr="002C72CF">
        <w:rPr>
          <w:rFonts w:eastAsia="Calibri"/>
          <w:sz w:val="22"/>
          <w:szCs w:val="22"/>
          <w:lang w:eastAsia="en-US"/>
        </w:rPr>
        <w:t xml:space="preserve">, в том числе за счёт средств местного бюджета. В 2024 году </w:t>
      </w:r>
      <w:r w:rsidRPr="002C72CF">
        <w:rPr>
          <w:rFonts w:eastAsia="Calibri"/>
          <w:b/>
          <w:i/>
          <w:sz w:val="22"/>
          <w:szCs w:val="22"/>
          <w:lang w:eastAsia="en-US"/>
        </w:rPr>
        <w:t>1713,8 тыс. рублей</w:t>
      </w:r>
      <w:r w:rsidRPr="002C72CF">
        <w:rPr>
          <w:rFonts w:eastAsia="Calibri"/>
          <w:sz w:val="22"/>
          <w:szCs w:val="22"/>
          <w:lang w:eastAsia="en-US"/>
        </w:rPr>
        <w:t xml:space="preserve">, в 2025 году </w:t>
      </w:r>
      <w:r w:rsidRPr="002C72CF">
        <w:rPr>
          <w:rFonts w:eastAsia="Calibri"/>
          <w:b/>
          <w:i/>
          <w:sz w:val="22"/>
          <w:szCs w:val="22"/>
          <w:lang w:eastAsia="en-US"/>
        </w:rPr>
        <w:t>3332,6 тыс. рублей</w:t>
      </w:r>
      <w:r w:rsidRPr="002C72CF">
        <w:rPr>
          <w:rFonts w:eastAsia="Calibri"/>
          <w:sz w:val="22"/>
          <w:szCs w:val="22"/>
          <w:lang w:eastAsia="en-US"/>
        </w:rPr>
        <w:t>.</w:t>
      </w:r>
    </w:p>
    <w:p w:rsidR="002C72CF" w:rsidRPr="002C72CF" w:rsidRDefault="002C72CF" w:rsidP="002C72CF">
      <w:pPr>
        <w:rPr>
          <w:sz w:val="22"/>
          <w:szCs w:val="22"/>
        </w:rPr>
      </w:pPr>
    </w:p>
    <w:p w:rsidR="002C72CF" w:rsidRPr="002C72CF" w:rsidRDefault="002C72CF" w:rsidP="002C72CF">
      <w:pPr>
        <w:jc w:val="center"/>
        <w:rPr>
          <w:b/>
          <w:sz w:val="22"/>
          <w:szCs w:val="22"/>
        </w:rPr>
      </w:pPr>
      <w:r w:rsidRPr="002C72CF">
        <w:rPr>
          <w:b/>
          <w:sz w:val="22"/>
          <w:szCs w:val="22"/>
        </w:rPr>
        <w:t>Проект муниципальной программы</w:t>
      </w:r>
    </w:p>
    <w:p w:rsidR="002C72CF" w:rsidRPr="002C72CF" w:rsidRDefault="002C72CF" w:rsidP="002C72CF">
      <w:pPr>
        <w:jc w:val="center"/>
        <w:rPr>
          <w:b/>
          <w:sz w:val="22"/>
          <w:szCs w:val="22"/>
        </w:rPr>
      </w:pPr>
      <w:r w:rsidRPr="002C72CF">
        <w:rPr>
          <w:b/>
          <w:sz w:val="22"/>
          <w:szCs w:val="22"/>
        </w:rPr>
        <w:t>«Управление муниципальным имуществом Воскресенского муниципального округа Нижегородской области».</w:t>
      </w:r>
    </w:p>
    <w:p w:rsidR="002C72CF" w:rsidRPr="002C72CF" w:rsidRDefault="002C72CF" w:rsidP="002C72CF">
      <w:pPr>
        <w:jc w:val="center"/>
        <w:rPr>
          <w:b/>
          <w:sz w:val="22"/>
          <w:szCs w:val="22"/>
        </w:rPr>
      </w:pPr>
    </w:p>
    <w:p w:rsidR="002C72CF" w:rsidRPr="002C72CF" w:rsidRDefault="002C72CF" w:rsidP="002C72CF">
      <w:pPr>
        <w:ind w:firstLine="709"/>
        <w:jc w:val="both"/>
        <w:rPr>
          <w:sz w:val="22"/>
          <w:szCs w:val="22"/>
        </w:rPr>
      </w:pPr>
      <w:r w:rsidRPr="002C72CF">
        <w:rPr>
          <w:sz w:val="22"/>
          <w:szCs w:val="22"/>
        </w:rPr>
        <w:t>Цели муниципальной</w:t>
      </w:r>
      <w:r w:rsidRPr="002C72CF">
        <w:rPr>
          <w:b/>
          <w:sz w:val="22"/>
          <w:szCs w:val="22"/>
        </w:rPr>
        <w:t xml:space="preserve"> </w:t>
      </w:r>
      <w:r w:rsidRPr="002C72CF">
        <w:rPr>
          <w:sz w:val="22"/>
          <w:szCs w:val="22"/>
        </w:rPr>
        <w:t>программы:</w:t>
      </w:r>
    </w:p>
    <w:p w:rsidR="002C72CF" w:rsidRPr="002C72CF" w:rsidRDefault="002C72CF" w:rsidP="002C72CF">
      <w:pPr>
        <w:ind w:firstLine="709"/>
        <w:jc w:val="both"/>
        <w:rPr>
          <w:color w:val="000000"/>
          <w:sz w:val="22"/>
          <w:szCs w:val="22"/>
        </w:rPr>
      </w:pPr>
      <w:r w:rsidRPr="002C72CF">
        <w:rPr>
          <w:color w:val="000000"/>
          <w:sz w:val="22"/>
          <w:szCs w:val="22"/>
        </w:rPr>
        <w:t>-повышение эффективности управления муниципальным имуществом и земельными ресурсами Воскресенского муниципального округа на основе современных принципов и методов управления, а также оптимизация состава муниципальной собственности и увеличение поступлений в бюджет от управления и распоряжения муниципальным имуществом и землей.</w:t>
      </w:r>
    </w:p>
    <w:p w:rsidR="002C72CF" w:rsidRPr="002C72CF" w:rsidRDefault="002C72CF" w:rsidP="002C72CF">
      <w:pPr>
        <w:ind w:firstLine="709"/>
        <w:jc w:val="both"/>
        <w:rPr>
          <w:sz w:val="22"/>
          <w:szCs w:val="22"/>
        </w:rPr>
        <w:sectPr w:rsidR="002C72CF" w:rsidRPr="002C72CF" w:rsidSect="001251BB">
          <w:pgSz w:w="11906" w:h="16838"/>
          <w:pgMar w:top="1134" w:right="850" w:bottom="1134" w:left="1701" w:header="720" w:footer="720" w:gutter="0"/>
          <w:cols w:space="720"/>
          <w:docGrid w:linePitch="360"/>
        </w:sectPr>
      </w:pPr>
      <w:r w:rsidRPr="002C72CF">
        <w:rPr>
          <w:sz w:val="22"/>
          <w:szCs w:val="22"/>
        </w:rPr>
        <w:t>Муниципальный заказчик-координатор – Комитет по управлению муниципальным имуществом Воскресенского муниципального округа Нижегородской области.</w:t>
      </w:r>
    </w:p>
    <w:p w:rsidR="002C72CF" w:rsidRPr="002C72CF" w:rsidRDefault="002C72CF" w:rsidP="002C72CF">
      <w:pPr>
        <w:ind w:firstLine="709"/>
        <w:jc w:val="both"/>
        <w:rPr>
          <w:sz w:val="22"/>
          <w:szCs w:val="22"/>
        </w:rPr>
      </w:pPr>
    </w:p>
    <w:p w:rsidR="002C72CF" w:rsidRPr="002C72CF" w:rsidRDefault="002C72CF" w:rsidP="002C72CF">
      <w:pPr>
        <w:ind w:right="-366"/>
        <w:jc w:val="center"/>
        <w:rPr>
          <w:sz w:val="22"/>
          <w:szCs w:val="22"/>
        </w:rPr>
      </w:pPr>
      <w:r w:rsidRPr="002C72CF">
        <w:rPr>
          <w:sz w:val="22"/>
          <w:szCs w:val="22"/>
        </w:rPr>
        <w:t>Сведения об индикаторах и непосредственных результатах</w:t>
      </w:r>
    </w:p>
    <w:tbl>
      <w:tblPr>
        <w:tblW w:w="154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4889"/>
        <w:gridCol w:w="1418"/>
        <w:gridCol w:w="1134"/>
        <w:gridCol w:w="850"/>
        <w:gridCol w:w="851"/>
        <w:gridCol w:w="850"/>
        <w:gridCol w:w="851"/>
        <w:gridCol w:w="850"/>
        <w:gridCol w:w="851"/>
        <w:gridCol w:w="1275"/>
        <w:gridCol w:w="1134"/>
      </w:tblGrid>
      <w:tr w:rsidR="002C72CF" w:rsidRPr="002C72CF" w:rsidTr="00987768">
        <w:trPr>
          <w:trHeight w:val="255"/>
        </w:trPr>
        <w:tc>
          <w:tcPr>
            <w:tcW w:w="536" w:type="dxa"/>
            <w:vMerge w:val="restart"/>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w:t>
            </w:r>
          </w:p>
          <w:p w:rsidR="002C72CF" w:rsidRPr="002C72CF" w:rsidRDefault="002C72CF" w:rsidP="002C72CF">
            <w:pPr>
              <w:jc w:val="center"/>
              <w:rPr>
                <w:b/>
              </w:rPr>
            </w:pPr>
            <w:proofErr w:type="gramStart"/>
            <w:r w:rsidRPr="002C72CF">
              <w:t>п</w:t>
            </w:r>
            <w:proofErr w:type="gramEnd"/>
            <w:r w:rsidRPr="002C72CF">
              <w:t>/п</w:t>
            </w:r>
          </w:p>
        </w:tc>
        <w:tc>
          <w:tcPr>
            <w:tcW w:w="4889" w:type="dxa"/>
            <w:vMerge w:val="restart"/>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rPr>
                <w:b/>
              </w:rPr>
            </w:pPr>
            <w:r w:rsidRPr="002C72CF">
              <w:t>Наименование индикатора/ непосредственного результата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rPr>
                <w:b/>
              </w:rPr>
            </w:pPr>
            <w:r w:rsidRPr="002C72CF">
              <w:t xml:space="preserve">Единицы измерения </w:t>
            </w:r>
            <w:proofErr w:type="spellStart"/>
            <w:r w:rsidRPr="002C72CF">
              <w:t>инди</w:t>
            </w:r>
            <w:proofErr w:type="spellEnd"/>
            <w:r w:rsidRPr="002C72CF">
              <w:t xml:space="preserve"> </w:t>
            </w:r>
            <w:proofErr w:type="spellStart"/>
            <w:r w:rsidRPr="002C72CF">
              <w:t>каторов</w:t>
            </w:r>
            <w:proofErr w:type="spellEnd"/>
            <w:r w:rsidRPr="002C72CF">
              <w:t xml:space="preserve"> целей </w:t>
            </w:r>
            <w:proofErr w:type="spellStart"/>
            <w:r w:rsidRPr="002C72CF">
              <w:t>прог</w:t>
            </w:r>
            <w:proofErr w:type="spellEnd"/>
            <w:r w:rsidRPr="002C72CF">
              <w:t xml:space="preserve"> </w:t>
            </w:r>
            <w:proofErr w:type="spellStart"/>
            <w:r w:rsidRPr="002C72CF">
              <w:t>раммы</w:t>
            </w:r>
            <w:proofErr w:type="spellEnd"/>
            <w:r w:rsidRPr="002C72CF">
              <w:t xml:space="preserve"> </w:t>
            </w:r>
          </w:p>
        </w:tc>
        <w:tc>
          <w:tcPr>
            <w:tcW w:w="8646" w:type="dxa"/>
            <w:gridSpan w:val="9"/>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Значение индикатора/ непосредственного результата</w:t>
            </w:r>
          </w:p>
        </w:tc>
      </w:tr>
      <w:tr w:rsidR="002C72CF" w:rsidRPr="002C72CF" w:rsidTr="00987768">
        <w:trPr>
          <w:trHeight w:val="510"/>
        </w:trPr>
        <w:tc>
          <w:tcPr>
            <w:tcW w:w="536" w:type="dxa"/>
            <w:vMerge/>
            <w:tcBorders>
              <w:top w:val="single" w:sz="4" w:space="0" w:color="auto"/>
              <w:left w:val="single" w:sz="4" w:space="0" w:color="auto"/>
              <w:bottom w:val="single" w:sz="4" w:space="0" w:color="auto"/>
              <w:right w:val="single" w:sz="4" w:space="0" w:color="auto"/>
            </w:tcBorders>
            <w:vAlign w:val="center"/>
            <w:hideMark/>
          </w:tcPr>
          <w:p w:rsidR="002C72CF" w:rsidRPr="002C72CF" w:rsidRDefault="002C72CF" w:rsidP="002C72CF">
            <w:pPr>
              <w:rPr>
                <w:b/>
              </w:rPr>
            </w:pPr>
          </w:p>
        </w:tc>
        <w:tc>
          <w:tcPr>
            <w:tcW w:w="4889" w:type="dxa"/>
            <w:vMerge/>
            <w:tcBorders>
              <w:top w:val="single" w:sz="4" w:space="0" w:color="auto"/>
              <w:left w:val="single" w:sz="4" w:space="0" w:color="auto"/>
              <w:bottom w:val="single" w:sz="4" w:space="0" w:color="auto"/>
              <w:right w:val="single" w:sz="4" w:space="0" w:color="auto"/>
            </w:tcBorders>
            <w:vAlign w:val="center"/>
            <w:hideMark/>
          </w:tcPr>
          <w:p w:rsidR="002C72CF" w:rsidRPr="002C72CF" w:rsidRDefault="002C72CF" w:rsidP="002C72CF">
            <w:pPr>
              <w:rPr>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C72CF" w:rsidRPr="002C72CF" w:rsidRDefault="002C72CF" w:rsidP="002C72CF">
            <w:pPr>
              <w:rPr>
                <w:b/>
              </w:rPr>
            </w:pPr>
          </w:p>
        </w:tc>
        <w:tc>
          <w:tcPr>
            <w:tcW w:w="1134"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rPr>
                <w:b/>
              </w:rPr>
            </w:pPr>
            <w:r w:rsidRPr="002C72CF">
              <w:t>На момент разработки программы</w:t>
            </w:r>
          </w:p>
        </w:tc>
        <w:tc>
          <w:tcPr>
            <w:tcW w:w="850"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2023</w:t>
            </w:r>
          </w:p>
        </w:tc>
        <w:tc>
          <w:tcPr>
            <w:tcW w:w="851"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2024</w:t>
            </w:r>
          </w:p>
        </w:tc>
        <w:tc>
          <w:tcPr>
            <w:tcW w:w="850"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2025</w:t>
            </w:r>
          </w:p>
        </w:tc>
        <w:tc>
          <w:tcPr>
            <w:tcW w:w="851"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2026</w:t>
            </w:r>
          </w:p>
        </w:tc>
        <w:tc>
          <w:tcPr>
            <w:tcW w:w="850"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2027</w:t>
            </w:r>
          </w:p>
        </w:tc>
        <w:tc>
          <w:tcPr>
            <w:tcW w:w="851"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2028</w:t>
            </w:r>
          </w:p>
        </w:tc>
        <w:tc>
          <w:tcPr>
            <w:tcW w:w="1275"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r w:rsidRPr="002C72CF">
              <w:t>По окончании реализации программы</w:t>
            </w:r>
          </w:p>
        </w:tc>
        <w:tc>
          <w:tcPr>
            <w:tcW w:w="1134"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r w:rsidRPr="002C72CF">
              <w:t>Без программного вмешательства (после предполагаемого срока реализации программы)</w:t>
            </w:r>
          </w:p>
        </w:tc>
      </w:tr>
      <w:tr w:rsidR="002C72CF" w:rsidRPr="002C72CF" w:rsidTr="00987768">
        <w:trPr>
          <w:trHeight w:val="285"/>
        </w:trPr>
        <w:tc>
          <w:tcPr>
            <w:tcW w:w="536"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1</w:t>
            </w:r>
          </w:p>
        </w:tc>
        <w:tc>
          <w:tcPr>
            <w:tcW w:w="4889"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2</w:t>
            </w:r>
          </w:p>
        </w:tc>
        <w:tc>
          <w:tcPr>
            <w:tcW w:w="1418"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3</w:t>
            </w:r>
          </w:p>
        </w:tc>
        <w:tc>
          <w:tcPr>
            <w:tcW w:w="1134"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4</w:t>
            </w:r>
          </w:p>
        </w:tc>
        <w:tc>
          <w:tcPr>
            <w:tcW w:w="850"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5</w:t>
            </w:r>
          </w:p>
        </w:tc>
        <w:tc>
          <w:tcPr>
            <w:tcW w:w="851"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6</w:t>
            </w:r>
          </w:p>
        </w:tc>
        <w:tc>
          <w:tcPr>
            <w:tcW w:w="850"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7</w:t>
            </w:r>
          </w:p>
        </w:tc>
        <w:tc>
          <w:tcPr>
            <w:tcW w:w="851"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8</w:t>
            </w:r>
          </w:p>
        </w:tc>
        <w:tc>
          <w:tcPr>
            <w:tcW w:w="850"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9</w:t>
            </w:r>
          </w:p>
        </w:tc>
        <w:tc>
          <w:tcPr>
            <w:tcW w:w="851"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10</w:t>
            </w:r>
          </w:p>
        </w:tc>
        <w:tc>
          <w:tcPr>
            <w:tcW w:w="1275"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11</w:t>
            </w:r>
          </w:p>
        </w:tc>
        <w:tc>
          <w:tcPr>
            <w:tcW w:w="1134"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12</w:t>
            </w:r>
          </w:p>
        </w:tc>
      </w:tr>
      <w:tr w:rsidR="002C72CF" w:rsidRPr="002C72CF" w:rsidTr="00987768">
        <w:trPr>
          <w:trHeight w:val="405"/>
        </w:trPr>
        <w:tc>
          <w:tcPr>
            <w:tcW w:w="15489" w:type="dxa"/>
            <w:gridSpan w:val="12"/>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 xml:space="preserve">«Управление муниципальным имуществом Воскресенского муниципального округа Нижегородской области» </w:t>
            </w:r>
          </w:p>
        </w:tc>
      </w:tr>
      <w:tr w:rsidR="002C72CF" w:rsidRPr="002C72CF" w:rsidTr="00987768">
        <w:trPr>
          <w:trHeight w:val="570"/>
        </w:trPr>
        <w:tc>
          <w:tcPr>
            <w:tcW w:w="536"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1</w:t>
            </w:r>
          </w:p>
        </w:tc>
        <w:tc>
          <w:tcPr>
            <w:tcW w:w="4889"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ind w:right="-13"/>
            </w:pPr>
            <w:r w:rsidRPr="002C72CF">
              <w:t>Индикатор 1:</w:t>
            </w:r>
          </w:p>
          <w:p w:rsidR="002C72CF" w:rsidRPr="002C72CF" w:rsidRDefault="002C72CF" w:rsidP="002C72CF">
            <w:pPr>
              <w:ind w:right="-13"/>
            </w:pPr>
            <w:r w:rsidRPr="002C72CF">
              <w:t>Процент выполнения плана по арендной плате за земельные участки</w:t>
            </w:r>
          </w:p>
        </w:tc>
        <w:tc>
          <w:tcPr>
            <w:tcW w:w="1418"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w:t>
            </w:r>
          </w:p>
        </w:tc>
        <w:tc>
          <w:tcPr>
            <w:tcW w:w="1134"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55</w:t>
            </w:r>
          </w:p>
        </w:tc>
        <w:tc>
          <w:tcPr>
            <w:tcW w:w="850"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100</w:t>
            </w:r>
          </w:p>
        </w:tc>
        <w:tc>
          <w:tcPr>
            <w:tcW w:w="851"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100</w:t>
            </w:r>
          </w:p>
        </w:tc>
        <w:tc>
          <w:tcPr>
            <w:tcW w:w="850"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100</w:t>
            </w:r>
          </w:p>
        </w:tc>
        <w:tc>
          <w:tcPr>
            <w:tcW w:w="851"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100</w:t>
            </w:r>
          </w:p>
        </w:tc>
        <w:tc>
          <w:tcPr>
            <w:tcW w:w="850"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center"/>
            </w:pPr>
            <w:r w:rsidRPr="002C72CF">
              <w:t>100</w:t>
            </w:r>
          </w:p>
          <w:p w:rsidR="002C72CF" w:rsidRPr="002C72CF" w:rsidRDefault="002C72CF" w:rsidP="002C72CF">
            <w:pPr>
              <w:jc w:val="center"/>
            </w:pPr>
          </w:p>
        </w:tc>
        <w:tc>
          <w:tcPr>
            <w:tcW w:w="851"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center"/>
            </w:pPr>
            <w:r w:rsidRPr="002C72CF">
              <w:t>100</w:t>
            </w:r>
          </w:p>
          <w:p w:rsidR="002C72CF" w:rsidRPr="002C72CF" w:rsidRDefault="002C72CF" w:rsidP="002C72CF">
            <w:pPr>
              <w:jc w:val="center"/>
            </w:pPr>
          </w:p>
        </w:tc>
        <w:tc>
          <w:tcPr>
            <w:tcW w:w="1275"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center"/>
            </w:pPr>
            <w:r w:rsidRPr="002C72CF">
              <w:t>100</w:t>
            </w:r>
          </w:p>
          <w:p w:rsidR="002C72CF" w:rsidRPr="002C72CF" w:rsidRDefault="002C72CF" w:rsidP="002C72CF">
            <w:pPr>
              <w:jc w:val="center"/>
            </w:pPr>
          </w:p>
          <w:p w:rsidR="002C72CF" w:rsidRPr="002C72CF" w:rsidRDefault="002C72CF" w:rsidP="002C72CF">
            <w:pPr>
              <w:jc w:val="center"/>
            </w:pPr>
          </w:p>
        </w:tc>
        <w:tc>
          <w:tcPr>
            <w:tcW w:w="1134"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55</w:t>
            </w:r>
          </w:p>
        </w:tc>
      </w:tr>
      <w:tr w:rsidR="002C72CF" w:rsidRPr="002C72CF" w:rsidTr="00987768">
        <w:trPr>
          <w:trHeight w:val="300"/>
        </w:trPr>
        <w:tc>
          <w:tcPr>
            <w:tcW w:w="536"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2</w:t>
            </w:r>
          </w:p>
        </w:tc>
        <w:tc>
          <w:tcPr>
            <w:tcW w:w="4889"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ind w:left="-42" w:right="-13"/>
            </w:pPr>
            <w:r w:rsidRPr="002C72CF">
              <w:t>Индикатор 2:</w:t>
            </w:r>
          </w:p>
          <w:p w:rsidR="002C72CF" w:rsidRPr="002C72CF" w:rsidRDefault="002C72CF" w:rsidP="002C72CF">
            <w:pPr>
              <w:widowControl w:val="0"/>
              <w:autoSpaceDE w:val="0"/>
              <w:autoSpaceDN w:val="0"/>
              <w:adjustRightInd w:val="0"/>
              <w:ind w:left="-42"/>
            </w:pPr>
            <w:r w:rsidRPr="002C72CF">
              <w:t>Процент выполнения плана по арендной плате за объекты муниципального нежилого фонда</w:t>
            </w:r>
          </w:p>
        </w:tc>
        <w:tc>
          <w:tcPr>
            <w:tcW w:w="1418"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w:t>
            </w:r>
          </w:p>
        </w:tc>
        <w:tc>
          <w:tcPr>
            <w:tcW w:w="1134"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59</w:t>
            </w:r>
          </w:p>
        </w:tc>
        <w:tc>
          <w:tcPr>
            <w:tcW w:w="850"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100</w:t>
            </w:r>
          </w:p>
        </w:tc>
        <w:tc>
          <w:tcPr>
            <w:tcW w:w="851"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100</w:t>
            </w:r>
          </w:p>
        </w:tc>
        <w:tc>
          <w:tcPr>
            <w:tcW w:w="850"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100</w:t>
            </w:r>
          </w:p>
        </w:tc>
        <w:tc>
          <w:tcPr>
            <w:tcW w:w="851"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100</w:t>
            </w:r>
          </w:p>
        </w:tc>
        <w:tc>
          <w:tcPr>
            <w:tcW w:w="850"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center"/>
            </w:pPr>
            <w:r w:rsidRPr="002C72CF">
              <w:t>100</w:t>
            </w:r>
          </w:p>
          <w:p w:rsidR="002C72CF" w:rsidRPr="002C72CF" w:rsidRDefault="002C72CF" w:rsidP="002C72CF">
            <w:pPr>
              <w:jc w:val="center"/>
            </w:pPr>
          </w:p>
        </w:tc>
        <w:tc>
          <w:tcPr>
            <w:tcW w:w="851"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center"/>
            </w:pPr>
            <w:r w:rsidRPr="002C72CF">
              <w:t>100</w:t>
            </w:r>
          </w:p>
          <w:p w:rsidR="002C72CF" w:rsidRPr="002C72CF" w:rsidRDefault="002C72CF" w:rsidP="002C72CF">
            <w:pPr>
              <w:jc w:val="center"/>
            </w:pPr>
          </w:p>
        </w:tc>
        <w:tc>
          <w:tcPr>
            <w:tcW w:w="1275"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center"/>
            </w:pPr>
            <w:r w:rsidRPr="002C72CF">
              <w:t>100</w:t>
            </w:r>
          </w:p>
          <w:p w:rsidR="002C72CF" w:rsidRPr="002C72CF" w:rsidRDefault="002C72CF" w:rsidP="002C72CF">
            <w:pPr>
              <w:jc w:val="center"/>
            </w:pPr>
          </w:p>
        </w:tc>
        <w:tc>
          <w:tcPr>
            <w:tcW w:w="1134"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59</w:t>
            </w:r>
          </w:p>
        </w:tc>
      </w:tr>
      <w:tr w:rsidR="002C72CF" w:rsidRPr="002C72CF" w:rsidTr="00987768">
        <w:trPr>
          <w:trHeight w:val="345"/>
        </w:trPr>
        <w:tc>
          <w:tcPr>
            <w:tcW w:w="536"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3</w:t>
            </w:r>
          </w:p>
        </w:tc>
        <w:tc>
          <w:tcPr>
            <w:tcW w:w="4889"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ind w:left="-42"/>
            </w:pPr>
            <w:r w:rsidRPr="002C72CF">
              <w:t>Индикатор 3:</w:t>
            </w:r>
          </w:p>
          <w:p w:rsidR="002C72CF" w:rsidRPr="002C72CF" w:rsidRDefault="002C72CF" w:rsidP="002C72CF">
            <w:pPr>
              <w:ind w:left="-42"/>
            </w:pPr>
            <w:r w:rsidRPr="002C72CF">
              <w:t xml:space="preserve">Доля объектов жилищного фонда, на которое зарегистрировано право муниципальной собственности Воскресенского муниципального округа к общему количеству объектов жилищного фонда, учтенных в Реестре имущества, </w:t>
            </w:r>
            <w:r w:rsidRPr="002C72CF">
              <w:lastRenderedPageBreak/>
              <w:t>находящегося в муниципальной собственности Воскресенского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lastRenderedPageBreak/>
              <w:t>%</w:t>
            </w:r>
          </w:p>
        </w:tc>
        <w:tc>
          <w:tcPr>
            <w:tcW w:w="1134"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50</w:t>
            </w:r>
          </w:p>
        </w:tc>
        <w:tc>
          <w:tcPr>
            <w:tcW w:w="850"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center"/>
            </w:pPr>
            <w:r w:rsidRPr="002C72CF">
              <w:t>55</w:t>
            </w:r>
          </w:p>
        </w:tc>
        <w:tc>
          <w:tcPr>
            <w:tcW w:w="851"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60</w:t>
            </w:r>
          </w:p>
        </w:tc>
        <w:tc>
          <w:tcPr>
            <w:tcW w:w="850"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65</w:t>
            </w:r>
          </w:p>
        </w:tc>
        <w:tc>
          <w:tcPr>
            <w:tcW w:w="851"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70</w:t>
            </w:r>
          </w:p>
        </w:tc>
        <w:tc>
          <w:tcPr>
            <w:tcW w:w="850"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75</w:t>
            </w:r>
          </w:p>
        </w:tc>
        <w:tc>
          <w:tcPr>
            <w:tcW w:w="851"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80</w:t>
            </w:r>
          </w:p>
        </w:tc>
        <w:tc>
          <w:tcPr>
            <w:tcW w:w="1275"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80</w:t>
            </w:r>
          </w:p>
        </w:tc>
        <w:tc>
          <w:tcPr>
            <w:tcW w:w="1134"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50</w:t>
            </w:r>
          </w:p>
        </w:tc>
      </w:tr>
      <w:tr w:rsidR="002C72CF" w:rsidRPr="002C72CF" w:rsidTr="00987768">
        <w:trPr>
          <w:trHeight w:val="345"/>
        </w:trPr>
        <w:tc>
          <w:tcPr>
            <w:tcW w:w="536"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lastRenderedPageBreak/>
              <w:t>4</w:t>
            </w:r>
          </w:p>
        </w:tc>
        <w:tc>
          <w:tcPr>
            <w:tcW w:w="4889"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r w:rsidRPr="002C72CF">
              <w:t>Индикатор 4:</w:t>
            </w:r>
          </w:p>
          <w:p w:rsidR="002C72CF" w:rsidRPr="002C72CF" w:rsidRDefault="002C72CF" w:rsidP="002C72CF">
            <w:r w:rsidRPr="002C72CF">
              <w:t>Доля объектов муниципального имущества Воскресенского муниципального округа, выставленного на торгах, к общему количеству объектов муниципального имущества Воскресенского муниципального округа, включенных в прогнозный план приватизации муниципального имущества Воскресенского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w:t>
            </w:r>
          </w:p>
        </w:tc>
        <w:tc>
          <w:tcPr>
            <w:tcW w:w="1134"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8</w:t>
            </w:r>
          </w:p>
        </w:tc>
        <w:tc>
          <w:tcPr>
            <w:tcW w:w="850"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12</w:t>
            </w:r>
          </w:p>
        </w:tc>
        <w:tc>
          <w:tcPr>
            <w:tcW w:w="851"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16</w:t>
            </w:r>
          </w:p>
        </w:tc>
        <w:tc>
          <w:tcPr>
            <w:tcW w:w="850"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20</w:t>
            </w:r>
          </w:p>
        </w:tc>
        <w:tc>
          <w:tcPr>
            <w:tcW w:w="851"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25</w:t>
            </w:r>
          </w:p>
        </w:tc>
        <w:tc>
          <w:tcPr>
            <w:tcW w:w="850"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29</w:t>
            </w:r>
          </w:p>
        </w:tc>
        <w:tc>
          <w:tcPr>
            <w:tcW w:w="851"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33</w:t>
            </w:r>
          </w:p>
        </w:tc>
        <w:tc>
          <w:tcPr>
            <w:tcW w:w="1275"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33</w:t>
            </w:r>
          </w:p>
        </w:tc>
        <w:tc>
          <w:tcPr>
            <w:tcW w:w="1134"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8</w:t>
            </w:r>
          </w:p>
        </w:tc>
      </w:tr>
      <w:tr w:rsidR="002C72CF" w:rsidRPr="002C72CF" w:rsidTr="00987768">
        <w:trPr>
          <w:trHeight w:val="495"/>
        </w:trPr>
        <w:tc>
          <w:tcPr>
            <w:tcW w:w="536"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5</w:t>
            </w:r>
          </w:p>
        </w:tc>
        <w:tc>
          <w:tcPr>
            <w:tcW w:w="4889"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r w:rsidRPr="002C72CF">
              <w:t>Непосредственный результат 1: Величина прямых финансовых поступлений в местный бюджет от аренды земельных участков</w:t>
            </w:r>
          </w:p>
        </w:tc>
        <w:tc>
          <w:tcPr>
            <w:tcW w:w="1418"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 xml:space="preserve">млн. </w:t>
            </w:r>
            <w:proofErr w:type="spellStart"/>
            <w:r w:rsidRPr="002C72CF">
              <w:t>руб</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2,14</w:t>
            </w:r>
          </w:p>
        </w:tc>
        <w:tc>
          <w:tcPr>
            <w:tcW w:w="850"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5,64</w:t>
            </w:r>
          </w:p>
        </w:tc>
        <w:tc>
          <w:tcPr>
            <w:tcW w:w="851"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5,91</w:t>
            </w:r>
          </w:p>
        </w:tc>
        <w:tc>
          <w:tcPr>
            <w:tcW w:w="850"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6,14</w:t>
            </w:r>
          </w:p>
        </w:tc>
        <w:tc>
          <w:tcPr>
            <w:tcW w:w="851"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6,38</w:t>
            </w:r>
          </w:p>
        </w:tc>
        <w:tc>
          <w:tcPr>
            <w:tcW w:w="850"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6,64</w:t>
            </w:r>
          </w:p>
        </w:tc>
        <w:tc>
          <w:tcPr>
            <w:tcW w:w="851"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6,90</w:t>
            </w:r>
          </w:p>
        </w:tc>
        <w:tc>
          <w:tcPr>
            <w:tcW w:w="1275"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6,90</w:t>
            </w:r>
          </w:p>
        </w:tc>
        <w:tc>
          <w:tcPr>
            <w:tcW w:w="1134"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2,14</w:t>
            </w:r>
          </w:p>
        </w:tc>
      </w:tr>
      <w:tr w:rsidR="002C72CF" w:rsidRPr="002C72CF" w:rsidTr="00987768">
        <w:trPr>
          <w:trHeight w:val="495"/>
        </w:trPr>
        <w:tc>
          <w:tcPr>
            <w:tcW w:w="536"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6</w:t>
            </w:r>
          </w:p>
        </w:tc>
        <w:tc>
          <w:tcPr>
            <w:tcW w:w="4889"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r w:rsidRPr="002C72CF">
              <w:t>Непосредственный результат 2: Величина прямых финансовых поступлений в бюджет муниципального округа от аренды муниципального нежилого фонда</w:t>
            </w:r>
          </w:p>
        </w:tc>
        <w:tc>
          <w:tcPr>
            <w:tcW w:w="1418"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 xml:space="preserve">млн. </w:t>
            </w:r>
            <w:proofErr w:type="spellStart"/>
            <w:r w:rsidRPr="002C72CF">
              <w:t>руб</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3,28</w:t>
            </w:r>
          </w:p>
        </w:tc>
        <w:tc>
          <w:tcPr>
            <w:tcW w:w="850"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6,05</w:t>
            </w:r>
          </w:p>
        </w:tc>
        <w:tc>
          <w:tcPr>
            <w:tcW w:w="851"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6,33</w:t>
            </w:r>
          </w:p>
        </w:tc>
        <w:tc>
          <w:tcPr>
            <w:tcW w:w="850"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6,58</w:t>
            </w:r>
          </w:p>
        </w:tc>
        <w:tc>
          <w:tcPr>
            <w:tcW w:w="851"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6,85</w:t>
            </w:r>
          </w:p>
        </w:tc>
        <w:tc>
          <w:tcPr>
            <w:tcW w:w="850"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7,12</w:t>
            </w:r>
          </w:p>
        </w:tc>
        <w:tc>
          <w:tcPr>
            <w:tcW w:w="851"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7,40</w:t>
            </w:r>
          </w:p>
        </w:tc>
        <w:tc>
          <w:tcPr>
            <w:tcW w:w="1275"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7,40</w:t>
            </w:r>
          </w:p>
        </w:tc>
        <w:tc>
          <w:tcPr>
            <w:tcW w:w="1134"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3,28</w:t>
            </w:r>
          </w:p>
        </w:tc>
      </w:tr>
      <w:tr w:rsidR="002C72CF" w:rsidRPr="002C72CF" w:rsidTr="00987768">
        <w:trPr>
          <w:trHeight w:val="495"/>
        </w:trPr>
        <w:tc>
          <w:tcPr>
            <w:tcW w:w="536"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7</w:t>
            </w:r>
          </w:p>
        </w:tc>
        <w:tc>
          <w:tcPr>
            <w:tcW w:w="4889"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r w:rsidRPr="002C72CF">
              <w:t>Непосредственный результат 3: Количество объектов жилищного фонда на которое зарегистрировано право Воскресенского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шт.</w:t>
            </w:r>
          </w:p>
        </w:tc>
        <w:tc>
          <w:tcPr>
            <w:tcW w:w="1134"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124</w:t>
            </w:r>
          </w:p>
        </w:tc>
        <w:tc>
          <w:tcPr>
            <w:tcW w:w="850"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center"/>
            </w:pPr>
            <w:r w:rsidRPr="002C72CF">
              <w:t>136</w:t>
            </w:r>
          </w:p>
          <w:p w:rsidR="002C72CF" w:rsidRPr="002C72CF" w:rsidRDefault="002C72CF" w:rsidP="002C72CF">
            <w:pPr>
              <w:jc w:val="center"/>
            </w:pPr>
          </w:p>
        </w:tc>
        <w:tc>
          <w:tcPr>
            <w:tcW w:w="851"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149</w:t>
            </w:r>
          </w:p>
        </w:tc>
        <w:tc>
          <w:tcPr>
            <w:tcW w:w="850"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161</w:t>
            </w:r>
          </w:p>
        </w:tc>
        <w:tc>
          <w:tcPr>
            <w:tcW w:w="851"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173</w:t>
            </w:r>
          </w:p>
        </w:tc>
        <w:tc>
          <w:tcPr>
            <w:tcW w:w="850"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186</w:t>
            </w:r>
          </w:p>
        </w:tc>
        <w:tc>
          <w:tcPr>
            <w:tcW w:w="851"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198</w:t>
            </w:r>
          </w:p>
        </w:tc>
        <w:tc>
          <w:tcPr>
            <w:tcW w:w="1275"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198</w:t>
            </w:r>
          </w:p>
        </w:tc>
        <w:tc>
          <w:tcPr>
            <w:tcW w:w="1134"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124</w:t>
            </w:r>
          </w:p>
        </w:tc>
      </w:tr>
      <w:tr w:rsidR="002C72CF" w:rsidRPr="002C72CF" w:rsidTr="00987768">
        <w:trPr>
          <w:trHeight w:val="495"/>
        </w:trPr>
        <w:tc>
          <w:tcPr>
            <w:tcW w:w="536"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8</w:t>
            </w:r>
          </w:p>
        </w:tc>
        <w:tc>
          <w:tcPr>
            <w:tcW w:w="4889"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r w:rsidRPr="002C72CF">
              <w:t>Непосредственный результат 4: Количество муниципального имущества выставленного на торги</w:t>
            </w:r>
          </w:p>
        </w:tc>
        <w:tc>
          <w:tcPr>
            <w:tcW w:w="1418"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шт.</w:t>
            </w:r>
          </w:p>
        </w:tc>
        <w:tc>
          <w:tcPr>
            <w:tcW w:w="1134"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2</w:t>
            </w:r>
          </w:p>
        </w:tc>
        <w:tc>
          <w:tcPr>
            <w:tcW w:w="850"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3</w:t>
            </w:r>
          </w:p>
        </w:tc>
        <w:tc>
          <w:tcPr>
            <w:tcW w:w="851"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4</w:t>
            </w:r>
          </w:p>
        </w:tc>
        <w:tc>
          <w:tcPr>
            <w:tcW w:w="850"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5</w:t>
            </w:r>
          </w:p>
        </w:tc>
        <w:tc>
          <w:tcPr>
            <w:tcW w:w="851"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6</w:t>
            </w:r>
          </w:p>
        </w:tc>
        <w:tc>
          <w:tcPr>
            <w:tcW w:w="850"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7</w:t>
            </w:r>
          </w:p>
        </w:tc>
        <w:tc>
          <w:tcPr>
            <w:tcW w:w="851"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8</w:t>
            </w:r>
          </w:p>
        </w:tc>
        <w:tc>
          <w:tcPr>
            <w:tcW w:w="1275"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8</w:t>
            </w:r>
          </w:p>
        </w:tc>
        <w:tc>
          <w:tcPr>
            <w:tcW w:w="1134"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2</w:t>
            </w:r>
          </w:p>
        </w:tc>
      </w:tr>
    </w:tbl>
    <w:p w:rsidR="002C72CF" w:rsidRPr="002C72CF" w:rsidRDefault="002C72CF" w:rsidP="002C72CF">
      <w:pPr>
        <w:jc w:val="center"/>
        <w:rPr>
          <w:b/>
          <w:sz w:val="22"/>
          <w:szCs w:val="22"/>
        </w:rPr>
        <w:sectPr w:rsidR="002C72CF" w:rsidRPr="002C72CF" w:rsidSect="00FB3341">
          <w:pgSz w:w="16838" w:h="11906" w:orient="landscape"/>
          <w:pgMar w:top="1701" w:right="1134" w:bottom="850" w:left="1134" w:header="720" w:footer="720" w:gutter="0"/>
          <w:cols w:space="720"/>
          <w:docGrid w:linePitch="360"/>
        </w:sectPr>
      </w:pPr>
    </w:p>
    <w:p w:rsidR="002C72CF" w:rsidRPr="002C72CF" w:rsidRDefault="002C72CF" w:rsidP="002C72CF">
      <w:pPr>
        <w:jc w:val="center"/>
        <w:rPr>
          <w:b/>
          <w:sz w:val="22"/>
          <w:szCs w:val="22"/>
        </w:rPr>
      </w:pPr>
    </w:p>
    <w:p w:rsidR="002C72CF" w:rsidRPr="002C72CF" w:rsidRDefault="002C72CF" w:rsidP="002C72CF">
      <w:pPr>
        <w:autoSpaceDE w:val="0"/>
        <w:autoSpaceDN w:val="0"/>
        <w:adjustRightInd w:val="0"/>
        <w:jc w:val="center"/>
        <w:outlineLvl w:val="0"/>
        <w:rPr>
          <w:sz w:val="22"/>
          <w:szCs w:val="22"/>
        </w:rPr>
      </w:pPr>
      <w:r w:rsidRPr="002C72CF">
        <w:rPr>
          <w:sz w:val="22"/>
          <w:szCs w:val="22"/>
        </w:rPr>
        <w:t>Расходы на реализацию муниципальной программы</w:t>
      </w:r>
    </w:p>
    <w:p w:rsidR="002C72CF" w:rsidRPr="002C72CF" w:rsidRDefault="002C72CF" w:rsidP="002C72CF">
      <w:pPr>
        <w:tabs>
          <w:tab w:val="left" w:pos="9214"/>
        </w:tabs>
        <w:ind w:firstLine="708"/>
        <w:jc w:val="right"/>
        <w:rPr>
          <w:rFonts w:eastAsia="Calibri"/>
          <w:sz w:val="22"/>
          <w:szCs w:val="22"/>
          <w:lang w:eastAsia="en-US"/>
        </w:rPr>
      </w:pPr>
      <w:r w:rsidRPr="002C72CF">
        <w:rPr>
          <w:rFonts w:eastAsia="Calibri"/>
          <w:sz w:val="22"/>
          <w:szCs w:val="22"/>
          <w:lang w:eastAsia="en-US"/>
        </w:rPr>
        <w:t>тыс. рублей</w:t>
      </w:r>
    </w:p>
    <w:tbl>
      <w:tblPr>
        <w:tblW w:w="9482" w:type="dxa"/>
        <w:tblInd w:w="93" w:type="dxa"/>
        <w:tblLook w:val="04A0" w:firstRow="1" w:lastRow="0" w:firstColumn="1" w:lastColumn="0" w:noHBand="0" w:noVBand="1"/>
      </w:tblPr>
      <w:tblGrid>
        <w:gridCol w:w="1146"/>
        <w:gridCol w:w="3547"/>
        <w:gridCol w:w="958"/>
        <w:gridCol w:w="958"/>
        <w:gridCol w:w="957"/>
        <w:gridCol w:w="958"/>
        <w:gridCol w:w="958"/>
      </w:tblGrid>
      <w:tr w:rsidR="002C72CF" w:rsidRPr="002C72CF" w:rsidTr="00987768">
        <w:trPr>
          <w:trHeight w:val="855"/>
        </w:trPr>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МП/ПМП</w:t>
            </w:r>
          </w:p>
        </w:tc>
        <w:tc>
          <w:tcPr>
            <w:tcW w:w="3547"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Наименование муниципальной программы (подпрограммы)</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2022 год</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2023 год</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 к 2022 году</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2024 год</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2025 год</w:t>
            </w:r>
          </w:p>
        </w:tc>
      </w:tr>
      <w:tr w:rsidR="002C72CF" w:rsidRPr="002C72CF" w:rsidTr="00987768">
        <w:trPr>
          <w:trHeight w:val="1275"/>
        </w:trPr>
        <w:tc>
          <w:tcPr>
            <w:tcW w:w="1146"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13 0</w:t>
            </w:r>
          </w:p>
        </w:tc>
        <w:tc>
          <w:tcPr>
            <w:tcW w:w="3547"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rPr>
                <w:b/>
                <w:bCs/>
                <w:color w:val="000000"/>
                <w:sz w:val="22"/>
                <w:szCs w:val="22"/>
              </w:rPr>
            </w:pPr>
            <w:r w:rsidRPr="002C72CF">
              <w:rPr>
                <w:b/>
                <w:bCs/>
                <w:color w:val="000000"/>
                <w:sz w:val="22"/>
                <w:szCs w:val="22"/>
              </w:rPr>
              <w:t>Муниципальная программа «Управление муниципальным имуществом Воскресенского муниципального округа Нижегородской области»</w:t>
            </w:r>
          </w:p>
        </w:tc>
        <w:tc>
          <w:tcPr>
            <w:tcW w:w="958"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2959,4</w:t>
            </w:r>
          </w:p>
        </w:tc>
        <w:tc>
          <w:tcPr>
            <w:tcW w:w="958"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3780,1</w:t>
            </w:r>
          </w:p>
        </w:tc>
        <w:tc>
          <w:tcPr>
            <w:tcW w:w="957"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127,7</w:t>
            </w:r>
          </w:p>
        </w:tc>
        <w:tc>
          <w:tcPr>
            <w:tcW w:w="958"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3551,1</w:t>
            </w:r>
          </w:p>
        </w:tc>
        <w:tc>
          <w:tcPr>
            <w:tcW w:w="958"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3674,8</w:t>
            </w:r>
          </w:p>
        </w:tc>
      </w:tr>
      <w:tr w:rsidR="002C72CF" w:rsidRPr="002C72CF" w:rsidTr="00987768">
        <w:trPr>
          <w:trHeight w:val="1020"/>
        </w:trPr>
        <w:tc>
          <w:tcPr>
            <w:tcW w:w="1146"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13 1</w:t>
            </w:r>
          </w:p>
        </w:tc>
        <w:tc>
          <w:tcPr>
            <w:tcW w:w="3547"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Подпрограмма «Повышение эффективности использования муниципального имущества и земельных ресурсов»</w:t>
            </w:r>
          </w:p>
        </w:tc>
        <w:tc>
          <w:tcPr>
            <w:tcW w:w="958"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689,8</w:t>
            </w:r>
          </w:p>
        </w:tc>
        <w:tc>
          <w:tcPr>
            <w:tcW w:w="958"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730,0</w:t>
            </w:r>
          </w:p>
        </w:tc>
        <w:tc>
          <w:tcPr>
            <w:tcW w:w="957"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105,8</w:t>
            </w:r>
          </w:p>
        </w:tc>
        <w:tc>
          <w:tcPr>
            <w:tcW w:w="958"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606,3</w:t>
            </w:r>
          </w:p>
        </w:tc>
        <w:tc>
          <w:tcPr>
            <w:tcW w:w="958"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730,0</w:t>
            </w:r>
          </w:p>
        </w:tc>
      </w:tr>
      <w:tr w:rsidR="002C72CF" w:rsidRPr="002C72CF" w:rsidTr="00987768">
        <w:trPr>
          <w:trHeight w:val="765"/>
        </w:trPr>
        <w:tc>
          <w:tcPr>
            <w:tcW w:w="1146"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13 2</w:t>
            </w:r>
          </w:p>
        </w:tc>
        <w:tc>
          <w:tcPr>
            <w:tcW w:w="3547"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Подпрограмма «Обеспечение реализации муниципальной программы»</w:t>
            </w:r>
          </w:p>
        </w:tc>
        <w:tc>
          <w:tcPr>
            <w:tcW w:w="958"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2269,6</w:t>
            </w:r>
          </w:p>
        </w:tc>
        <w:tc>
          <w:tcPr>
            <w:tcW w:w="958"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3050,1</w:t>
            </w:r>
          </w:p>
        </w:tc>
        <w:tc>
          <w:tcPr>
            <w:tcW w:w="957"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134,4</w:t>
            </w:r>
          </w:p>
        </w:tc>
        <w:tc>
          <w:tcPr>
            <w:tcW w:w="958"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2944,8</w:t>
            </w:r>
          </w:p>
        </w:tc>
        <w:tc>
          <w:tcPr>
            <w:tcW w:w="958"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2944,8</w:t>
            </w:r>
          </w:p>
        </w:tc>
      </w:tr>
    </w:tbl>
    <w:p w:rsidR="002C72CF" w:rsidRPr="002C72CF" w:rsidRDefault="002C72CF" w:rsidP="002C72CF">
      <w:pPr>
        <w:ind w:firstLine="851"/>
        <w:jc w:val="both"/>
        <w:rPr>
          <w:b/>
          <w:sz w:val="22"/>
          <w:szCs w:val="22"/>
        </w:rPr>
      </w:pPr>
      <w:r w:rsidRPr="002C72CF">
        <w:rPr>
          <w:sz w:val="22"/>
          <w:szCs w:val="22"/>
        </w:rPr>
        <w:t>Бюджетные ассигнования программы будут направлены на:</w:t>
      </w:r>
    </w:p>
    <w:p w:rsidR="002C72CF" w:rsidRPr="002C72CF" w:rsidRDefault="002C72CF" w:rsidP="002C72CF">
      <w:pPr>
        <w:ind w:firstLine="709"/>
        <w:jc w:val="both"/>
        <w:rPr>
          <w:sz w:val="22"/>
          <w:szCs w:val="22"/>
        </w:rPr>
      </w:pPr>
      <w:r w:rsidRPr="002C72CF">
        <w:rPr>
          <w:sz w:val="22"/>
          <w:szCs w:val="22"/>
        </w:rPr>
        <w:t xml:space="preserve">- формирование земельных участков, в том числе под объектами муниципальной собственности </w:t>
      </w:r>
      <w:r w:rsidRPr="002C72CF">
        <w:rPr>
          <w:b/>
          <w:i/>
          <w:sz w:val="22"/>
          <w:szCs w:val="22"/>
        </w:rPr>
        <w:t>120,0</w:t>
      </w:r>
      <w:r w:rsidRPr="002C72CF">
        <w:rPr>
          <w:b/>
          <w:bCs/>
          <w:i/>
          <w:sz w:val="22"/>
          <w:szCs w:val="22"/>
        </w:rPr>
        <w:t xml:space="preserve"> тыс. рублей</w:t>
      </w:r>
      <w:r w:rsidRPr="002C72CF">
        <w:rPr>
          <w:sz w:val="22"/>
          <w:szCs w:val="22"/>
        </w:rPr>
        <w:t xml:space="preserve"> в 2023 году, что к уровню 2022 года составляет 120%.</w:t>
      </w:r>
      <w:r w:rsidRPr="002C72CF">
        <w:rPr>
          <w:bCs/>
          <w:sz w:val="22"/>
          <w:szCs w:val="22"/>
        </w:rPr>
        <w:t xml:space="preserve"> В</w:t>
      </w:r>
      <w:r w:rsidRPr="002C72CF">
        <w:rPr>
          <w:sz w:val="22"/>
          <w:szCs w:val="22"/>
        </w:rPr>
        <w:t xml:space="preserve"> 2024 году </w:t>
      </w:r>
      <w:r w:rsidRPr="002C72CF">
        <w:rPr>
          <w:b/>
          <w:i/>
          <w:sz w:val="22"/>
          <w:szCs w:val="22"/>
        </w:rPr>
        <w:t>62,5 тыс. рублей</w:t>
      </w:r>
      <w:r w:rsidRPr="002C72CF">
        <w:rPr>
          <w:sz w:val="22"/>
          <w:szCs w:val="22"/>
        </w:rPr>
        <w:t xml:space="preserve">, в 2025 году </w:t>
      </w:r>
      <w:r w:rsidRPr="002C72CF">
        <w:rPr>
          <w:b/>
          <w:i/>
          <w:sz w:val="22"/>
          <w:szCs w:val="22"/>
        </w:rPr>
        <w:t>120,0 тыс. рублей</w:t>
      </w:r>
      <w:r w:rsidRPr="002C72CF">
        <w:rPr>
          <w:sz w:val="22"/>
          <w:szCs w:val="22"/>
        </w:rPr>
        <w:t>;</w:t>
      </w:r>
    </w:p>
    <w:p w:rsidR="002C72CF" w:rsidRPr="002C72CF" w:rsidRDefault="002C72CF" w:rsidP="002C72CF">
      <w:pPr>
        <w:ind w:firstLine="709"/>
        <w:jc w:val="both"/>
        <w:rPr>
          <w:sz w:val="22"/>
          <w:szCs w:val="22"/>
        </w:rPr>
      </w:pPr>
      <w:r w:rsidRPr="002C72CF">
        <w:rPr>
          <w:sz w:val="22"/>
          <w:szCs w:val="22"/>
        </w:rPr>
        <w:t xml:space="preserve">- проведение технической инвентаризации объектов недвижимого имущества, линейных сооружений, в </w:t>
      </w:r>
      <w:proofErr w:type="spellStart"/>
      <w:r w:rsidRPr="002C72CF">
        <w:rPr>
          <w:sz w:val="22"/>
          <w:szCs w:val="22"/>
        </w:rPr>
        <w:t>т.ч</w:t>
      </w:r>
      <w:proofErr w:type="spellEnd"/>
      <w:r w:rsidRPr="002C72CF">
        <w:rPr>
          <w:sz w:val="22"/>
          <w:szCs w:val="22"/>
        </w:rPr>
        <w:t xml:space="preserve">. имущества казны, изготовление технических планов, постановка на кадастровый учет и государственная регистрация прав, в том числе и для реализации прогнозного плана (программы) приватизации муниципального имущества в 2023 году </w:t>
      </w:r>
      <w:r w:rsidRPr="002C72CF">
        <w:rPr>
          <w:b/>
          <w:i/>
          <w:sz w:val="22"/>
          <w:szCs w:val="22"/>
        </w:rPr>
        <w:t>450,0</w:t>
      </w:r>
      <w:r w:rsidRPr="002C72CF">
        <w:rPr>
          <w:sz w:val="22"/>
          <w:szCs w:val="22"/>
        </w:rPr>
        <w:t xml:space="preserve"> </w:t>
      </w:r>
      <w:r w:rsidRPr="002C72CF">
        <w:rPr>
          <w:b/>
          <w:i/>
          <w:sz w:val="22"/>
          <w:szCs w:val="22"/>
        </w:rPr>
        <w:t>тыс. рублей</w:t>
      </w:r>
      <w:r w:rsidRPr="002C72CF">
        <w:rPr>
          <w:sz w:val="22"/>
          <w:szCs w:val="22"/>
        </w:rPr>
        <w:t>, что к уровню 2022 года составляет 90,7%.</w:t>
      </w:r>
      <w:r w:rsidRPr="002C72CF">
        <w:rPr>
          <w:bCs/>
          <w:sz w:val="22"/>
          <w:szCs w:val="22"/>
        </w:rPr>
        <w:t xml:space="preserve"> В</w:t>
      </w:r>
      <w:r w:rsidRPr="002C72CF">
        <w:rPr>
          <w:sz w:val="22"/>
          <w:szCs w:val="22"/>
        </w:rPr>
        <w:t xml:space="preserve"> 2024 году </w:t>
      </w:r>
      <w:r w:rsidRPr="002C72CF">
        <w:rPr>
          <w:b/>
          <w:i/>
          <w:sz w:val="22"/>
          <w:szCs w:val="22"/>
        </w:rPr>
        <w:t>450,0 тыс. рублей</w:t>
      </w:r>
      <w:r w:rsidRPr="002C72CF">
        <w:rPr>
          <w:sz w:val="22"/>
          <w:szCs w:val="22"/>
        </w:rPr>
        <w:t xml:space="preserve">, в 2025 году </w:t>
      </w:r>
      <w:r w:rsidRPr="002C72CF">
        <w:rPr>
          <w:b/>
          <w:i/>
          <w:sz w:val="22"/>
          <w:szCs w:val="22"/>
        </w:rPr>
        <w:t>450 тыс. рублей</w:t>
      </w:r>
      <w:r w:rsidRPr="002C72CF">
        <w:rPr>
          <w:sz w:val="22"/>
          <w:szCs w:val="22"/>
        </w:rPr>
        <w:t>;</w:t>
      </w:r>
    </w:p>
    <w:p w:rsidR="002C72CF" w:rsidRPr="002C72CF" w:rsidRDefault="002C72CF" w:rsidP="002C72CF">
      <w:pPr>
        <w:ind w:firstLine="709"/>
        <w:jc w:val="both"/>
        <w:rPr>
          <w:b/>
          <w:sz w:val="22"/>
          <w:szCs w:val="22"/>
        </w:rPr>
      </w:pPr>
      <w:r w:rsidRPr="002C72CF">
        <w:rPr>
          <w:sz w:val="22"/>
          <w:szCs w:val="22"/>
        </w:rPr>
        <w:t xml:space="preserve">- оценку рыночной стоимости объектов муниципальной собственности. В 2023 году </w:t>
      </w:r>
      <w:r w:rsidRPr="002C72CF">
        <w:rPr>
          <w:b/>
          <w:i/>
          <w:sz w:val="22"/>
          <w:szCs w:val="22"/>
        </w:rPr>
        <w:t>160,0 тыс. рублей.</w:t>
      </w:r>
      <w:r w:rsidRPr="002C72CF">
        <w:rPr>
          <w:sz w:val="22"/>
          <w:szCs w:val="22"/>
        </w:rPr>
        <w:t xml:space="preserve"> Что к уровню 2022 года составляет 170,6%.</w:t>
      </w:r>
      <w:r w:rsidRPr="002C72CF">
        <w:rPr>
          <w:bCs/>
          <w:sz w:val="22"/>
          <w:szCs w:val="22"/>
        </w:rPr>
        <w:t xml:space="preserve"> В</w:t>
      </w:r>
      <w:r w:rsidRPr="002C72CF">
        <w:rPr>
          <w:sz w:val="22"/>
          <w:szCs w:val="22"/>
        </w:rPr>
        <w:t xml:space="preserve"> 2024 году </w:t>
      </w:r>
      <w:r w:rsidRPr="002C72CF">
        <w:rPr>
          <w:b/>
          <w:i/>
          <w:sz w:val="22"/>
          <w:szCs w:val="22"/>
        </w:rPr>
        <w:t>93,8 тыс. рублей</w:t>
      </w:r>
      <w:r w:rsidRPr="002C72CF">
        <w:rPr>
          <w:sz w:val="22"/>
          <w:szCs w:val="22"/>
        </w:rPr>
        <w:t xml:space="preserve">, в 2025 году </w:t>
      </w:r>
      <w:r w:rsidRPr="002C72CF">
        <w:rPr>
          <w:b/>
          <w:i/>
          <w:sz w:val="22"/>
          <w:szCs w:val="22"/>
        </w:rPr>
        <w:t>160,0 тыс. рублей</w:t>
      </w:r>
      <w:r w:rsidRPr="002C72CF">
        <w:rPr>
          <w:b/>
          <w:sz w:val="22"/>
          <w:szCs w:val="22"/>
        </w:rPr>
        <w:t>;</w:t>
      </w:r>
    </w:p>
    <w:p w:rsidR="002C72CF" w:rsidRPr="002C72CF" w:rsidRDefault="002C72CF" w:rsidP="002C72CF">
      <w:pPr>
        <w:ind w:firstLine="709"/>
        <w:jc w:val="both"/>
        <w:rPr>
          <w:rFonts w:ascii="Calibri" w:eastAsia="Calibri" w:hAnsi="Calibri"/>
          <w:sz w:val="22"/>
          <w:szCs w:val="22"/>
          <w:lang w:eastAsia="en-US"/>
        </w:rPr>
      </w:pPr>
      <w:r w:rsidRPr="002C72CF">
        <w:rPr>
          <w:b/>
          <w:sz w:val="22"/>
          <w:szCs w:val="22"/>
        </w:rPr>
        <w:t>-</w:t>
      </w:r>
      <w:r w:rsidRPr="002C72CF">
        <w:rPr>
          <w:sz w:val="22"/>
          <w:szCs w:val="22"/>
        </w:rPr>
        <w:t xml:space="preserve"> содержание комитета по управлению муниципальным имуществом Воскресенского муниципального округа Нижегородской области </w:t>
      </w:r>
      <w:r w:rsidRPr="002C72CF">
        <w:rPr>
          <w:b/>
          <w:i/>
          <w:sz w:val="22"/>
          <w:szCs w:val="22"/>
        </w:rPr>
        <w:t>3050,1 тыс. рублей</w:t>
      </w:r>
      <w:r w:rsidRPr="002C72CF">
        <w:rPr>
          <w:sz w:val="22"/>
          <w:szCs w:val="22"/>
        </w:rPr>
        <w:t xml:space="preserve"> в 2023 году, </w:t>
      </w:r>
      <w:r w:rsidRPr="002C72CF">
        <w:rPr>
          <w:rFonts w:cs="Arial"/>
          <w:sz w:val="22"/>
          <w:szCs w:val="22"/>
        </w:rPr>
        <w:t>к уровню 2022 года</w:t>
      </w:r>
      <w:r w:rsidRPr="002C72CF">
        <w:rPr>
          <w:color w:val="000000"/>
          <w:sz w:val="22"/>
          <w:szCs w:val="22"/>
        </w:rPr>
        <w:t xml:space="preserve"> увеличение на 34,4%.</w:t>
      </w:r>
      <w:r w:rsidRPr="002C72CF">
        <w:rPr>
          <w:sz w:val="22"/>
          <w:szCs w:val="22"/>
        </w:rPr>
        <w:t xml:space="preserve"> В 2024 году в сумме </w:t>
      </w:r>
      <w:r w:rsidRPr="002C72CF">
        <w:rPr>
          <w:b/>
          <w:i/>
          <w:sz w:val="22"/>
          <w:szCs w:val="22"/>
        </w:rPr>
        <w:t>2944,9 тыс. рублей,</w:t>
      </w:r>
      <w:r w:rsidRPr="002C72CF">
        <w:rPr>
          <w:sz w:val="22"/>
          <w:szCs w:val="22"/>
        </w:rPr>
        <w:t xml:space="preserve"> в 2025 году в сумме </w:t>
      </w:r>
      <w:r w:rsidRPr="002C72CF">
        <w:rPr>
          <w:b/>
          <w:i/>
          <w:sz w:val="22"/>
          <w:szCs w:val="22"/>
        </w:rPr>
        <w:t>2944,5 тыс. рублей.</w:t>
      </w:r>
    </w:p>
    <w:p w:rsidR="002C72CF" w:rsidRPr="002C72CF" w:rsidRDefault="002C72CF" w:rsidP="002C72CF">
      <w:pPr>
        <w:autoSpaceDE w:val="0"/>
        <w:autoSpaceDN w:val="0"/>
        <w:adjustRightInd w:val="0"/>
        <w:jc w:val="center"/>
        <w:outlineLvl w:val="0"/>
        <w:rPr>
          <w:b/>
          <w:sz w:val="22"/>
          <w:szCs w:val="22"/>
        </w:rPr>
      </w:pPr>
    </w:p>
    <w:p w:rsidR="002C72CF" w:rsidRPr="002C72CF" w:rsidRDefault="002C72CF" w:rsidP="002C72CF">
      <w:pPr>
        <w:autoSpaceDE w:val="0"/>
        <w:autoSpaceDN w:val="0"/>
        <w:adjustRightInd w:val="0"/>
        <w:jc w:val="center"/>
        <w:outlineLvl w:val="0"/>
        <w:rPr>
          <w:b/>
          <w:sz w:val="22"/>
          <w:szCs w:val="22"/>
        </w:rPr>
      </w:pPr>
      <w:r w:rsidRPr="002C72CF">
        <w:rPr>
          <w:b/>
          <w:sz w:val="22"/>
          <w:szCs w:val="22"/>
        </w:rPr>
        <w:t>Проект муниципальной программы</w:t>
      </w:r>
    </w:p>
    <w:p w:rsidR="002C72CF" w:rsidRPr="002C72CF" w:rsidRDefault="002C72CF" w:rsidP="002C72CF">
      <w:pPr>
        <w:autoSpaceDE w:val="0"/>
        <w:autoSpaceDN w:val="0"/>
        <w:adjustRightInd w:val="0"/>
        <w:jc w:val="center"/>
        <w:outlineLvl w:val="0"/>
        <w:rPr>
          <w:b/>
          <w:sz w:val="22"/>
          <w:szCs w:val="22"/>
        </w:rPr>
      </w:pPr>
      <w:r w:rsidRPr="002C72CF">
        <w:rPr>
          <w:b/>
          <w:sz w:val="22"/>
          <w:szCs w:val="22"/>
        </w:rPr>
        <w:t>«Управление муниципальными финансами и муниципальным долгом Воскресенского муниципального округа Нижегородской области».</w:t>
      </w:r>
    </w:p>
    <w:p w:rsidR="002C72CF" w:rsidRPr="002C72CF" w:rsidRDefault="002C72CF" w:rsidP="002C72CF">
      <w:pPr>
        <w:autoSpaceDE w:val="0"/>
        <w:autoSpaceDN w:val="0"/>
        <w:adjustRightInd w:val="0"/>
        <w:jc w:val="center"/>
        <w:outlineLvl w:val="0"/>
        <w:rPr>
          <w:b/>
          <w:sz w:val="22"/>
          <w:szCs w:val="22"/>
        </w:rPr>
      </w:pPr>
    </w:p>
    <w:p w:rsidR="002C72CF" w:rsidRPr="002C72CF" w:rsidRDefault="002C72CF" w:rsidP="002C72CF">
      <w:pPr>
        <w:ind w:firstLine="709"/>
        <w:jc w:val="both"/>
        <w:rPr>
          <w:sz w:val="22"/>
          <w:szCs w:val="22"/>
        </w:rPr>
      </w:pPr>
      <w:r w:rsidRPr="002C72CF">
        <w:rPr>
          <w:sz w:val="22"/>
          <w:szCs w:val="22"/>
        </w:rPr>
        <w:t>Цели муниципальной программы:</w:t>
      </w:r>
    </w:p>
    <w:p w:rsidR="002C72CF" w:rsidRPr="002C72CF" w:rsidRDefault="002C72CF" w:rsidP="002C72CF">
      <w:pPr>
        <w:ind w:firstLine="709"/>
        <w:jc w:val="both"/>
        <w:rPr>
          <w:sz w:val="22"/>
          <w:szCs w:val="22"/>
        </w:rPr>
      </w:pPr>
      <w:r w:rsidRPr="002C72CF">
        <w:rPr>
          <w:sz w:val="22"/>
          <w:szCs w:val="22"/>
        </w:rPr>
        <w:t>- обеспечение сбалансированности и устойчивости бюджета Воскресенского муниципального округа;</w:t>
      </w:r>
    </w:p>
    <w:p w:rsidR="002C72CF" w:rsidRPr="002C72CF" w:rsidRDefault="002C72CF" w:rsidP="002C72CF">
      <w:pPr>
        <w:ind w:firstLine="709"/>
        <w:jc w:val="both"/>
        <w:rPr>
          <w:sz w:val="22"/>
          <w:szCs w:val="22"/>
        </w:rPr>
      </w:pPr>
      <w:r w:rsidRPr="002C72CF">
        <w:rPr>
          <w:sz w:val="22"/>
          <w:szCs w:val="22"/>
        </w:rPr>
        <w:t>- повышение эффективности и качества управления муниципальными финансами Воскресенского муниципального округа.</w:t>
      </w:r>
    </w:p>
    <w:p w:rsidR="002C72CF" w:rsidRPr="002C72CF" w:rsidRDefault="002C72CF" w:rsidP="002C72CF">
      <w:pPr>
        <w:ind w:firstLine="709"/>
        <w:jc w:val="both"/>
        <w:rPr>
          <w:sz w:val="22"/>
          <w:szCs w:val="22"/>
        </w:rPr>
      </w:pPr>
      <w:r w:rsidRPr="002C72CF">
        <w:rPr>
          <w:rFonts w:eastAsia="Calibri"/>
          <w:sz w:val="22"/>
          <w:szCs w:val="22"/>
        </w:rPr>
        <w:t xml:space="preserve">Муниципальный заказчик-координатор </w:t>
      </w:r>
      <w:r w:rsidRPr="002C72CF">
        <w:rPr>
          <w:sz w:val="22"/>
          <w:szCs w:val="22"/>
        </w:rPr>
        <w:t xml:space="preserve">– </w:t>
      </w:r>
      <w:r w:rsidRPr="002C72CF">
        <w:rPr>
          <w:rFonts w:eastAsia="Calibri"/>
        </w:rPr>
        <w:t>Администрация Воскресенского муниципального округа Нижегородской области, Управление финансов администрации Воскресенского муниципального округа</w:t>
      </w:r>
      <w:r w:rsidRPr="002C72CF">
        <w:rPr>
          <w:sz w:val="22"/>
          <w:szCs w:val="22"/>
        </w:rPr>
        <w:t>.</w:t>
      </w:r>
    </w:p>
    <w:p w:rsidR="002C72CF" w:rsidRPr="002C72CF" w:rsidRDefault="002C72CF" w:rsidP="002C72CF">
      <w:pPr>
        <w:autoSpaceDE w:val="0"/>
        <w:autoSpaceDN w:val="0"/>
        <w:adjustRightInd w:val="0"/>
        <w:ind w:firstLine="709"/>
        <w:jc w:val="both"/>
        <w:outlineLvl w:val="0"/>
        <w:rPr>
          <w:sz w:val="22"/>
          <w:szCs w:val="22"/>
        </w:rPr>
        <w:sectPr w:rsidR="002C72CF" w:rsidRPr="002C72CF" w:rsidSect="001251BB">
          <w:pgSz w:w="11906" w:h="16838"/>
          <w:pgMar w:top="1134" w:right="850" w:bottom="1134" w:left="1701" w:header="720" w:footer="720" w:gutter="0"/>
          <w:cols w:space="720"/>
          <w:docGrid w:linePitch="360"/>
        </w:sectPr>
      </w:pPr>
    </w:p>
    <w:p w:rsidR="002C72CF" w:rsidRPr="002C72CF" w:rsidRDefault="002C72CF" w:rsidP="002C72CF">
      <w:pPr>
        <w:widowControl w:val="0"/>
        <w:autoSpaceDE w:val="0"/>
        <w:autoSpaceDN w:val="0"/>
        <w:adjustRightInd w:val="0"/>
        <w:ind w:firstLine="709"/>
        <w:jc w:val="center"/>
        <w:rPr>
          <w:rFonts w:eastAsia="Calibri"/>
          <w:color w:val="000000"/>
          <w:sz w:val="22"/>
          <w:szCs w:val="22"/>
        </w:rPr>
      </w:pPr>
      <w:r w:rsidRPr="002C72CF">
        <w:rPr>
          <w:rFonts w:eastAsia="Calibri"/>
          <w:color w:val="000000"/>
          <w:sz w:val="22"/>
          <w:szCs w:val="22"/>
        </w:rPr>
        <w:lastRenderedPageBreak/>
        <w:t>Сведения об индикаторах и непосредственных результатах</w:t>
      </w:r>
    </w:p>
    <w:tbl>
      <w:tblPr>
        <w:tblW w:w="5205" w:type="pct"/>
        <w:tblInd w:w="5" w:type="dxa"/>
        <w:tblLayout w:type="fixed"/>
        <w:tblCellMar>
          <w:top w:w="75" w:type="dxa"/>
          <w:left w:w="0" w:type="dxa"/>
          <w:bottom w:w="75" w:type="dxa"/>
          <w:right w:w="0" w:type="dxa"/>
        </w:tblCellMar>
        <w:tblLook w:val="0000" w:firstRow="0" w:lastRow="0" w:firstColumn="0" w:lastColumn="0" w:noHBand="0" w:noVBand="0"/>
      </w:tblPr>
      <w:tblGrid>
        <w:gridCol w:w="541"/>
        <w:gridCol w:w="6406"/>
        <w:gridCol w:w="698"/>
        <w:gridCol w:w="710"/>
        <w:gridCol w:w="850"/>
        <w:gridCol w:w="710"/>
        <w:gridCol w:w="710"/>
        <w:gridCol w:w="9"/>
        <w:gridCol w:w="707"/>
        <w:gridCol w:w="856"/>
        <w:gridCol w:w="719"/>
        <w:gridCol w:w="732"/>
        <w:gridCol w:w="1530"/>
      </w:tblGrid>
      <w:tr w:rsidR="002C72CF" w:rsidRPr="002C72CF" w:rsidTr="00987768">
        <w:trPr>
          <w:cantSplit/>
          <w:trHeight w:val="2785"/>
        </w:trPr>
        <w:tc>
          <w:tcPr>
            <w:tcW w:w="178"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ind w:firstLine="540"/>
              <w:jc w:val="center"/>
              <w:rPr>
                <w:rFonts w:eastAsia="Calibri"/>
                <w:sz w:val="22"/>
                <w:szCs w:val="22"/>
              </w:rPr>
            </w:pPr>
          </w:p>
          <w:p w:rsidR="002C72CF" w:rsidRPr="002C72CF" w:rsidRDefault="002C72CF" w:rsidP="002C72CF">
            <w:pPr>
              <w:jc w:val="center"/>
              <w:rPr>
                <w:rFonts w:eastAsia="Calibri"/>
                <w:sz w:val="22"/>
                <w:szCs w:val="22"/>
              </w:rPr>
            </w:pPr>
            <w:r w:rsidRPr="002C72CF">
              <w:rPr>
                <w:rFonts w:eastAsia="Calibri"/>
                <w:sz w:val="22"/>
                <w:szCs w:val="22"/>
              </w:rPr>
              <w:t>№п/п</w:t>
            </w:r>
          </w:p>
        </w:tc>
        <w:tc>
          <w:tcPr>
            <w:tcW w:w="211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Наименование индикатора</w:t>
            </w:r>
          </w:p>
        </w:tc>
        <w:tc>
          <w:tcPr>
            <w:tcW w:w="23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Ед. измерения</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На момент разработки программы</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72CF" w:rsidRPr="002C72CF" w:rsidRDefault="002C72CF" w:rsidP="002C72CF">
            <w:pPr>
              <w:rPr>
                <w:rFonts w:eastAsia="Calibri"/>
                <w:color w:val="000000"/>
                <w:sz w:val="22"/>
                <w:szCs w:val="22"/>
                <w:lang w:eastAsia="en-US"/>
              </w:rPr>
            </w:pPr>
            <w:r w:rsidRPr="002C72CF">
              <w:rPr>
                <w:rFonts w:eastAsia="Calibri"/>
                <w:color w:val="000000"/>
                <w:sz w:val="22"/>
                <w:szCs w:val="22"/>
                <w:lang w:eastAsia="en-US"/>
              </w:rPr>
              <w:t>2023</w:t>
            </w:r>
          </w:p>
        </w:tc>
        <w:tc>
          <w:tcPr>
            <w:tcW w:w="234" w:type="pct"/>
            <w:tcBorders>
              <w:top w:val="single" w:sz="4" w:space="0" w:color="auto"/>
              <w:left w:val="single" w:sz="4" w:space="0" w:color="auto"/>
              <w:bottom w:val="single" w:sz="4" w:space="0" w:color="auto"/>
              <w:right w:val="single" w:sz="4" w:space="0" w:color="auto"/>
            </w:tcBorders>
            <w:vAlign w:val="center"/>
          </w:tcPr>
          <w:p w:rsidR="002C72CF" w:rsidRPr="002C72CF" w:rsidRDefault="002C72CF" w:rsidP="002C72CF">
            <w:pPr>
              <w:rPr>
                <w:rFonts w:eastAsia="Calibri"/>
                <w:color w:val="000000"/>
                <w:sz w:val="22"/>
                <w:szCs w:val="22"/>
                <w:lang w:eastAsia="en-US"/>
              </w:rPr>
            </w:pPr>
            <w:r w:rsidRPr="002C72CF">
              <w:rPr>
                <w:rFonts w:eastAsia="Calibri"/>
                <w:color w:val="000000"/>
                <w:sz w:val="22"/>
                <w:szCs w:val="22"/>
                <w:lang w:eastAsia="en-US"/>
              </w:rPr>
              <w:t>2024</w:t>
            </w:r>
          </w:p>
        </w:tc>
        <w:tc>
          <w:tcPr>
            <w:tcW w:w="234" w:type="pct"/>
            <w:tcBorders>
              <w:top w:val="single" w:sz="4" w:space="0" w:color="auto"/>
              <w:left w:val="single" w:sz="4" w:space="0" w:color="auto"/>
              <w:bottom w:val="single" w:sz="4" w:space="0" w:color="auto"/>
              <w:right w:val="single" w:sz="4" w:space="0" w:color="auto"/>
            </w:tcBorders>
            <w:vAlign w:val="center"/>
          </w:tcPr>
          <w:p w:rsidR="002C72CF" w:rsidRPr="002C72CF" w:rsidRDefault="002C72CF" w:rsidP="002C72CF">
            <w:pPr>
              <w:rPr>
                <w:rFonts w:eastAsia="Calibri"/>
                <w:color w:val="000000"/>
                <w:sz w:val="22"/>
                <w:szCs w:val="22"/>
                <w:lang w:eastAsia="en-US"/>
              </w:rPr>
            </w:pPr>
            <w:r w:rsidRPr="002C72CF">
              <w:rPr>
                <w:rFonts w:eastAsia="Calibri"/>
                <w:color w:val="000000"/>
                <w:sz w:val="22"/>
                <w:szCs w:val="22"/>
                <w:lang w:eastAsia="en-US"/>
              </w:rPr>
              <w:t>2025</w:t>
            </w:r>
          </w:p>
        </w:tc>
        <w:tc>
          <w:tcPr>
            <w:tcW w:w="236" w:type="pct"/>
            <w:gridSpan w:val="2"/>
            <w:tcBorders>
              <w:top w:val="single" w:sz="4" w:space="0" w:color="auto"/>
              <w:left w:val="single" w:sz="4" w:space="0" w:color="auto"/>
              <w:bottom w:val="single" w:sz="4" w:space="0" w:color="auto"/>
              <w:right w:val="single" w:sz="4" w:space="0" w:color="auto"/>
            </w:tcBorders>
            <w:vAlign w:val="center"/>
          </w:tcPr>
          <w:p w:rsidR="002C72CF" w:rsidRPr="002C72CF" w:rsidRDefault="002C72CF" w:rsidP="002C72CF">
            <w:pPr>
              <w:rPr>
                <w:rFonts w:eastAsia="Calibri"/>
                <w:color w:val="000000"/>
                <w:sz w:val="22"/>
                <w:szCs w:val="22"/>
                <w:lang w:eastAsia="en-US"/>
              </w:rPr>
            </w:pPr>
            <w:r w:rsidRPr="002C72CF">
              <w:rPr>
                <w:rFonts w:eastAsia="Calibri"/>
                <w:color w:val="000000"/>
                <w:sz w:val="22"/>
                <w:szCs w:val="22"/>
                <w:lang w:eastAsia="en-US"/>
              </w:rPr>
              <w:t>2026</w:t>
            </w:r>
          </w:p>
        </w:tc>
        <w:tc>
          <w:tcPr>
            <w:tcW w:w="2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72CF" w:rsidRPr="002C72CF" w:rsidRDefault="002C72CF" w:rsidP="002C72CF">
            <w:pPr>
              <w:rPr>
                <w:rFonts w:eastAsia="Calibri"/>
                <w:color w:val="000000"/>
                <w:sz w:val="22"/>
                <w:szCs w:val="22"/>
                <w:lang w:eastAsia="en-US"/>
              </w:rPr>
            </w:pPr>
            <w:r w:rsidRPr="002C72CF">
              <w:rPr>
                <w:rFonts w:eastAsia="Calibri"/>
                <w:color w:val="000000"/>
                <w:sz w:val="22"/>
                <w:szCs w:val="22"/>
                <w:lang w:eastAsia="en-US"/>
              </w:rPr>
              <w:t>2027</w:t>
            </w:r>
          </w:p>
        </w:tc>
        <w:tc>
          <w:tcPr>
            <w:tcW w:w="237" w:type="pct"/>
            <w:tcBorders>
              <w:top w:val="single" w:sz="4" w:space="0" w:color="auto"/>
              <w:left w:val="single" w:sz="4" w:space="0" w:color="auto"/>
              <w:bottom w:val="single" w:sz="4" w:space="0" w:color="auto"/>
              <w:right w:val="single" w:sz="4" w:space="0" w:color="auto"/>
            </w:tcBorders>
            <w:vAlign w:val="center"/>
          </w:tcPr>
          <w:p w:rsidR="002C72CF" w:rsidRPr="002C72CF" w:rsidRDefault="002C72CF" w:rsidP="002C72CF">
            <w:pPr>
              <w:rPr>
                <w:rFonts w:eastAsia="Calibri"/>
                <w:color w:val="000000"/>
                <w:sz w:val="22"/>
                <w:szCs w:val="22"/>
                <w:lang w:eastAsia="en-US"/>
              </w:rPr>
            </w:pPr>
            <w:r w:rsidRPr="002C72CF">
              <w:rPr>
                <w:rFonts w:eastAsia="Calibri"/>
                <w:color w:val="000000"/>
                <w:sz w:val="22"/>
                <w:szCs w:val="22"/>
                <w:lang w:eastAsia="en-US"/>
              </w:rPr>
              <w:t>2028</w:t>
            </w:r>
          </w:p>
        </w:tc>
        <w:tc>
          <w:tcPr>
            <w:tcW w:w="241"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По окончании реализации программы</w:t>
            </w:r>
          </w:p>
        </w:tc>
        <w:tc>
          <w:tcPr>
            <w:tcW w:w="50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Без программного вмешательства (после предполагаемого срока реализации программы)</w:t>
            </w:r>
          </w:p>
        </w:tc>
      </w:tr>
      <w:tr w:rsidR="002C72CF" w:rsidRPr="002C72CF" w:rsidTr="00987768">
        <w:tc>
          <w:tcPr>
            <w:tcW w:w="5000" w:type="pct"/>
            <w:gridSpan w:val="13"/>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b/>
                <w:sz w:val="22"/>
                <w:szCs w:val="22"/>
              </w:rPr>
            </w:pPr>
            <w:r w:rsidRPr="002C72CF">
              <w:rPr>
                <w:rFonts w:eastAsia="Calibri"/>
                <w:b/>
                <w:sz w:val="22"/>
                <w:szCs w:val="22"/>
              </w:rPr>
              <w:t>Муниципальная программа "Управление муниципальными финансами и муниципальным долгом Воскресенского муниципального округа Нижегородской области"</w:t>
            </w:r>
          </w:p>
        </w:tc>
      </w:tr>
      <w:tr w:rsidR="002C72CF" w:rsidRPr="002C72CF" w:rsidTr="00987768">
        <w:tc>
          <w:tcPr>
            <w:tcW w:w="178"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1.</w:t>
            </w:r>
          </w:p>
        </w:tc>
        <w:tc>
          <w:tcPr>
            <w:tcW w:w="211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rFonts w:eastAsia="Calibri"/>
                <w:sz w:val="22"/>
                <w:szCs w:val="22"/>
              </w:rPr>
            </w:pPr>
            <w:r w:rsidRPr="002C72CF">
              <w:rPr>
                <w:rFonts w:eastAsia="Calibri"/>
                <w:sz w:val="22"/>
                <w:szCs w:val="22"/>
              </w:rPr>
              <w:t>Доходы консолидированного бюджета Воскресенского округа на душу населения</w:t>
            </w:r>
          </w:p>
        </w:tc>
        <w:tc>
          <w:tcPr>
            <w:tcW w:w="23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тыс. руб.</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31,2</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36,2</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33,5</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39,5</w:t>
            </w:r>
          </w:p>
        </w:tc>
        <w:tc>
          <w:tcPr>
            <w:tcW w:w="236" w:type="pct"/>
            <w:gridSpan w:val="2"/>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39,5</w:t>
            </w:r>
          </w:p>
        </w:tc>
        <w:tc>
          <w:tcPr>
            <w:tcW w:w="2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39,5</w:t>
            </w:r>
          </w:p>
        </w:tc>
        <w:tc>
          <w:tcPr>
            <w:tcW w:w="237"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39,5</w:t>
            </w:r>
          </w:p>
        </w:tc>
        <w:tc>
          <w:tcPr>
            <w:tcW w:w="241"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39,5</w:t>
            </w:r>
          </w:p>
        </w:tc>
        <w:tc>
          <w:tcPr>
            <w:tcW w:w="50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31,2</w:t>
            </w:r>
          </w:p>
        </w:tc>
      </w:tr>
      <w:tr w:rsidR="002C72CF" w:rsidRPr="002C72CF" w:rsidTr="00987768">
        <w:trPr>
          <w:trHeight w:val="965"/>
        </w:trPr>
        <w:tc>
          <w:tcPr>
            <w:tcW w:w="178"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2.</w:t>
            </w:r>
          </w:p>
        </w:tc>
        <w:tc>
          <w:tcPr>
            <w:tcW w:w="211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rFonts w:eastAsia="Calibri"/>
                <w:sz w:val="22"/>
                <w:szCs w:val="22"/>
              </w:rPr>
            </w:pPr>
            <w:r w:rsidRPr="002C72CF">
              <w:rPr>
                <w:rFonts w:eastAsia="Calibri"/>
                <w:sz w:val="22"/>
                <w:szCs w:val="22"/>
              </w:rPr>
              <w:t>Доля расходов консолидированного бюджета Воскресенского муниципального округа, формируемых в рамках муниципальных программ, в общем объеме расходов консолидированного бюджета (без учета субвенций из федерального и областного бюджетов)</w:t>
            </w:r>
          </w:p>
        </w:tc>
        <w:tc>
          <w:tcPr>
            <w:tcW w:w="23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85,6</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86,2</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86,2</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86,2</w:t>
            </w:r>
          </w:p>
        </w:tc>
        <w:tc>
          <w:tcPr>
            <w:tcW w:w="236" w:type="pct"/>
            <w:gridSpan w:val="2"/>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86,2</w:t>
            </w:r>
          </w:p>
        </w:tc>
        <w:tc>
          <w:tcPr>
            <w:tcW w:w="2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86,2</w:t>
            </w:r>
          </w:p>
        </w:tc>
        <w:tc>
          <w:tcPr>
            <w:tcW w:w="237"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86,2</w:t>
            </w:r>
          </w:p>
        </w:tc>
        <w:tc>
          <w:tcPr>
            <w:tcW w:w="241"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86,2</w:t>
            </w:r>
          </w:p>
        </w:tc>
        <w:tc>
          <w:tcPr>
            <w:tcW w:w="50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85,6</w:t>
            </w:r>
          </w:p>
        </w:tc>
      </w:tr>
      <w:tr w:rsidR="002C72CF" w:rsidRPr="002C72CF" w:rsidTr="00987768">
        <w:trPr>
          <w:trHeight w:val="166"/>
        </w:trPr>
        <w:tc>
          <w:tcPr>
            <w:tcW w:w="178"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3.</w:t>
            </w:r>
          </w:p>
        </w:tc>
        <w:tc>
          <w:tcPr>
            <w:tcW w:w="211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rFonts w:eastAsia="Calibri"/>
                <w:sz w:val="22"/>
                <w:szCs w:val="22"/>
              </w:rPr>
            </w:pPr>
            <w:r w:rsidRPr="002C72CF">
              <w:rPr>
                <w:rFonts w:eastAsia="Calibri"/>
                <w:sz w:val="22"/>
                <w:szCs w:val="22"/>
              </w:rPr>
              <w:t>Удельный вес муниципального долга по отношению к доходам бюджета Воскресенского муниципального округа без учета безвозмездных поступлений из федерального и областного бюджетов</w:t>
            </w:r>
          </w:p>
        </w:tc>
        <w:tc>
          <w:tcPr>
            <w:tcW w:w="23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2</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не более 20%</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center"/>
              <w:rPr>
                <w:rFonts w:eastAsia="Calibri"/>
                <w:sz w:val="22"/>
                <w:szCs w:val="22"/>
                <w:lang w:eastAsia="en-US"/>
              </w:rPr>
            </w:pPr>
            <w:r w:rsidRPr="002C72CF">
              <w:rPr>
                <w:rFonts w:eastAsia="Calibri"/>
                <w:sz w:val="22"/>
                <w:szCs w:val="22"/>
              </w:rPr>
              <w:t>не более 20%</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center"/>
              <w:rPr>
                <w:rFonts w:eastAsia="Calibri"/>
                <w:sz w:val="22"/>
                <w:szCs w:val="22"/>
                <w:lang w:eastAsia="en-US"/>
              </w:rPr>
            </w:pPr>
            <w:r w:rsidRPr="002C72CF">
              <w:rPr>
                <w:rFonts w:eastAsia="Calibri"/>
                <w:sz w:val="22"/>
                <w:szCs w:val="22"/>
              </w:rPr>
              <w:t>не более 20%</w:t>
            </w:r>
          </w:p>
        </w:tc>
        <w:tc>
          <w:tcPr>
            <w:tcW w:w="236" w:type="pct"/>
            <w:gridSpan w:val="2"/>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center"/>
              <w:rPr>
                <w:rFonts w:eastAsia="Calibri"/>
                <w:sz w:val="22"/>
                <w:szCs w:val="22"/>
                <w:lang w:eastAsia="en-US"/>
              </w:rPr>
            </w:pPr>
            <w:r w:rsidRPr="002C72CF">
              <w:rPr>
                <w:rFonts w:eastAsia="Calibri"/>
                <w:sz w:val="22"/>
                <w:szCs w:val="22"/>
              </w:rPr>
              <w:t>не более 20%</w:t>
            </w:r>
          </w:p>
        </w:tc>
        <w:tc>
          <w:tcPr>
            <w:tcW w:w="2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не более 20%</w:t>
            </w:r>
          </w:p>
        </w:tc>
        <w:tc>
          <w:tcPr>
            <w:tcW w:w="237"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не более 20%</w:t>
            </w:r>
          </w:p>
        </w:tc>
        <w:tc>
          <w:tcPr>
            <w:tcW w:w="241"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не более 20%</w:t>
            </w:r>
          </w:p>
        </w:tc>
        <w:tc>
          <w:tcPr>
            <w:tcW w:w="50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не более 20%</w:t>
            </w:r>
          </w:p>
        </w:tc>
      </w:tr>
      <w:tr w:rsidR="002C72CF" w:rsidRPr="002C72CF" w:rsidTr="00987768">
        <w:trPr>
          <w:trHeight w:val="194"/>
        </w:trPr>
        <w:tc>
          <w:tcPr>
            <w:tcW w:w="178"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4.</w:t>
            </w:r>
          </w:p>
        </w:tc>
        <w:tc>
          <w:tcPr>
            <w:tcW w:w="211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rFonts w:eastAsia="Calibri"/>
                <w:b/>
                <w:sz w:val="22"/>
                <w:szCs w:val="22"/>
              </w:rPr>
            </w:pPr>
            <w:r w:rsidRPr="002C72CF">
              <w:rPr>
                <w:rFonts w:eastAsia="Calibri"/>
                <w:b/>
                <w:sz w:val="22"/>
                <w:szCs w:val="22"/>
              </w:rPr>
              <w:t>Результаты:</w:t>
            </w:r>
          </w:p>
        </w:tc>
        <w:tc>
          <w:tcPr>
            <w:tcW w:w="23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p>
        </w:tc>
        <w:tc>
          <w:tcPr>
            <w:tcW w:w="236" w:type="pct"/>
            <w:gridSpan w:val="2"/>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p>
        </w:tc>
        <w:tc>
          <w:tcPr>
            <w:tcW w:w="2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p>
        </w:tc>
        <w:tc>
          <w:tcPr>
            <w:tcW w:w="237"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p>
        </w:tc>
        <w:tc>
          <w:tcPr>
            <w:tcW w:w="241"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p>
        </w:tc>
        <w:tc>
          <w:tcPr>
            <w:tcW w:w="50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p>
        </w:tc>
      </w:tr>
      <w:tr w:rsidR="002C72CF" w:rsidRPr="002C72CF" w:rsidTr="00987768">
        <w:trPr>
          <w:trHeight w:val="1214"/>
        </w:trPr>
        <w:tc>
          <w:tcPr>
            <w:tcW w:w="178"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4.1</w:t>
            </w:r>
          </w:p>
        </w:tc>
        <w:tc>
          <w:tcPr>
            <w:tcW w:w="211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rFonts w:eastAsia="Calibri"/>
                <w:sz w:val="22"/>
                <w:szCs w:val="22"/>
              </w:rPr>
            </w:pPr>
            <w:r w:rsidRPr="002C72CF">
              <w:rPr>
                <w:rFonts w:eastAsia="Calibri"/>
                <w:sz w:val="22"/>
                <w:szCs w:val="22"/>
              </w:rPr>
              <w:t>Обеспечение сбалансированности и устойчивости бюджета Воскресенского муниципального округа Нижегородской области, повышение эффективности и качества управления муниципальными финансами Воскресенского муниципального округа Нижегородской области</w:t>
            </w:r>
          </w:p>
        </w:tc>
        <w:tc>
          <w:tcPr>
            <w:tcW w:w="23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Да/нет</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36" w:type="pct"/>
            <w:gridSpan w:val="2"/>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37"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41"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50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r>
      <w:tr w:rsidR="002C72CF" w:rsidRPr="002C72CF" w:rsidTr="00987768">
        <w:tc>
          <w:tcPr>
            <w:tcW w:w="5000" w:type="pct"/>
            <w:gridSpan w:val="13"/>
            <w:tcBorders>
              <w:top w:val="single" w:sz="4" w:space="0" w:color="auto"/>
              <w:left w:val="single" w:sz="4" w:space="0" w:color="auto"/>
              <w:bottom w:val="single" w:sz="4" w:space="0" w:color="auto"/>
              <w:right w:val="single" w:sz="4" w:space="0" w:color="auto"/>
            </w:tcBorders>
          </w:tcPr>
          <w:p w:rsidR="002C72CF" w:rsidRPr="002C72CF" w:rsidRDefault="00CD1F63" w:rsidP="002C72CF">
            <w:pPr>
              <w:widowControl w:val="0"/>
              <w:autoSpaceDE w:val="0"/>
              <w:autoSpaceDN w:val="0"/>
              <w:adjustRightInd w:val="0"/>
              <w:jc w:val="center"/>
              <w:rPr>
                <w:rFonts w:eastAsia="Calibri"/>
                <w:b/>
                <w:sz w:val="22"/>
                <w:szCs w:val="22"/>
              </w:rPr>
            </w:pPr>
            <w:hyperlink w:anchor="Par219" w:tooltip="Ссылка на текущий документ" w:history="1">
              <w:r w:rsidR="002C72CF" w:rsidRPr="002C72CF">
                <w:rPr>
                  <w:rFonts w:eastAsia="Calibri"/>
                  <w:b/>
                  <w:sz w:val="22"/>
                  <w:szCs w:val="22"/>
                </w:rPr>
                <w:t>Подпрограмма</w:t>
              </w:r>
            </w:hyperlink>
            <w:r w:rsidR="002C72CF" w:rsidRPr="002C72CF">
              <w:rPr>
                <w:rFonts w:eastAsia="Calibri"/>
                <w:b/>
                <w:sz w:val="22"/>
                <w:szCs w:val="22"/>
              </w:rPr>
              <w:t xml:space="preserve"> 1 "Организация и совершенствование бюджетного процесса Воскресенского муниципального округа"</w:t>
            </w:r>
          </w:p>
        </w:tc>
      </w:tr>
      <w:tr w:rsidR="002C72CF" w:rsidRPr="002C72CF" w:rsidTr="00987768">
        <w:tc>
          <w:tcPr>
            <w:tcW w:w="178"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rFonts w:eastAsia="Calibri"/>
                <w:sz w:val="22"/>
                <w:szCs w:val="22"/>
              </w:rPr>
            </w:pPr>
            <w:r w:rsidRPr="002C72CF">
              <w:rPr>
                <w:rFonts w:eastAsia="Calibri"/>
                <w:sz w:val="22"/>
                <w:szCs w:val="22"/>
              </w:rPr>
              <w:t>1.1</w:t>
            </w:r>
          </w:p>
        </w:tc>
        <w:tc>
          <w:tcPr>
            <w:tcW w:w="211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rFonts w:eastAsia="Calibri"/>
                <w:sz w:val="22"/>
                <w:szCs w:val="22"/>
              </w:rPr>
            </w:pPr>
            <w:r w:rsidRPr="002C72CF">
              <w:rPr>
                <w:rFonts w:eastAsia="Calibri"/>
                <w:sz w:val="22"/>
                <w:szCs w:val="22"/>
              </w:rPr>
              <w:t>Доля расходов на очередной финансовый год, увязанных с уточненным реестром расходных обязательств Воскресенского округа, в общем объеме расходов бюджета Воскресенского муниципального округа</w:t>
            </w:r>
          </w:p>
        </w:tc>
        <w:tc>
          <w:tcPr>
            <w:tcW w:w="23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center"/>
              <w:rPr>
                <w:rFonts w:eastAsia="Calibri"/>
                <w:sz w:val="22"/>
                <w:szCs w:val="22"/>
              </w:rPr>
            </w:pPr>
            <w:r w:rsidRPr="002C72CF">
              <w:rPr>
                <w:rFonts w:eastAsia="Calibri"/>
                <w:sz w:val="22"/>
                <w:szCs w:val="22"/>
              </w:rPr>
              <w:t>%</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100</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100</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100</w:t>
            </w:r>
          </w:p>
        </w:tc>
        <w:tc>
          <w:tcPr>
            <w:tcW w:w="237" w:type="pct"/>
            <w:gridSpan w:val="2"/>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100</w:t>
            </w:r>
          </w:p>
        </w:tc>
        <w:tc>
          <w:tcPr>
            <w:tcW w:w="233"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100</w:t>
            </w:r>
          </w:p>
        </w:tc>
        <w:tc>
          <w:tcPr>
            <w:tcW w:w="2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100</w:t>
            </w:r>
          </w:p>
        </w:tc>
        <w:tc>
          <w:tcPr>
            <w:tcW w:w="237"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100</w:t>
            </w:r>
          </w:p>
        </w:tc>
        <w:tc>
          <w:tcPr>
            <w:tcW w:w="241"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100</w:t>
            </w:r>
          </w:p>
        </w:tc>
        <w:tc>
          <w:tcPr>
            <w:tcW w:w="50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100</w:t>
            </w:r>
          </w:p>
        </w:tc>
      </w:tr>
      <w:tr w:rsidR="002C72CF" w:rsidRPr="002C72CF" w:rsidTr="00987768">
        <w:tc>
          <w:tcPr>
            <w:tcW w:w="178"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rFonts w:eastAsia="Calibri"/>
                <w:sz w:val="22"/>
                <w:szCs w:val="22"/>
              </w:rPr>
            </w:pPr>
            <w:r w:rsidRPr="002C72CF">
              <w:rPr>
                <w:rFonts w:eastAsia="Calibri"/>
                <w:sz w:val="22"/>
                <w:szCs w:val="22"/>
              </w:rPr>
              <w:t>1.2</w:t>
            </w:r>
          </w:p>
        </w:tc>
        <w:tc>
          <w:tcPr>
            <w:tcW w:w="211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rFonts w:eastAsia="Calibri"/>
                <w:sz w:val="22"/>
                <w:szCs w:val="22"/>
              </w:rPr>
            </w:pPr>
            <w:r w:rsidRPr="002C72CF">
              <w:rPr>
                <w:rFonts w:eastAsia="Calibri"/>
                <w:sz w:val="22"/>
                <w:szCs w:val="22"/>
              </w:rPr>
              <w:t>Отклонение планируемых показателей расходов бюджета Воскресенского муниципального округа (за исключением расходов, осуществляемых за счет целевых межбюджетных трансфертов) от фактических расходов</w:t>
            </w:r>
          </w:p>
        </w:tc>
        <w:tc>
          <w:tcPr>
            <w:tcW w:w="23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center"/>
              <w:rPr>
                <w:rFonts w:eastAsia="Calibri"/>
                <w:sz w:val="22"/>
                <w:szCs w:val="22"/>
              </w:rPr>
            </w:pPr>
            <w:r w:rsidRPr="002C72CF">
              <w:rPr>
                <w:rFonts w:eastAsia="Calibri"/>
                <w:sz w:val="22"/>
                <w:szCs w:val="22"/>
              </w:rPr>
              <w:t>%</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Не более 6</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не более 5</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не более 5</w:t>
            </w:r>
          </w:p>
        </w:tc>
        <w:tc>
          <w:tcPr>
            <w:tcW w:w="237" w:type="pct"/>
            <w:gridSpan w:val="2"/>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не более 5</w:t>
            </w:r>
          </w:p>
        </w:tc>
        <w:tc>
          <w:tcPr>
            <w:tcW w:w="233"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не более 5</w:t>
            </w:r>
          </w:p>
        </w:tc>
        <w:tc>
          <w:tcPr>
            <w:tcW w:w="2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не более 5</w:t>
            </w:r>
          </w:p>
        </w:tc>
        <w:tc>
          <w:tcPr>
            <w:tcW w:w="237"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не более 5</w:t>
            </w:r>
          </w:p>
        </w:tc>
        <w:tc>
          <w:tcPr>
            <w:tcW w:w="241"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не более 5</w:t>
            </w:r>
          </w:p>
        </w:tc>
        <w:tc>
          <w:tcPr>
            <w:tcW w:w="50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не более 6,</w:t>
            </w:r>
          </w:p>
        </w:tc>
      </w:tr>
      <w:tr w:rsidR="002C72CF" w:rsidRPr="002C72CF" w:rsidTr="00987768">
        <w:tc>
          <w:tcPr>
            <w:tcW w:w="178"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rFonts w:eastAsia="Calibri"/>
                <w:sz w:val="22"/>
                <w:szCs w:val="22"/>
              </w:rPr>
            </w:pPr>
            <w:r w:rsidRPr="002C72CF">
              <w:rPr>
                <w:rFonts w:eastAsia="Calibri"/>
                <w:sz w:val="22"/>
                <w:szCs w:val="22"/>
              </w:rPr>
              <w:t>1.3</w:t>
            </w:r>
          </w:p>
        </w:tc>
        <w:tc>
          <w:tcPr>
            <w:tcW w:w="211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rFonts w:eastAsia="Calibri"/>
                <w:sz w:val="22"/>
                <w:szCs w:val="22"/>
              </w:rPr>
            </w:pPr>
            <w:r w:rsidRPr="002C72CF">
              <w:rPr>
                <w:rFonts w:eastAsia="Calibri"/>
                <w:sz w:val="22"/>
                <w:szCs w:val="22"/>
              </w:rPr>
              <w:t>Уровень дефицита бюджета Воскресенского муниципального округа по отношению к доходам бюджета Воскресенского муниципального округа без учета безвозмездных поступлений</w:t>
            </w:r>
          </w:p>
        </w:tc>
        <w:tc>
          <w:tcPr>
            <w:tcW w:w="23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0</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не более 5%</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не более 5%</w:t>
            </w:r>
          </w:p>
        </w:tc>
        <w:tc>
          <w:tcPr>
            <w:tcW w:w="237" w:type="pct"/>
            <w:gridSpan w:val="2"/>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не более 5%</w:t>
            </w:r>
          </w:p>
        </w:tc>
        <w:tc>
          <w:tcPr>
            <w:tcW w:w="233"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не более 5%</w:t>
            </w:r>
          </w:p>
        </w:tc>
        <w:tc>
          <w:tcPr>
            <w:tcW w:w="2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не более 5%</w:t>
            </w:r>
          </w:p>
        </w:tc>
        <w:tc>
          <w:tcPr>
            <w:tcW w:w="237"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не более 5%</w:t>
            </w:r>
          </w:p>
        </w:tc>
        <w:tc>
          <w:tcPr>
            <w:tcW w:w="241"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не более 5%</w:t>
            </w:r>
          </w:p>
        </w:tc>
        <w:tc>
          <w:tcPr>
            <w:tcW w:w="50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не более 5%</w:t>
            </w:r>
          </w:p>
        </w:tc>
      </w:tr>
      <w:tr w:rsidR="002C72CF" w:rsidRPr="002C72CF" w:rsidTr="00987768">
        <w:trPr>
          <w:trHeight w:val="800"/>
        </w:trPr>
        <w:tc>
          <w:tcPr>
            <w:tcW w:w="178"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rFonts w:eastAsia="Calibri"/>
                <w:sz w:val="22"/>
                <w:szCs w:val="22"/>
              </w:rPr>
            </w:pPr>
            <w:r w:rsidRPr="002C72CF">
              <w:rPr>
                <w:rFonts w:eastAsia="Calibri"/>
                <w:sz w:val="22"/>
                <w:szCs w:val="22"/>
              </w:rPr>
              <w:t>1.4</w:t>
            </w:r>
          </w:p>
        </w:tc>
        <w:tc>
          <w:tcPr>
            <w:tcW w:w="211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rFonts w:eastAsia="Calibri"/>
                <w:sz w:val="22"/>
                <w:szCs w:val="22"/>
              </w:rPr>
            </w:pPr>
            <w:r w:rsidRPr="002C72CF">
              <w:rPr>
                <w:rFonts w:eastAsia="Calibri"/>
                <w:sz w:val="22"/>
                <w:szCs w:val="22"/>
              </w:rPr>
              <w:t>Прирост налоговых поступлений бюджета Воскресенского муниципального округа</w:t>
            </w:r>
            <w:r w:rsidRPr="002C72CF">
              <w:rPr>
                <w:rFonts w:eastAsia="Calibri"/>
                <w:sz w:val="22"/>
                <w:szCs w:val="22"/>
                <w:lang w:eastAsia="en-US"/>
              </w:rPr>
              <w:t xml:space="preserve"> </w:t>
            </w:r>
            <w:r w:rsidRPr="002C72CF">
              <w:rPr>
                <w:rFonts w:eastAsia="Calibri"/>
                <w:sz w:val="22"/>
                <w:szCs w:val="22"/>
              </w:rPr>
              <w:t>к аналогичному периоду прошлого года</w:t>
            </w:r>
          </w:p>
        </w:tc>
        <w:tc>
          <w:tcPr>
            <w:tcW w:w="23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center"/>
              <w:rPr>
                <w:rFonts w:eastAsia="Calibri"/>
                <w:sz w:val="22"/>
                <w:szCs w:val="22"/>
              </w:rPr>
            </w:pPr>
            <w:r w:rsidRPr="002C72CF">
              <w:rPr>
                <w:rFonts w:eastAsia="Calibri"/>
                <w:sz w:val="22"/>
                <w:szCs w:val="22"/>
              </w:rPr>
              <w:t>%</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13</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не менее 6%</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не менее 6%</w:t>
            </w:r>
          </w:p>
        </w:tc>
        <w:tc>
          <w:tcPr>
            <w:tcW w:w="237" w:type="pct"/>
            <w:gridSpan w:val="2"/>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не менее 6%</w:t>
            </w:r>
          </w:p>
        </w:tc>
        <w:tc>
          <w:tcPr>
            <w:tcW w:w="233"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не менее 6%</w:t>
            </w:r>
          </w:p>
        </w:tc>
        <w:tc>
          <w:tcPr>
            <w:tcW w:w="2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не менее 6%</w:t>
            </w:r>
          </w:p>
        </w:tc>
        <w:tc>
          <w:tcPr>
            <w:tcW w:w="237"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не менее 6%</w:t>
            </w:r>
          </w:p>
        </w:tc>
        <w:tc>
          <w:tcPr>
            <w:tcW w:w="241"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не менее 6%</w:t>
            </w:r>
          </w:p>
        </w:tc>
        <w:tc>
          <w:tcPr>
            <w:tcW w:w="50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не менее 6%</w:t>
            </w:r>
          </w:p>
        </w:tc>
      </w:tr>
      <w:tr w:rsidR="002C72CF" w:rsidRPr="002C72CF" w:rsidTr="00987768">
        <w:trPr>
          <w:trHeight w:val="644"/>
        </w:trPr>
        <w:tc>
          <w:tcPr>
            <w:tcW w:w="178"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rFonts w:eastAsia="Calibri"/>
                <w:sz w:val="22"/>
                <w:szCs w:val="22"/>
              </w:rPr>
            </w:pPr>
            <w:r w:rsidRPr="002C72CF">
              <w:rPr>
                <w:rFonts w:eastAsia="Calibri"/>
                <w:sz w:val="22"/>
                <w:szCs w:val="22"/>
              </w:rPr>
              <w:t>1.5</w:t>
            </w:r>
          </w:p>
        </w:tc>
        <w:tc>
          <w:tcPr>
            <w:tcW w:w="211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rFonts w:eastAsia="Calibri"/>
                <w:sz w:val="22"/>
                <w:szCs w:val="22"/>
              </w:rPr>
            </w:pPr>
            <w:r w:rsidRPr="002C72CF">
              <w:rPr>
                <w:rFonts w:eastAsia="Calibri"/>
                <w:sz w:val="22"/>
                <w:szCs w:val="22"/>
              </w:rPr>
              <w:t>Доля расходов на обслуживание муниципального долга в общем объеме расходов бюджета Воскресенского муниципального округа без учета субвенций из федерального и областного бюджетов</w:t>
            </w:r>
          </w:p>
        </w:tc>
        <w:tc>
          <w:tcPr>
            <w:tcW w:w="23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center"/>
              <w:rPr>
                <w:rFonts w:eastAsia="Calibri"/>
                <w:sz w:val="22"/>
                <w:szCs w:val="22"/>
              </w:rPr>
            </w:pPr>
            <w:r w:rsidRPr="002C72CF">
              <w:rPr>
                <w:rFonts w:eastAsia="Calibri"/>
                <w:sz w:val="22"/>
                <w:szCs w:val="22"/>
              </w:rPr>
              <w:t>%</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0</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не более 5%</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не более 5%</w:t>
            </w:r>
          </w:p>
        </w:tc>
        <w:tc>
          <w:tcPr>
            <w:tcW w:w="237" w:type="pct"/>
            <w:gridSpan w:val="2"/>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не более 5%</w:t>
            </w:r>
          </w:p>
        </w:tc>
        <w:tc>
          <w:tcPr>
            <w:tcW w:w="233"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не более 5%</w:t>
            </w:r>
          </w:p>
        </w:tc>
        <w:tc>
          <w:tcPr>
            <w:tcW w:w="2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не более 5%</w:t>
            </w:r>
          </w:p>
        </w:tc>
        <w:tc>
          <w:tcPr>
            <w:tcW w:w="237"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не более 5%</w:t>
            </w:r>
          </w:p>
        </w:tc>
        <w:tc>
          <w:tcPr>
            <w:tcW w:w="241"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не более 5%</w:t>
            </w:r>
          </w:p>
        </w:tc>
        <w:tc>
          <w:tcPr>
            <w:tcW w:w="50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не более 5%</w:t>
            </w:r>
          </w:p>
        </w:tc>
      </w:tr>
      <w:tr w:rsidR="002C72CF" w:rsidRPr="002C72CF" w:rsidTr="00987768">
        <w:tc>
          <w:tcPr>
            <w:tcW w:w="178"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rFonts w:eastAsia="Calibri"/>
                <w:sz w:val="22"/>
                <w:szCs w:val="22"/>
              </w:rPr>
            </w:pPr>
            <w:r w:rsidRPr="002C72CF">
              <w:rPr>
                <w:rFonts w:eastAsia="Calibri"/>
                <w:sz w:val="22"/>
                <w:szCs w:val="22"/>
              </w:rPr>
              <w:t>1.6</w:t>
            </w:r>
          </w:p>
        </w:tc>
        <w:tc>
          <w:tcPr>
            <w:tcW w:w="211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rFonts w:eastAsia="Calibri"/>
                <w:sz w:val="22"/>
                <w:szCs w:val="22"/>
              </w:rPr>
            </w:pPr>
            <w:r w:rsidRPr="002C72CF">
              <w:rPr>
                <w:rFonts w:eastAsia="Calibri"/>
                <w:sz w:val="22"/>
                <w:szCs w:val="22"/>
              </w:rPr>
              <w:t>Объем невыполненных бюджетных обязательств (просроченная кредиторская задолженность бюджета Воскресенского муниципального округа)</w:t>
            </w:r>
          </w:p>
        </w:tc>
        <w:tc>
          <w:tcPr>
            <w:tcW w:w="23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тыс. руб.</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0</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0</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0</w:t>
            </w:r>
          </w:p>
        </w:tc>
        <w:tc>
          <w:tcPr>
            <w:tcW w:w="237" w:type="pct"/>
            <w:gridSpan w:val="2"/>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0</w:t>
            </w:r>
          </w:p>
        </w:tc>
        <w:tc>
          <w:tcPr>
            <w:tcW w:w="233"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0</w:t>
            </w:r>
          </w:p>
        </w:tc>
        <w:tc>
          <w:tcPr>
            <w:tcW w:w="2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0</w:t>
            </w:r>
          </w:p>
        </w:tc>
        <w:tc>
          <w:tcPr>
            <w:tcW w:w="237"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0</w:t>
            </w:r>
          </w:p>
        </w:tc>
        <w:tc>
          <w:tcPr>
            <w:tcW w:w="241"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0</w:t>
            </w:r>
          </w:p>
        </w:tc>
        <w:tc>
          <w:tcPr>
            <w:tcW w:w="50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0</w:t>
            </w:r>
          </w:p>
        </w:tc>
      </w:tr>
      <w:tr w:rsidR="002C72CF" w:rsidRPr="002C72CF" w:rsidTr="00987768">
        <w:trPr>
          <w:trHeight w:val="730"/>
        </w:trPr>
        <w:tc>
          <w:tcPr>
            <w:tcW w:w="178"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rFonts w:eastAsia="Calibri"/>
                <w:sz w:val="22"/>
                <w:szCs w:val="22"/>
              </w:rPr>
            </w:pPr>
            <w:r w:rsidRPr="002C72CF">
              <w:rPr>
                <w:rFonts w:eastAsia="Calibri"/>
                <w:sz w:val="22"/>
                <w:szCs w:val="22"/>
              </w:rPr>
              <w:t>1.7</w:t>
            </w:r>
          </w:p>
        </w:tc>
        <w:tc>
          <w:tcPr>
            <w:tcW w:w="211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rFonts w:eastAsia="Calibri"/>
                <w:sz w:val="22"/>
                <w:szCs w:val="22"/>
              </w:rPr>
            </w:pPr>
            <w:r w:rsidRPr="002C72CF">
              <w:rPr>
                <w:rFonts w:eastAsia="Calibri"/>
                <w:sz w:val="22"/>
                <w:szCs w:val="22"/>
              </w:rPr>
              <w:t>Удельный вес расходов, осуществляемых с применением предварительного контроля за целевым использованием бюджетных средств</w:t>
            </w:r>
          </w:p>
        </w:tc>
        <w:tc>
          <w:tcPr>
            <w:tcW w:w="23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100</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100</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100</w:t>
            </w:r>
          </w:p>
        </w:tc>
        <w:tc>
          <w:tcPr>
            <w:tcW w:w="237" w:type="pct"/>
            <w:gridSpan w:val="2"/>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100</w:t>
            </w:r>
          </w:p>
        </w:tc>
        <w:tc>
          <w:tcPr>
            <w:tcW w:w="233"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100</w:t>
            </w:r>
          </w:p>
        </w:tc>
        <w:tc>
          <w:tcPr>
            <w:tcW w:w="2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100</w:t>
            </w:r>
          </w:p>
        </w:tc>
        <w:tc>
          <w:tcPr>
            <w:tcW w:w="237"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100</w:t>
            </w:r>
          </w:p>
        </w:tc>
        <w:tc>
          <w:tcPr>
            <w:tcW w:w="241"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100</w:t>
            </w:r>
          </w:p>
        </w:tc>
        <w:tc>
          <w:tcPr>
            <w:tcW w:w="50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100</w:t>
            </w:r>
          </w:p>
        </w:tc>
      </w:tr>
      <w:tr w:rsidR="002C72CF" w:rsidRPr="002C72CF" w:rsidTr="00987768">
        <w:tc>
          <w:tcPr>
            <w:tcW w:w="178"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rFonts w:eastAsia="Calibri"/>
                <w:sz w:val="22"/>
                <w:szCs w:val="22"/>
              </w:rPr>
            </w:pPr>
            <w:r w:rsidRPr="002C72CF">
              <w:rPr>
                <w:rFonts w:eastAsia="Calibri"/>
                <w:sz w:val="22"/>
                <w:szCs w:val="22"/>
              </w:rPr>
              <w:t>1.8</w:t>
            </w:r>
          </w:p>
        </w:tc>
        <w:tc>
          <w:tcPr>
            <w:tcW w:w="211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rFonts w:eastAsia="Calibri"/>
                <w:sz w:val="22"/>
                <w:szCs w:val="22"/>
              </w:rPr>
            </w:pPr>
            <w:r w:rsidRPr="002C72CF">
              <w:rPr>
                <w:rFonts w:eastAsia="Calibri"/>
                <w:sz w:val="22"/>
                <w:szCs w:val="22"/>
              </w:rPr>
              <w:t>Количество нарушений сроков представления отчетов об исполнении бюджета Воскресенского муниципального округа</w:t>
            </w:r>
          </w:p>
        </w:tc>
        <w:tc>
          <w:tcPr>
            <w:tcW w:w="23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Ед.</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0</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0</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0</w:t>
            </w:r>
          </w:p>
        </w:tc>
        <w:tc>
          <w:tcPr>
            <w:tcW w:w="237" w:type="pct"/>
            <w:gridSpan w:val="2"/>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0</w:t>
            </w:r>
          </w:p>
        </w:tc>
        <w:tc>
          <w:tcPr>
            <w:tcW w:w="233"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0</w:t>
            </w:r>
          </w:p>
        </w:tc>
        <w:tc>
          <w:tcPr>
            <w:tcW w:w="2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0</w:t>
            </w:r>
          </w:p>
        </w:tc>
        <w:tc>
          <w:tcPr>
            <w:tcW w:w="237"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0</w:t>
            </w:r>
          </w:p>
        </w:tc>
        <w:tc>
          <w:tcPr>
            <w:tcW w:w="241"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0</w:t>
            </w:r>
          </w:p>
        </w:tc>
        <w:tc>
          <w:tcPr>
            <w:tcW w:w="50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0</w:t>
            </w:r>
          </w:p>
        </w:tc>
      </w:tr>
      <w:tr w:rsidR="002C72CF" w:rsidRPr="002C72CF" w:rsidTr="00987768">
        <w:trPr>
          <w:trHeight w:val="761"/>
        </w:trPr>
        <w:tc>
          <w:tcPr>
            <w:tcW w:w="178"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rFonts w:eastAsia="Calibri"/>
                <w:sz w:val="22"/>
                <w:szCs w:val="22"/>
              </w:rPr>
            </w:pPr>
            <w:r w:rsidRPr="002C72CF">
              <w:rPr>
                <w:rFonts w:eastAsia="Calibri"/>
                <w:sz w:val="22"/>
                <w:szCs w:val="22"/>
              </w:rPr>
              <w:lastRenderedPageBreak/>
              <w:t>1.9</w:t>
            </w:r>
          </w:p>
        </w:tc>
        <w:tc>
          <w:tcPr>
            <w:tcW w:w="211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rFonts w:eastAsia="Calibri"/>
                <w:sz w:val="22"/>
                <w:szCs w:val="22"/>
              </w:rPr>
            </w:pPr>
            <w:r w:rsidRPr="002C72CF">
              <w:rPr>
                <w:rFonts w:eastAsia="Calibri"/>
                <w:sz w:val="22"/>
                <w:szCs w:val="22"/>
              </w:rPr>
              <w:t>Отношение количества проведенных контрольных мероприятий к количеству контрольных мероприятий, предусмотренных планами контрольной деятельности на соответствующий финансовый год</w:t>
            </w:r>
          </w:p>
        </w:tc>
        <w:tc>
          <w:tcPr>
            <w:tcW w:w="23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100</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100</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100</w:t>
            </w:r>
          </w:p>
        </w:tc>
        <w:tc>
          <w:tcPr>
            <w:tcW w:w="237" w:type="pct"/>
            <w:gridSpan w:val="2"/>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100</w:t>
            </w:r>
          </w:p>
        </w:tc>
        <w:tc>
          <w:tcPr>
            <w:tcW w:w="233"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100</w:t>
            </w:r>
          </w:p>
        </w:tc>
        <w:tc>
          <w:tcPr>
            <w:tcW w:w="2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100</w:t>
            </w:r>
          </w:p>
        </w:tc>
        <w:tc>
          <w:tcPr>
            <w:tcW w:w="237"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100</w:t>
            </w:r>
          </w:p>
        </w:tc>
        <w:tc>
          <w:tcPr>
            <w:tcW w:w="241"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100</w:t>
            </w:r>
          </w:p>
        </w:tc>
        <w:tc>
          <w:tcPr>
            <w:tcW w:w="50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100</w:t>
            </w:r>
          </w:p>
        </w:tc>
      </w:tr>
      <w:tr w:rsidR="002C72CF" w:rsidRPr="002C72CF" w:rsidTr="00987768">
        <w:trPr>
          <w:trHeight w:val="1071"/>
        </w:trPr>
        <w:tc>
          <w:tcPr>
            <w:tcW w:w="178"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rFonts w:eastAsia="Calibri"/>
                <w:sz w:val="22"/>
                <w:szCs w:val="22"/>
              </w:rPr>
            </w:pPr>
            <w:r w:rsidRPr="002C72CF">
              <w:rPr>
                <w:rFonts w:eastAsia="Calibri"/>
                <w:sz w:val="22"/>
                <w:szCs w:val="22"/>
              </w:rPr>
              <w:t>1.10</w:t>
            </w:r>
          </w:p>
        </w:tc>
        <w:tc>
          <w:tcPr>
            <w:tcW w:w="211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rFonts w:eastAsia="Calibri"/>
                <w:sz w:val="22"/>
                <w:szCs w:val="22"/>
              </w:rPr>
            </w:pPr>
            <w:r w:rsidRPr="002C72CF">
              <w:rPr>
                <w:rFonts w:eastAsia="Calibri"/>
                <w:sz w:val="22"/>
                <w:szCs w:val="22"/>
              </w:rPr>
              <w:t>Отношение количества исполненных предписаний (представлений), вынесенных по результатам проведенных контрольных мероприятий, к общему количеству предписаний (представлений), вынесенных по результатам проведенных контрольных мероприятий в соответствующем финансовом году</w:t>
            </w:r>
          </w:p>
        </w:tc>
        <w:tc>
          <w:tcPr>
            <w:tcW w:w="23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&gt; 90</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&gt; 90</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&gt; 90</w:t>
            </w:r>
          </w:p>
        </w:tc>
        <w:tc>
          <w:tcPr>
            <w:tcW w:w="237" w:type="pct"/>
            <w:gridSpan w:val="2"/>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&gt; 90</w:t>
            </w:r>
          </w:p>
        </w:tc>
        <w:tc>
          <w:tcPr>
            <w:tcW w:w="233"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&gt; 90</w:t>
            </w:r>
          </w:p>
        </w:tc>
        <w:tc>
          <w:tcPr>
            <w:tcW w:w="2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&gt; 90</w:t>
            </w:r>
          </w:p>
        </w:tc>
        <w:tc>
          <w:tcPr>
            <w:tcW w:w="237"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&gt; 90</w:t>
            </w:r>
          </w:p>
        </w:tc>
        <w:tc>
          <w:tcPr>
            <w:tcW w:w="241"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&gt; 90</w:t>
            </w:r>
          </w:p>
        </w:tc>
        <w:tc>
          <w:tcPr>
            <w:tcW w:w="50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&gt; 90</w:t>
            </w:r>
          </w:p>
        </w:tc>
      </w:tr>
      <w:tr w:rsidR="002C72CF" w:rsidRPr="002C72CF" w:rsidTr="00987768">
        <w:tc>
          <w:tcPr>
            <w:tcW w:w="178"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rFonts w:eastAsia="Calibri"/>
                <w:sz w:val="22"/>
                <w:szCs w:val="22"/>
              </w:rPr>
            </w:pPr>
            <w:r w:rsidRPr="002C72CF">
              <w:rPr>
                <w:rFonts w:eastAsia="Calibri"/>
                <w:sz w:val="22"/>
                <w:szCs w:val="22"/>
              </w:rPr>
              <w:t>1.11.</w:t>
            </w:r>
          </w:p>
        </w:tc>
        <w:tc>
          <w:tcPr>
            <w:tcW w:w="211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rFonts w:eastAsia="Calibri"/>
                <w:b/>
                <w:sz w:val="22"/>
                <w:szCs w:val="22"/>
              </w:rPr>
            </w:pPr>
            <w:r w:rsidRPr="002C72CF">
              <w:rPr>
                <w:rFonts w:eastAsia="Calibri"/>
                <w:b/>
                <w:sz w:val="22"/>
                <w:szCs w:val="22"/>
              </w:rPr>
              <w:t>Результаты:</w:t>
            </w:r>
          </w:p>
        </w:tc>
        <w:tc>
          <w:tcPr>
            <w:tcW w:w="23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p>
        </w:tc>
        <w:tc>
          <w:tcPr>
            <w:tcW w:w="237" w:type="pct"/>
            <w:gridSpan w:val="2"/>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p>
        </w:tc>
        <w:tc>
          <w:tcPr>
            <w:tcW w:w="233"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p>
        </w:tc>
        <w:tc>
          <w:tcPr>
            <w:tcW w:w="2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p>
        </w:tc>
        <w:tc>
          <w:tcPr>
            <w:tcW w:w="237"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p>
        </w:tc>
        <w:tc>
          <w:tcPr>
            <w:tcW w:w="241"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p>
        </w:tc>
        <w:tc>
          <w:tcPr>
            <w:tcW w:w="50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p>
        </w:tc>
      </w:tr>
      <w:tr w:rsidR="002C72CF" w:rsidRPr="002C72CF" w:rsidTr="00987768">
        <w:trPr>
          <w:trHeight w:val="532"/>
        </w:trPr>
        <w:tc>
          <w:tcPr>
            <w:tcW w:w="178"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rFonts w:eastAsia="Calibri"/>
                <w:sz w:val="22"/>
                <w:szCs w:val="22"/>
              </w:rPr>
            </w:pPr>
            <w:r w:rsidRPr="002C72CF">
              <w:rPr>
                <w:rFonts w:eastAsia="Calibri"/>
                <w:sz w:val="22"/>
                <w:szCs w:val="22"/>
              </w:rPr>
              <w:t>1.11.1.</w:t>
            </w:r>
          </w:p>
        </w:tc>
        <w:tc>
          <w:tcPr>
            <w:tcW w:w="211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color w:val="000000"/>
                <w:sz w:val="22"/>
                <w:szCs w:val="22"/>
              </w:rPr>
            </w:pPr>
            <w:r w:rsidRPr="002C72CF">
              <w:rPr>
                <w:color w:val="000000"/>
                <w:sz w:val="22"/>
                <w:szCs w:val="22"/>
              </w:rPr>
              <w:t>Бюджет округа сформирован в установленные сроки и сбалансирован по доходам, расходам и источникам финансирования дефицита бюджета</w:t>
            </w:r>
          </w:p>
        </w:tc>
        <w:tc>
          <w:tcPr>
            <w:tcW w:w="23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Да/нет</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37" w:type="pct"/>
            <w:gridSpan w:val="2"/>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33"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37"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41"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50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r>
      <w:tr w:rsidR="002C72CF" w:rsidRPr="002C72CF" w:rsidTr="00987768">
        <w:trPr>
          <w:trHeight w:val="614"/>
        </w:trPr>
        <w:tc>
          <w:tcPr>
            <w:tcW w:w="178"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rFonts w:eastAsia="Calibri"/>
                <w:sz w:val="22"/>
                <w:szCs w:val="22"/>
              </w:rPr>
            </w:pPr>
            <w:r w:rsidRPr="002C72CF">
              <w:rPr>
                <w:rFonts w:eastAsia="Calibri"/>
                <w:sz w:val="22"/>
                <w:szCs w:val="22"/>
              </w:rPr>
              <w:t>1.11.2.</w:t>
            </w:r>
          </w:p>
        </w:tc>
        <w:tc>
          <w:tcPr>
            <w:tcW w:w="211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color w:val="000000"/>
                <w:sz w:val="22"/>
                <w:szCs w:val="22"/>
              </w:rPr>
            </w:pPr>
            <w:r w:rsidRPr="002C72CF">
              <w:rPr>
                <w:color w:val="000000"/>
                <w:sz w:val="22"/>
                <w:szCs w:val="22"/>
              </w:rPr>
              <w:t>Исполнение бюджета Воскресенского муниципального округа и формирование бюджетной отчетности осуществлено с учетом исполнения требований бюджетного законодательства</w:t>
            </w:r>
          </w:p>
        </w:tc>
        <w:tc>
          <w:tcPr>
            <w:tcW w:w="23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Да/нет</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37" w:type="pct"/>
            <w:gridSpan w:val="2"/>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33"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37"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41"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50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r>
      <w:tr w:rsidR="002C72CF" w:rsidRPr="002C72CF" w:rsidTr="00987768">
        <w:trPr>
          <w:trHeight w:val="486"/>
        </w:trPr>
        <w:tc>
          <w:tcPr>
            <w:tcW w:w="178"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rFonts w:eastAsia="Calibri"/>
                <w:sz w:val="22"/>
                <w:szCs w:val="22"/>
              </w:rPr>
            </w:pPr>
            <w:r w:rsidRPr="002C72CF">
              <w:rPr>
                <w:rFonts w:eastAsia="Calibri"/>
                <w:sz w:val="22"/>
                <w:szCs w:val="22"/>
              </w:rPr>
              <w:t>1.11.3.</w:t>
            </w:r>
          </w:p>
        </w:tc>
        <w:tc>
          <w:tcPr>
            <w:tcW w:w="211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color w:val="000000"/>
                <w:sz w:val="22"/>
                <w:szCs w:val="22"/>
              </w:rPr>
            </w:pPr>
            <w:r w:rsidRPr="002C72CF">
              <w:rPr>
                <w:color w:val="000000"/>
                <w:sz w:val="22"/>
                <w:szCs w:val="22"/>
              </w:rPr>
              <w:t>Уровень муниципального долга Воскресенского муниципального округа находится на экономически безопасном уровне</w:t>
            </w:r>
          </w:p>
        </w:tc>
        <w:tc>
          <w:tcPr>
            <w:tcW w:w="23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Да/нет</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37" w:type="pct"/>
            <w:gridSpan w:val="2"/>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33"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37"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41"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50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r>
      <w:tr w:rsidR="002C72CF" w:rsidRPr="002C72CF" w:rsidTr="00987768">
        <w:trPr>
          <w:trHeight w:val="271"/>
        </w:trPr>
        <w:tc>
          <w:tcPr>
            <w:tcW w:w="178"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rFonts w:eastAsia="Calibri"/>
                <w:sz w:val="22"/>
                <w:szCs w:val="22"/>
              </w:rPr>
            </w:pPr>
            <w:r w:rsidRPr="002C72CF">
              <w:rPr>
                <w:rFonts w:eastAsia="Calibri"/>
                <w:sz w:val="22"/>
                <w:szCs w:val="22"/>
              </w:rPr>
              <w:t>1.11.4</w:t>
            </w:r>
          </w:p>
        </w:tc>
        <w:tc>
          <w:tcPr>
            <w:tcW w:w="211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color w:val="000000"/>
                <w:sz w:val="22"/>
                <w:szCs w:val="22"/>
              </w:rPr>
            </w:pPr>
            <w:r w:rsidRPr="002C72CF">
              <w:rPr>
                <w:color w:val="000000"/>
                <w:sz w:val="22"/>
                <w:szCs w:val="22"/>
              </w:rPr>
              <w:t>В полном объеме выполнен план проведения контрольных мероприятий</w:t>
            </w:r>
          </w:p>
        </w:tc>
        <w:tc>
          <w:tcPr>
            <w:tcW w:w="23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Да/нет</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37" w:type="pct"/>
            <w:gridSpan w:val="2"/>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33"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37"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41"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50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r>
      <w:tr w:rsidR="002C72CF" w:rsidRPr="002C72CF" w:rsidTr="00987768">
        <w:tc>
          <w:tcPr>
            <w:tcW w:w="5000" w:type="pct"/>
            <w:gridSpan w:val="13"/>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color w:val="000000"/>
                <w:sz w:val="22"/>
                <w:szCs w:val="22"/>
              </w:rPr>
            </w:pPr>
            <w:r w:rsidRPr="002C72CF">
              <w:rPr>
                <w:rFonts w:eastAsia="Calibri"/>
                <w:b/>
                <w:color w:val="000000"/>
                <w:sz w:val="22"/>
                <w:szCs w:val="22"/>
                <w:lang w:eastAsia="en-US"/>
              </w:rPr>
              <w:t>Подпрограмма 2 "Повышение эффективности бюджетных расходов Воскресенского муниципального округа Нижегородской области"</w:t>
            </w:r>
          </w:p>
        </w:tc>
      </w:tr>
      <w:tr w:rsidR="002C72CF" w:rsidRPr="002C72CF" w:rsidTr="00987768">
        <w:trPr>
          <w:trHeight w:val="708"/>
        </w:trPr>
        <w:tc>
          <w:tcPr>
            <w:tcW w:w="178"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rFonts w:eastAsia="Calibri"/>
                <w:color w:val="000000"/>
                <w:sz w:val="22"/>
                <w:szCs w:val="22"/>
              </w:rPr>
            </w:pPr>
            <w:r w:rsidRPr="002C72CF">
              <w:rPr>
                <w:rFonts w:eastAsia="Calibri"/>
                <w:color w:val="000000"/>
                <w:sz w:val="22"/>
                <w:szCs w:val="22"/>
              </w:rPr>
              <w:t>2.1.</w:t>
            </w:r>
          </w:p>
        </w:tc>
        <w:tc>
          <w:tcPr>
            <w:tcW w:w="211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both"/>
              <w:rPr>
                <w:rFonts w:eastAsia="Calibri"/>
                <w:color w:val="000000"/>
                <w:sz w:val="22"/>
                <w:szCs w:val="22"/>
                <w:lang w:eastAsia="en-US"/>
              </w:rPr>
            </w:pPr>
            <w:r w:rsidRPr="002C72CF">
              <w:rPr>
                <w:rFonts w:eastAsia="Calibri"/>
                <w:color w:val="000000"/>
                <w:sz w:val="22"/>
                <w:szCs w:val="22"/>
                <w:lang w:eastAsia="en-US"/>
              </w:rPr>
              <w:t>Доля расходов бюджета Воскресенского муниципального округа, формируемых в рамках муниципальных программ, в общем объеме  расходов  бюджета округа (без  учета субвенций на  исполнение делегируемых полномочий)</w:t>
            </w:r>
          </w:p>
        </w:tc>
        <w:tc>
          <w:tcPr>
            <w:tcW w:w="23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88,03</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88,8</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89,7</w:t>
            </w:r>
          </w:p>
        </w:tc>
        <w:tc>
          <w:tcPr>
            <w:tcW w:w="237" w:type="pct"/>
            <w:gridSpan w:val="2"/>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91,3</w:t>
            </w:r>
          </w:p>
        </w:tc>
        <w:tc>
          <w:tcPr>
            <w:tcW w:w="233"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91,3</w:t>
            </w:r>
          </w:p>
        </w:tc>
        <w:tc>
          <w:tcPr>
            <w:tcW w:w="2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91,3</w:t>
            </w:r>
          </w:p>
        </w:tc>
        <w:tc>
          <w:tcPr>
            <w:tcW w:w="237"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91,3</w:t>
            </w:r>
          </w:p>
        </w:tc>
        <w:tc>
          <w:tcPr>
            <w:tcW w:w="241"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91,3</w:t>
            </w:r>
          </w:p>
        </w:tc>
        <w:tc>
          <w:tcPr>
            <w:tcW w:w="50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88,03</w:t>
            </w:r>
          </w:p>
        </w:tc>
      </w:tr>
      <w:tr w:rsidR="002C72CF" w:rsidRPr="002C72CF" w:rsidTr="00987768">
        <w:tc>
          <w:tcPr>
            <w:tcW w:w="178"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rFonts w:eastAsia="Calibri"/>
                <w:color w:val="000000"/>
                <w:sz w:val="22"/>
                <w:szCs w:val="22"/>
              </w:rPr>
            </w:pPr>
            <w:r w:rsidRPr="002C72CF">
              <w:rPr>
                <w:rFonts w:eastAsia="Calibri"/>
                <w:color w:val="000000"/>
                <w:sz w:val="22"/>
                <w:szCs w:val="22"/>
              </w:rPr>
              <w:t>2.2.</w:t>
            </w:r>
          </w:p>
        </w:tc>
        <w:tc>
          <w:tcPr>
            <w:tcW w:w="211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both"/>
              <w:rPr>
                <w:rFonts w:eastAsia="Calibri"/>
                <w:color w:val="000000"/>
                <w:sz w:val="22"/>
                <w:szCs w:val="22"/>
                <w:lang w:eastAsia="en-US"/>
              </w:rPr>
            </w:pPr>
            <w:r w:rsidRPr="002C72CF">
              <w:rPr>
                <w:rFonts w:eastAsia="Calibri"/>
                <w:color w:val="000000"/>
                <w:sz w:val="22"/>
                <w:szCs w:val="22"/>
                <w:lang w:eastAsia="en-US"/>
              </w:rPr>
              <w:t xml:space="preserve">Удельный вес количества руководителей структурных подразделений администрации округа, руководителей муниципальных учреждений, для которых оплата труда определяется с учетом результатов их профессиональной </w:t>
            </w:r>
            <w:r w:rsidRPr="002C72CF">
              <w:rPr>
                <w:rFonts w:eastAsia="Calibri"/>
                <w:color w:val="000000"/>
                <w:sz w:val="22"/>
                <w:szCs w:val="22"/>
                <w:lang w:eastAsia="en-US"/>
              </w:rPr>
              <w:lastRenderedPageBreak/>
              <w:t xml:space="preserve">деятельности, в общем количестве  руководителей структурных подразделений администрации округа, руководителей муниципальных учреждений </w:t>
            </w:r>
          </w:p>
        </w:tc>
        <w:tc>
          <w:tcPr>
            <w:tcW w:w="23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lastRenderedPageBreak/>
              <w:t>%</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80</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100</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100</w:t>
            </w:r>
          </w:p>
        </w:tc>
        <w:tc>
          <w:tcPr>
            <w:tcW w:w="237" w:type="pct"/>
            <w:gridSpan w:val="2"/>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100</w:t>
            </w:r>
          </w:p>
        </w:tc>
        <w:tc>
          <w:tcPr>
            <w:tcW w:w="233"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100</w:t>
            </w:r>
          </w:p>
        </w:tc>
        <w:tc>
          <w:tcPr>
            <w:tcW w:w="2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100</w:t>
            </w:r>
          </w:p>
        </w:tc>
        <w:tc>
          <w:tcPr>
            <w:tcW w:w="237"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100</w:t>
            </w:r>
          </w:p>
        </w:tc>
        <w:tc>
          <w:tcPr>
            <w:tcW w:w="241"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100</w:t>
            </w:r>
          </w:p>
        </w:tc>
        <w:tc>
          <w:tcPr>
            <w:tcW w:w="50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100</w:t>
            </w:r>
          </w:p>
        </w:tc>
      </w:tr>
      <w:tr w:rsidR="002C72CF" w:rsidRPr="002C72CF" w:rsidTr="00987768">
        <w:tc>
          <w:tcPr>
            <w:tcW w:w="178"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rFonts w:eastAsia="Calibri"/>
                <w:color w:val="000000"/>
                <w:sz w:val="22"/>
                <w:szCs w:val="22"/>
              </w:rPr>
            </w:pPr>
            <w:r w:rsidRPr="002C72CF">
              <w:rPr>
                <w:rFonts w:eastAsia="Calibri"/>
                <w:color w:val="000000"/>
                <w:sz w:val="22"/>
                <w:szCs w:val="22"/>
              </w:rPr>
              <w:lastRenderedPageBreak/>
              <w:t>2.3.</w:t>
            </w:r>
          </w:p>
        </w:tc>
        <w:tc>
          <w:tcPr>
            <w:tcW w:w="211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both"/>
              <w:rPr>
                <w:rFonts w:eastAsia="Calibri"/>
                <w:color w:val="000000"/>
                <w:sz w:val="22"/>
                <w:szCs w:val="22"/>
                <w:lang w:eastAsia="en-US"/>
              </w:rPr>
            </w:pPr>
            <w:r w:rsidRPr="002C72CF">
              <w:rPr>
                <w:rFonts w:eastAsia="Calibri"/>
                <w:color w:val="000000"/>
                <w:sz w:val="22"/>
                <w:szCs w:val="22"/>
                <w:lang w:eastAsia="en-US"/>
              </w:rPr>
              <w:t>Прирост посещаемости официальных сайтов органов местного самоуправления и муниципальных учреждений в информационно-телекоммуникационной сети "Интернет" (по данным мониторинга посещаемости официального сайта администрации округа и муниципальных учреждений в информационно-телекоммуникационной сети "Интернет") к предыдущему году</w:t>
            </w:r>
          </w:p>
        </w:tc>
        <w:tc>
          <w:tcPr>
            <w:tcW w:w="23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3</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5</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7</w:t>
            </w:r>
          </w:p>
        </w:tc>
        <w:tc>
          <w:tcPr>
            <w:tcW w:w="237" w:type="pct"/>
            <w:gridSpan w:val="2"/>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10</w:t>
            </w:r>
          </w:p>
        </w:tc>
        <w:tc>
          <w:tcPr>
            <w:tcW w:w="233"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10</w:t>
            </w:r>
          </w:p>
        </w:tc>
        <w:tc>
          <w:tcPr>
            <w:tcW w:w="2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10</w:t>
            </w:r>
          </w:p>
        </w:tc>
        <w:tc>
          <w:tcPr>
            <w:tcW w:w="237"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10</w:t>
            </w:r>
          </w:p>
        </w:tc>
        <w:tc>
          <w:tcPr>
            <w:tcW w:w="241"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10</w:t>
            </w:r>
          </w:p>
        </w:tc>
        <w:tc>
          <w:tcPr>
            <w:tcW w:w="50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10</w:t>
            </w:r>
          </w:p>
        </w:tc>
      </w:tr>
      <w:tr w:rsidR="002C72CF" w:rsidRPr="002C72CF" w:rsidTr="00987768">
        <w:trPr>
          <w:trHeight w:val="272"/>
        </w:trPr>
        <w:tc>
          <w:tcPr>
            <w:tcW w:w="178"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rFonts w:eastAsia="Calibri"/>
                <w:sz w:val="22"/>
                <w:szCs w:val="22"/>
              </w:rPr>
            </w:pPr>
            <w:r w:rsidRPr="002C72CF">
              <w:rPr>
                <w:rFonts w:eastAsia="Calibri"/>
                <w:sz w:val="22"/>
                <w:szCs w:val="22"/>
              </w:rPr>
              <w:t>2.4.</w:t>
            </w:r>
          </w:p>
        </w:tc>
        <w:tc>
          <w:tcPr>
            <w:tcW w:w="211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b/>
                <w:sz w:val="22"/>
                <w:szCs w:val="22"/>
              </w:rPr>
            </w:pPr>
            <w:r w:rsidRPr="002C72CF">
              <w:rPr>
                <w:b/>
                <w:sz w:val="22"/>
                <w:szCs w:val="22"/>
              </w:rPr>
              <w:t>Результаты:</w:t>
            </w:r>
          </w:p>
        </w:tc>
        <w:tc>
          <w:tcPr>
            <w:tcW w:w="23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p>
        </w:tc>
        <w:tc>
          <w:tcPr>
            <w:tcW w:w="237" w:type="pct"/>
            <w:gridSpan w:val="2"/>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p>
        </w:tc>
        <w:tc>
          <w:tcPr>
            <w:tcW w:w="233"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p>
        </w:tc>
        <w:tc>
          <w:tcPr>
            <w:tcW w:w="2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p>
        </w:tc>
        <w:tc>
          <w:tcPr>
            <w:tcW w:w="237"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p>
        </w:tc>
        <w:tc>
          <w:tcPr>
            <w:tcW w:w="241"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p>
        </w:tc>
        <w:tc>
          <w:tcPr>
            <w:tcW w:w="50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p>
        </w:tc>
      </w:tr>
      <w:tr w:rsidR="002C72CF" w:rsidRPr="002C72CF" w:rsidTr="00987768">
        <w:trPr>
          <w:trHeight w:val="208"/>
        </w:trPr>
        <w:tc>
          <w:tcPr>
            <w:tcW w:w="178"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rFonts w:eastAsia="Calibri"/>
                <w:sz w:val="22"/>
                <w:szCs w:val="22"/>
              </w:rPr>
            </w:pPr>
            <w:r w:rsidRPr="002C72CF">
              <w:rPr>
                <w:rFonts w:eastAsia="Calibri"/>
                <w:sz w:val="22"/>
                <w:szCs w:val="22"/>
              </w:rPr>
              <w:t>2.4.1.</w:t>
            </w:r>
          </w:p>
        </w:tc>
        <w:tc>
          <w:tcPr>
            <w:tcW w:w="211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both"/>
              <w:rPr>
                <w:rFonts w:eastAsia="Calibri"/>
                <w:sz w:val="22"/>
                <w:szCs w:val="22"/>
                <w:lang w:eastAsia="en-US"/>
              </w:rPr>
            </w:pPr>
            <w:r w:rsidRPr="002C72CF">
              <w:rPr>
                <w:rFonts w:eastAsia="Calibri"/>
                <w:sz w:val="22"/>
                <w:szCs w:val="22"/>
                <w:lang w:eastAsia="en-US"/>
              </w:rPr>
              <w:t xml:space="preserve">Разработана долгосрочная бюджетная стратегия </w:t>
            </w:r>
          </w:p>
        </w:tc>
        <w:tc>
          <w:tcPr>
            <w:tcW w:w="23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Да/нет</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rPr>
                <w:rFonts w:eastAsia="Calibri"/>
                <w:sz w:val="22"/>
                <w:szCs w:val="22"/>
              </w:rPr>
            </w:pPr>
            <w:r w:rsidRPr="002C72CF">
              <w:rPr>
                <w:rFonts w:eastAsia="Calibri"/>
                <w:sz w:val="22"/>
                <w:szCs w:val="22"/>
              </w:rPr>
              <w:t>да</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37" w:type="pct"/>
            <w:gridSpan w:val="2"/>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33"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37"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41"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50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r>
      <w:tr w:rsidR="002C72CF" w:rsidRPr="002C72CF" w:rsidTr="00987768">
        <w:tc>
          <w:tcPr>
            <w:tcW w:w="178"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rFonts w:eastAsia="Calibri"/>
                <w:sz w:val="22"/>
                <w:szCs w:val="22"/>
              </w:rPr>
            </w:pPr>
            <w:r w:rsidRPr="002C72CF">
              <w:rPr>
                <w:rFonts w:eastAsia="Calibri"/>
                <w:sz w:val="22"/>
                <w:szCs w:val="22"/>
              </w:rPr>
              <w:t>2.4.2.</w:t>
            </w:r>
          </w:p>
        </w:tc>
        <w:tc>
          <w:tcPr>
            <w:tcW w:w="211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both"/>
              <w:rPr>
                <w:rFonts w:eastAsia="Calibri"/>
                <w:sz w:val="22"/>
                <w:szCs w:val="22"/>
                <w:lang w:eastAsia="en-US"/>
              </w:rPr>
            </w:pPr>
            <w:r w:rsidRPr="002C72CF">
              <w:rPr>
                <w:rFonts w:eastAsia="Calibri"/>
                <w:sz w:val="22"/>
                <w:szCs w:val="22"/>
                <w:lang w:eastAsia="en-US"/>
              </w:rPr>
              <w:t>Бюджет округа сформирован в программном формате, с учетом планируемых  результатов по муниципальным программам</w:t>
            </w:r>
          </w:p>
        </w:tc>
        <w:tc>
          <w:tcPr>
            <w:tcW w:w="23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Да/нет</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rPr>
                <w:rFonts w:eastAsia="Calibri"/>
                <w:sz w:val="22"/>
                <w:szCs w:val="22"/>
              </w:rPr>
            </w:pPr>
            <w:r w:rsidRPr="002C72CF">
              <w:rPr>
                <w:rFonts w:eastAsia="Calibri"/>
                <w:sz w:val="22"/>
                <w:szCs w:val="22"/>
              </w:rPr>
              <w:t>да</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37" w:type="pct"/>
            <w:gridSpan w:val="2"/>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33"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37"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41"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50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r>
      <w:tr w:rsidR="002C72CF" w:rsidRPr="002C72CF" w:rsidTr="00987768">
        <w:tc>
          <w:tcPr>
            <w:tcW w:w="178"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rFonts w:eastAsia="Calibri"/>
                <w:sz w:val="22"/>
                <w:szCs w:val="22"/>
              </w:rPr>
            </w:pPr>
            <w:r w:rsidRPr="002C72CF">
              <w:rPr>
                <w:rFonts w:eastAsia="Calibri"/>
                <w:sz w:val="22"/>
                <w:szCs w:val="22"/>
              </w:rPr>
              <w:t>2.4.3.</w:t>
            </w:r>
          </w:p>
        </w:tc>
        <w:tc>
          <w:tcPr>
            <w:tcW w:w="211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both"/>
              <w:rPr>
                <w:rFonts w:eastAsia="Calibri"/>
                <w:sz w:val="22"/>
                <w:szCs w:val="22"/>
                <w:lang w:eastAsia="en-US"/>
              </w:rPr>
            </w:pPr>
            <w:r w:rsidRPr="002C72CF">
              <w:rPr>
                <w:rFonts w:eastAsia="Calibri"/>
                <w:sz w:val="22"/>
                <w:szCs w:val="22"/>
                <w:lang w:eastAsia="en-US"/>
              </w:rPr>
              <w:t>Увеличилось количество главных распорядителей средств бюджета Воскресенского муниципального округа, улучшивших качество  финансового менеджмента</w:t>
            </w:r>
          </w:p>
        </w:tc>
        <w:tc>
          <w:tcPr>
            <w:tcW w:w="23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Да/нет</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rPr>
                <w:rFonts w:eastAsia="Calibri"/>
                <w:sz w:val="22"/>
                <w:szCs w:val="22"/>
              </w:rPr>
            </w:pPr>
            <w:r w:rsidRPr="002C72CF">
              <w:rPr>
                <w:rFonts w:eastAsia="Calibri"/>
                <w:sz w:val="22"/>
                <w:szCs w:val="22"/>
              </w:rPr>
              <w:t>да</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37" w:type="pct"/>
            <w:gridSpan w:val="2"/>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33"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37"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41"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50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r>
      <w:tr w:rsidR="002C72CF" w:rsidRPr="002C72CF" w:rsidTr="00987768">
        <w:tc>
          <w:tcPr>
            <w:tcW w:w="178"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rFonts w:eastAsia="Calibri"/>
                <w:sz w:val="22"/>
                <w:szCs w:val="22"/>
              </w:rPr>
            </w:pPr>
            <w:r w:rsidRPr="002C72CF">
              <w:rPr>
                <w:rFonts w:eastAsia="Calibri"/>
                <w:sz w:val="22"/>
                <w:szCs w:val="22"/>
              </w:rPr>
              <w:t>2.4.4.</w:t>
            </w:r>
          </w:p>
        </w:tc>
        <w:tc>
          <w:tcPr>
            <w:tcW w:w="211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both"/>
              <w:rPr>
                <w:rFonts w:eastAsia="Calibri"/>
                <w:sz w:val="22"/>
                <w:szCs w:val="22"/>
                <w:lang w:eastAsia="en-US"/>
              </w:rPr>
            </w:pPr>
            <w:r w:rsidRPr="002C72CF">
              <w:rPr>
                <w:rFonts w:eastAsia="Calibri"/>
                <w:sz w:val="22"/>
                <w:szCs w:val="22"/>
                <w:lang w:eastAsia="en-US"/>
              </w:rPr>
              <w:t xml:space="preserve">Информация о предоставляемых муниципальных  услугах, формировании и исполнении бюджета доступна  для  всех граждан </w:t>
            </w:r>
          </w:p>
        </w:tc>
        <w:tc>
          <w:tcPr>
            <w:tcW w:w="23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Да/нет</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rPr>
                <w:rFonts w:eastAsia="Calibri"/>
                <w:sz w:val="22"/>
                <w:szCs w:val="22"/>
              </w:rPr>
            </w:pPr>
            <w:r w:rsidRPr="002C72CF">
              <w:rPr>
                <w:rFonts w:eastAsia="Calibri"/>
                <w:sz w:val="22"/>
                <w:szCs w:val="22"/>
              </w:rPr>
              <w:t>да</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37" w:type="pct"/>
            <w:gridSpan w:val="2"/>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33"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37"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41"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50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r>
      <w:tr w:rsidR="002C72CF" w:rsidRPr="002C72CF" w:rsidTr="00987768">
        <w:tc>
          <w:tcPr>
            <w:tcW w:w="5000" w:type="pct"/>
            <w:gridSpan w:val="13"/>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b/>
                <w:sz w:val="22"/>
                <w:szCs w:val="22"/>
              </w:rPr>
            </w:pPr>
            <w:r w:rsidRPr="002C72CF">
              <w:rPr>
                <w:rFonts w:eastAsia="Calibri"/>
                <w:b/>
                <w:sz w:val="22"/>
                <w:szCs w:val="22"/>
              </w:rPr>
              <w:t>Подпрограмма 3 "Повышение финансовой грамотности населения Воскресенского муниципального округа Нижегородской области"</w:t>
            </w:r>
          </w:p>
        </w:tc>
      </w:tr>
      <w:tr w:rsidR="002C72CF" w:rsidRPr="002C72CF" w:rsidTr="00987768">
        <w:trPr>
          <w:trHeight w:val="420"/>
        </w:trPr>
        <w:tc>
          <w:tcPr>
            <w:tcW w:w="178"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rFonts w:eastAsia="Calibri"/>
                <w:sz w:val="22"/>
                <w:szCs w:val="22"/>
              </w:rPr>
            </w:pPr>
            <w:r w:rsidRPr="002C72CF">
              <w:rPr>
                <w:rFonts w:eastAsia="Calibri"/>
                <w:sz w:val="22"/>
                <w:szCs w:val="22"/>
              </w:rPr>
              <w:t>3.1.</w:t>
            </w:r>
          </w:p>
        </w:tc>
        <w:tc>
          <w:tcPr>
            <w:tcW w:w="211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both"/>
              <w:rPr>
                <w:rFonts w:eastAsia="Calibri"/>
                <w:sz w:val="22"/>
                <w:szCs w:val="22"/>
                <w:lang w:eastAsia="en-US"/>
              </w:rPr>
            </w:pPr>
            <w:r w:rsidRPr="002C72CF">
              <w:rPr>
                <w:rFonts w:eastAsia="Calibri"/>
                <w:sz w:val="22"/>
                <w:szCs w:val="22"/>
                <w:lang w:eastAsia="en-US"/>
              </w:rPr>
              <w:t>Доля педагогических работников, прошедших повышение квалификации по вопросам финансовой грамотности</w:t>
            </w:r>
          </w:p>
        </w:tc>
        <w:tc>
          <w:tcPr>
            <w:tcW w:w="23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rPr>
                <w:sz w:val="22"/>
                <w:szCs w:val="22"/>
              </w:rPr>
            </w:pPr>
            <w:r w:rsidRPr="002C72CF">
              <w:rPr>
                <w:rFonts w:eastAsia="Calibri"/>
                <w:sz w:val="22"/>
                <w:szCs w:val="22"/>
              </w:rPr>
              <w:t>Не менее 25</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rPr>
                <w:sz w:val="22"/>
                <w:szCs w:val="22"/>
              </w:rPr>
            </w:pPr>
            <w:r w:rsidRPr="002C72CF">
              <w:rPr>
                <w:rFonts w:eastAsia="Calibri"/>
                <w:sz w:val="22"/>
                <w:szCs w:val="22"/>
              </w:rPr>
              <w:t>Не менее 25</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rPr>
                <w:sz w:val="22"/>
                <w:szCs w:val="22"/>
              </w:rPr>
            </w:pPr>
            <w:r w:rsidRPr="002C72CF">
              <w:rPr>
                <w:rFonts w:eastAsia="Calibri"/>
                <w:sz w:val="22"/>
                <w:szCs w:val="22"/>
              </w:rPr>
              <w:t>Не менее 25</w:t>
            </w:r>
          </w:p>
        </w:tc>
        <w:tc>
          <w:tcPr>
            <w:tcW w:w="237" w:type="pct"/>
            <w:gridSpan w:val="2"/>
            <w:tcBorders>
              <w:top w:val="single" w:sz="4" w:space="0" w:color="auto"/>
              <w:left w:val="single" w:sz="4" w:space="0" w:color="auto"/>
              <w:bottom w:val="single" w:sz="4" w:space="0" w:color="auto"/>
              <w:right w:val="single" w:sz="4" w:space="0" w:color="auto"/>
            </w:tcBorders>
          </w:tcPr>
          <w:p w:rsidR="002C72CF" w:rsidRPr="002C72CF" w:rsidRDefault="002C72CF" w:rsidP="002C72CF">
            <w:pPr>
              <w:rPr>
                <w:sz w:val="22"/>
                <w:szCs w:val="22"/>
              </w:rPr>
            </w:pPr>
            <w:r w:rsidRPr="002C72CF">
              <w:rPr>
                <w:rFonts w:eastAsia="Calibri"/>
                <w:sz w:val="22"/>
                <w:szCs w:val="22"/>
              </w:rPr>
              <w:t>Не менее 25</w:t>
            </w:r>
          </w:p>
        </w:tc>
        <w:tc>
          <w:tcPr>
            <w:tcW w:w="233"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Не менее 25</w:t>
            </w:r>
          </w:p>
        </w:tc>
        <w:tc>
          <w:tcPr>
            <w:tcW w:w="2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rPr>
                <w:sz w:val="22"/>
                <w:szCs w:val="22"/>
              </w:rPr>
            </w:pPr>
            <w:r w:rsidRPr="002C72CF">
              <w:rPr>
                <w:rFonts w:eastAsia="Calibri"/>
                <w:sz w:val="22"/>
                <w:szCs w:val="22"/>
              </w:rPr>
              <w:t>Не менее 25</w:t>
            </w:r>
          </w:p>
        </w:tc>
        <w:tc>
          <w:tcPr>
            <w:tcW w:w="237"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rPr>
                <w:sz w:val="22"/>
                <w:szCs w:val="22"/>
              </w:rPr>
            </w:pPr>
            <w:r w:rsidRPr="002C72CF">
              <w:rPr>
                <w:rFonts w:eastAsia="Calibri"/>
                <w:sz w:val="22"/>
                <w:szCs w:val="22"/>
              </w:rPr>
              <w:t>Не менее 25</w:t>
            </w:r>
          </w:p>
        </w:tc>
        <w:tc>
          <w:tcPr>
            <w:tcW w:w="241"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rPr>
                <w:sz w:val="22"/>
                <w:szCs w:val="22"/>
              </w:rPr>
            </w:pPr>
            <w:r w:rsidRPr="002C72CF">
              <w:rPr>
                <w:rFonts w:eastAsia="Calibri"/>
                <w:sz w:val="22"/>
                <w:szCs w:val="22"/>
              </w:rPr>
              <w:t>Не менее 25</w:t>
            </w:r>
          </w:p>
        </w:tc>
        <w:tc>
          <w:tcPr>
            <w:tcW w:w="50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rPr>
                <w:sz w:val="22"/>
                <w:szCs w:val="22"/>
              </w:rPr>
            </w:pPr>
            <w:r w:rsidRPr="002C72CF">
              <w:rPr>
                <w:rFonts w:eastAsia="Calibri"/>
                <w:sz w:val="22"/>
                <w:szCs w:val="22"/>
              </w:rPr>
              <w:t>Не менее 25</w:t>
            </w:r>
          </w:p>
        </w:tc>
      </w:tr>
      <w:tr w:rsidR="002C72CF" w:rsidRPr="002C72CF" w:rsidTr="00987768">
        <w:trPr>
          <w:trHeight w:val="416"/>
        </w:trPr>
        <w:tc>
          <w:tcPr>
            <w:tcW w:w="178"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rFonts w:eastAsia="Calibri"/>
                <w:sz w:val="22"/>
                <w:szCs w:val="22"/>
              </w:rPr>
            </w:pPr>
            <w:r w:rsidRPr="002C72CF">
              <w:rPr>
                <w:rFonts w:eastAsia="Calibri"/>
                <w:sz w:val="22"/>
                <w:szCs w:val="22"/>
              </w:rPr>
              <w:t>3.2.</w:t>
            </w:r>
          </w:p>
        </w:tc>
        <w:tc>
          <w:tcPr>
            <w:tcW w:w="211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both"/>
              <w:rPr>
                <w:rFonts w:eastAsia="Calibri"/>
                <w:sz w:val="22"/>
                <w:szCs w:val="22"/>
                <w:lang w:eastAsia="en-US"/>
              </w:rPr>
            </w:pPr>
            <w:r w:rsidRPr="002C72CF">
              <w:rPr>
                <w:rFonts w:eastAsia="Calibri"/>
                <w:sz w:val="22"/>
                <w:szCs w:val="22"/>
                <w:lang w:eastAsia="en-US"/>
              </w:rPr>
              <w:t>Доля образовательных организаций всех уровней системы образования, реализующих программы по финансовой грамотности</w:t>
            </w:r>
          </w:p>
        </w:tc>
        <w:tc>
          <w:tcPr>
            <w:tcW w:w="23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rPr>
                <w:sz w:val="22"/>
                <w:szCs w:val="22"/>
              </w:rPr>
            </w:pPr>
            <w:r w:rsidRPr="002C72CF">
              <w:rPr>
                <w:sz w:val="22"/>
                <w:szCs w:val="22"/>
              </w:rPr>
              <w:t>Не менее 50</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rPr>
                <w:sz w:val="22"/>
                <w:szCs w:val="22"/>
              </w:rPr>
            </w:pPr>
            <w:r w:rsidRPr="002C72CF">
              <w:rPr>
                <w:sz w:val="22"/>
                <w:szCs w:val="22"/>
              </w:rPr>
              <w:t>Не менее 50</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rPr>
                <w:sz w:val="22"/>
                <w:szCs w:val="22"/>
              </w:rPr>
            </w:pPr>
            <w:r w:rsidRPr="002C72CF">
              <w:rPr>
                <w:sz w:val="22"/>
                <w:szCs w:val="22"/>
              </w:rPr>
              <w:t>Не менее 50</w:t>
            </w:r>
          </w:p>
        </w:tc>
        <w:tc>
          <w:tcPr>
            <w:tcW w:w="237" w:type="pct"/>
            <w:gridSpan w:val="2"/>
            <w:tcBorders>
              <w:top w:val="single" w:sz="4" w:space="0" w:color="auto"/>
              <w:left w:val="single" w:sz="4" w:space="0" w:color="auto"/>
              <w:bottom w:val="single" w:sz="4" w:space="0" w:color="auto"/>
              <w:right w:val="single" w:sz="4" w:space="0" w:color="auto"/>
            </w:tcBorders>
          </w:tcPr>
          <w:p w:rsidR="002C72CF" w:rsidRPr="002C72CF" w:rsidRDefault="002C72CF" w:rsidP="002C72CF">
            <w:pPr>
              <w:rPr>
                <w:sz w:val="22"/>
                <w:szCs w:val="22"/>
              </w:rPr>
            </w:pPr>
            <w:r w:rsidRPr="002C72CF">
              <w:rPr>
                <w:sz w:val="22"/>
                <w:szCs w:val="22"/>
              </w:rPr>
              <w:t>Не менее 50</w:t>
            </w:r>
          </w:p>
        </w:tc>
        <w:tc>
          <w:tcPr>
            <w:tcW w:w="233"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Не менее 50</w:t>
            </w:r>
          </w:p>
        </w:tc>
        <w:tc>
          <w:tcPr>
            <w:tcW w:w="2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rPr>
                <w:sz w:val="22"/>
                <w:szCs w:val="22"/>
              </w:rPr>
            </w:pPr>
            <w:r w:rsidRPr="002C72CF">
              <w:rPr>
                <w:sz w:val="22"/>
                <w:szCs w:val="22"/>
              </w:rPr>
              <w:t>Не менее 50</w:t>
            </w:r>
          </w:p>
        </w:tc>
        <w:tc>
          <w:tcPr>
            <w:tcW w:w="237"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rPr>
                <w:sz w:val="22"/>
                <w:szCs w:val="22"/>
              </w:rPr>
            </w:pPr>
            <w:r w:rsidRPr="002C72CF">
              <w:rPr>
                <w:sz w:val="22"/>
                <w:szCs w:val="22"/>
              </w:rPr>
              <w:t>Не менее 50</w:t>
            </w:r>
          </w:p>
        </w:tc>
        <w:tc>
          <w:tcPr>
            <w:tcW w:w="241"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rPr>
                <w:sz w:val="22"/>
                <w:szCs w:val="22"/>
              </w:rPr>
            </w:pPr>
            <w:r w:rsidRPr="002C72CF">
              <w:rPr>
                <w:sz w:val="22"/>
                <w:szCs w:val="22"/>
              </w:rPr>
              <w:t>Не менее 50</w:t>
            </w:r>
          </w:p>
        </w:tc>
        <w:tc>
          <w:tcPr>
            <w:tcW w:w="50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rPr>
                <w:sz w:val="22"/>
                <w:szCs w:val="22"/>
              </w:rPr>
            </w:pPr>
            <w:r w:rsidRPr="002C72CF">
              <w:rPr>
                <w:sz w:val="22"/>
                <w:szCs w:val="22"/>
              </w:rPr>
              <w:t>Не менее 50</w:t>
            </w:r>
          </w:p>
        </w:tc>
      </w:tr>
      <w:tr w:rsidR="002C72CF" w:rsidRPr="002C72CF" w:rsidTr="00987768">
        <w:trPr>
          <w:trHeight w:val="541"/>
        </w:trPr>
        <w:tc>
          <w:tcPr>
            <w:tcW w:w="178"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rFonts w:eastAsia="Calibri"/>
                <w:sz w:val="22"/>
                <w:szCs w:val="22"/>
              </w:rPr>
            </w:pPr>
            <w:r w:rsidRPr="002C72CF">
              <w:rPr>
                <w:rFonts w:eastAsia="Calibri"/>
                <w:sz w:val="22"/>
                <w:szCs w:val="22"/>
              </w:rPr>
              <w:t>3.3.</w:t>
            </w:r>
          </w:p>
        </w:tc>
        <w:tc>
          <w:tcPr>
            <w:tcW w:w="211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both"/>
              <w:rPr>
                <w:rFonts w:eastAsia="Calibri"/>
                <w:sz w:val="22"/>
                <w:szCs w:val="22"/>
                <w:lang w:eastAsia="en-US"/>
              </w:rPr>
            </w:pPr>
            <w:r w:rsidRPr="002C72CF">
              <w:rPr>
                <w:rFonts w:eastAsia="Calibri"/>
                <w:sz w:val="22"/>
                <w:szCs w:val="22"/>
                <w:lang w:eastAsia="en-US"/>
              </w:rPr>
              <w:t>Доля учащихся образовательных организаций, принявших участие в онлайн-уроках финансовой грамотности в различных форматах</w:t>
            </w:r>
          </w:p>
        </w:tc>
        <w:tc>
          <w:tcPr>
            <w:tcW w:w="23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rPr>
                <w:sz w:val="22"/>
                <w:szCs w:val="22"/>
              </w:rPr>
            </w:pPr>
            <w:r w:rsidRPr="002C72CF">
              <w:rPr>
                <w:sz w:val="22"/>
                <w:szCs w:val="22"/>
              </w:rPr>
              <w:t xml:space="preserve">Не менее </w:t>
            </w:r>
            <w:r w:rsidRPr="002C72CF">
              <w:rPr>
                <w:sz w:val="22"/>
                <w:szCs w:val="22"/>
              </w:rPr>
              <w:lastRenderedPageBreak/>
              <w:t>70</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rPr>
                <w:sz w:val="22"/>
                <w:szCs w:val="22"/>
              </w:rPr>
            </w:pPr>
            <w:r w:rsidRPr="002C72CF">
              <w:rPr>
                <w:sz w:val="22"/>
                <w:szCs w:val="22"/>
              </w:rPr>
              <w:lastRenderedPageBreak/>
              <w:t xml:space="preserve">Не менее </w:t>
            </w:r>
            <w:r w:rsidRPr="002C72CF">
              <w:rPr>
                <w:sz w:val="22"/>
                <w:szCs w:val="22"/>
              </w:rPr>
              <w:lastRenderedPageBreak/>
              <w:t>70</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rPr>
                <w:sz w:val="22"/>
                <w:szCs w:val="22"/>
              </w:rPr>
            </w:pPr>
            <w:r w:rsidRPr="002C72CF">
              <w:rPr>
                <w:sz w:val="22"/>
                <w:szCs w:val="22"/>
              </w:rPr>
              <w:lastRenderedPageBreak/>
              <w:t xml:space="preserve">Не менее </w:t>
            </w:r>
            <w:r w:rsidRPr="002C72CF">
              <w:rPr>
                <w:sz w:val="22"/>
                <w:szCs w:val="22"/>
              </w:rPr>
              <w:lastRenderedPageBreak/>
              <w:t>70</w:t>
            </w:r>
          </w:p>
        </w:tc>
        <w:tc>
          <w:tcPr>
            <w:tcW w:w="237" w:type="pct"/>
            <w:gridSpan w:val="2"/>
            <w:tcBorders>
              <w:top w:val="single" w:sz="4" w:space="0" w:color="auto"/>
              <w:left w:val="single" w:sz="4" w:space="0" w:color="auto"/>
              <w:bottom w:val="single" w:sz="4" w:space="0" w:color="auto"/>
              <w:right w:val="single" w:sz="4" w:space="0" w:color="auto"/>
            </w:tcBorders>
          </w:tcPr>
          <w:p w:rsidR="002C72CF" w:rsidRPr="002C72CF" w:rsidRDefault="002C72CF" w:rsidP="002C72CF">
            <w:pPr>
              <w:rPr>
                <w:sz w:val="22"/>
                <w:szCs w:val="22"/>
              </w:rPr>
            </w:pPr>
            <w:r w:rsidRPr="002C72CF">
              <w:rPr>
                <w:sz w:val="22"/>
                <w:szCs w:val="22"/>
              </w:rPr>
              <w:lastRenderedPageBreak/>
              <w:t xml:space="preserve">Не менее </w:t>
            </w:r>
            <w:r w:rsidRPr="002C72CF">
              <w:rPr>
                <w:sz w:val="22"/>
                <w:szCs w:val="22"/>
              </w:rPr>
              <w:lastRenderedPageBreak/>
              <w:t>70</w:t>
            </w:r>
          </w:p>
        </w:tc>
        <w:tc>
          <w:tcPr>
            <w:tcW w:w="233"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lastRenderedPageBreak/>
              <w:t xml:space="preserve">Не менее </w:t>
            </w:r>
            <w:r w:rsidRPr="002C72CF">
              <w:rPr>
                <w:rFonts w:eastAsia="Calibri"/>
                <w:sz w:val="22"/>
                <w:szCs w:val="22"/>
              </w:rPr>
              <w:lastRenderedPageBreak/>
              <w:t>70</w:t>
            </w:r>
          </w:p>
        </w:tc>
        <w:tc>
          <w:tcPr>
            <w:tcW w:w="2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rPr>
                <w:sz w:val="22"/>
                <w:szCs w:val="22"/>
              </w:rPr>
            </w:pPr>
            <w:r w:rsidRPr="002C72CF">
              <w:rPr>
                <w:sz w:val="22"/>
                <w:szCs w:val="22"/>
              </w:rPr>
              <w:lastRenderedPageBreak/>
              <w:t xml:space="preserve">Не менее </w:t>
            </w:r>
            <w:r w:rsidRPr="002C72CF">
              <w:rPr>
                <w:sz w:val="22"/>
                <w:szCs w:val="22"/>
              </w:rPr>
              <w:lastRenderedPageBreak/>
              <w:t>70</w:t>
            </w:r>
          </w:p>
        </w:tc>
        <w:tc>
          <w:tcPr>
            <w:tcW w:w="237"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rPr>
                <w:sz w:val="22"/>
                <w:szCs w:val="22"/>
              </w:rPr>
            </w:pPr>
            <w:r w:rsidRPr="002C72CF">
              <w:rPr>
                <w:sz w:val="22"/>
                <w:szCs w:val="22"/>
              </w:rPr>
              <w:lastRenderedPageBreak/>
              <w:t xml:space="preserve">Не менее </w:t>
            </w:r>
            <w:r w:rsidRPr="002C72CF">
              <w:rPr>
                <w:sz w:val="22"/>
                <w:szCs w:val="22"/>
              </w:rPr>
              <w:lastRenderedPageBreak/>
              <w:t>70</w:t>
            </w:r>
          </w:p>
        </w:tc>
        <w:tc>
          <w:tcPr>
            <w:tcW w:w="241"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rPr>
                <w:sz w:val="22"/>
                <w:szCs w:val="22"/>
              </w:rPr>
            </w:pPr>
            <w:r w:rsidRPr="002C72CF">
              <w:rPr>
                <w:sz w:val="22"/>
                <w:szCs w:val="22"/>
              </w:rPr>
              <w:lastRenderedPageBreak/>
              <w:t xml:space="preserve">Не менее </w:t>
            </w:r>
            <w:r w:rsidRPr="002C72CF">
              <w:rPr>
                <w:sz w:val="22"/>
                <w:szCs w:val="22"/>
              </w:rPr>
              <w:lastRenderedPageBreak/>
              <w:t>70</w:t>
            </w:r>
          </w:p>
        </w:tc>
        <w:tc>
          <w:tcPr>
            <w:tcW w:w="50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rPr>
                <w:sz w:val="22"/>
                <w:szCs w:val="22"/>
              </w:rPr>
            </w:pPr>
            <w:r w:rsidRPr="002C72CF">
              <w:rPr>
                <w:sz w:val="22"/>
                <w:szCs w:val="22"/>
              </w:rPr>
              <w:lastRenderedPageBreak/>
              <w:t>Не менее 70</w:t>
            </w:r>
          </w:p>
        </w:tc>
      </w:tr>
      <w:tr w:rsidR="002C72CF" w:rsidRPr="002C72CF" w:rsidTr="00987768">
        <w:trPr>
          <w:trHeight w:val="792"/>
        </w:trPr>
        <w:tc>
          <w:tcPr>
            <w:tcW w:w="178"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rFonts w:eastAsia="Calibri"/>
                <w:sz w:val="22"/>
                <w:szCs w:val="22"/>
              </w:rPr>
            </w:pPr>
            <w:r w:rsidRPr="002C72CF">
              <w:rPr>
                <w:rFonts w:eastAsia="Calibri"/>
                <w:sz w:val="22"/>
                <w:szCs w:val="22"/>
              </w:rPr>
              <w:lastRenderedPageBreak/>
              <w:t>3.4.</w:t>
            </w:r>
          </w:p>
        </w:tc>
        <w:tc>
          <w:tcPr>
            <w:tcW w:w="211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both"/>
              <w:rPr>
                <w:rFonts w:eastAsia="Calibri"/>
                <w:sz w:val="22"/>
                <w:szCs w:val="22"/>
                <w:lang w:eastAsia="en-US"/>
              </w:rPr>
            </w:pPr>
            <w:r w:rsidRPr="002C72CF">
              <w:rPr>
                <w:rFonts w:eastAsia="Calibri"/>
                <w:sz w:val="22"/>
                <w:szCs w:val="22"/>
                <w:lang w:eastAsia="en-US"/>
              </w:rPr>
              <w:t>Количество проведенных мероприятий, направленных на повышение финансовой грамотности населения Воскресенского муниципального округа Нижегородской области</w:t>
            </w:r>
          </w:p>
        </w:tc>
        <w:tc>
          <w:tcPr>
            <w:tcW w:w="23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ед.</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rPr>
                <w:sz w:val="22"/>
                <w:szCs w:val="22"/>
              </w:rPr>
            </w:pPr>
            <w:r w:rsidRPr="002C72CF">
              <w:rPr>
                <w:sz w:val="22"/>
                <w:szCs w:val="22"/>
              </w:rPr>
              <w:t>5</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rPr>
                <w:sz w:val="22"/>
                <w:szCs w:val="22"/>
              </w:rPr>
            </w:pPr>
            <w:r w:rsidRPr="002C72CF">
              <w:rPr>
                <w:sz w:val="22"/>
                <w:szCs w:val="22"/>
              </w:rPr>
              <w:t>5</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rPr>
                <w:sz w:val="22"/>
                <w:szCs w:val="22"/>
              </w:rPr>
            </w:pPr>
            <w:r w:rsidRPr="002C72CF">
              <w:rPr>
                <w:sz w:val="22"/>
                <w:szCs w:val="22"/>
              </w:rPr>
              <w:t>5</w:t>
            </w:r>
          </w:p>
        </w:tc>
        <w:tc>
          <w:tcPr>
            <w:tcW w:w="237" w:type="pct"/>
            <w:gridSpan w:val="2"/>
            <w:tcBorders>
              <w:top w:val="single" w:sz="4" w:space="0" w:color="auto"/>
              <w:left w:val="single" w:sz="4" w:space="0" w:color="auto"/>
              <w:bottom w:val="single" w:sz="4" w:space="0" w:color="auto"/>
              <w:right w:val="single" w:sz="4" w:space="0" w:color="auto"/>
            </w:tcBorders>
          </w:tcPr>
          <w:p w:rsidR="002C72CF" w:rsidRPr="002C72CF" w:rsidRDefault="002C72CF" w:rsidP="002C72CF">
            <w:pPr>
              <w:rPr>
                <w:sz w:val="22"/>
                <w:szCs w:val="22"/>
              </w:rPr>
            </w:pPr>
            <w:r w:rsidRPr="002C72CF">
              <w:rPr>
                <w:sz w:val="22"/>
                <w:szCs w:val="22"/>
              </w:rPr>
              <w:t>5</w:t>
            </w:r>
          </w:p>
        </w:tc>
        <w:tc>
          <w:tcPr>
            <w:tcW w:w="233"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5</w:t>
            </w:r>
          </w:p>
        </w:tc>
        <w:tc>
          <w:tcPr>
            <w:tcW w:w="2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rPr>
                <w:sz w:val="22"/>
                <w:szCs w:val="22"/>
              </w:rPr>
            </w:pPr>
            <w:r w:rsidRPr="002C72CF">
              <w:rPr>
                <w:sz w:val="22"/>
                <w:szCs w:val="22"/>
              </w:rPr>
              <w:t>5</w:t>
            </w:r>
          </w:p>
        </w:tc>
        <w:tc>
          <w:tcPr>
            <w:tcW w:w="237"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rPr>
                <w:sz w:val="22"/>
                <w:szCs w:val="22"/>
              </w:rPr>
            </w:pPr>
            <w:r w:rsidRPr="002C72CF">
              <w:rPr>
                <w:sz w:val="22"/>
                <w:szCs w:val="22"/>
              </w:rPr>
              <w:t>5</w:t>
            </w:r>
          </w:p>
        </w:tc>
        <w:tc>
          <w:tcPr>
            <w:tcW w:w="241"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rPr>
                <w:sz w:val="22"/>
                <w:szCs w:val="22"/>
              </w:rPr>
            </w:pPr>
            <w:r w:rsidRPr="002C72CF">
              <w:rPr>
                <w:sz w:val="22"/>
                <w:szCs w:val="22"/>
              </w:rPr>
              <w:t>5</w:t>
            </w:r>
          </w:p>
        </w:tc>
        <w:tc>
          <w:tcPr>
            <w:tcW w:w="50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rPr>
                <w:sz w:val="22"/>
                <w:szCs w:val="22"/>
              </w:rPr>
            </w:pPr>
            <w:r w:rsidRPr="002C72CF">
              <w:rPr>
                <w:sz w:val="22"/>
                <w:szCs w:val="22"/>
              </w:rPr>
              <w:t>5</w:t>
            </w:r>
          </w:p>
        </w:tc>
      </w:tr>
      <w:tr w:rsidR="002C72CF" w:rsidRPr="002C72CF" w:rsidTr="00987768">
        <w:tc>
          <w:tcPr>
            <w:tcW w:w="178"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rFonts w:eastAsia="Calibri"/>
                <w:sz w:val="22"/>
                <w:szCs w:val="22"/>
              </w:rPr>
            </w:pPr>
            <w:r w:rsidRPr="002C72CF">
              <w:rPr>
                <w:rFonts w:eastAsia="Calibri"/>
                <w:sz w:val="22"/>
                <w:szCs w:val="22"/>
              </w:rPr>
              <w:t>3.5.</w:t>
            </w:r>
          </w:p>
        </w:tc>
        <w:tc>
          <w:tcPr>
            <w:tcW w:w="211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both"/>
              <w:rPr>
                <w:rFonts w:eastAsia="Calibri"/>
                <w:sz w:val="22"/>
                <w:szCs w:val="22"/>
                <w:lang w:eastAsia="en-US"/>
              </w:rPr>
            </w:pPr>
            <w:r w:rsidRPr="002C72CF">
              <w:rPr>
                <w:rFonts w:eastAsia="Calibri"/>
                <w:sz w:val="22"/>
                <w:szCs w:val="22"/>
                <w:lang w:eastAsia="en-US"/>
              </w:rPr>
              <w:t>Доля образовательных организаций, принявших участие в онлайн-уроках по вопросам финансовой грамотности.</w:t>
            </w:r>
          </w:p>
        </w:tc>
        <w:tc>
          <w:tcPr>
            <w:tcW w:w="23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rPr>
                <w:sz w:val="22"/>
                <w:szCs w:val="22"/>
              </w:rPr>
            </w:pPr>
            <w:r w:rsidRPr="002C72CF">
              <w:rPr>
                <w:sz w:val="22"/>
                <w:szCs w:val="22"/>
              </w:rPr>
              <w:t>10</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rPr>
                <w:sz w:val="22"/>
                <w:szCs w:val="22"/>
              </w:rPr>
            </w:pPr>
            <w:r w:rsidRPr="002C72CF">
              <w:rPr>
                <w:sz w:val="22"/>
                <w:szCs w:val="22"/>
              </w:rPr>
              <w:t>10</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rPr>
                <w:sz w:val="22"/>
                <w:szCs w:val="22"/>
              </w:rPr>
            </w:pPr>
            <w:r w:rsidRPr="002C72CF">
              <w:rPr>
                <w:sz w:val="22"/>
                <w:szCs w:val="22"/>
              </w:rPr>
              <w:t>10</w:t>
            </w:r>
          </w:p>
        </w:tc>
        <w:tc>
          <w:tcPr>
            <w:tcW w:w="237" w:type="pct"/>
            <w:gridSpan w:val="2"/>
            <w:tcBorders>
              <w:top w:val="single" w:sz="4" w:space="0" w:color="auto"/>
              <w:left w:val="single" w:sz="4" w:space="0" w:color="auto"/>
              <w:bottom w:val="single" w:sz="4" w:space="0" w:color="auto"/>
              <w:right w:val="single" w:sz="4" w:space="0" w:color="auto"/>
            </w:tcBorders>
          </w:tcPr>
          <w:p w:rsidR="002C72CF" w:rsidRPr="002C72CF" w:rsidRDefault="002C72CF" w:rsidP="002C72CF">
            <w:pPr>
              <w:rPr>
                <w:sz w:val="22"/>
                <w:szCs w:val="22"/>
              </w:rPr>
            </w:pPr>
            <w:r w:rsidRPr="002C72CF">
              <w:rPr>
                <w:sz w:val="22"/>
                <w:szCs w:val="22"/>
              </w:rPr>
              <w:t>10</w:t>
            </w:r>
          </w:p>
        </w:tc>
        <w:tc>
          <w:tcPr>
            <w:tcW w:w="233"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10</w:t>
            </w:r>
          </w:p>
        </w:tc>
        <w:tc>
          <w:tcPr>
            <w:tcW w:w="2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rPr>
                <w:sz w:val="22"/>
                <w:szCs w:val="22"/>
              </w:rPr>
            </w:pPr>
            <w:r w:rsidRPr="002C72CF">
              <w:rPr>
                <w:sz w:val="22"/>
                <w:szCs w:val="22"/>
              </w:rPr>
              <w:t>10</w:t>
            </w:r>
          </w:p>
        </w:tc>
        <w:tc>
          <w:tcPr>
            <w:tcW w:w="237"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rPr>
                <w:sz w:val="22"/>
                <w:szCs w:val="22"/>
              </w:rPr>
            </w:pPr>
            <w:r w:rsidRPr="002C72CF">
              <w:rPr>
                <w:sz w:val="22"/>
                <w:szCs w:val="22"/>
              </w:rPr>
              <w:t>10</w:t>
            </w:r>
          </w:p>
        </w:tc>
        <w:tc>
          <w:tcPr>
            <w:tcW w:w="241"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rPr>
                <w:sz w:val="22"/>
                <w:szCs w:val="22"/>
              </w:rPr>
            </w:pPr>
            <w:r w:rsidRPr="002C72CF">
              <w:rPr>
                <w:sz w:val="22"/>
                <w:szCs w:val="22"/>
              </w:rPr>
              <w:t>10</w:t>
            </w:r>
          </w:p>
        </w:tc>
        <w:tc>
          <w:tcPr>
            <w:tcW w:w="50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rPr>
                <w:sz w:val="22"/>
                <w:szCs w:val="22"/>
              </w:rPr>
            </w:pPr>
            <w:r w:rsidRPr="002C72CF">
              <w:rPr>
                <w:sz w:val="22"/>
                <w:szCs w:val="22"/>
              </w:rPr>
              <w:t>10</w:t>
            </w:r>
          </w:p>
        </w:tc>
      </w:tr>
      <w:tr w:rsidR="002C72CF" w:rsidRPr="002C72CF" w:rsidTr="00987768">
        <w:tc>
          <w:tcPr>
            <w:tcW w:w="178"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rFonts w:eastAsia="Calibri"/>
                <w:sz w:val="22"/>
                <w:szCs w:val="22"/>
              </w:rPr>
            </w:pPr>
            <w:r w:rsidRPr="002C72CF">
              <w:rPr>
                <w:rFonts w:eastAsia="Calibri"/>
                <w:sz w:val="22"/>
                <w:szCs w:val="22"/>
              </w:rPr>
              <w:t>3.6.</w:t>
            </w:r>
          </w:p>
        </w:tc>
        <w:tc>
          <w:tcPr>
            <w:tcW w:w="211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both"/>
              <w:rPr>
                <w:rFonts w:eastAsia="Calibri"/>
                <w:b/>
                <w:sz w:val="22"/>
                <w:szCs w:val="22"/>
                <w:lang w:eastAsia="en-US"/>
              </w:rPr>
            </w:pPr>
            <w:r w:rsidRPr="002C72CF">
              <w:rPr>
                <w:rFonts w:eastAsia="Calibri"/>
                <w:b/>
                <w:sz w:val="22"/>
                <w:szCs w:val="22"/>
                <w:lang w:eastAsia="en-US"/>
              </w:rPr>
              <w:t>Результаты:</w:t>
            </w:r>
          </w:p>
        </w:tc>
        <w:tc>
          <w:tcPr>
            <w:tcW w:w="23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rPr>
                <w:rFonts w:eastAsia="Calibri"/>
                <w:sz w:val="22"/>
                <w:szCs w:val="22"/>
              </w:rPr>
            </w:pP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p>
        </w:tc>
        <w:tc>
          <w:tcPr>
            <w:tcW w:w="237" w:type="pct"/>
            <w:gridSpan w:val="2"/>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p>
        </w:tc>
        <w:tc>
          <w:tcPr>
            <w:tcW w:w="233"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p>
        </w:tc>
        <w:tc>
          <w:tcPr>
            <w:tcW w:w="2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p>
        </w:tc>
        <w:tc>
          <w:tcPr>
            <w:tcW w:w="237"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p>
        </w:tc>
        <w:tc>
          <w:tcPr>
            <w:tcW w:w="241"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p>
        </w:tc>
        <w:tc>
          <w:tcPr>
            <w:tcW w:w="50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p>
        </w:tc>
      </w:tr>
      <w:tr w:rsidR="002C72CF" w:rsidRPr="002C72CF" w:rsidTr="00987768">
        <w:tc>
          <w:tcPr>
            <w:tcW w:w="178"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rFonts w:eastAsia="Calibri"/>
                <w:sz w:val="22"/>
                <w:szCs w:val="22"/>
              </w:rPr>
            </w:pPr>
            <w:r w:rsidRPr="002C72CF">
              <w:rPr>
                <w:rFonts w:eastAsia="Calibri"/>
                <w:sz w:val="22"/>
                <w:szCs w:val="22"/>
              </w:rPr>
              <w:t>3.6.1</w:t>
            </w:r>
          </w:p>
        </w:tc>
        <w:tc>
          <w:tcPr>
            <w:tcW w:w="211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both"/>
              <w:rPr>
                <w:rFonts w:eastAsia="Calibri"/>
                <w:sz w:val="22"/>
                <w:szCs w:val="22"/>
                <w:lang w:eastAsia="en-US"/>
              </w:rPr>
            </w:pPr>
            <w:r w:rsidRPr="002C72CF">
              <w:rPr>
                <w:rFonts w:eastAsia="Calibri"/>
                <w:sz w:val="22"/>
                <w:szCs w:val="22"/>
                <w:lang w:eastAsia="en-US"/>
              </w:rPr>
              <w:t>Создана система эффективных и доступных информационных ресурсов по повышению финансовой грамотности населения</w:t>
            </w:r>
          </w:p>
        </w:tc>
        <w:tc>
          <w:tcPr>
            <w:tcW w:w="23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Да/нет</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rPr>
                <w:sz w:val="22"/>
                <w:szCs w:val="22"/>
              </w:rPr>
            </w:pPr>
            <w:r w:rsidRPr="002C72CF">
              <w:rPr>
                <w:sz w:val="22"/>
                <w:szCs w:val="22"/>
              </w:rPr>
              <w:t>да</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rPr>
                <w:sz w:val="22"/>
                <w:szCs w:val="22"/>
              </w:rPr>
            </w:pPr>
            <w:r w:rsidRPr="002C72CF">
              <w:rPr>
                <w:sz w:val="22"/>
                <w:szCs w:val="22"/>
              </w:rPr>
              <w:t>да</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rPr>
                <w:sz w:val="22"/>
                <w:szCs w:val="22"/>
              </w:rPr>
            </w:pPr>
            <w:r w:rsidRPr="002C72CF">
              <w:rPr>
                <w:sz w:val="22"/>
                <w:szCs w:val="22"/>
              </w:rPr>
              <w:t>да</w:t>
            </w:r>
          </w:p>
        </w:tc>
        <w:tc>
          <w:tcPr>
            <w:tcW w:w="237" w:type="pct"/>
            <w:gridSpan w:val="2"/>
            <w:tcBorders>
              <w:top w:val="single" w:sz="4" w:space="0" w:color="auto"/>
              <w:left w:val="single" w:sz="4" w:space="0" w:color="auto"/>
              <w:bottom w:val="single" w:sz="4" w:space="0" w:color="auto"/>
              <w:right w:val="single" w:sz="4" w:space="0" w:color="auto"/>
            </w:tcBorders>
          </w:tcPr>
          <w:p w:rsidR="002C72CF" w:rsidRPr="002C72CF" w:rsidRDefault="002C72CF" w:rsidP="002C72CF">
            <w:pPr>
              <w:rPr>
                <w:sz w:val="22"/>
                <w:szCs w:val="22"/>
              </w:rPr>
            </w:pPr>
            <w:r w:rsidRPr="002C72CF">
              <w:rPr>
                <w:sz w:val="22"/>
                <w:szCs w:val="22"/>
              </w:rPr>
              <w:t>да</w:t>
            </w:r>
          </w:p>
        </w:tc>
        <w:tc>
          <w:tcPr>
            <w:tcW w:w="233"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37"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41"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50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r>
      <w:tr w:rsidR="002C72CF" w:rsidRPr="002C72CF" w:rsidTr="00987768">
        <w:tc>
          <w:tcPr>
            <w:tcW w:w="178"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rFonts w:eastAsia="Calibri"/>
                <w:sz w:val="22"/>
                <w:szCs w:val="22"/>
              </w:rPr>
            </w:pPr>
            <w:r w:rsidRPr="002C72CF">
              <w:rPr>
                <w:rFonts w:eastAsia="Calibri"/>
                <w:sz w:val="22"/>
                <w:szCs w:val="22"/>
              </w:rPr>
              <w:t>3.6.2.</w:t>
            </w:r>
          </w:p>
        </w:tc>
        <w:tc>
          <w:tcPr>
            <w:tcW w:w="211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both"/>
              <w:rPr>
                <w:rFonts w:eastAsia="Calibri"/>
                <w:sz w:val="22"/>
                <w:szCs w:val="22"/>
                <w:lang w:eastAsia="en-US"/>
              </w:rPr>
            </w:pPr>
            <w:r w:rsidRPr="002C72CF">
              <w:rPr>
                <w:rFonts w:eastAsia="Calibri"/>
                <w:sz w:val="22"/>
                <w:szCs w:val="22"/>
                <w:lang w:eastAsia="en-US"/>
              </w:rPr>
              <w:t>Повышена финансовая защищенность социально уязвимых групп населения.</w:t>
            </w:r>
          </w:p>
        </w:tc>
        <w:tc>
          <w:tcPr>
            <w:tcW w:w="23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Да/нет</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rPr>
                <w:sz w:val="22"/>
                <w:szCs w:val="22"/>
              </w:rPr>
            </w:pPr>
            <w:r w:rsidRPr="002C72CF">
              <w:rPr>
                <w:sz w:val="22"/>
                <w:szCs w:val="22"/>
              </w:rPr>
              <w:t>да</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rPr>
                <w:sz w:val="22"/>
                <w:szCs w:val="22"/>
              </w:rPr>
            </w:pPr>
            <w:r w:rsidRPr="002C72CF">
              <w:rPr>
                <w:sz w:val="22"/>
                <w:szCs w:val="22"/>
              </w:rPr>
              <w:t>да</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rPr>
                <w:sz w:val="22"/>
                <w:szCs w:val="22"/>
              </w:rPr>
            </w:pPr>
            <w:r w:rsidRPr="002C72CF">
              <w:rPr>
                <w:sz w:val="22"/>
                <w:szCs w:val="22"/>
              </w:rPr>
              <w:t>да</w:t>
            </w:r>
          </w:p>
        </w:tc>
        <w:tc>
          <w:tcPr>
            <w:tcW w:w="237" w:type="pct"/>
            <w:gridSpan w:val="2"/>
            <w:tcBorders>
              <w:top w:val="single" w:sz="4" w:space="0" w:color="auto"/>
              <w:left w:val="single" w:sz="4" w:space="0" w:color="auto"/>
              <w:bottom w:val="single" w:sz="4" w:space="0" w:color="auto"/>
              <w:right w:val="single" w:sz="4" w:space="0" w:color="auto"/>
            </w:tcBorders>
          </w:tcPr>
          <w:p w:rsidR="002C72CF" w:rsidRPr="002C72CF" w:rsidRDefault="002C72CF" w:rsidP="002C72CF">
            <w:pPr>
              <w:rPr>
                <w:sz w:val="22"/>
                <w:szCs w:val="22"/>
              </w:rPr>
            </w:pPr>
            <w:r w:rsidRPr="002C72CF">
              <w:rPr>
                <w:sz w:val="22"/>
                <w:szCs w:val="22"/>
              </w:rPr>
              <w:t>да</w:t>
            </w:r>
          </w:p>
        </w:tc>
        <w:tc>
          <w:tcPr>
            <w:tcW w:w="233"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37"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41"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50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r>
    </w:tbl>
    <w:p w:rsidR="002C72CF" w:rsidRPr="002C72CF" w:rsidRDefault="002C72CF" w:rsidP="002C72CF">
      <w:pPr>
        <w:widowControl w:val="0"/>
        <w:autoSpaceDE w:val="0"/>
        <w:autoSpaceDN w:val="0"/>
        <w:adjustRightInd w:val="0"/>
        <w:ind w:firstLine="709"/>
        <w:jc w:val="center"/>
        <w:rPr>
          <w:rFonts w:eastAsia="Calibri"/>
          <w:color w:val="000000"/>
          <w:sz w:val="22"/>
          <w:szCs w:val="22"/>
        </w:rPr>
        <w:sectPr w:rsidR="002C72CF" w:rsidRPr="002C72CF" w:rsidSect="00F72A1E">
          <w:pgSz w:w="16838" w:h="11906" w:orient="landscape"/>
          <w:pgMar w:top="850" w:right="1134" w:bottom="1701" w:left="1134" w:header="720" w:footer="720" w:gutter="0"/>
          <w:cols w:space="720"/>
          <w:docGrid w:linePitch="360"/>
        </w:sectPr>
      </w:pPr>
    </w:p>
    <w:p w:rsidR="002C72CF" w:rsidRPr="002C72CF" w:rsidRDefault="002C72CF" w:rsidP="002C72CF">
      <w:pPr>
        <w:widowControl w:val="0"/>
        <w:autoSpaceDE w:val="0"/>
        <w:autoSpaceDN w:val="0"/>
        <w:adjustRightInd w:val="0"/>
        <w:ind w:firstLine="709"/>
        <w:jc w:val="center"/>
        <w:rPr>
          <w:rFonts w:eastAsia="Calibri"/>
          <w:color w:val="000000"/>
          <w:sz w:val="22"/>
          <w:szCs w:val="22"/>
        </w:rPr>
      </w:pPr>
    </w:p>
    <w:p w:rsidR="002C72CF" w:rsidRPr="002C72CF" w:rsidRDefault="002C72CF" w:rsidP="002C72CF">
      <w:pPr>
        <w:autoSpaceDE w:val="0"/>
        <w:autoSpaceDN w:val="0"/>
        <w:adjustRightInd w:val="0"/>
        <w:jc w:val="center"/>
        <w:outlineLvl w:val="0"/>
        <w:rPr>
          <w:sz w:val="22"/>
          <w:szCs w:val="22"/>
        </w:rPr>
      </w:pPr>
      <w:r w:rsidRPr="002C72CF">
        <w:rPr>
          <w:sz w:val="22"/>
          <w:szCs w:val="22"/>
        </w:rPr>
        <w:t>Расходы на реализацию муниципальной программы</w:t>
      </w:r>
    </w:p>
    <w:p w:rsidR="002C72CF" w:rsidRPr="002C72CF" w:rsidRDefault="002C72CF" w:rsidP="002C72CF">
      <w:pPr>
        <w:tabs>
          <w:tab w:val="left" w:pos="9214"/>
        </w:tabs>
        <w:ind w:firstLine="708"/>
        <w:jc w:val="right"/>
        <w:rPr>
          <w:rFonts w:eastAsia="Calibri"/>
          <w:sz w:val="22"/>
          <w:szCs w:val="22"/>
          <w:lang w:eastAsia="en-US"/>
        </w:rPr>
      </w:pPr>
      <w:r w:rsidRPr="002C72CF">
        <w:rPr>
          <w:rFonts w:eastAsia="Calibri"/>
          <w:sz w:val="22"/>
          <w:szCs w:val="22"/>
          <w:lang w:eastAsia="en-US"/>
        </w:rPr>
        <w:t>тыс. рублей</w:t>
      </w:r>
    </w:p>
    <w:tbl>
      <w:tblPr>
        <w:tblW w:w="9562" w:type="dxa"/>
        <w:tblLayout w:type="fixed"/>
        <w:tblCellMar>
          <w:left w:w="0" w:type="dxa"/>
          <w:right w:w="0" w:type="dxa"/>
        </w:tblCellMar>
        <w:tblLook w:val="04A0" w:firstRow="1" w:lastRow="0" w:firstColumn="1" w:lastColumn="0" w:noHBand="0" w:noVBand="1"/>
      </w:tblPr>
      <w:tblGrid>
        <w:gridCol w:w="582"/>
        <w:gridCol w:w="3760"/>
        <w:gridCol w:w="1060"/>
        <w:gridCol w:w="1060"/>
        <w:gridCol w:w="980"/>
        <w:gridCol w:w="1060"/>
        <w:gridCol w:w="1060"/>
      </w:tblGrid>
      <w:tr w:rsidR="002C72CF" w:rsidRPr="002C72CF" w:rsidTr="00987768">
        <w:trPr>
          <w:trHeight w:val="855"/>
        </w:trPr>
        <w:tc>
          <w:tcPr>
            <w:tcW w:w="5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0"/>
                <w:szCs w:val="20"/>
              </w:rPr>
            </w:pPr>
            <w:r w:rsidRPr="002C72CF">
              <w:rPr>
                <w:color w:val="000000"/>
                <w:sz w:val="20"/>
                <w:szCs w:val="20"/>
              </w:rPr>
              <w:t>МП/ ПМП</w:t>
            </w:r>
          </w:p>
        </w:tc>
        <w:tc>
          <w:tcPr>
            <w:tcW w:w="37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0"/>
                <w:szCs w:val="20"/>
              </w:rPr>
            </w:pPr>
            <w:r w:rsidRPr="002C72CF">
              <w:rPr>
                <w:color w:val="000000"/>
                <w:sz w:val="20"/>
                <w:szCs w:val="20"/>
              </w:rPr>
              <w:t>Наименование муниципальной программы (подпрограммы)</w:t>
            </w:r>
          </w:p>
        </w:tc>
        <w:tc>
          <w:tcPr>
            <w:tcW w:w="10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2022 год</w:t>
            </w:r>
          </w:p>
        </w:tc>
        <w:tc>
          <w:tcPr>
            <w:tcW w:w="10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2023 год</w:t>
            </w:r>
          </w:p>
        </w:tc>
        <w:tc>
          <w:tcPr>
            <w:tcW w:w="9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 к 2022 году</w:t>
            </w:r>
          </w:p>
        </w:tc>
        <w:tc>
          <w:tcPr>
            <w:tcW w:w="10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2024 год</w:t>
            </w:r>
          </w:p>
        </w:tc>
        <w:tc>
          <w:tcPr>
            <w:tcW w:w="10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2025 год</w:t>
            </w:r>
          </w:p>
        </w:tc>
      </w:tr>
      <w:tr w:rsidR="002C72CF" w:rsidRPr="002C72CF" w:rsidTr="00987768">
        <w:trPr>
          <w:trHeight w:val="1275"/>
        </w:trPr>
        <w:tc>
          <w:tcPr>
            <w:tcW w:w="5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0"/>
                <w:szCs w:val="20"/>
              </w:rPr>
            </w:pPr>
            <w:r w:rsidRPr="002C72CF">
              <w:rPr>
                <w:b/>
                <w:bCs/>
                <w:color w:val="000000"/>
                <w:sz w:val="20"/>
                <w:szCs w:val="20"/>
              </w:rPr>
              <w:t>14 0</w:t>
            </w:r>
          </w:p>
        </w:tc>
        <w:tc>
          <w:tcPr>
            <w:tcW w:w="3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rPr>
                <w:b/>
                <w:bCs/>
                <w:color w:val="000000"/>
                <w:sz w:val="20"/>
                <w:szCs w:val="20"/>
              </w:rPr>
            </w:pPr>
            <w:r w:rsidRPr="002C72CF">
              <w:rPr>
                <w:b/>
                <w:bCs/>
                <w:color w:val="000000"/>
                <w:sz w:val="20"/>
                <w:szCs w:val="20"/>
              </w:rPr>
              <w:t>Муниципальная программа «Управление муниципальными финансами и муниципальным долгом Воскресенского муниципального округа Нижегородской области»</w:t>
            </w:r>
          </w:p>
        </w:tc>
        <w:tc>
          <w:tcPr>
            <w:tcW w:w="10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0"/>
                <w:szCs w:val="20"/>
              </w:rPr>
            </w:pPr>
            <w:r w:rsidRPr="002C72CF">
              <w:rPr>
                <w:b/>
                <w:bCs/>
                <w:color w:val="000000"/>
                <w:sz w:val="20"/>
                <w:szCs w:val="20"/>
              </w:rPr>
              <w:t>12837,9</w:t>
            </w:r>
          </w:p>
        </w:tc>
        <w:tc>
          <w:tcPr>
            <w:tcW w:w="10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0"/>
                <w:szCs w:val="20"/>
              </w:rPr>
            </w:pPr>
            <w:r w:rsidRPr="002C72CF">
              <w:rPr>
                <w:b/>
                <w:bCs/>
                <w:color w:val="000000"/>
                <w:sz w:val="20"/>
                <w:szCs w:val="20"/>
              </w:rPr>
              <w:t>13711,7</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0"/>
                <w:szCs w:val="20"/>
              </w:rPr>
            </w:pPr>
            <w:r w:rsidRPr="002C72CF">
              <w:rPr>
                <w:b/>
                <w:bCs/>
                <w:color w:val="000000"/>
                <w:sz w:val="20"/>
                <w:szCs w:val="20"/>
              </w:rPr>
              <w:t>106,8</w:t>
            </w:r>
          </w:p>
        </w:tc>
        <w:tc>
          <w:tcPr>
            <w:tcW w:w="10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0"/>
                <w:szCs w:val="20"/>
              </w:rPr>
            </w:pPr>
            <w:r w:rsidRPr="002C72CF">
              <w:rPr>
                <w:b/>
                <w:bCs/>
                <w:color w:val="000000"/>
                <w:sz w:val="20"/>
                <w:szCs w:val="20"/>
              </w:rPr>
              <w:t>13454,5</w:t>
            </w:r>
          </w:p>
        </w:tc>
        <w:tc>
          <w:tcPr>
            <w:tcW w:w="10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0"/>
                <w:szCs w:val="20"/>
              </w:rPr>
            </w:pPr>
            <w:r w:rsidRPr="002C72CF">
              <w:rPr>
                <w:b/>
                <w:bCs/>
                <w:color w:val="000000"/>
                <w:sz w:val="20"/>
                <w:szCs w:val="20"/>
              </w:rPr>
              <w:t>13454,5</w:t>
            </w:r>
          </w:p>
        </w:tc>
      </w:tr>
      <w:tr w:rsidR="002C72CF" w:rsidRPr="002C72CF" w:rsidTr="00987768">
        <w:trPr>
          <w:trHeight w:val="795"/>
        </w:trPr>
        <w:tc>
          <w:tcPr>
            <w:tcW w:w="5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0"/>
                <w:szCs w:val="20"/>
              </w:rPr>
            </w:pPr>
            <w:r w:rsidRPr="002C72CF">
              <w:rPr>
                <w:color w:val="000000"/>
                <w:sz w:val="20"/>
                <w:szCs w:val="20"/>
              </w:rPr>
              <w:t>14 1</w:t>
            </w:r>
          </w:p>
        </w:tc>
        <w:tc>
          <w:tcPr>
            <w:tcW w:w="3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rPr>
                <w:color w:val="000000"/>
                <w:sz w:val="20"/>
                <w:szCs w:val="20"/>
              </w:rPr>
            </w:pPr>
            <w:r w:rsidRPr="002C72CF">
              <w:rPr>
                <w:color w:val="000000"/>
                <w:sz w:val="20"/>
                <w:szCs w:val="20"/>
              </w:rPr>
              <w:t>Подпрограмма «Организация и совершенствование бюджетного процесса Воскресенского муниципального округе»</w:t>
            </w:r>
          </w:p>
        </w:tc>
        <w:tc>
          <w:tcPr>
            <w:tcW w:w="10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0"/>
                <w:szCs w:val="20"/>
              </w:rPr>
            </w:pPr>
            <w:r w:rsidRPr="002C72CF">
              <w:rPr>
                <w:color w:val="000000"/>
                <w:sz w:val="20"/>
                <w:szCs w:val="20"/>
              </w:rPr>
              <w:t>601,2</w:t>
            </w:r>
          </w:p>
        </w:tc>
        <w:tc>
          <w:tcPr>
            <w:tcW w:w="10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0"/>
                <w:szCs w:val="20"/>
              </w:rPr>
            </w:pPr>
            <w:r w:rsidRPr="002C72CF">
              <w:rPr>
                <w:color w:val="000000"/>
                <w:sz w:val="20"/>
                <w:szCs w:val="20"/>
              </w:rPr>
              <w:t>600,0</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0"/>
                <w:szCs w:val="20"/>
              </w:rPr>
            </w:pPr>
            <w:r w:rsidRPr="002C72CF">
              <w:rPr>
                <w:color w:val="000000"/>
                <w:sz w:val="20"/>
                <w:szCs w:val="20"/>
              </w:rPr>
              <w:t>99,8</w:t>
            </w:r>
          </w:p>
        </w:tc>
        <w:tc>
          <w:tcPr>
            <w:tcW w:w="10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0"/>
                <w:szCs w:val="20"/>
              </w:rPr>
            </w:pPr>
            <w:r w:rsidRPr="002C72CF">
              <w:rPr>
                <w:color w:val="000000"/>
                <w:sz w:val="20"/>
                <w:szCs w:val="20"/>
              </w:rPr>
              <w:t>600,0</w:t>
            </w:r>
          </w:p>
        </w:tc>
        <w:tc>
          <w:tcPr>
            <w:tcW w:w="10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0"/>
                <w:szCs w:val="20"/>
              </w:rPr>
            </w:pPr>
            <w:r w:rsidRPr="002C72CF">
              <w:rPr>
                <w:color w:val="000000"/>
                <w:sz w:val="20"/>
                <w:szCs w:val="20"/>
              </w:rPr>
              <w:t>600,0</w:t>
            </w:r>
          </w:p>
        </w:tc>
      </w:tr>
      <w:tr w:rsidR="002C72CF" w:rsidRPr="002C72CF" w:rsidTr="00987768">
        <w:trPr>
          <w:trHeight w:val="1020"/>
        </w:trPr>
        <w:tc>
          <w:tcPr>
            <w:tcW w:w="5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0"/>
                <w:szCs w:val="20"/>
              </w:rPr>
            </w:pPr>
            <w:r w:rsidRPr="002C72CF">
              <w:rPr>
                <w:color w:val="000000"/>
                <w:sz w:val="20"/>
                <w:szCs w:val="20"/>
              </w:rPr>
              <w:t>14 2</w:t>
            </w:r>
          </w:p>
        </w:tc>
        <w:tc>
          <w:tcPr>
            <w:tcW w:w="3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rPr>
                <w:color w:val="000000"/>
                <w:sz w:val="20"/>
                <w:szCs w:val="20"/>
              </w:rPr>
            </w:pPr>
            <w:r w:rsidRPr="002C72CF">
              <w:rPr>
                <w:color w:val="000000"/>
                <w:sz w:val="20"/>
                <w:szCs w:val="20"/>
              </w:rPr>
              <w:t>Повышение эффективности бюджетных расходов Воскресенского муниципального округа Нижегородской области</w:t>
            </w:r>
          </w:p>
        </w:tc>
        <w:tc>
          <w:tcPr>
            <w:tcW w:w="10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0"/>
                <w:szCs w:val="20"/>
              </w:rPr>
            </w:pPr>
            <w:r w:rsidRPr="002C72CF">
              <w:rPr>
                <w:color w:val="000000"/>
                <w:sz w:val="20"/>
                <w:szCs w:val="20"/>
              </w:rPr>
              <w:t>1671,0</w:t>
            </w:r>
          </w:p>
        </w:tc>
        <w:tc>
          <w:tcPr>
            <w:tcW w:w="10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0"/>
                <w:szCs w:val="20"/>
              </w:rPr>
            </w:pPr>
            <w:r w:rsidRPr="002C72CF">
              <w:rPr>
                <w:color w:val="000000"/>
                <w:sz w:val="20"/>
                <w:szCs w:val="20"/>
              </w:rPr>
              <w:t>81,6</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0"/>
                <w:szCs w:val="20"/>
              </w:rPr>
            </w:pPr>
            <w:r w:rsidRPr="002C72CF">
              <w:rPr>
                <w:color w:val="000000"/>
                <w:sz w:val="20"/>
                <w:szCs w:val="20"/>
              </w:rPr>
              <w:t>4,9</w:t>
            </w:r>
          </w:p>
        </w:tc>
        <w:tc>
          <w:tcPr>
            <w:tcW w:w="10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0"/>
                <w:szCs w:val="20"/>
              </w:rPr>
            </w:pPr>
            <w:r w:rsidRPr="002C72CF">
              <w:rPr>
                <w:color w:val="000000"/>
                <w:sz w:val="20"/>
                <w:szCs w:val="20"/>
              </w:rPr>
              <w:t>81,6</w:t>
            </w:r>
          </w:p>
        </w:tc>
        <w:tc>
          <w:tcPr>
            <w:tcW w:w="10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0"/>
                <w:szCs w:val="20"/>
              </w:rPr>
            </w:pPr>
            <w:r w:rsidRPr="002C72CF">
              <w:rPr>
                <w:color w:val="000000"/>
                <w:sz w:val="20"/>
                <w:szCs w:val="20"/>
              </w:rPr>
              <w:t>81,6</w:t>
            </w:r>
          </w:p>
        </w:tc>
      </w:tr>
      <w:tr w:rsidR="002C72CF" w:rsidRPr="002C72CF" w:rsidTr="00987768">
        <w:trPr>
          <w:trHeight w:val="510"/>
        </w:trPr>
        <w:tc>
          <w:tcPr>
            <w:tcW w:w="5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0"/>
                <w:szCs w:val="20"/>
              </w:rPr>
            </w:pPr>
            <w:r w:rsidRPr="002C72CF">
              <w:rPr>
                <w:color w:val="000000"/>
                <w:sz w:val="20"/>
                <w:szCs w:val="20"/>
              </w:rPr>
              <w:t>14 2</w:t>
            </w:r>
          </w:p>
        </w:tc>
        <w:tc>
          <w:tcPr>
            <w:tcW w:w="3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rPr>
                <w:color w:val="000000"/>
                <w:sz w:val="20"/>
                <w:szCs w:val="20"/>
              </w:rPr>
            </w:pPr>
            <w:r w:rsidRPr="002C72CF">
              <w:rPr>
                <w:color w:val="000000"/>
                <w:sz w:val="20"/>
                <w:szCs w:val="20"/>
              </w:rPr>
              <w:t>Подпрограмма «Обеспечение реализации муниципальной программы»</w:t>
            </w:r>
          </w:p>
        </w:tc>
        <w:tc>
          <w:tcPr>
            <w:tcW w:w="10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0"/>
                <w:szCs w:val="20"/>
              </w:rPr>
            </w:pPr>
            <w:r w:rsidRPr="002C72CF">
              <w:rPr>
                <w:color w:val="000000"/>
                <w:sz w:val="20"/>
                <w:szCs w:val="20"/>
              </w:rPr>
              <w:t>10565,7</w:t>
            </w:r>
          </w:p>
        </w:tc>
        <w:tc>
          <w:tcPr>
            <w:tcW w:w="10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0"/>
                <w:szCs w:val="20"/>
              </w:rPr>
            </w:pPr>
            <w:r w:rsidRPr="002C72CF">
              <w:rPr>
                <w:color w:val="000000"/>
                <w:sz w:val="20"/>
                <w:szCs w:val="20"/>
              </w:rPr>
              <w:t>13030,1</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0"/>
                <w:szCs w:val="20"/>
              </w:rPr>
            </w:pPr>
            <w:r w:rsidRPr="002C72CF">
              <w:rPr>
                <w:color w:val="000000"/>
                <w:sz w:val="20"/>
                <w:szCs w:val="20"/>
              </w:rPr>
              <w:t>123,3</w:t>
            </w:r>
          </w:p>
        </w:tc>
        <w:tc>
          <w:tcPr>
            <w:tcW w:w="10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0"/>
                <w:szCs w:val="20"/>
              </w:rPr>
            </w:pPr>
            <w:r w:rsidRPr="002C72CF">
              <w:rPr>
                <w:color w:val="000000"/>
                <w:sz w:val="20"/>
                <w:szCs w:val="20"/>
              </w:rPr>
              <w:t>12772,9</w:t>
            </w:r>
          </w:p>
        </w:tc>
        <w:tc>
          <w:tcPr>
            <w:tcW w:w="10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0"/>
                <w:szCs w:val="20"/>
              </w:rPr>
            </w:pPr>
            <w:r w:rsidRPr="002C72CF">
              <w:rPr>
                <w:color w:val="000000"/>
                <w:sz w:val="20"/>
                <w:szCs w:val="20"/>
              </w:rPr>
              <w:t>12772,9</w:t>
            </w:r>
          </w:p>
        </w:tc>
      </w:tr>
    </w:tbl>
    <w:p w:rsidR="002C72CF" w:rsidRPr="002C72CF" w:rsidRDefault="002C72CF" w:rsidP="002C72CF">
      <w:pPr>
        <w:ind w:firstLine="851"/>
        <w:jc w:val="both"/>
        <w:rPr>
          <w:sz w:val="22"/>
          <w:szCs w:val="22"/>
        </w:rPr>
      </w:pPr>
      <w:r w:rsidRPr="002C72CF">
        <w:rPr>
          <w:sz w:val="22"/>
          <w:szCs w:val="22"/>
        </w:rPr>
        <w:t xml:space="preserve"> Бюджетные ассигнования программы будут направлены на:</w:t>
      </w:r>
    </w:p>
    <w:p w:rsidR="002C72CF" w:rsidRPr="002C72CF" w:rsidRDefault="002C72CF" w:rsidP="002C72CF">
      <w:pPr>
        <w:ind w:firstLine="720"/>
        <w:jc w:val="both"/>
        <w:rPr>
          <w:sz w:val="22"/>
          <w:szCs w:val="22"/>
        </w:rPr>
      </w:pPr>
      <w:r w:rsidRPr="002C72CF">
        <w:rPr>
          <w:b/>
          <w:sz w:val="22"/>
          <w:szCs w:val="22"/>
        </w:rPr>
        <w:t>-</w:t>
      </w:r>
      <w:r w:rsidRPr="002C72CF">
        <w:rPr>
          <w:sz w:val="22"/>
          <w:szCs w:val="22"/>
        </w:rPr>
        <w:t xml:space="preserve"> формирование резервного фонда администрации Воскресенского муниципального округа Нижегородской области, образованного в соответствии со статьей 7 Положения "О бюджетном процессе в Воскресенском муниципальном районе Нижегородской области" - </w:t>
      </w:r>
      <w:r w:rsidRPr="002C72CF">
        <w:rPr>
          <w:b/>
          <w:i/>
          <w:sz w:val="22"/>
          <w:szCs w:val="22"/>
        </w:rPr>
        <w:t>600,0</w:t>
      </w:r>
      <w:r w:rsidRPr="002C72CF">
        <w:rPr>
          <w:sz w:val="22"/>
          <w:szCs w:val="22"/>
        </w:rPr>
        <w:t xml:space="preserve"> </w:t>
      </w:r>
      <w:r w:rsidRPr="002C72CF">
        <w:rPr>
          <w:b/>
          <w:bCs/>
          <w:i/>
          <w:sz w:val="22"/>
          <w:szCs w:val="22"/>
        </w:rPr>
        <w:t>тыс. рублей</w:t>
      </w:r>
      <w:r w:rsidRPr="002C72CF">
        <w:rPr>
          <w:sz w:val="22"/>
          <w:szCs w:val="22"/>
        </w:rPr>
        <w:t xml:space="preserve"> в 2023 году, что составляет 100,0% к уровню 2022 года, в 2024 году и в 2025 году - на уровне 2023 года;</w:t>
      </w:r>
    </w:p>
    <w:p w:rsidR="002C72CF" w:rsidRPr="002C72CF" w:rsidRDefault="002C72CF" w:rsidP="002C72CF">
      <w:pPr>
        <w:ind w:firstLine="720"/>
        <w:jc w:val="both"/>
        <w:rPr>
          <w:sz w:val="22"/>
          <w:szCs w:val="22"/>
        </w:rPr>
      </w:pPr>
      <w:r w:rsidRPr="002C72CF">
        <w:rPr>
          <w:sz w:val="22"/>
          <w:szCs w:val="22"/>
        </w:rPr>
        <w:t xml:space="preserve">- повышение эффективности бюджетных расходов Воскресенского муниципального округа Нижегородской области в 2023 году в сумме </w:t>
      </w:r>
      <w:r w:rsidRPr="002C72CF">
        <w:rPr>
          <w:b/>
          <w:i/>
          <w:sz w:val="22"/>
          <w:szCs w:val="22"/>
        </w:rPr>
        <w:t xml:space="preserve">81,6 </w:t>
      </w:r>
      <w:proofErr w:type="spellStart"/>
      <w:r w:rsidRPr="002C72CF">
        <w:rPr>
          <w:b/>
          <w:i/>
          <w:sz w:val="22"/>
          <w:szCs w:val="22"/>
        </w:rPr>
        <w:t>тыс.рублей</w:t>
      </w:r>
      <w:proofErr w:type="spellEnd"/>
      <w:r w:rsidRPr="002C72CF">
        <w:rPr>
          <w:sz w:val="22"/>
          <w:szCs w:val="22"/>
        </w:rPr>
        <w:t xml:space="preserve"> (сопровождение 1С, Контур-Экстерн, приобретение компьютеров для работы в новой программе АЦК-Финансы)</w:t>
      </w:r>
    </w:p>
    <w:p w:rsidR="002C72CF" w:rsidRPr="002C72CF" w:rsidRDefault="002C72CF" w:rsidP="002C72CF">
      <w:pPr>
        <w:ind w:firstLine="709"/>
        <w:jc w:val="both"/>
        <w:rPr>
          <w:sz w:val="22"/>
          <w:szCs w:val="22"/>
        </w:rPr>
      </w:pPr>
      <w:r w:rsidRPr="002C72CF">
        <w:rPr>
          <w:b/>
          <w:sz w:val="22"/>
          <w:szCs w:val="22"/>
        </w:rPr>
        <w:t>-</w:t>
      </w:r>
      <w:r w:rsidRPr="002C72CF">
        <w:rPr>
          <w:sz w:val="22"/>
          <w:szCs w:val="22"/>
        </w:rPr>
        <w:t xml:space="preserve"> обеспечение деятельности аппарата управления финансов администрации Воскресенского муниципального округа </w:t>
      </w:r>
      <w:r w:rsidRPr="002C72CF">
        <w:rPr>
          <w:b/>
          <w:i/>
          <w:sz w:val="22"/>
          <w:szCs w:val="22"/>
        </w:rPr>
        <w:t>13030,1 тыс. рублей</w:t>
      </w:r>
      <w:r w:rsidRPr="002C72CF">
        <w:rPr>
          <w:sz w:val="22"/>
          <w:szCs w:val="22"/>
        </w:rPr>
        <w:t xml:space="preserve"> в 2023 году</w:t>
      </w:r>
      <w:r w:rsidRPr="002C72CF">
        <w:rPr>
          <w:i/>
          <w:sz w:val="22"/>
          <w:szCs w:val="22"/>
        </w:rPr>
        <w:t>,</w:t>
      </w:r>
      <w:r w:rsidRPr="002C72CF">
        <w:rPr>
          <w:sz w:val="22"/>
          <w:szCs w:val="22"/>
        </w:rPr>
        <w:t xml:space="preserve"> что составляет 123,3% к уровню 2022 года, </w:t>
      </w:r>
      <w:r w:rsidRPr="002C72CF">
        <w:rPr>
          <w:b/>
          <w:i/>
          <w:sz w:val="22"/>
          <w:szCs w:val="22"/>
        </w:rPr>
        <w:t>12772,9 тыс. рублей</w:t>
      </w:r>
      <w:r w:rsidRPr="002C72CF">
        <w:rPr>
          <w:sz w:val="22"/>
          <w:szCs w:val="22"/>
        </w:rPr>
        <w:t xml:space="preserve"> в 2024 году, </w:t>
      </w:r>
      <w:r w:rsidRPr="002C72CF">
        <w:rPr>
          <w:b/>
          <w:i/>
          <w:sz w:val="22"/>
          <w:szCs w:val="22"/>
        </w:rPr>
        <w:t>12772,9 тыс. рублей</w:t>
      </w:r>
      <w:r w:rsidRPr="002C72CF">
        <w:rPr>
          <w:sz w:val="22"/>
          <w:szCs w:val="22"/>
        </w:rPr>
        <w:t xml:space="preserve"> в 2025 году;</w:t>
      </w:r>
    </w:p>
    <w:p w:rsidR="002C72CF" w:rsidRPr="002C72CF" w:rsidRDefault="002C72CF" w:rsidP="002C72CF">
      <w:pPr>
        <w:autoSpaceDE w:val="0"/>
        <w:autoSpaceDN w:val="0"/>
        <w:adjustRightInd w:val="0"/>
        <w:jc w:val="center"/>
        <w:outlineLvl w:val="0"/>
        <w:rPr>
          <w:b/>
          <w:sz w:val="22"/>
          <w:szCs w:val="22"/>
        </w:rPr>
      </w:pPr>
    </w:p>
    <w:p w:rsidR="002C72CF" w:rsidRPr="002C72CF" w:rsidRDefault="002C72CF" w:rsidP="002C72CF">
      <w:pPr>
        <w:autoSpaceDE w:val="0"/>
        <w:autoSpaceDN w:val="0"/>
        <w:adjustRightInd w:val="0"/>
        <w:jc w:val="center"/>
        <w:outlineLvl w:val="0"/>
        <w:rPr>
          <w:b/>
          <w:sz w:val="22"/>
          <w:szCs w:val="22"/>
        </w:rPr>
      </w:pPr>
      <w:r w:rsidRPr="002C72CF">
        <w:rPr>
          <w:b/>
          <w:sz w:val="22"/>
          <w:szCs w:val="22"/>
        </w:rPr>
        <w:t xml:space="preserve">Проект муниципальной программы </w:t>
      </w:r>
    </w:p>
    <w:p w:rsidR="002C72CF" w:rsidRPr="002C72CF" w:rsidRDefault="002C72CF" w:rsidP="002C72CF">
      <w:pPr>
        <w:autoSpaceDE w:val="0"/>
        <w:autoSpaceDN w:val="0"/>
        <w:adjustRightInd w:val="0"/>
        <w:jc w:val="center"/>
        <w:outlineLvl w:val="0"/>
        <w:rPr>
          <w:b/>
          <w:sz w:val="22"/>
          <w:szCs w:val="22"/>
        </w:rPr>
      </w:pPr>
      <w:r w:rsidRPr="002C72CF">
        <w:rPr>
          <w:b/>
          <w:sz w:val="22"/>
          <w:szCs w:val="22"/>
        </w:rPr>
        <w:t>«Развитие предпринимательства в Воскресенском муниципальном округе Нижегородской области».</w:t>
      </w:r>
    </w:p>
    <w:p w:rsidR="002C72CF" w:rsidRPr="002C72CF" w:rsidRDefault="002C72CF" w:rsidP="002C72CF">
      <w:pPr>
        <w:autoSpaceDE w:val="0"/>
        <w:autoSpaceDN w:val="0"/>
        <w:adjustRightInd w:val="0"/>
        <w:jc w:val="center"/>
        <w:outlineLvl w:val="0"/>
        <w:rPr>
          <w:b/>
          <w:sz w:val="22"/>
          <w:szCs w:val="22"/>
        </w:rPr>
      </w:pPr>
    </w:p>
    <w:p w:rsidR="002C72CF" w:rsidRPr="002C72CF" w:rsidRDefault="002C72CF" w:rsidP="002C72CF">
      <w:pPr>
        <w:ind w:firstLine="709"/>
        <w:jc w:val="both"/>
        <w:rPr>
          <w:sz w:val="22"/>
          <w:szCs w:val="22"/>
        </w:rPr>
      </w:pPr>
      <w:r w:rsidRPr="002C72CF">
        <w:rPr>
          <w:sz w:val="22"/>
          <w:szCs w:val="22"/>
        </w:rPr>
        <w:t>Цели муниципальной программы:</w:t>
      </w:r>
    </w:p>
    <w:p w:rsidR="002C72CF" w:rsidRPr="002C72CF" w:rsidRDefault="002C72CF" w:rsidP="002C72CF">
      <w:pPr>
        <w:ind w:firstLine="709"/>
        <w:jc w:val="both"/>
        <w:rPr>
          <w:sz w:val="22"/>
          <w:szCs w:val="22"/>
        </w:rPr>
      </w:pPr>
      <w:r w:rsidRPr="002C72CF">
        <w:rPr>
          <w:sz w:val="22"/>
          <w:szCs w:val="22"/>
        </w:rPr>
        <w:t>-создание правовых и экономических условий для увеличения роли субъектов малого и среднего предпринимательства в социально-экономическом развитии Воскресенского муниципального округа, упрощение доступа предпринимателей к финансовым, имущественным и информационным ресурсам, содействие развитию малого и среднего бизнеса в приоритетных для муниципального образования направлениях деятельности.</w:t>
      </w:r>
    </w:p>
    <w:p w:rsidR="002C72CF" w:rsidRPr="002C72CF" w:rsidRDefault="002C72CF" w:rsidP="002C72CF">
      <w:pPr>
        <w:ind w:firstLine="709"/>
        <w:jc w:val="both"/>
        <w:rPr>
          <w:sz w:val="22"/>
          <w:szCs w:val="22"/>
        </w:rPr>
      </w:pPr>
      <w:r w:rsidRPr="002C72CF">
        <w:rPr>
          <w:sz w:val="22"/>
          <w:szCs w:val="22"/>
        </w:rPr>
        <w:t>Муниципальный заказчик-координатор – отдел экономики, прогнозирования и ресурсов администрации Воскресенского муниципального округа Нижегородской области.</w:t>
      </w:r>
    </w:p>
    <w:p w:rsidR="002C72CF" w:rsidRPr="002C72CF" w:rsidRDefault="002C72CF" w:rsidP="002C72CF">
      <w:pPr>
        <w:ind w:firstLine="709"/>
        <w:jc w:val="both"/>
        <w:rPr>
          <w:sz w:val="22"/>
          <w:szCs w:val="22"/>
        </w:rPr>
        <w:sectPr w:rsidR="002C72CF" w:rsidRPr="002C72CF" w:rsidSect="001251BB">
          <w:pgSz w:w="11906" w:h="16838"/>
          <w:pgMar w:top="1134" w:right="850" w:bottom="1134" w:left="1701" w:header="720" w:footer="720" w:gutter="0"/>
          <w:cols w:space="720"/>
          <w:docGrid w:linePitch="360"/>
        </w:sectPr>
      </w:pPr>
    </w:p>
    <w:p w:rsidR="002C72CF" w:rsidRPr="002C72CF" w:rsidRDefault="002C72CF" w:rsidP="002C72CF">
      <w:pPr>
        <w:ind w:firstLine="709"/>
        <w:jc w:val="both"/>
        <w:rPr>
          <w:sz w:val="22"/>
          <w:szCs w:val="22"/>
        </w:rPr>
      </w:pPr>
    </w:p>
    <w:p w:rsidR="002C72CF" w:rsidRPr="002C72CF" w:rsidRDefault="002C72CF" w:rsidP="002C72CF">
      <w:pPr>
        <w:widowControl w:val="0"/>
        <w:autoSpaceDE w:val="0"/>
        <w:autoSpaceDN w:val="0"/>
        <w:adjustRightInd w:val="0"/>
        <w:ind w:firstLine="709"/>
        <w:jc w:val="center"/>
        <w:rPr>
          <w:sz w:val="22"/>
          <w:szCs w:val="22"/>
        </w:rPr>
      </w:pPr>
      <w:r w:rsidRPr="002C72CF">
        <w:rPr>
          <w:sz w:val="22"/>
          <w:szCs w:val="22"/>
        </w:rPr>
        <w:t>Сведения об индикаторах и непосредственных результатах</w:t>
      </w:r>
    </w:p>
    <w:tbl>
      <w:tblPr>
        <w:tblW w:w="15027" w:type="dxa"/>
        <w:tblInd w:w="651" w:type="dxa"/>
        <w:tblLayout w:type="fixed"/>
        <w:tblCellMar>
          <w:left w:w="84" w:type="dxa"/>
          <w:right w:w="84" w:type="dxa"/>
        </w:tblCellMar>
        <w:tblLook w:val="0000" w:firstRow="0" w:lastRow="0" w:firstColumn="0" w:lastColumn="0" w:noHBand="0" w:noVBand="0"/>
      </w:tblPr>
      <w:tblGrid>
        <w:gridCol w:w="1134"/>
        <w:gridCol w:w="3725"/>
        <w:gridCol w:w="1095"/>
        <w:gridCol w:w="992"/>
        <w:gridCol w:w="993"/>
        <w:gridCol w:w="992"/>
        <w:gridCol w:w="992"/>
        <w:gridCol w:w="992"/>
        <w:gridCol w:w="993"/>
        <w:gridCol w:w="992"/>
        <w:gridCol w:w="1134"/>
        <w:gridCol w:w="993"/>
      </w:tblGrid>
      <w:tr w:rsidR="002C72CF" w:rsidRPr="002C72CF" w:rsidTr="00987768">
        <w:trPr>
          <w:trHeight w:val="624"/>
        </w:trPr>
        <w:tc>
          <w:tcPr>
            <w:tcW w:w="1134" w:type="dxa"/>
            <w:tcBorders>
              <w:top w:val="single" w:sz="2" w:space="0" w:color="auto"/>
              <w:left w:val="single" w:sz="2" w:space="0" w:color="auto"/>
              <w:bottom w:val="nil"/>
              <w:right w:val="single" w:sz="2" w:space="0" w:color="auto"/>
            </w:tcBorders>
          </w:tcPr>
          <w:p w:rsidR="002C72CF" w:rsidRPr="002C72CF" w:rsidRDefault="002C72CF" w:rsidP="002C72CF">
            <w:pPr>
              <w:widowControl w:val="0"/>
              <w:autoSpaceDE w:val="0"/>
              <w:autoSpaceDN w:val="0"/>
              <w:adjustRightInd w:val="0"/>
              <w:jc w:val="center"/>
            </w:pPr>
            <w:r w:rsidRPr="002C72CF">
              <w:t xml:space="preserve">№ п/п </w:t>
            </w:r>
          </w:p>
        </w:tc>
        <w:tc>
          <w:tcPr>
            <w:tcW w:w="3725" w:type="dxa"/>
            <w:tcBorders>
              <w:top w:val="single" w:sz="2" w:space="0" w:color="auto"/>
              <w:left w:val="single" w:sz="2" w:space="0" w:color="auto"/>
              <w:bottom w:val="nil"/>
              <w:right w:val="single" w:sz="2" w:space="0" w:color="auto"/>
            </w:tcBorders>
          </w:tcPr>
          <w:p w:rsidR="002C72CF" w:rsidRPr="002C72CF" w:rsidRDefault="002C72CF" w:rsidP="002C72CF">
            <w:pPr>
              <w:widowControl w:val="0"/>
              <w:autoSpaceDE w:val="0"/>
              <w:autoSpaceDN w:val="0"/>
              <w:adjustRightInd w:val="0"/>
              <w:jc w:val="center"/>
            </w:pPr>
            <w:r w:rsidRPr="002C72CF">
              <w:t xml:space="preserve">Наименование индикатора/ непосредственного результата </w:t>
            </w:r>
          </w:p>
        </w:tc>
        <w:tc>
          <w:tcPr>
            <w:tcW w:w="1095" w:type="dxa"/>
            <w:tcBorders>
              <w:top w:val="single" w:sz="2" w:space="0" w:color="auto"/>
              <w:left w:val="single" w:sz="2" w:space="0" w:color="auto"/>
              <w:bottom w:val="nil"/>
              <w:right w:val="single" w:sz="2" w:space="0" w:color="auto"/>
            </w:tcBorders>
          </w:tcPr>
          <w:p w:rsidR="002C72CF" w:rsidRPr="002C72CF" w:rsidRDefault="002C72CF" w:rsidP="002C72CF">
            <w:pPr>
              <w:widowControl w:val="0"/>
              <w:autoSpaceDE w:val="0"/>
              <w:autoSpaceDN w:val="0"/>
              <w:adjustRightInd w:val="0"/>
              <w:ind w:right="-84"/>
              <w:jc w:val="center"/>
            </w:pPr>
            <w:r w:rsidRPr="002C72CF">
              <w:t xml:space="preserve">Ед. измерения </w:t>
            </w:r>
          </w:p>
        </w:tc>
        <w:tc>
          <w:tcPr>
            <w:tcW w:w="9073" w:type="dxa"/>
            <w:gridSpan w:val="9"/>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 xml:space="preserve">Значение индикатора/непосредственного результата </w:t>
            </w:r>
          </w:p>
        </w:tc>
      </w:tr>
      <w:tr w:rsidR="002C72CF" w:rsidRPr="002C72CF" w:rsidTr="00987768">
        <w:trPr>
          <w:cantSplit/>
          <w:trHeight w:val="3251"/>
        </w:trPr>
        <w:tc>
          <w:tcPr>
            <w:tcW w:w="1134" w:type="dxa"/>
            <w:tcBorders>
              <w:top w:val="nil"/>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p>
        </w:tc>
        <w:tc>
          <w:tcPr>
            <w:tcW w:w="3725" w:type="dxa"/>
            <w:tcBorders>
              <w:top w:val="nil"/>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p>
        </w:tc>
        <w:tc>
          <w:tcPr>
            <w:tcW w:w="1095" w:type="dxa"/>
            <w:tcBorders>
              <w:top w:val="nil"/>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На момент разработки Программы</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jc w:val="center"/>
              <w:rPr>
                <w:rFonts w:eastAsia="Calibri"/>
                <w:color w:val="000000"/>
                <w:sz w:val="22"/>
                <w:szCs w:val="22"/>
                <w:lang w:eastAsia="en-US"/>
              </w:rPr>
            </w:pPr>
            <w:r w:rsidRPr="002C72CF">
              <w:rPr>
                <w:rFonts w:eastAsia="Calibri"/>
                <w:color w:val="000000"/>
                <w:sz w:val="22"/>
                <w:szCs w:val="22"/>
                <w:lang w:eastAsia="en-US"/>
              </w:rPr>
              <w:t>2023</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jc w:val="center"/>
              <w:rPr>
                <w:rFonts w:eastAsia="Calibri"/>
                <w:color w:val="000000"/>
                <w:sz w:val="22"/>
                <w:szCs w:val="22"/>
                <w:lang w:eastAsia="en-US"/>
              </w:rPr>
            </w:pPr>
            <w:r w:rsidRPr="002C72CF">
              <w:rPr>
                <w:rFonts w:eastAsia="Calibri"/>
                <w:color w:val="000000"/>
                <w:sz w:val="22"/>
                <w:szCs w:val="22"/>
                <w:lang w:eastAsia="en-US"/>
              </w:rPr>
              <w:t>2024</w:t>
            </w: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jc w:val="center"/>
              <w:rPr>
                <w:rFonts w:eastAsia="Calibri"/>
                <w:color w:val="000000"/>
                <w:sz w:val="22"/>
                <w:szCs w:val="22"/>
                <w:lang w:eastAsia="en-US"/>
              </w:rPr>
            </w:pPr>
            <w:r w:rsidRPr="002C72CF">
              <w:rPr>
                <w:rFonts w:eastAsia="Calibri"/>
                <w:color w:val="000000"/>
                <w:sz w:val="22"/>
                <w:szCs w:val="22"/>
                <w:lang w:eastAsia="en-US"/>
              </w:rPr>
              <w:t>2025</w:t>
            </w: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jc w:val="center"/>
              <w:rPr>
                <w:rFonts w:eastAsia="Calibri"/>
                <w:color w:val="000000"/>
                <w:sz w:val="22"/>
                <w:szCs w:val="22"/>
                <w:lang w:eastAsia="en-US"/>
              </w:rPr>
            </w:pPr>
            <w:r w:rsidRPr="002C72CF">
              <w:rPr>
                <w:rFonts w:eastAsia="Calibri"/>
                <w:color w:val="000000"/>
                <w:sz w:val="22"/>
                <w:szCs w:val="22"/>
                <w:lang w:eastAsia="en-US"/>
              </w:rPr>
              <w:t>2026</w:t>
            </w:r>
          </w:p>
        </w:tc>
        <w:tc>
          <w:tcPr>
            <w:tcW w:w="99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jc w:val="center"/>
              <w:rPr>
                <w:rFonts w:eastAsia="Calibri"/>
                <w:color w:val="000000"/>
                <w:sz w:val="22"/>
                <w:szCs w:val="22"/>
                <w:lang w:eastAsia="en-US"/>
              </w:rPr>
            </w:pPr>
            <w:r w:rsidRPr="002C72CF">
              <w:rPr>
                <w:rFonts w:eastAsia="Calibri"/>
                <w:color w:val="000000"/>
                <w:sz w:val="22"/>
                <w:szCs w:val="22"/>
                <w:lang w:eastAsia="en-US"/>
              </w:rPr>
              <w:t>2027</w:t>
            </w: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jc w:val="center"/>
              <w:rPr>
                <w:rFonts w:eastAsia="Calibri"/>
                <w:color w:val="000000"/>
                <w:sz w:val="22"/>
                <w:szCs w:val="22"/>
                <w:lang w:eastAsia="en-US"/>
              </w:rPr>
            </w:pPr>
            <w:r w:rsidRPr="002C72CF">
              <w:rPr>
                <w:rFonts w:eastAsia="Calibri"/>
                <w:color w:val="000000"/>
                <w:sz w:val="22"/>
                <w:szCs w:val="22"/>
                <w:lang w:eastAsia="en-US"/>
              </w:rPr>
              <w:t>2028</w:t>
            </w:r>
          </w:p>
        </w:tc>
        <w:tc>
          <w:tcPr>
            <w:tcW w:w="1134"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По окончании реализации Программы</w:t>
            </w:r>
          </w:p>
        </w:tc>
        <w:tc>
          <w:tcPr>
            <w:tcW w:w="99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Без программного вмешательства (после предполагаемого срока реализации Подпрограммы1)</w:t>
            </w:r>
          </w:p>
        </w:tc>
      </w:tr>
      <w:tr w:rsidR="002C72CF" w:rsidRPr="002C72CF" w:rsidTr="00987768">
        <w:tc>
          <w:tcPr>
            <w:tcW w:w="1134"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 xml:space="preserve">1 </w:t>
            </w:r>
          </w:p>
        </w:tc>
        <w:tc>
          <w:tcPr>
            <w:tcW w:w="3725"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 xml:space="preserve">2 </w:t>
            </w:r>
          </w:p>
        </w:tc>
        <w:tc>
          <w:tcPr>
            <w:tcW w:w="1095"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 xml:space="preserve">3 </w:t>
            </w: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 xml:space="preserve">4 </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pPr>
            <w:r w:rsidRPr="002C72CF">
              <w:t>5</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pPr>
            <w:r w:rsidRPr="002C72CF">
              <w:t>6</w:t>
            </w: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 xml:space="preserve">7 </w:t>
            </w: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8</w:t>
            </w:r>
          </w:p>
        </w:tc>
        <w:tc>
          <w:tcPr>
            <w:tcW w:w="99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9</w:t>
            </w: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10</w:t>
            </w:r>
          </w:p>
        </w:tc>
        <w:tc>
          <w:tcPr>
            <w:tcW w:w="1134"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 xml:space="preserve">11 </w:t>
            </w:r>
          </w:p>
        </w:tc>
        <w:tc>
          <w:tcPr>
            <w:tcW w:w="99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 xml:space="preserve">12 </w:t>
            </w:r>
          </w:p>
        </w:tc>
      </w:tr>
      <w:tr w:rsidR="002C72CF" w:rsidRPr="002C72CF" w:rsidTr="00987768">
        <w:tc>
          <w:tcPr>
            <w:tcW w:w="4859" w:type="dxa"/>
            <w:gridSpan w:val="2"/>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r w:rsidRPr="002C72CF">
              <w:t>Программа  «Развитие предпринимательства в Воскресенском муниципальном округе Нижегородской области»</w:t>
            </w:r>
          </w:p>
        </w:tc>
        <w:tc>
          <w:tcPr>
            <w:tcW w:w="1095"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pP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pP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p>
        </w:tc>
        <w:tc>
          <w:tcPr>
            <w:tcW w:w="99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p>
        </w:tc>
        <w:tc>
          <w:tcPr>
            <w:tcW w:w="1134"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p>
        </w:tc>
        <w:tc>
          <w:tcPr>
            <w:tcW w:w="99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p>
        </w:tc>
      </w:tr>
      <w:tr w:rsidR="002C72CF" w:rsidRPr="002C72CF" w:rsidTr="00987768">
        <w:tc>
          <w:tcPr>
            <w:tcW w:w="1134"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p>
        </w:tc>
        <w:tc>
          <w:tcPr>
            <w:tcW w:w="3725"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rPr>
                <w:b/>
              </w:rPr>
            </w:pPr>
            <w:r w:rsidRPr="002C72CF">
              <w:rPr>
                <w:b/>
              </w:rPr>
              <w:t xml:space="preserve">Индикаторы: </w:t>
            </w:r>
          </w:p>
        </w:tc>
        <w:tc>
          <w:tcPr>
            <w:tcW w:w="1095"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pP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pP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p>
        </w:tc>
        <w:tc>
          <w:tcPr>
            <w:tcW w:w="99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p>
        </w:tc>
        <w:tc>
          <w:tcPr>
            <w:tcW w:w="1134"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p>
        </w:tc>
        <w:tc>
          <w:tcPr>
            <w:tcW w:w="99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p>
        </w:tc>
      </w:tr>
      <w:tr w:rsidR="002C72CF" w:rsidRPr="002C72CF" w:rsidTr="00987768">
        <w:tc>
          <w:tcPr>
            <w:tcW w:w="1134"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r w:rsidRPr="002C72CF">
              <w:t>1.</w:t>
            </w:r>
          </w:p>
        </w:tc>
        <w:tc>
          <w:tcPr>
            <w:tcW w:w="3725"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r w:rsidRPr="002C72CF">
              <w:t xml:space="preserve">Доля среднесписочной численности работников (без внешних совместителей) малого и среднего предпринимательства в среднесписочной численности работников (без внешних совместителей) всех предприятий и организаций </w:t>
            </w:r>
          </w:p>
        </w:tc>
        <w:tc>
          <w:tcPr>
            <w:tcW w:w="1095"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w:t>
            </w: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36,8</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pPr>
            <w:r w:rsidRPr="002C72CF">
              <w:t>35,4</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pPr>
            <w:r w:rsidRPr="002C72CF">
              <w:t>35,4</w:t>
            </w: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35,5</w:t>
            </w: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35,5</w:t>
            </w:r>
          </w:p>
        </w:tc>
        <w:tc>
          <w:tcPr>
            <w:tcW w:w="99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35,6</w:t>
            </w: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35,7</w:t>
            </w:r>
          </w:p>
        </w:tc>
        <w:tc>
          <w:tcPr>
            <w:tcW w:w="1134"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35,7</w:t>
            </w:r>
          </w:p>
        </w:tc>
        <w:tc>
          <w:tcPr>
            <w:tcW w:w="99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35,0</w:t>
            </w:r>
          </w:p>
        </w:tc>
      </w:tr>
      <w:tr w:rsidR="002C72CF" w:rsidRPr="002C72CF" w:rsidTr="00987768">
        <w:tc>
          <w:tcPr>
            <w:tcW w:w="1134"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r w:rsidRPr="002C72CF">
              <w:lastRenderedPageBreak/>
              <w:t>2.</w:t>
            </w:r>
          </w:p>
        </w:tc>
        <w:tc>
          <w:tcPr>
            <w:tcW w:w="3725"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r w:rsidRPr="002C72CF">
              <w:t>Доля малого предпринимательства в общем объёме отгруженных товаров округа (%)</w:t>
            </w:r>
          </w:p>
        </w:tc>
        <w:tc>
          <w:tcPr>
            <w:tcW w:w="1095"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w:t>
            </w: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96,9</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pPr>
            <w:r w:rsidRPr="002C72CF">
              <w:t>96,8</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pPr>
            <w:r w:rsidRPr="002C72CF">
              <w:t>96,9</w:t>
            </w: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96,9</w:t>
            </w: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97,0</w:t>
            </w:r>
          </w:p>
        </w:tc>
        <w:tc>
          <w:tcPr>
            <w:tcW w:w="99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97,0</w:t>
            </w: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97,0</w:t>
            </w:r>
          </w:p>
        </w:tc>
        <w:tc>
          <w:tcPr>
            <w:tcW w:w="1134"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97,1</w:t>
            </w:r>
          </w:p>
        </w:tc>
        <w:tc>
          <w:tcPr>
            <w:tcW w:w="99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96,9</w:t>
            </w:r>
          </w:p>
        </w:tc>
      </w:tr>
      <w:tr w:rsidR="002C72CF" w:rsidRPr="002C72CF" w:rsidTr="00987768">
        <w:tc>
          <w:tcPr>
            <w:tcW w:w="1134"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r w:rsidRPr="002C72CF">
              <w:t>3.</w:t>
            </w:r>
          </w:p>
        </w:tc>
        <w:tc>
          <w:tcPr>
            <w:tcW w:w="3725"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r w:rsidRPr="002C72CF">
              <w:t>Объем отгруженных товаров собственного производства (выполненных работ и услуг собственными силами) субъектами малого предпринимательства</w:t>
            </w:r>
          </w:p>
        </w:tc>
        <w:tc>
          <w:tcPr>
            <w:tcW w:w="1095"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proofErr w:type="spellStart"/>
            <w:r w:rsidRPr="002C72CF">
              <w:t>млн.руб</w:t>
            </w:r>
            <w:proofErr w:type="spellEnd"/>
            <w:r w:rsidRPr="002C72CF">
              <w:t>.</w:t>
            </w: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1953,4</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pPr>
            <w:r w:rsidRPr="002C72CF">
              <w:t>2013,56</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pPr>
            <w:r w:rsidRPr="002C72CF">
              <w:t>2129,16</w:t>
            </w: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2267,32</w:t>
            </w: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2358,01</w:t>
            </w:r>
          </w:p>
        </w:tc>
        <w:tc>
          <w:tcPr>
            <w:tcW w:w="99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2452,33</w:t>
            </w: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2550,43</w:t>
            </w:r>
          </w:p>
        </w:tc>
        <w:tc>
          <w:tcPr>
            <w:tcW w:w="1134"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2550,43</w:t>
            </w:r>
          </w:p>
        </w:tc>
        <w:tc>
          <w:tcPr>
            <w:tcW w:w="99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1953,4</w:t>
            </w:r>
          </w:p>
        </w:tc>
      </w:tr>
      <w:tr w:rsidR="002C72CF" w:rsidRPr="002C72CF" w:rsidTr="00987768">
        <w:tc>
          <w:tcPr>
            <w:tcW w:w="1134"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p>
        </w:tc>
        <w:tc>
          <w:tcPr>
            <w:tcW w:w="3725"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rPr>
                <w:b/>
              </w:rPr>
            </w:pPr>
            <w:r w:rsidRPr="002C72CF">
              <w:rPr>
                <w:b/>
              </w:rPr>
              <w:t>Непосредственные результаты:</w:t>
            </w:r>
          </w:p>
        </w:tc>
        <w:tc>
          <w:tcPr>
            <w:tcW w:w="1095"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pP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pP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p>
        </w:tc>
        <w:tc>
          <w:tcPr>
            <w:tcW w:w="99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p>
        </w:tc>
        <w:tc>
          <w:tcPr>
            <w:tcW w:w="1134"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p>
        </w:tc>
        <w:tc>
          <w:tcPr>
            <w:tcW w:w="99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p>
        </w:tc>
      </w:tr>
      <w:tr w:rsidR="002C72CF" w:rsidRPr="002C72CF" w:rsidTr="00987768">
        <w:tc>
          <w:tcPr>
            <w:tcW w:w="1134"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r w:rsidRPr="002C72CF">
              <w:t>1.</w:t>
            </w:r>
          </w:p>
        </w:tc>
        <w:tc>
          <w:tcPr>
            <w:tcW w:w="3725"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autoSpaceDE w:val="0"/>
              <w:autoSpaceDN w:val="0"/>
              <w:adjustRightInd w:val="0"/>
            </w:pPr>
            <w:r w:rsidRPr="002C72CF">
              <w:t>Количество субъектов малого и среднего предпринимательства</w:t>
            </w:r>
          </w:p>
        </w:tc>
        <w:tc>
          <w:tcPr>
            <w:tcW w:w="1095"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ед.</w:t>
            </w: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412</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pPr>
            <w:r w:rsidRPr="002C72CF">
              <w:t>416</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pPr>
            <w:r w:rsidRPr="002C72CF">
              <w:t>417</w:t>
            </w: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418</w:t>
            </w: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419</w:t>
            </w:r>
          </w:p>
        </w:tc>
        <w:tc>
          <w:tcPr>
            <w:tcW w:w="99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420</w:t>
            </w: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422</w:t>
            </w:r>
          </w:p>
        </w:tc>
        <w:tc>
          <w:tcPr>
            <w:tcW w:w="1134"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422</w:t>
            </w:r>
          </w:p>
        </w:tc>
        <w:tc>
          <w:tcPr>
            <w:tcW w:w="99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70</w:t>
            </w:r>
          </w:p>
        </w:tc>
      </w:tr>
      <w:tr w:rsidR="002C72CF" w:rsidRPr="002C72CF" w:rsidTr="00987768">
        <w:tc>
          <w:tcPr>
            <w:tcW w:w="1134"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r w:rsidRPr="002C72CF">
              <w:t>3.</w:t>
            </w:r>
          </w:p>
        </w:tc>
        <w:tc>
          <w:tcPr>
            <w:tcW w:w="3725"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autoSpaceDE w:val="0"/>
              <w:autoSpaceDN w:val="0"/>
              <w:adjustRightInd w:val="0"/>
            </w:pPr>
            <w:r w:rsidRPr="002C72CF">
              <w:t xml:space="preserve">Среднесписочная численность работников (без внешних совместителей) малых и </w:t>
            </w:r>
            <w:proofErr w:type="spellStart"/>
            <w:r w:rsidRPr="002C72CF">
              <w:t>микропредприятий</w:t>
            </w:r>
            <w:proofErr w:type="spellEnd"/>
          </w:p>
        </w:tc>
        <w:tc>
          <w:tcPr>
            <w:tcW w:w="1095"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чел.</w:t>
            </w: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1117</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pPr>
            <w:r w:rsidRPr="002C72CF">
              <w:t>1028</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pPr>
            <w:r w:rsidRPr="002C72CF">
              <w:t>1028</w:t>
            </w: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1028</w:t>
            </w: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1030</w:t>
            </w:r>
          </w:p>
        </w:tc>
        <w:tc>
          <w:tcPr>
            <w:tcW w:w="99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1033</w:t>
            </w: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1035</w:t>
            </w:r>
          </w:p>
        </w:tc>
        <w:tc>
          <w:tcPr>
            <w:tcW w:w="1134"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1035</w:t>
            </w:r>
          </w:p>
        </w:tc>
        <w:tc>
          <w:tcPr>
            <w:tcW w:w="99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1028</w:t>
            </w:r>
          </w:p>
        </w:tc>
      </w:tr>
      <w:tr w:rsidR="002C72CF" w:rsidRPr="002C72CF" w:rsidTr="00987768">
        <w:tc>
          <w:tcPr>
            <w:tcW w:w="1134"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r w:rsidRPr="002C72CF">
              <w:t>4.</w:t>
            </w:r>
          </w:p>
        </w:tc>
        <w:tc>
          <w:tcPr>
            <w:tcW w:w="3725"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autoSpaceDE w:val="0"/>
              <w:autoSpaceDN w:val="0"/>
              <w:adjustRightInd w:val="0"/>
            </w:pPr>
            <w:r w:rsidRPr="002C72CF">
              <w:t>Среднемесячная заработная плата на малых предприятиях</w:t>
            </w:r>
          </w:p>
        </w:tc>
        <w:tc>
          <w:tcPr>
            <w:tcW w:w="1095"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Руб.</w:t>
            </w: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17762,2</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pPr>
            <w:r w:rsidRPr="002C72CF">
              <w:t>16523,0</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pPr>
            <w:r w:rsidRPr="002C72CF">
              <w:t>18373,5</w:t>
            </w: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19108,4</w:t>
            </w: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19872,7</w:t>
            </w:r>
          </w:p>
        </w:tc>
        <w:tc>
          <w:tcPr>
            <w:tcW w:w="99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20667,6</w:t>
            </w: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21494,4</w:t>
            </w:r>
          </w:p>
        </w:tc>
        <w:tc>
          <w:tcPr>
            <w:tcW w:w="1134"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21494,4</w:t>
            </w:r>
          </w:p>
        </w:tc>
        <w:tc>
          <w:tcPr>
            <w:tcW w:w="99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17762,2</w:t>
            </w:r>
          </w:p>
        </w:tc>
      </w:tr>
    </w:tbl>
    <w:p w:rsidR="002C72CF" w:rsidRPr="002C72CF" w:rsidRDefault="002C72CF" w:rsidP="002C72CF">
      <w:pPr>
        <w:autoSpaceDE w:val="0"/>
        <w:autoSpaceDN w:val="0"/>
        <w:adjustRightInd w:val="0"/>
        <w:jc w:val="center"/>
        <w:outlineLvl w:val="0"/>
        <w:rPr>
          <w:sz w:val="22"/>
          <w:szCs w:val="22"/>
        </w:rPr>
        <w:sectPr w:rsidR="002C72CF" w:rsidRPr="002C72CF" w:rsidSect="00F72A1E">
          <w:pgSz w:w="16838" w:h="11906" w:orient="landscape"/>
          <w:pgMar w:top="850" w:right="1134" w:bottom="1701" w:left="1134" w:header="720" w:footer="720" w:gutter="0"/>
          <w:cols w:space="720"/>
          <w:docGrid w:linePitch="360"/>
        </w:sectPr>
      </w:pPr>
    </w:p>
    <w:p w:rsidR="002C72CF" w:rsidRPr="002C72CF" w:rsidRDefault="002C72CF" w:rsidP="002C72CF">
      <w:pPr>
        <w:autoSpaceDE w:val="0"/>
        <w:autoSpaceDN w:val="0"/>
        <w:adjustRightInd w:val="0"/>
        <w:jc w:val="center"/>
        <w:outlineLvl w:val="0"/>
        <w:rPr>
          <w:sz w:val="22"/>
          <w:szCs w:val="22"/>
        </w:rPr>
      </w:pPr>
    </w:p>
    <w:p w:rsidR="002C72CF" w:rsidRPr="002C72CF" w:rsidRDefault="002C72CF" w:rsidP="002C72CF">
      <w:pPr>
        <w:autoSpaceDE w:val="0"/>
        <w:autoSpaceDN w:val="0"/>
        <w:adjustRightInd w:val="0"/>
        <w:jc w:val="center"/>
        <w:outlineLvl w:val="0"/>
        <w:rPr>
          <w:sz w:val="22"/>
          <w:szCs w:val="22"/>
        </w:rPr>
      </w:pPr>
      <w:r w:rsidRPr="002C72CF">
        <w:rPr>
          <w:sz w:val="22"/>
          <w:szCs w:val="22"/>
        </w:rPr>
        <w:t>Расходы на реализацию муниципальной программы</w:t>
      </w:r>
    </w:p>
    <w:p w:rsidR="002C72CF" w:rsidRPr="002C72CF" w:rsidRDefault="002C72CF" w:rsidP="002C72CF">
      <w:pPr>
        <w:tabs>
          <w:tab w:val="left" w:pos="9214"/>
        </w:tabs>
        <w:ind w:firstLine="708"/>
        <w:jc w:val="right"/>
        <w:rPr>
          <w:rFonts w:eastAsia="Calibri"/>
          <w:sz w:val="22"/>
          <w:szCs w:val="22"/>
          <w:lang w:eastAsia="en-US"/>
        </w:rPr>
      </w:pPr>
      <w:r w:rsidRPr="002C72CF">
        <w:rPr>
          <w:rFonts w:eastAsia="Calibri"/>
          <w:sz w:val="22"/>
          <w:szCs w:val="22"/>
          <w:lang w:eastAsia="en-US"/>
        </w:rPr>
        <w:t>тыс. рублей</w:t>
      </w:r>
    </w:p>
    <w:tbl>
      <w:tblPr>
        <w:tblW w:w="9660" w:type="dxa"/>
        <w:tblCellMar>
          <w:left w:w="0" w:type="dxa"/>
          <w:right w:w="0" w:type="dxa"/>
        </w:tblCellMar>
        <w:tblLook w:val="04A0" w:firstRow="1" w:lastRow="0" w:firstColumn="1" w:lastColumn="0" w:noHBand="0" w:noVBand="1"/>
      </w:tblPr>
      <w:tblGrid>
        <w:gridCol w:w="1120"/>
        <w:gridCol w:w="3740"/>
        <w:gridCol w:w="960"/>
        <w:gridCol w:w="960"/>
        <w:gridCol w:w="960"/>
        <w:gridCol w:w="960"/>
        <w:gridCol w:w="960"/>
      </w:tblGrid>
      <w:tr w:rsidR="002C72CF" w:rsidRPr="002C72CF" w:rsidTr="00987768">
        <w:trPr>
          <w:trHeight w:val="855"/>
        </w:trPr>
        <w:tc>
          <w:tcPr>
            <w:tcW w:w="11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МП/ПМП</w:t>
            </w:r>
          </w:p>
        </w:tc>
        <w:tc>
          <w:tcPr>
            <w:tcW w:w="37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Наименование муниципальной программы (подпрограммы)</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2022 год</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2023 год</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 к 2022 году</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2024 год</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2025 год</w:t>
            </w:r>
          </w:p>
        </w:tc>
      </w:tr>
      <w:tr w:rsidR="002C72CF" w:rsidRPr="002C72CF" w:rsidTr="00987768">
        <w:trPr>
          <w:trHeight w:val="1020"/>
        </w:trPr>
        <w:tc>
          <w:tcPr>
            <w:tcW w:w="1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15 0</w:t>
            </w:r>
          </w:p>
        </w:tc>
        <w:tc>
          <w:tcPr>
            <w:tcW w:w="3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rPr>
                <w:b/>
                <w:bCs/>
                <w:color w:val="000000"/>
                <w:sz w:val="22"/>
                <w:szCs w:val="22"/>
              </w:rPr>
            </w:pPr>
            <w:r w:rsidRPr="002C72CF">
              <w:rPr>
                <w:b/>
                <w:bCs/>
                <w:color w:val="000000"/>
                <w:sz w:val="22"/>
                <w:szCs w:val="22"/>
              </w:rPr>
              <w:t>Муниципальная программа «Развитие предпринимательства в Воскресенском муниципальном округе Нижегородской области»</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2806,7</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3350,0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119,4</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2806,7</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3406,1</w:t>
            </w:r>
          </w:p>
        </w:tc>
      </w:tr>
      <w:tr w:rsidR="002C72CF" w:rsidRPr="002C72CF" w:rsidTr="00987768">
        <w:trPr>
          <w:trHeight w:val="765"/>
        </w:trPr>
        <w:tc>
          <w:tcPr>
            <w:tcW w:w="1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15 1</w:t>
            </w:r>
          </w:p>
        </w:tc>
        <w:tc>
          <w:tcPr>
            <w:tcW w:w="3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rPr>
                <w:color w:val="000000"/>
                <w:sz w:val="22"/>
                <w:szCs w:val="22"/>
              </w:rPr>
            </w:pPr>
            <w:r w:rsidRPr="002C72CF">
              <w:rPr>
                <w:color w:val="000000"/>
                <w:sz w:val="22"/>
                <w:szCs w:val="22"/>
              </w:rPr>
              <w:t>Подпрограмма "Формирование благоприятной внешней среды для развития малого предпринимательства"</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50,0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50,0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100,0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50,0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50,0</w:t>
            </w:r>
          </w:p>
        </w:tc>
      </w:tr>
      <w:tr w:rsidR="002C72CF" w:rsidRPr="002C72CF" w:rsidTr="00987768">
        <w:trPr>
          <w:trHeight w:val="1020"/>
        </w:trPr>
        <w:tc>
          <w:tcPr>
            <w:tcW w:w="1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15 2</w:t>
            </w:r>
          </w:p>
        </w:tc>
        <w:tc>
          <w:tcPr>
            <w:tcW w:w="3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rPr>
                <w:color w:val="000000"/>
                <w:sz w:val="22"/>
                <w:szCs w:val="22"/>
              </w:rPr>
            </w:pPr>
            <w:r w:rsidRPr="002C72CF">
              <w:rPr>
                <w:color w:val="000000"/>
                <w:sz w:val="22"/>
                <w:szCs w:val="22"/>
              </w:rPr>
              <w:t>Подпрограмма "Обеспечение доступа субъектов малого и среднего предпринимательства к финансового-кредитным ресурсам"</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1580,0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2000,0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126,6</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1400,6</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2000,0</w:t>
            </w:r>
          </w:p>
        </w:tc>
      </w:tr>
      <w:tr w:rsidR="002C72CF" w:rsidRPr="002C72CF" w:rsidTr="00987768">
        <w:trPr>
          <w:trHeight w:val="765"/>
        </w:trPr>
        <w:tc>
          <w:tcPr>
            <w:tcW w:w="1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15 3</w:t>
            </w:r>
          </w:p>
        </w:tc>
        <w:tc>
          <w:tcPr>
            <w:tcW w:w="3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rPr>
                <w:color w:val="000000"/>
                <w:sz w:val="22"/>
                <w:szCs w:val="22"/>
              </w:rPr>
            </w:pPr>
            <w:r w:rsidRPr="002C72CF">
              <w:rPr>
                <w:color w:val="000000"/>
                <w:sz w:val="22"/>
                <w:szCs w:val="22"/>
              </w:rPr>
              <w:t>Подпрограмма "Совершенствование и развитие деятельности инфраструктуры поддержки предпринимательства"</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1086,7</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1200,0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110,4</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1256,1</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1256,1</w:t>
            </w:r>
          </w:p>
        </w:tc>
      </w:tr>
      <w:tr w:rsidR="002C72CF" w:rsidRPr="002C72CF" w:rsidTr="00987768">
        <w:trPr>
          <w:trHeight w:val="765"/>
        </w:trPr>
        <w:tc>
          <w:tcPr>
            <w:tcW w:w="1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15 4</w:t>
            </w:r>
          </w:p>
        </w:tc>
        <w:tc>
          <w:tcPr>
            <w:tcW w:w="3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rPr>
                <w:color w:val="000000"/>
                <w:sz w:val="22"/>
                <w:szCs w:val="22"/>
              </w:rPr>
            </w:pPr>
            <w:r w:rsidRPr="002C72CF">
              <w:rPr>
                <w:color w:val="000000"/>
                <w:sz w:val="22"/>
                <w:szCs w:val="22"/>
              </w:rPr>
              <w:t>Подпрограмма "Обучение и подготовка кадров для малого и среднего предпринимательства и инфраструктуры"</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90,0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100,0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111,1</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100,0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100,0</w:t>
            </w:r>
          </w:p>
        </w:tc>
      </w:tr>
    </w:tbl>
    <w:p w:rsidR="002C72CF" w:rsidRPr="002C72CF" w:rsidRDefault="002C72CF" w:rsidP="002C72CF">
      <w:pPr>
        <w:ind w:firstLine="720"/>
        <w:jc w:val="both"/>
        <w:rPr>
          <w:sz w:val="22"/>
          <w:szCs w:val="22"/>
        </w:rPr>
      </w:pPr>
      <w:r w:rsidRPr="002C72CF">
        <w:rPr>
          <w:sz w:val="22"/>
          <w:szCs w:val="22"/>
        </w:rPr>
        <w:t xml:space="preserve"> Бюджетные ассигнования программы будут направлены:</w:t>
      </w:r>
    </w:p>
    <w:p w:rsidR="002C72CF" w:rsidRPr="002C72CF" w:rsidRDefault="002C72CF" w:rsidP="002C72CF">
      <w:pPr>
        <w:ind w:firstLine="720"/>
        <w:jc w:val="both"/>
        <w:rPr>
          <w:sz w:val="22"/>
          <w:szCs w:val="22"/>
        </w:rPr>
      </w:pPr>
      <w:r w:rsidRPr="002C72CF">
        <w:rPr>
          <w:sz w:val="22"/>
          <w:szCs w:val="22"/>
        </w:rPr>
        <w:t>-</w:t>
      </w:r>
      <w:r w:rsidRPr="002C72CF">
        <w:t xml:space="preserve"> </w:t>
      </w:r>
      <w:r w:rsidRPr="002C72CF">
        <w:rPr>
          <w:sz w:val="22"/>
          <w:szCs w:val="22"/>
        </w:rPr>
        <w:t>на</w:t>
      </w:r>
      <w:r w:rsidRPr="002C72CF">
        <w:rPr>
          <w:color w:val="000000"/>
          <w:sz w:val="22"/>
          <w:szCs w:val="22"/>
        </w:rPr>
        <w:t xml:space="preserve"> формирование благоприятной внешней среды для развития малого предпринимательства</w:t>
      </w:r>
      <w:r w:rsidRPr="002C72CF">
        <w:rPr>
          <w:sz w:val="22"/>
          <w:szCs w:val="22"/>
        </w:rPr>
        <w:t xml:space="preserve"> (проведение конкурсов, мероприятий с предпринимателями округа, представителями органов местного самоуправления, контролирующих органов по вопросам ведения предпринимательской деятельности, торжественных совещаний, посвященных «Дню работников торговли, бытового обслуживания населения и жилищно-коммунального хозяйства», «Дню российского предпринимательства», «Дню работников леса» и т.п.) </w:t>
      </w:r>
      <w:r w:rsidRPr="002C72CF">
        <w:rPr>
          <w:b/>
          <w:i/>
          <w:sz w:val="22"/>
          <w:szCs w:val="22"/>
        </w:rPr>
        <w:t>50,0</w:t>
      </w:r>
      <w:r w:rsidRPr="002C72CF">
        <w:rPr>
          <w:sz w:val="22"/>
          <w:szCs w:val="22"/>
        </w:rPr>
        <w:t xml:space="preserve"> </w:t>
      </w:r>
      <w:r w:rsidRPr="002C72CF">
        <w:rPr>
          <w:b/>
          <w:i/>
          <w:sz w:val="22"/>
          <w:szCs w:val="22"/>
        </w:rPr>
        <w:t>тыс. рублей</w:t>
      </w:r>
      <w:r w:rsidRPr="002C72CF">
        <w:rPr>
          <w:sz w:val="22"/>
          <w:szCs w:val="22"/>
        </w:rPr>
        <w:t xml:space="preserve"> в 2023 году, что к уровню 2022 года 100,0%.  В 2024 году и в 2025 году – на уровне 2023 года – </w:t>
      </w:r>
      <w:r w:rsidRPr="002C72CF">
        <w:rPr>
          <w:b/>
          <w:i/>
          <w:sz w:val="22"/>
          <w:szCs w:val="22"/>
        </w:rPr>
        <w:t>50,0 тыс. рублей</w:t>
      </w:r>
      <w:r w:rsidRPr="002C72CF">
        <w:rPr>
          <w:sz w:val="22"/>
          <w:szCs w:val="22"/>
        </w:rPr>
        <w:t>;</w:t>
      </w:r>
    </w:p>
    <w:p w:rsidR="002C72CF" w:rsidRPr="002C72CF" w:rsidRDefault="002C72CF" w:rsidP="002C72CF">
      <w:pPr>
        <w:ind w:firstLine="567"/>
        <w:jc w:val="both"/>
        <w:rPr>
          <w:sz w:val="22"/>
          <w:szCs w:val="22"/>
        </w:rPr>
      </w:pPr>
      <w:r w:rsidRPr="002C72CF">
        <w:rPr>
          <w:sz w:val="22"/>
          <w:szCs w:val="22"/>
        </w:rPr>
        <w:t xml:space="preserve">- предоставление субъектам малого и среднего предпринимательства Воскресенского муниципального округа Нижегородской области муниципальной поддержки </w:t>
      </w:r>
      <w:r w:rsidRPr="002C72CF">
        <w:rPr>
          <w:b/>
          <w:i/>
          <w:sz w:val="22"/>
          <w:szCs w:val="22"/>
        </w:rPr>
        <w:t>2000,0 тыс. рублей</w:t>
      </w:r>
      <w:r w:rsidRPr="002C72CF">
        <w:rPr>
          <w:sz w:val="22"/>
          <w:szCs w:val="22"/>
        </w:rPr>
        <w:t xml:space="preserve"> в 2023 году, к уровню 2022 года увеличение на 26,6%. В 2024 году </w:t>
      </w:r>
      <w:r w:rsidRPr="002C72CF">
        <w:rPr>
          <w:b/>
          <w:i/>
          <w:sz w:val="22"/>
          <w:szCs w:val="22"/>
        </w:rPr>
        <w:t>1400,6 тыс. рублей</w:t>
      </w:r>
      <w:r w:rsidRPr="002C72CF">
        <w:rPr>
          <w:sz w:val="22"/>
          <w:szCs w:val="22"/>
        </w:rPr>
        <w:t xml:space="preserve">, в 2025 году </w:t>
      </w:r>
      <w:r w:rsidRPr="002C72CF">
        <w:rPr>
          <w:b/>
          <w:i/>
          <w:sz w:val="22"/>
          <w:szCs w:val="22"/>
        </w:rPr>
        <w:t>2000,0 тыс. рублей</w:t>
      </w:r>
      <w:r w:rsidRPr="002C72CF">
        <w:rPr>
          <w:sz w:val="22"/>
          <w:szCs w:val="22"/>
        </w:rPr>
        <w:t>;</w:t>
      </w:r>
    </w:p>
    <w:p w:rsidR="002C72CF" w:rsidRPr="002C72CF" w:rsidRDefault="002C72CF" w:rsidP="002C72CF">
      <w:pPr>
        <w:ind w:firstLine="567"/>
        <w:jc w:val="both"/>
        <w:rPr>
          <w:sz w:val="22"/>
          <w:szCs w:val="22"/>
        </w:rPr>
      </w:pPr>
      <w:r w:rsidRPr="002C72CF">
        <w:rPr>
          <w:b/>
          <w:sz w:val="22"/>
          <w:szCs w:val="22"/>
        </w:rPr>
        <w:t>-</w:t>
      </w:r>
      <w:r w:rsidRPr="002C72CF">
        <w:rPr>
          <w:sz w:val="22"/>
          <w:szCs w:val="22"/>
        </w:rPr>
        <w:t xml:space="preserve"> материально-техническое обеспечение Фонда поддержки предпринимательства </w:t>
      </w:r>
      <w:r w:rsidRPr="002C72CF">
        <w:rPr>
          <w:b/>
          <w:i/>
          <w:sz w:val="22"/>
          <w:szCs w:val="22"/>
        </w:rPr>
        <w:t>1200,0</w:t>
      </w:r>
      <w:r w:rsidRPr="002C72CF">
        <w:rPr>
          <w:b/>
          <w:bCs/>
          <w:i/>
          <w:sz w:val="22"/>
          <w:szCs w:val="22"/>
        </w:rPr>
        <w:t xml:space="preserve"> тыс. рублей</w:t>
      </w:r>
      <w:r w:rsidRPr="002C72CF">
        <w:rPr>
          <w:sz w:val="22"/>
          <w:szCs w:val="22"/>
        </w:rPr>
        <w:t xml:space="preserve"> в 2023 году</w:t>
      </w:r>
      <w:r w:rsidRPr="002C72CF">
        <w:rPr>
          <w:bCs/>
          <w:i/>
          <w:sz w:val="22"/>
          <w:szCs w:val="22"/>
        </w:rPr>
        <w:t xml:space="preserve">, </w:t>
      </w:r>
      <w:r w:rsidRPr="002C72CF">
        <w:rPr>
          <w:bCs/>
          <w:sz w:val="22"/>
          <w:szCs w:val="22"/>
        </w:rPr>
        <w:t xml:space="preserve">что составляет 110,4% к уровню 2022 года. Плановые ассигнования на 2024 год и на 2025 </w:t>
      </w:r>
      <w:r w:rsidRPr="002C72CF">
        <w:rPr>
          <w:sz w:val="22"/>
          <w:szCs w:val="22"/>
        </w:rPr>
        <w:t xml:space="preserve">год </w:t>
      </w:r>
      <w:r w:rsidRPr="002C72CF">
        <w:rPr>
          <w:b/>
          <w:i/>
          <w:sz w:val="22"/>
          <w:szCs w:val="22"/>
        </w:rPr>
        <w:t>1256,1 тыс. рублей</w:t>
      </w:r>
      <w:r w:rsidRPr="002C72CF">
        <w:rPr>
          <w:sz w:val="22"/>
          <w:szCs w:val="22"/>
        </w:rPr>
        <w:t xml:space="preserve"> ежегодно;</w:t>
      </w:r>
    </w:p>
    <w:p w:rsidR="002C72CF" w:rsidRPr="002C72CF" w:rsidRDefault="002C72CF" w:rsidP="002C72CF">
      <w:pPr>
        <w:ind w:firstLine="567"/>
        <w:jc w:val="both"/>
        <w:rPr>
          <w:sz w:val="22"/>
          <w:szCs w:val="22"/>
        </w:rPr>
      </w:pPr>
      <w:r w:rsidRPr="002C72CF">
        <w:rPr>
          <w:b/>
          <w:sz w:val="22"/>
          <w:szCs w:val="22"/>
        </w:rPr>
        <w:t xml:space="preserve">- </w:t>
      </w:r>
      <w:r w:rsidRPr="002C72CF">
        <w:rPr>
          <w:sz w:val="22"/>
          <w:szCs w:val="22"/>
        </w:rPr>
        <w:t>софинансирование мероприятий, семинаров по актуальным вопросам, касающимся предпринимательской деятельности, которые проводятся сторонними организациями на платной основе</w:t>
      </w:r>
      <w:r w:rsidRPr="002C72CF">
        <w:rPr>
          <w:b/>
          <w:i/>
          <w:sz w:val="22"/>
          <w:szCs w:val="22"/>
        </w:rPr>
        <w:t>100,0</w:t>
      </w:r>
      <w:r w:rsidRPr="002C72CF">
        <w:rPr>
          <w:b/>
          <w:bCs/>
          <w:i/>
          <w:sz w:val="22"/>
          <w:szCs w:val="22"/>
        </w:rPr>
        <w:t xml:space="preserve"> тыс. рублей</w:t>
      </w:r>
      <w:r w:rsidRPr="002C72CF">
        <w:rPr>
          <w:sz w:val="22"/>
          <w:szCs w:val="22"/>
        </w:rPr>
        <w:t xml:space="preserve"> в 2023 году</w:t>
      </w:r>
      <w:r w:rsidRPr="002C72CF">
        <w:rPr>
          <w:bCs/>
          <w:i/>
          <w:sz w:val="22"/>
          <w:szCs w:val="22"/>
        </w:rPr>
        <w:t xml:space="preserve">, </w:t>
      </w:r>
      <w:r w:rsidRPr="002C72CF">
        <w:rPr>
          <w:bCs/>
          <w:sz w:val="22"/>
          <w:szCs w:val="22"/>
        </w:rPr>
        <w:t xml:space="preserve">что составляет 111,1% к уровню 2022 года. Плановые ассигнования на 2024 год и на 2025 </w:t>
      </w:r>
      <w:r w:rsidRPr="002C72CF">
        <w:rPr>
          <w:sz w:val="22"/>
          <w:szCs w:val="22"/>
        </w:rPr>
        <w:t>на уровне 2023 года.</w:t>
      </w:r>
    </w:p>
    <w:p w:rsidR="002C72CF" w:rsidRPr="002C72CF" w:rsidRDefault="002C72CF" w:rsidP="002C72CF">
      <w:pPr>
        <w:ind w:firstLine="540"/>
        <w:jc w:val="both"/>
        <w:rPr>
          <w:sz w:val="22"/>
          <w:szCs w:val="22"/>
        </w:rPr>
      </w:pPr>
    </w:p>
    <w:p w:rsidR="002C72CF" w:rsidRPr="002C72CF" w:rsidRDefault="002C72CF" w:rsidP="002C72CF">
      <w:pPr>
        <w:autoSpaceDE w:val="0"/>
        <w:autoSpaceDN w:val="0"/>
        <w:adjustRightInd w:val="0"/>
        <w:jc w:val="center"/>
        <w:outlineLvl w:val="0"/>
        <w:rPr>
          <w:b/>
          <w:sz w:val="22"/>
          <w:szCs w:val="22"/>
        </w:rPr>
      </w:pPr>
      <w:r w:rsidRPr="002C72CF">
        <w:rPr>
          <w:b/>
          <w:sz w:val="22"/>
          <w:szCs w:val="22"/>
        </w:rPr>
        <w:t>Проект муниципальной программы</w:t>
      </w:r>
    </w:p>
    <w:p w:rsidR="002C72CF" w:rsidRPr="002C72CF" w:rsidRDefault="002C72CF" w:rsidP="002C72CF">
      <w:pPr>
        <w:autoSpaceDE w:val="0"/>
        <w:autoSpaceDN w:val="0"/>
        <w:adjustRightInd w:val="0"/>
        <w:jc w:val="center"/>
        <w:outlineLvl w:val="0"/>
        <w:rPr>
          <w:b/>
          <w:sz w:val="22"/>
          <w:szCs w:val="22"/>
        </w:rPr>
      </w:pPr>
      <w:r w:rsidRPr="002C72CF">
        <w:rPr>
          <w:b/>
          <w:sz w:val="22"/>
          <w:szCs w:val="22"/>
        </w:rPr>
        <w:t xml:space="preserve"> «Развитие муниципальной службы в Воскресенском муниципальном округе Нижегородской области» на 2023-2028 годы.</w:t>
      </w:r>
    </w:p>
    <w:p w:rsidR="002C72CF" w:rsidRPr="002C72CF" w:rsidRDefault="002C72CF" w:rsidP="002C72CF">
      <w:pPr>
        <w:autoSpaceDE w:val="0"/>
        <w:autoSpaceDN w:val="0"/>
        <w:adjustRightInd w:val="0"/>
        <w:jc w:val="center"/>
        <w:outlineLvl w:val="0"/>
        <w:rPr>
          <w:b/>
          <w:sz w:val="22"/>
          <w:szCs w:val="22"/>
        </w:rPr>
      </w:pPr>
    </w:p>
    <w:p w:rsidR="002C72CF" w:rsidRPr="002C72CF" w:rsidRDefault="002C72CF" w:rsidP="002C72CF">
      <w:pPr>
        <w:autoSpaceDE w:val="0"/>
        <w:autoSpaceDN w:val="0"/>
        <w:adjustRightInd w:val="0"/>
        <w:ind w:firstLine="720"/>
        <w:jc w:val="both"/>
        <w:outlineLvl w:val="0"/>
        <w:rPr>
          <w:sz w:val="22"/>
          <w:szCs w:val="22"/>
        </w:rPr>
      </w:pPr>
      <w:r w:rsidRPr="002C72CF">
        <w:rPr>
          <w:sz w:val="22"/>
          <w:szCs w:val="22"/>
        </w:rPr>
        <w:t>Цели муниципальной программы:</w:t>
      </w:r>
    </w:p>
    <w:p w:rsidR="002C72CF" w:rsidRPr="002C72CF" w:rsidRDefault="002C72CF" w:rsidP="002C72CF">
      <w:pPr>
        <w:ind w:firstLine="709"/>
        <w:jc w:val="both"/>
        <w:rPr>
          <w:sz w:val="22"/>
          <w:szCs w:val="22"/>
        </w:rPr>
      </w:pPr>
      <w:r w:rsidRPr="002C72CF">
        <w:rPr>
          <w:sz w:val="22"/>
          <w:szCs w:val="22"/>
        </w:rPr>
        <w:t>- повышение уровня организации деятельности органов местного самоуправления Воскресенского муниципального округа;</w:t>
      </w:r>
    </w:p>
    <w:p w:rsidR="002C72CF" w:rsidRPr="002C72CF" w:rsidRDefault="002C72CF" w:rsidP="002C72CF">
      <w:pPr>
        <w:ind w:firstLine="709"/>
        <w:jc w:val="both"/>
        <w:rPr>
          <w:sz w:val="22"/>
          <w:szCs w:val="22"/>
        </w:rPr>
      </w:pPr>
      <w:r w:rsidRPr="002C72CF">
        <w:rPr>
          <w:sz w:val="22"/>
          <w:szCs w:val="22"/>
        </w:rPr>
        <w:t>- развитие и повышение эффективности муниципальной службы;</w:t>
      </w:r>
    </w:p>
    <w:p w:rsidR="002C72CF" w:rsidRPr="002C72CF" w:rsidRDefault="002C72CF" w:rsidP="002C72CF">
      <w:pPr>
        <w:ind w:firstLine="709"/>
        <w:jc w:val="both"/>
        <w:rPr>
          <w:sz w:val="22"/>
          <w:szCs w:val="22"/>
        </w:rPr>
      </w:pPr>
      <w:r w:rsidRPr="002C72CF">
        <w:rPr>
          <w:sz w:val="22"/>
          <w:szCs w:val="22"/>
        </w:rPr>
        <w:t>- формирование высококвалифицированного кадрового состава муниципальной службы;</w:t>
      </w:r>
    </w:p>
    <w:p w:rsidR="002C72CF" w:rsidRPr="002C72CF" w:rsidRDefault="002C72CF" w:rsidP="002C72CF">
      <w:pPr>
        <w:widowControl w:val="0"/>
        <w:autoSpaceDE w:val="0"/>
        <w:autoSpaceDN w:val="0"/>
        <w:adjustRightInd w:val="0"/>
        <w:ind w:firstLine="709"/>
        <w:jc w:val="both"/>
        <w:rPr>
          <w:sz w:val="22"/>
          <w:szCs w:val="22"/>
        </w:rPr>
      </w:pPr>
      <w:r w:rsidRPr="002C72CF">
        <w:rPr>
          <w:sz w:val="22"/>
          <w:szCs w:val="22"/>
        </w:rPr>
        <w:lastRenderedPageBreak/>
        <w:t>- совершенствование нормативно правовой базы по вопросам развития муниципальной службы;</w:t>
      </w:r>
    </w:p>
    <w:p w:rsidR="002C72CF" w:rsidRPr="002C72CF" w:rsidRDefault="002C72CF" w:rsidP="002C72CF">
      <w:pPr>
        <w:widowControl w:val="0"/>
        <w:autoSpaceDE w:val="0"/>
        <w:autoSpaceDN w:val="0"/>
        <w:adjustRightInd w:val="0"/>
        <w:ind w:firstLine="709"/>
        <w:jc w:val="both"/>
        <w:rPr>
          <w:sz w:val="22"/>
          <w:szCs w:val="22"/>
        </w:rPr>
      </w:pPr>
      <w:r w:rsidRPr="002C72CF">
        <w:rPr>
          <w:sz w:val="22"/>
          <w:szCs w:val="22"/>
        </w:rPr>
        <w:t>- внедрение эффективных технологий кадровой работы, направленных на подбор квалифицированных кадров для муниципальной службы;</w:t>
      </w:r>
    </w:p>
    <w:p w:rsidR="002C72CF" w:rsidRPr="002C72CF" w:rsidRDefault="002C72CF" w:rsidP="002C72CF">
      <w:pPr>
        <w:widowControl w:val="0"/>
        <w:autoSpaceDE w:val="0"/>
        <w:autoSpaceDN w:val="0"/>
        <w:adjustRightInd w:val="0"/>
        <w:ind w:firstLine="709"/>
        <w:jc w:val="both"/>
        <w:rPr>
          <w:sz w:val="22"/>
          <w:szCs w:val="22"/>
        </w:rPr>
      </w:pPr>
      <w:r w:rsidRPr="002C72CF">
        <w:rPr>
          <w:sz w:val="22"/>
          <w:szCs w:val="22"/>
        </w:rPr>
        <w:t>- обеспечение профессионального развития муниципальных служащих;</w:t>
      </w:r>
    </w:p>
    <w:p w:rsidR="002C72CF" w:rsidRPr="002C72CF" w:rsidRDefault="002C72CF" w:rsidP="002C72CF">
      <w:pPr>
        <w:widowControl w:val="0"/>
        <w:autoSpaceDE w:val="0"/>
        <w:autoSpaceDN w:val="0"/>
        <w:adjustRightInd w:val="0"/>
        <w:ind w:firstLine="709"/>
        <w:jc w:val="both"/>
        <w:rPr>
          <w:sz w:val="22"/>
          <w:szCs w:val="22"/>
        </w:rPr>
      </w:pPr>
      <w:r w:rsidRPr="002C72CF">
        <w:rPr>
          <w:sz w:val="22"/>
          <w:szCs w:val="22"/>
        </w:rPr>
        <w:t>- совершенствование реализации полномочий органов местного самоуправления;</w:t>
      </w:r>
    </w:p>
    <w:p w:rsidR="002C72CF" w:rsidRPr="002C72CF" w:rsidRDefault="002C72CF" w:rsidP="002C72CF">
      <w:pPr>
        <w:ind w:firstLine="709"/>
        <w:jc w:val="both"/>
        <w:rPr>
          <w:sz w:val="22"/>
          <w:szCs w:val="22"/>
        </w:rPr>
      </w:pPr>
      <w:r w:rsidRPr="002C72CF">
        <w:rPr>
          <w:sz w:val="22"/>
          <w:szCs w:val="22"/>
        </w:rPr>
        <w:t>- совершенствование системы оценки эффективности деятельности органов местного самоуправления.</w:t>
      </w:r>
    </w:p>
    <w:p w:rsidR="002C72CF" w:rsidRPr="002C72CF" w:rsidRDefault="002C72CF" w:rsidP="002C72CF">
      <w:pPr>
        <w:ind w:firstLine="709"/>
        <w:jc w:val="both"/>
        <w:rPr>
          <w:sz w:val="22"/>
          <w:szCs w:val="22"/>
        </w:rPr>
      </w:pPr>
      <w:r w:rsidRPr="002C72CF">
        <w:rPr>
          <w:sz w:val="22"/>
          <w:szCs w:val="22"/>
        </w:rPr>
        <w:t>Муниципальный заказчик-координатор – управление делами администрации Воскресенского муниципального округа Нижегородской области.</w:t>
      </w:r>
    </w:p>
    <w:p w:rsidR="002C72CF" w:rsidRPr="002C72CF" w:rsidRDefault="002C72CF" w:rsidP="002C72CF">
      <w:pPr>
        <w:autoSpaceDE w:val="0"/>
        <w:autoSpaceDN w:val="0"/>
        <w:adjustRightInd w:val="0"/>
        <w:jc w:val="center"/>
        <w:outlineLvl w:val="0"/>
        <w:rPr>
          <w:b/>
          <w:sz w:val="22"/>
          <w:szCs w:val="22"/>
        </w:rPr>
        <w:sectPr w:rsidR="002C72CF" w:rsidRPr="002C72CF" w:rsidSect="001251BB">
          <w:pgSz w:w="11906" w:h="16838"/>
          <w:pgMar w:top="1134" w:right="850" w:bottom="1134" w:left="1701" w:header="720" w:footer="720" w:gutter="0"/>
          <w:cols w:space="720"/>
          <w:docGrid w:linePitch="360"/>
        </w:sectPr>
      </w:pPr>
    </w:p>
    <w:p w:rsidR="002C72CF" w:rsidRPr="002C72CF" w:rsidRDefault="002C72CF" w:rsidP="002C72CF">
      <w:pPr>
        <w:autoSpaceDE w:val="0"/>
        <w:autoSpaceDN w:val="0"/>
        <w:adjustRightInd w:val="0"/>
        <w:jc w:val="center"/>
        <w:outlineLvl w:val="0"/>
        <w:rPr>
          <w:b/>
          <w:sz w:val="22"/>
          <w:szCs w:val="22"/>
        </w:rPr>
      </w:pPr>
    </w:p>
    <w:p w:rsidR="002C72CF" w:rsidRPr="002C72CF" w:rsidRDefault="002C72CF" w:rsidP="002C72CF">
      <w:pPr>
        <w:widowControl w:val="0"/>
        <w:autoSpaceDE w:val="0"/>
        <w:autoSpaceDN w:val="0"/>
        <w:adjustRightInd w:val="0"/>
        <w:jc w:val="center"/>
        <w:rPr>
          <w:b/>
          <w:sz w:val="22"/>
          <w:szCs w:val="22"/>
        </w:rPr>
      </w:pPr>
      <w:r w:rsidRPr="002C72CF">
        <w:rPr>
          <w:sz w:val="22"/>
          <w:szCs w:val="22"/>
        </w:rPr>
        <w:t>Сведения об индикаторах и непосредственных результатах</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1418"/>
        <w:gridCol w:w="1417"/>
        <w:gridCol w:w="993"/>
        <w:gridCol w:w="992"/>
        <w:gridCol w:w="992"/>
        <w:gridCol w:w="992"/>
        <w:gridCol w:w="993"/>
        <w:gridCol w:w="992"/>
        <w:gridCol w:w="1417"/>
        <w:gridCol w:w="1418"/>
      </w:tblGrid>
      <w:tr w:rsidR="002C72CF" w:rsidRPr="002C72CF" w:rsidTr="00987768">
        <w:trPr>
          <w:trHeight w:val="808"/>
        </w:trPr>
        <w:tc>
          <w:tcPr>
            <w:tcW w:w="3402" w:type="dxa"/>
            <w:tcBorders>
              <w:top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pPr>
            <w:r w:rsidRPr="002C72CF">
              <w:t>Наименование индикаторов целей Программы</w:t>
            </w:r>
          </w:p>
        </w:tc>
        <w:tc>
          <w:tcPr>
            <w:tcW w:w="1418"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pPr>
            <w:r w:rsidRPr="002C72CF">
              <w:t>Единицы измерения индикаторов целей Программы</w:t>
            </w:r>
          </w:p>
        </w:tc>
        <w:tc>
          <w:tcPr>
            <w:tcW w:w="1417"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pPr>
            <w:r w:rsidRPr="002C72CF">
              <w:t>На момент разработки программы</w:t>
            </w:r>
          </w:p>
        </w:tc>
        <w:tc>
          <w:tcPr>
            <w:tcW w:w="993"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pPr>
            <w:r w:rsidRPr="002C72CF">
              <w:t>2023 год</w:t>
            </w:r>
          </w:p>
        </w:tc>
        <w:tc>
          <w:tcPr>
            <w:tcW w:w="992"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pPr>
            <w:r w:rsidRPr="002C72CF">
              <w:t>2024 год</w:t>
            </w:r>
          </w:p>
        </w:tc>
        <w:tc>
          <w:tcPr>
            <w:tcW w:w="992" w:type="dxa"/>
            <w:tcBorders>
              <w:top w:val="single" w:sz="4" w:space="0" w:color="auto"/>
              <w:left w:val="single" w:sz="4" w:space="0" w:color="auto"/>
              <w:bottom w:val="single" w:sz="4" w:space="0" w:color="auto"/>
            </w:tcBorders>
          </w:tcPr>
          <w:p w:rsidR="002C72CF" w:rsidRPr="002C72CF" w:rsidRDefault="002C72CF" w:rsidP="002C72CF">
            <w:pPr>
              <w:widowControl w:val="0"/>
              <w:autoSpaceDE w:val="0"/>
              <w:autoSpaceDN w:val="0"/>
              <w:adjustRightInd w:val="0"/>
              <w:jc w:val="center"/>
            </w:pPr>
            <w:r w:rsidRPr="002C72CF">
              <w:t>2025 год</w:t>
            </w:r>
          </w:p>
        </w:tc>
        <w:tc>
          <w:tcPr>
            <w:tcW w:w="992" w:type="dxa"/>
            <w:tcBorders>
              <w:top w:val="single" w:sz="4" w:space="0" w:color="auto"/>
              <w:left w:val="single" w:sz="4" w:space="0" w:color="auto"/>
              <w:bottom w:val="single" w:sz="4" w:space="0" w:color="auto"/>
            </w:tcBorders>
          </w:tcPr>
          <w:p w:rsidR="002C72CF" w:rsidRPr="002C72CF" w:rsidRDefault="002C72CF" w:rsidP="002C72CF">
            <w:pPr>
              <w:widowControl w:val="0"/>
              <w:autoSpaceDE w:val="0"/>
              <w:autoSpaceDN w:val="0"/>
              <w:adjustRightInd w:val="0"/>
              <w:jc w:val="center"/>
            </w:pPr>
            <w:r w:rsidRPr="002C72CF">
              <w:t>2026 год</w:t>
            </w:r>
          </w:p>
        </w:tc>
        <w:tc>
          <w:tcPr>
            <w:tcW w:w="993" w:type="dxa"/>
            <w:tcBorders>
              <w:top w:val="single" w:sz="4" w:space="0" w:color="auto"/>
              <w:left w:val="single" w:sz="4" w:space="0" w:color="auto"/>
              <w:bottom w:val="single" w:sz="4" w:space="0" w:color="auto"/>
            </w:tcBorders>
          </w:tcPr>
          <w:p w:rsidR="002C72CF" w:rsidRPr="002C72CF" w:rsidRDefault="002C72CF" w:rsidP="002C72CF">
            <w:pPr>
              <w:widowControl w:val="0"/>
              <w:autoSpaceDE w:val="0"/>
              <w:autoSpaceDN w:val="0"/>
              <w:adjustRightInd w:val="0"/>
              <w:jc w:val="center"/>
            </w:pPr>
            <w:r w:rsidRPr="002C72CF">
              <w:t>2027 год</w:t>
            </w:r>
          </w:p>
        </w:tc>
        <w:tc>
          <w:tcPr>
            <w:tcW w:w="992" w:type="dxa"/>
            <w:tcBorders>
              <w:top w:val="single" w:sz="4" w:space="0" w:color="auto"/>
              <w:left w:val="single" w:sz="4" w:space="0" w:color="auto"/>
              <w:bottom w:val="single" w:sz="4" w:space="0" w:color="auto"/>
            </w:tcBorders>
          </w:tcPr>
          <w:p w:rsidR="002C72CF" w:rsidRPr="002C72CF" w:rsidRDefault="002C72CF" w:rsidP="002C72CF">
            <w:pPr>
              <w:widowControl w:val="0"/>
              <w:autoSpaceDE w:val="0"/>
              <w:autoSpaceDN w:val="0"/>
              <w:adjustRightInd w:val="0"/>
              <w:jc w:val="center"/>
            </w:pPr>
            <w:r w:rsidRPr="002C72CF">
              <w:t>2028 год</w:t>
            </w:r>
          </w:p>
        </w:tc>
        <w:tc>
          <w:tcPr>
            <w:tcW w:w="1417" w:type="dxa"/>
            <w:tcBorders>
              <w:top w:val="single" w:sz="4" w:space="0" w:color="auto"/>
              <w:left w:val="single" w:sz="4" w:space="0" w:color="auto"/>
              <w:bottom w:val="single" w:sz="4" w:space="0" w:color="auto"/>
            </w:tcBorders>
          </w:tcPr>
          <w:p w:rsidR="002C72CF" w:rsidRPr="002C72CF" w:rsidRDefault="002C72CF" w:rsidP="002C72CF">
            <w:pPr>
              <w:widowControl w:val="0"/>
              <w:autoSpaceDE w:val="0"/>
              <w:autoSpaceDN w:val="0"/>
              <w:adjustRightInd w:val="0"/>
              <w:jc w:val="center"/>
            </w:pPr>
            <w:r w:rsidRPr="002C72CF">
              <w:t>По окончании реализации программы</w:t>
            </w:r>
          </w:p>
        </w:tc>
        <w:tc>
          <w:tcPr>
            <w:tcW w:w="1418" w:type="dxa"/>
            <w:tcBorders>
              <w:top w:val="single" w:sz="4" w:space="0" w:color="auto"/>
              <w:left w:val="single" w:sz="4" w:space="0" w:color="auto"/>
              <w:bottom w:val="single" w:sz="4" w:space="0" w:color="auto"/>
            </w:tcBorders>
          </w:tcPr>
          <w:p w:rsidR="002C72CF" w:rsidRPr="002C72CF" w:rsidRDefault="002C72CF" w:rsidP="002C72CF">
            <w:pPr>
              <w:widowControl w:val="0"/>
              <w:autoSpaceDE w:val="0"/>
              <w:autoSpaceDN w:val="0"/>
              <w:adjustRightInd w:val="0"/>
              <w:jc w:val="center"/>
            </w:pPr>
            <w:r w:rsidRPr="002C72CF">
              <w:t>Без программного вмешательства (после предполагаемого срока реализации программы)</w:t>
            </w:r>
          </w:p>
        </w:tc>
      </w:tr>
      <w:tr w:rsidR="002C72CF" w:rsidRPr="002C72CF" w:rsidTr="00987768">
        <w:trPr>
          <w:trHeight w:val="289"/>
        </w:trPr>
        <w:tc>
          <w:tcPr>
            <w:tcW w:w="3402" w:type="dxa"/>
            <w:tcBorders>
              <w:top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pPr>
            <w:r w:rsidRPr="002C72CF">
              <w:t>Увеличение количества муниципальных служащих, получивших дополнительное профессиональное образование (прошедших повышение квалификации, профессиональную переподготовку</w:t>
            </w:r>
          </w:p>
        </w:tc>
        <w:tc>
          <w:tcPr>
            <w:tcW w:w="1418"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pPr>
            <w:r w:rsidRPr="002C72CF">
              <w:t>%</w:t>
            </w:r>
          </w:p>
        </w:tc>
        <w:tc>
          <w:tcPr>
            <w:tcW w:w="1417"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pPr>
            <w:r w:rsidRPr="002C72CF">
              <w:t>13,5</w:t>
            </w:r>
          </w:p>
        </w:tc>
        <w:tc>
          <w:tcPr>
            <w:tcW w:w="993"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pPr>
            <w:r w:rsidRPr="002C72CF">
              <w:t>13,5</w:t>
            </w:r>
          </w:p>
        </w:tc>
        <w:tc>
          <w:tcPr>
            <w:tcW w:w="992"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pPr>
            <w:r w:rsidRPr="002C72CF">
              <w:t>13,8</w:t>
            </w:r>
          </w:p>
        </w:tc>
        <w:tc>
          <w:tcPr>
            <w:tcW w:w="992" w:type="dxa"/>
            <w:tcBorders>
              <w:top w:val="single" w:sz="4" w:space="0" w:color="auto"/>
              <w:left w:val="single" w:sz="4" w:space="0" w:color="auto"/>
              <w:bottom w:val="single" w:sz="4" w:space="0" w:color="auto"/>
            </w:tcBorders>
          </w:tcPr>
          <w:p w:rsidR="002C72CF" w:rsidRPr="002C72CF" w:rsidRDefault="002C72CF" w:rsidP="002C72CF">
            <w:pPr>
              <w:widowControl w:val="0"/>
              <w:autoSpaceDE w:val="0"/>
              <w:autoSpaceDN w:val="0"/>
              <w:adjustRightInd w:val="0"/>
              <w:jc w:val="center"/>
            </w:pPr>
            <w:r w:rsidRPr="002C72CF">
              <w:t>13,9</w:t>
            </w:r>
          </w:p>
        </w:tc>
        <w:tc>
          <w:tcPr>
            <w:tcW w:w="992" w:type="dxa"/>
            <w:tcBorders>
              <w:top w:val="single" w:sz="4" w:space="0" w:color="auto"/>
              <w:left w:val="single" w:sz="4" w:space="0" w:color="auto"/>
              <w:bottom w:val="single" w:sz="4" w:space="0" w:color="auto"/>
            </w:tcBorders>
          </w:tcPr>
          <w:p w:rsidR="002C72CF" w:rsidRPr="002C72CF" w:rsidRDefault="002C72CF" w:rsidP="002C72CF">
            <w:pPr>
              <w:widowControl w:val="0"/>
              <w:autoSpaceDE w:val="0"/>
              <w:autoSpaceDN w:val="0"/>
              <w:adjustRightInd w:val="0"/>
              <w:jc w:val="center"/>
            </w:pPr>
            <w:r w:rsidRPr="002C72CF">
              <w:t>14,0</w:t>
            </w:r>
          </w:p>
        </w:tc>
        <w:tc>
          <w:tcPr>
            <w:tcW w:w="993" w:type="dxa"/>
            <w:tcBorders>
              <w:top w:val="single" w:sz="4" w:space="0" w:color="auto"/>
              <w:left w:val="single" w:sz="4" w:space="0" w:color="auto"/>
              <w:bottom w:val="single" w:sz="4" w:space="0" w:color="auto"/>
            </w:tcBorders>
          </w:tcPr>
          <w:p w:rsidR="002C72CF" w:rsidRPr="002C72CF" w:rsidRDefault="002C72CF" w:rsidP="002C72CF">
            <w:pPr>
              <w:widowControl w:val="0"/>
              <w:autoSpaceDE w:val="0"/>
              <w:autoSpaceDN w:val="0"/>
              <w:adjustRightInd w:val="0"/>
              <w:jc w:val="center"/>
            </w:pPr>
            <w:r w:rsidRPr="002C72CF">
              <w:t>14,3</w:t>
            </w:r>
          </w:p>
        </w:tc>
        <w:tc>
          <w:tcPr>
            <w:tcW w:w="992" w:type="dxa"/>
            <w:tcBorders>
              <w:top w:val="single" w:sz="4" w:space="0" w:color="auto"/>
              <w:left w:val="single" w:sz="4" w:space="0" w:color="auto"/>
              <w:bottom w:val="single" w:sz="4" w:space="0" w:color="auto"/>
            </w:tcBorders>
          </w:tcPr>
          <w:p w:rsidR="002C72CF" w:rsidRPr="002C72CF" w:rsidRDefault="002C72CF" w:rsidP="002C72CF">
            <w:pPr>
              <w:widowControl w:val="0"/>
              <w:autoSpaceDE w:val="0"/>
              <w:autoSpaceDN w:val="0"/>
              <w:adjustRightInd w:val="0"/>
              <w:jc w:val="center"/>
            </w:pPr>
            <w:r w:rsidRPr="002C72CF">
              <w:t>14,6</w:t>
            </w:r>
          </w:p>
        </w:tc>
        <w:tc>
          <w:tcPr>
            <w:tcW w:w="1417" w:type="dxa"/>
            <w:tcBorders>
              <w:top w:val="single" w:sz="4" w:space="0" w:color="auto"/>
              <w:left w:val="single" w:sz="4" w:space="0" w:color="auto"/>
              <w:bottom w:val="single" w:sz="4" w:space="0" w:color="auto"/>
            </w:tcBorders>
          </w:tcPr>
          <w:p w:rsidR="002C72CF" w:rsidRPr="002C72CF" w:rsidRDefault="002C72CF" w:rsidP="002C72CF">
            <w:pPr>
              <w:widowControl w:val="0"/>
              <w:autoSpaceDE w:val="0"/>
              <w:autoSpaceDN w:val="0"/>
              <w:adjustRightInd w:val="0"/>
              <w:jc w:val="center"/>
            </w:pPr>
            <w:r w:rsidRPr="002C72CF">
              <w:t>14,6</w:t>
            </w:r>
          </w:p>
        </w:tc>
        <w:tc>
          <w:tcPr>
            <w:tcW w:w="1418" w:type="dxa"/>
            <w:tcBorders>
              <w:top w:val="single" w:sz="4" w:space="0" w:color="auto"/>
              <w:left w:val="single" w:sz="4" w:space="0" w:color="auto"/>
              <w:bottom w:val="single" w:sz="4" w:space="0" w:color="auto"/>
            </w:tcBorders>
          </w:tcPr>
          <w:p w:rsidR="002C72CF" w:rsidRPr="002C72CF" w:rsidRDefault="002C72CF" w:rsidP="002C72CF">
            <w:pPr>
              <w:widowControl w:val="0"/>
              <w:autoSpaceDE w:val="0"/>
              <w:autoSpaceDN w:val="0"/>
              <w:adjustRightInd w:val="0"/>
              <w:jc w:val="center"/>
            </w:pPr>
            <w:r w:rsidRPr="002C72CF">
              <w:t>13,5</w:t>
            </w:r>
          </w:p>
        </w:tc>
      </w:tr>
      <w:tr w:rsidR="002C72CF" w:rsidRPr="002C72CF" w:rsidTr="00987768">
        <w:trPr>
          <w:trHeight w:val="306"/>
        </w:trPr>
        <w:tc>
          <w:tcPr>
            <w:tcW w:w="3402" w:type="dxa"/>
            <w:tcBorders>
              <w:top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pPr>
            <w:r w:rsidRPr="002C72CF">
              <w:t xml:space="preserve">Увеличение численности муниципальных служащих, принявших участие в семинарах и совещаниях по вопросам муниципальной службы </w:t>
            </w:r>
          </w:p>
        </w:tc>
        <w:tc>
          <w:tcPr>
            <w:tcW w:w="1418"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pPr>
            <w:r w:rsidRPr="002C72CF">
              <w:t>%</w:t>
            </w:r>
          </w:p>
        </w:tc>
        <w:tc>
          <w:tcPr>
            <w:tcW w:w="1417"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pPr>
            <w:r w:rsidRPr="002C72CF">
              <w:t>25,5</w:t>
            </w:r>
          </w:p>
        </w:tc>
        <w:tc>
          <w:tcPr>
            <w:tcW w:w="993"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pPr>
            <w:r w:rsidRPr="002C72CF">
              <w:t>25,5</w:t>
            </w:r>
          </w:p>
        </w:tc>
        <w:tc>
          <w:tcPr>
            <w:tcW w:w="992"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pPr>
            <w:r w:rsidRPr="002C72CF">
              <w:t>29,6</w:t>
            </w:r>
          </w:p>
        </w:tc>
        <w:tc>
          <w:tcPr>
            <w:tcW w:w="992" w:type="dxa"/>
            <w:tcBorders>
              <w:top w:val="single" w:sz="4" w:space="0" w:color="auto"/>
              <w:left w:val="single" w:sz="4" w:space="0" w:color="auto"/>
              <w:bottom w:val="single" w:sz="4" w:space="0" w:color="auto"/>
            </w:tcBorders>
          </w:tcPr>
          <w:p w:rsidR="002C72CF" w:rsidRPr="002C72CF" w:rsidRDefault="002C72CF" w:rsidP="002C72CF">
            <w:pPr>
              <w:widowControl w:val="0"/>
              <w:autoSpaceDE w:val="0"/>
              <w:autoSpaceDN w:val="0"/>
              <w:adjustRightInd w:val="0"/>
              <w:jc w:val="center"/>
            </w:pPr>
            <w:r w:rsidRPr="002C72CF">
              <w:t>33,9</w:t>
            </w:r>
          </w:p>
        </w:tc>
        <w:tc>
          <w:tcPr>
            <w:tcW w:w="992" w:type="dxa"/>
            <w:tcBorders>
              <w:top w:val="single" w:sz="4" w:space="0" w:color="auto"/>
              <w:left w:val="single" w:sz="4" w:space="0" w:color="auto"/>
              <w:bottom w:val="single" w:sz="4" w:space="0" w:color="auto"/>
            </w:tcBorders>
          </w:tcPr>
          <w:p w:rsidR="002C72CF" w:rsidRPr="002C72CF" w:rsidRDefault="002C72CF" w:rsidP="002C72CF">
            <w:pPr>
              <w:widowControl w:val="0"/>
              <w:autoSpaceDE w:val="0"/>
              <w:autoSpaceDN w:val="0"/>
              <w:adjustRightInd w:val="0"/>
              <w:jc w:val="center"/>
            </w:pPr>
            <w:r w:rsidRPr="002C72CF">
              <w:t>34,0</w:t>
            </w:r>
          </w:p>
        </w:tc>
        <w:tc>
          <w:tcPr>
            <w:tcW w:w="993" w:type="dxa"/>
            <w:tcBorders>
              <w:top w:val="single" w:sz="4" w:space="0" w:color="auto"/>
              <w:left w:val="single" w:sz="4" w:space="0" w:color="auto"/>
              <w:bottom w:val="single" w:sz="4" w:space="0" w:color="auto"/>
            </w:tcBorders>
          </w:tcPr>
          <w:p w:rsidR="002C72CF" w:rsidRPr="002C72CF" w:rsidRDefault="002C72CF" w:rsidP="002C72CF">
            <w:pPr>
              <w:widowControl w:val="0"/>
              <w:autoSpaceDE w:val="0"/>
              <w:autoSpaceDN w:val="0"/>
              <w:adjustRightInd w:val="0"/>
              <w:jc w:val="center"/>
            </w:pPr>
            <w:r w:rsidRPr="002C72CF">
              <w:t>35,0</w:t>
            </w:r>
          </w:p>
        </w:tc>
        <w:tc>
          <w:tcPr>
            <w:tcW w:w="992" w:type="dxa"/>
            <w:tcBorders>
              <w:top w:val="single" w:sz="4" w:space="0" w:color="auto"/>
              <w:left w:val="single" w:sz="4" w:space="0" w:color="auto"/>
              <w:bottom w:val="single" w:sz="4" w:space="0" w:color="auto"/>
            </w:tcBorders>
          </w:tcPr>
          <w:p w:rsidR="002C72CF" w:rsidRPr="002C72CF" w:rsidRDefault="002C72CF" w:rsidP="002C72CF">
            <w:pPr>
              <w:widowControl w:val="0"/>
              <w:autoSpaceDE w:val="0"/>
              <w:autoSpaceDN w:val="0"/>
              <w:adjustRightInd w:val="0"/>
              <w:jc w:val="center"/>
            </w:pPr>
            <w:r w:rsidRPr="002C72CF">
              <w:t>35,4</w:t>
            </w:r>
          </w:p>
        </w:tc>
        <w:tc>
          <w:tcPr>
            <w:tcW w:w="1417" w:type="dxa"/>
            <w:tcBorders>
              <w:top w:val="single" w:sz="4" w:space="0" w:color="auto"/>
              <w:left w:val="single" w:sz="4" w:space="0" w:color="auto"/>
              <w:bottom w:val="single" w:sz="4" w:space="0" w:color="auto"/>
            </w:tcBorders>
          </w:tcPr>
          <w:p w:rsidR="002C72CF" w:rsidRPr="002C72CF" w:rsidRDefault="002C72CF" w:rsidP="002C72CF">
            <w:pPr>
              <w:widowControl w:val="0"/>
              <w:autoSpaceDE w:val="0"/>
              <w:autoSpaceDN w:val="0"/>
              <w:adjustRightInd w:val="0"/>
              <w:jc w:val="center"/>
            </w:pPr>
            <w:r w:rsidRPr="002C72CF">
              <w:t>35,7</w:t>
            </w:r>
          </w:p>
        </w:tc>
        <w:tc>
          <w:tcPr>
            <w:tcW w:w="1418" w:type="dxa"/>
            <w:tcBorders>
              <w:top w:val="single" w:sz="4" w:space="0" w:color="auto"/>
              <w:left w:val="single" w:sz="4" w:space="0" w:color="auto"/>
              <w:bottom w:val="single" w:sz="4" w:space="0" w:color="auto"/>
            </w:tcBorders>
          </w:tcPr>
          <w:p w:rsidR="002C72CF" w:rsidRPr="002C72CF" w:rsidRDefault="002C72CF" w:rsidP="002C72CF">
            <w:pPr>
              <w:widowControl w:val="0"/>
              <w:autoSpaceDE w:val="0"/>
              <w:autoSpaceDN w:val="0"/>
              <w:adjustRightInd w:val="0"/>
              <w:jc w:val="center"/>
            </w:pPr>
            <w:r w:rsidRPr="002C72CF">
              <w:t>23,0</w:t>
            </w:r>
          </w:p>
        </w:tc>
      </w:tr>
      <w:tr w:rsidR="002C72CF" w:rsidRPr="002C72CF" w:rsidTr="00987768">
        <w:trPr>
          <w:trHeight w:val="306"/>
        </w:trPr>
        <w:tc>
          <w:tcPr>
            <w:tcW w:w="3402" w:type="dxa"/>
            <w:tcBorders>
              <w:top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pPr>
            <w:r w:rsidRPr="002C72CF">
              <w:t>Удовлетворенность населения деятельностью органов местного самоуправления Воскресенского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pPr>
            <w:r w:rsidRPr="002C72CF">
              <w:t>%</w:t>
            </w:r>
          </w:p>
        </w:tc>
        <w:tc>
          <w:tcPr>
            <w:tcW w:w="1417"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pPr>
            <w:r w:rsidRPr="002C72CF">
              <w:t>45</w:t>
            </w:r>
          </w:p>
        </w:tc>
        <w:tc>
          <w:tcPr>
            <w:tcW w:w="993"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pPr>
            <w:r w:rsidRPr="002C72CF">
              <w:t>45</w:t>
            </w:r>
          </w:p>
        </w:tc>
        <w:tc>
          <w:tcPr>
            <w:tcW w:w="992"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pPr>
            <w:r w:rsidRPr="002C72CF">
              <w:t>55</w:t>
            </w:r>
          </w:p>
        </w:tc>
        <w:tc>
          <w:tcPr>
            <w:tcW w:w="992" w:type="dxa"/>
            <w:tcBorders>
              <w:top w:val="single" w:sz="4" w:space="0" w:color="auto"/>
              <w:left w:val="single" w:sz="4" w:space="0" w:color="auto"/>
              <w:bottom w:val="single" w:sz="4" w:space="0" w:color="auto"/>
            </w:tcBorders>
          </w:tcPr>
          <w:p w:rsidR="002C72CF" w:rsidRPr="002C72CF" w:rsidRDefault="002C72CF" w:rsidP="002C72CF">
            <w:pPr>
              <w:widowControl w:val="0"/>
              <w:autoSpaceDE w:val="0"/>
              <w:autoSpaceDN w:val="0"/>
              <w:adjustRightInd w:val="0"/>
              <w:jc w:val="center"/>
            </w:pPr>
            <w:r w:rsidRPr="002C72CF">
              <w:t>58</w:t>
            </w:r>
          </w:p>
        </w:tc>
        <w:tc>
          <w:tcPr>
            <w:tcW w:w="992" w:type="dxa"/>
            <w:tcBorders>
              <w:top w:val="single" w:sz="4" w:space="0" w:color="auto"/>
              <w:left w:val="single" w:sz="4" w:space="0" w:color="auto"/>
              <w:bottom w:val="single" w:sz="4" w:space="0" w:color="auto"/>
            </w:tcBorders>
          </w:tcPr>
          <w:p w:rsidR="002C72CF" w:rsidRPr="002C72CF" w:rsidRDefault="002C72CF" w:rsidP="002C72CF">
            <w:pPr>
              <w:widowControl w:val="0"/>
              <w:autoSpaceDE w:val="0"/>
              <w:autoSpaceDN w:val="0"/>
              <w:adjustRightInd w:val="0"/>
              <w:jc w:val="center"/>
            </w:pPr>
            <w:r w:rsidRPr="002C72CF">
              <w:t>60</w:t>
            </w:r>
          </w:p>
        </w:tc>
        <w:tc>
          <w:tcPr>
            <w:tcW w:w="993" w:type="dxa"/>
            <w:tcBorders>
              <w:top w:val="single" w:sz="4" w:space="0" w:color="auto"/>
              <w:left w:val="single" w:sz="4" w:space="0" w:color="auto"/>
              <w:bottom w:val="single" w:sz="4" w:space="0" w:color="auto"/>
            </w:tcBorders>
          </w:tcPr>
          <w:p w:rsidR="002C72CF" w:rsidRPr="002C72CF" w:rsidRDefault="002C72CF" w:rsidP="002C72CF">
            <w:pPr>
              <w:widowControl w:val="0"/>
              <w:autoSpaceDE w:val="0"/>
              <w:autoSpaceDN w:val="0"/>
              <w:adjustRightInd w:val="0"/>
              <w:jc w:val="center"/>
            </w:pPr>
            <w:r w:rsidRPr="002C72CF">
              <w:t>63</w:t>
            </w:r>
          </w:p>
        </w:tc>
        <w:tc>
          <w:tcPr>
            <w:tcW w:w="992" w:type="dxa"/>
            <w:tcBorders>
              <w:top w:val="single" w:sz="4" w:space="0" w:color="auto"/>
              <w:left w:val="single" w:sz="4" w:space="0" w:color="auto"/>
              <w:bottom w:val="single" w:sz="4" w:space="0" w:color="auto"/>
            </w:tcBorders>
          </w:tcPr>
          <w:p w:rsidR="002C72CF" w:rsidRPr="002C72CF" w:rsidRDefault="002C72CF" w:rsidP="002C72CF">
            <w:pPr>
              <w:widowControl w:val="0"/>
              <w:autoSpaceDE w:val="0"/>
              <w:autoSpaceDN w:val="0"/>
              <w:adjustRightInd w:val="0"/>
              <w:jc w:val="center"/>
            </w:pPr>
            <w:r w:rsidRPr="002C72CF">
              <w:t>64</w:t>
            </w:r>
          </w:p>
        </w:tc>
        <w:tc>
          <w:tcPr>
            <w:tcW w:w="1417" w:type="dxa"/>
            <w:tcBorders>
              <w:top w:val="single" w:sz="4" w:space="0" w:color="auto"/>
              <w:left w:val="single" w:sz="4" w:space="0" w:color="auto"/>
              <w:bottom w:val="single" w:sz="4" w:space="0" w:color="auto"/>
            </w:tcBorders>
          </w:tcPr>
          <w:p w:rsidR="002C72CF" w:rsidRPr="002C72CF" w:rsidRDefault="002C72CF" w:rsidP="002C72CF">
            <w:pPr>
              <w:widowControl w:val="0"/>
              <w:autoSpaceDE w:val="0"/>
              <w:autoSpaceDN w:val="0"/>
              <w:adjustRightInd w:val="0"/>
              <w:jc w:val="center"/>
            </w:pPr>
            <w:r w:rsidRPr="002C72CF">
              <w:t>65</w:t>
            </w:r>
          </w:p>
        </w:tc>
        <w:tc>
          <w:tcPr>
            <w:tcW w:w="1418" w:type="dxa"/>
            <w:tcBorders>
              <w:top w:val="single" w:sz="4" w:space="0" w:color="auto"/>
              <w:left w:val="single" w:sz="4" w:space="0" w:color="auto"/>
              <w:bottom w:val="single" w:sz="4" w:space="0" w:color="auto"/>
            </w:tcBorders>
          </w:tcPr>
          <w:p w:rsidR="002C72CF" w:rsidRPr="002C72CF" w:rsidRDefault="002C72CF" w:rsidP="002C72CF">
            <w:pPr>
              <w:widowControl w:val="0"/>
              <w:autoSpaceDE w:val="0"/>
              <w:autoSpaceDN w:val="0"/>
              <w:adjustRightInd w:val="0"/>
              <w:jc w:val="center"/>
            </w:pPr>
            <w:r w:rsidRPr="002C72CF">
              <w:t>50</w:t>
            </w:r>
          </w:p>
        </w:tc>
      </w:tr>
      <w:tr w:rsidR="002C72CF" w:rsidRPr="002C72CF" w:rsidTr="00987768">
        <w:trPr>
          <w:trHeight w:val="306"/>
        </w:trPr>
        <w:tc>
          <w:tcPr>
            <w:tcW w:w="3402" w:type="dxa"/>
            <w:tcBorders>
              <w:top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pPr>
            <w:r w:rsidRPr="002C72CF">
              <w:t xml:space="preserve">Снижение количества актов </w:t>
            </w:r>
            <w:r w:rsidRPr="002C72CF">
              <w:lastRenderedPageBreak/>
              <w:t>прокурорского реагирования на муниципальные правовые акты</w:t>
            </w:r>
          </w:p>
        </w:tc>
        <w:tc>
          <w:tcPr>
            <w:tcW w:w="1418"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pPr>
            <w:r w:rsidRPr="002C72CF">
              <w:lastRenderedPageBreak/>
              <w:t>%</w:t>
            </w:r>
          </w:p>
        </w:tc>
        <w:tc>
          <w:tcPr>
            <w:tcW w:w="1417"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pPr>
            <w:r w:rsidRPr="002C72CF">
              <w:t>2,3</w:t>
            </w:r>
          </w:p>
        </w:tc>
        <w:tc>
          <w:tcPr>
            <w:tcW w:w="993"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pPr>
            <w:r w:rsidRPr="002C72CF">
              <w:t>2,3</w:t>
            </w:r>
          </w:p>
        </w:tc>
        <w:tc>
          <w:tcPr>
            <w:tcW w:w="992"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pPr>
            <w:r w:rsidRPr="002C72CF">
              <w:t>1,0</w:t>
            </w:r>
          </w:p>
        </w:tc>
        <w:tc>
          <w:tcPr>
            <w:tcW w:w="992" w:type="dxa"/>
            <w:tcBorders>
              <w:top w:val="single" w:sz="4" w:space="0" w:color="auto"/>
              <w:left w:val="single" w:sz="4" w:space="0" w:color="auto"/>
              <w:bottom w:val="single" w:sz="4" w:space="0" w:color="auto"/>
            </w:tcBorders>
          </w:tcPr>
          <w:p w:rsidR="002C72CF" w:rsidRPr="002C72CF" w:rsidRDefault="002C72CF" w:rsidP="002C72CF">
            <w:pPr>
              <w:widowControl w:val="0"/>
              <w:autoSpaceDE w:val="0"/>
              <w:autoSpaceDN w:val="0"/>
              <w:adjustRightInd w:val="0"/>
              <w:jc w:val="center"/>
            </w:pPr>
            <w:r w:rsidRPr="002C72CF">
              <w:t>0,7</w:t>
            </w:r>
          </w:p>
        </w:tc>
        <w:tc>
          <w:tcPr>
            <w:tcW w:w="992" w:type="dxa"/>
            <w:tcBorders>
              <w:top w:val="single" w:sz="4" w:space="0" w:color="auto"/>
              <w:left w:val="single" w:sz="4" w:space="0" w:color="auto"/>
              <w:bottom w:val="single" w:sz="4" w:space="0" w:color="auto"/>
            </w:tcBorders>
          </w:tcPr>
          <w:p w:rsidR="002C72CF" w:rsidRPr="002C72CF" w:rsidRDefault="002C72CF" w:rsidP="002C72CF">
            <w:pPr>
              <w:widowControl w:val="0"/>
              <w:autoSpaceDE w:val="0"/>
              <w:autoSpaceDN w:val="0"/>
              <w:adjustRightInd w:val="0"/>
              <w:jc w:val="center"/>
            </w:pPr>
            <w:r w:rsidRPr="002C72CF">
              <w:t>0,7</w:t>
            </w:r>
          </w:p>
        </w:tc>
        <w:tc>
          <w:tcPr>
            <w:tcW w:w="993" w:type="dxa"/>
            <w:tcBorders>
              <w:top w:val="single" w:sz="4" w:space="0" w:color="auto"/>
              <w:left w:val="single" w:sz="4" w:space="0" w:color="auto"/>
              <w:bottom w:val="single" w:sz="4" w:space="0" w:color="auto"/>
            </w:tcBorders>
          </w:tcPr>
          <w:p w:rsidR="002C72CF" w:rsidRPr="002C72CF" w:rsidRDefault="002C72CF" w:rsidP="002C72CF">
            <w:pPr>
              <w:widowControl w:val="0"/>
              <w:autoSpaceDE w:val="0"/>
              <w:autoSpaceDN w:val="0"/>
              <w:adjustRightInd w:val="0"/>
              <w:jc w:val="center"/>
            </w:pPr>
            <w:r w:rsidRPr="002C72CF">
              <w:t>0,6</w:t>
            </w:r>
          </w:p>
        </w:tc>
        <w:tc>
          <w:tcPr>
            <w:tcW w:w="992" w:type="dxa"/>
            <w:tcBorders>
              <w:top w:val="single" w:sz="4" w:space="0" w:color="auto"/>
              <w:left w:val="single" w:sz="4" w:space="0" w:color="auto"/>
              <w:bottom w:val="single" w:sz="4" w:space="0" w:color="auto"/>
            </w:tcBorders>
          </w:tcPr>
          <w:p w:rsidR="002C72CF" w:rsidRPr="002C72CF" w:rsidRDefault="002C72CF" w:rsidP="002C72CF">
            <w:pPr>
              <w:widowControl w:val="0"/>
              <w:autoSpaceDE w:val="0"/>
              <w:autoSpaceDN w:val="0"/>
              <w:adjustRightInd w:val="0"/>
              <w:jc w:val="center"/>
            </w:pPr>
            <w:r w:rsidRPr="002C72CF">
              <w:t>0,5</w:t>
            </w:r>
          </w:p>
        </w:tc>
        <w:tc>
          <w:tcPr>
            <w:tcW w:w="1417" w:type="dxa"/>
            <w:tcBorders>
              <w:top w:val="single" w:sz="4" w:space="0" w:color="auto"/>
              <w:left w:val="single" w:sz="4" w:space="0" w:color="auto"/>
              <w:bottom w:val="single" w:sz="4" w:space="0" w:color="auto"/>
            </w:tcBorders>
          </w:tcPr>
          <w:p w:rsidR="002C72CF" w:rsidRPr="002C72CF" w:rsidRDefault="002C72CF" w:rsidP="002C72CF">
            <w:pPr>
              <w:widowControl w:val="0"/>
              <w:autoSpaceDE w:val="0"/>
              <w:autoSpaceDN w:val="0"/>
              <w:adjustRightInd w:val="0"/>
              <w:jc w:val="center"/>
            </w:pPr>
            <w:r w:rsidRPr="002C72CF">
              <w:t>0,7</w:t>
            </w:r>
          </w:p>
        </w:tc>
        <w:tc>
          <w:tcPr>
            <w:tcW w:w="1418" w:type="dxa"/>
            <w:tcBorders>
              <w:top w:val="single" w:sz="4" w:space="0" w:color="auto"/>
              <w:left w:val="single" w:sz="4" w:space="0" w:color="auto"/>
              <w:bottom w:val="single" w:sz="4" w:space="0" w:color="auto"/>
            </w:tcBorders>
          </w:tcPr>
          <w:p w:rsidR="002C72CF" w:rsidRPr="002C72CF" w:rsidRDefault="002C72CF" w:rsidP="002C72CF">
            <w:pPr>
              <w:widowControl w:val="0"/>
              <w:autoSpaceDE w:val="0"/>
              <w:autoSpaceDN w:val="0"/>
              <w:adjustRightInd w:val="0"/>
              <w:jc w:val="center"/>
            </w:pPr>
            <w:r w:rsidRPr="002C72CF">
              <w:t>1,0</w:t>
            </w:r>
          </w:p>
        </w:tc>
      </w:tr>
    </w:tbl>
    <w:p w:rsidR="002C72CF" w:rsidRPr="002C72CF" w:rsidRDefault="002C72CF" w:rsidP="002C72CF">
      <w:pPr>
        <w:widowControl w:val="0"/>
        <w:autoSpaceDE w:val="0"/>
        <w:autoSpaceDN w:val="0"/>
        <w:adjustRightInd w:val="0"/>
        <w:jc w:val="center"/>
        <w:rPr>
          <w:b/>
          <w:sz w:val="22"/>
          <w:szCs w:val="22"/>
        </w:rPr>
      </w:pPr>
    </w:p>
    <w:p w:rsidR="002C72CF" w:rsidRPr="002C72CF" w:rsidRDefault="002C72CF" w:rsidP="002C72CF">
      <w:pPr>
        <w:widowControl w:val="0"/>
        <w:autoSpaceDE w:val="0"/>
        <w:autoSpaceDN w:val="0"/>
        <w:adjustRightInd w:val="0"/>
        <w:ind w:firstLine="720"/>
        <w:jc w:val="center"/>
        <w:rPr>
          <w:b/>
          <w:bCs/>
          <w:sz w:val="22"/>
          <w:szCs w:val="22"/>
        </w:rPr>
        <w:sectPr w:rsidR="002C72CF" w:rsidRPr="002C72CF" w:rsidSect="00F72A1E">
          <w:pgSz w:w="16838" w:h="11906" w:orient="landscape"/>
          <w:pgMar w:top="850" w:right="1134" w:bottom="1701" w:left="1134" w:header="720" w:footer="720" w:gutter="0"/>
          <w:cols w:space="720"/>
          <w:docGrid w:linePitch="360"/>
        </w:sectPr>
      </w:pPr>
      <w:bookmarkStart w:id="2" w:name="sub_328"/>
    </w:p>
    <w:p w:rsidR="002C72CF" w:rsidRPr="002C72CF" w:rsidRDefault="002C72CF" w:rsidP="002C72CF">
      <w:pPr>
        <w:widowControl w:val="0"/>
        <w:autoSpaceDE w:val="0"/>
        <w:autoSpaceDN w:val="0"/>
        <w:adjustRightInd w:val="0"/>
        <w:ind w:firstLine="720"/>
        <w:jc w:val="center"/>
        <w:rPr>
          <w:b/>
          <w:bCs/>
          <w:sz w:val="22"/>
          <w:szCs w:val="22"/>
        </w:rPr>
      </w:pPr>
    </w:p>
    <w:p w:rsidR="002C72CF" w:rsidRPr="002C72CF" w:rsidRDefault="002C72CF" w:rsidP="002C72CF">
      <w:pPr>
        <w:widowControl w:val="0"/>
        <w:autoSpaceDE w:val="0"/>
        <w:autoSpaceDN w:val="0"/>
        <w:adjustRightInd w:val="0"/>
        <w:ind w:firstLine="720"/>
        <w:jc w:val="center"/>
        <w:rPr>
          <w:sz w:val="22"/>
          <w:szCs w:val="22"/>
        </w:rPr>
      </w:pPr>
      <w:r w:rsidRPr="002C72CF">
        <w:rPr>
          <w:b/>
          <w:bCs/>
          <w:sz w:val="22"/>
          <w:szCs w:val="22"/>
        </w:rPr>
        <w:t>Показатели непосредственных результатов реализации программы</w:t>
      </w:r>
    </w:p>
    <w:tbl>
      <w:tblPr>
        <w:tblW w:w="96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294"/>
        <w:gridCol w:w="850"/>
        <w:gridCol w:w="851"/>
        <w:gridCol w:w="850"/>
        <w:gridCol w:w="851"/>
        <w:gridCol w:w="937"/>
        <w:gridCol w:w="905"/>
      </w:tblGrid>
      <w:tr w:rsidR="002C72CF" w:rsidRPr="002C72CF" w:rsidTr="00987768">
        <w:trPr>
          <w:trHeight w:val="270"/>
        </w:trPr>
        <w:tc>
          <w:tcPr>
            <w:tcW w:w="3119" w:type="dxa"/>
            <w:vMerge w:val="restart"/>
            <w:shd w:val="clear" w:color="auto" w:fill="auto"/>
          </w:tcPr>
          <w:p w:rsidR="002C72CF" w:rsidRPr="002C72CF" w:rsidRDefault="002C72CF" w:rsidP="002C72CF">
            <w:pPr>
              <w:widowControl w:val="0"/>
              <w:autoSpaceDE w:val="0"/>
              <w:autoSpaceDN w:val="0"/>
              <w:adjustRightInd w:val="0"/>
              <w:jc w:val="both"/>
              <w:rPr>
                <w:sz w:val="22"/>
                <w:szCs w:val="22"/>
              </w:rPr>
            </w:pPr>
            <w:r w:rsidRPr="002C72CF">
              <w:rPr>
                <w:sz w:val="22"/>
                <w:szCs w:val="22"/>
              </w:rPr>
              <w:t>Наименование непосредственного результата</w:t>
            </w:r>
          </w:p>
        </w:tc>
        <w:tc>
          <w:tcPr>
            <w:tcW w:w="1294" w:type="dxa"/>
            <w:vMerge w:val="restart"/>
            <w:shd w:val="clear" w:color="auto" w:fill="auto"/>
          </w:tcPr>
          <w:p w:rsidR="002C72CF" w:rsidRPr="002C72CF" w:rsidRDefault="002C72CF" w:rsidP="002C72CF">
            <w:pPr>
              <w:widowControl w:val="0"/>
              <w:autoSpaceDE w:val="0"/>
              <w:autoSpaceDN w:val="0"/>
              <w:adjustRightInd w:val="0"/>
              <w:jc w:val="center"/>
              <w:rPr>
                <w:sz w:val="22"/>
                <w:szCs w:val="22"/>
              </w:rPr>
            </w:pPr>
            <w:r w:rsidRPr="002C72CF">
              <w:rPr>
                <w:sz w:val="22"/>
                <w:szCs w:val="22"/>
              </w:rPr>
              <w:t>Ед.</w:t>
            </w:r>
          </w:p>
          <w:p w:rsidR="002C72CF" w:rsidRPr="002C72CF" w:rsidRDefault="002C72CF" w:rsidP="002C72CF">
            <w:pPr>
              <w:widowControl w:val="0"/>
              <w:autoSpaceDE w:val="0"/>
              <w:autoSpaceDN w:val="0"/>
              <w:adjustRightInd w:val="0"/>
              <w:jc w:val="center"/>
              <w:rPr>
                <w:sz w:val="22"/>
                <w:szCs w:val="22"/>
              </w:rPr>
            </w:pPr>
            <w:r w:rsidRPr="002C72CF">
              <w:rPr>
                <w:sz w:val="22"/>
                <w:szCs w:val="22"/>
              </w:rPr>
              <w:t>измерения</w:t>
            </w:r>
          </w:p>
        </w:tc>
        <w:tc>
          <w:tcPr>
            <w:tcW w:w="5244" w:type="dxa"/>
            <w:gridSpan w:val="6"/>
            <w:shd w:val="clear" w:color="auto" w:fill="auto"/>
          </w:tcPr>
          <w:p w:rsidR="002C72CF" w:rsidRPr="002C72CF" w:rsidRDefault="002C72CF" w:rsidP="002C72CF">
            <w:pPr>
              <w:widowControl w:val="0"/>
              <w:autoSpaceDE w:val="0"/>
              <w:autoSpaceDN w:val="0"/>
              <w:adjustRightInd w:val="0"/>
              <w:jc w:val="center"/>
              <w:rPr>
                <w:sz w:val="22"/>
                <w:szCs w:val="22"/>
              </w:rPr>
            </w:pPr>
            <w:r w:rsidRPr="002C72CF">
              <w:rPr>
                <w:sz w:val="22"/>
                <w:szCs w:val="22"/>
              </w:rPr>
              <w:t>Значение непосредственного результата</w:t>
            </w:r>
          </w:p>
        </w:tc>
      </w:tr>
      <w:tr w:rsidR="002C72CF" w:rsidRPr="002C72CF" w:rsidTr="00987768">
        <w:trPr>
          <w:trHeight w:val="285"/>
        </w:trPr>
        <w:tc>
          <w:tcPr>
            <w:tcW w:w="3119" w:type="dxa"/>
            <w:vMerge/>
            <w:shd w:val="clear" w:color="auto" w:fill="auto"/>
          </w:tcPr>
          <w:p w:rsidR="002C72CF" w:rsidRPr="002C72CF" w:rsidRDefault="002C72CF" w:rsidP="002C72CF">
            <w:pPr>
              <w:widowControl w:val="0"/>
              <w:autoSpaceDE w:val="0"/>
              <w:autoSpaceDN w:val="0"/>
              <w:adjustRightInd w:val="0"/>
              <w:jc w:val="both"/>
              <w:rPr>
                <w:sz w:val="22"/>
                <w:szCs w:val="22"/>
              </w:rPr>
            </w:pPr>
          </w:p>
        </w:tc>
        <w:tc>
          <w:tcPr>
            <w:tcW w:w="1294" w:type="dxa"/>
            <w:vMerge/>
            <w:shd w:val="clear" w:color="auto" w:fill="auto"/>
          </w:tcPr>
          <w:p w:rsidR="002C72CF" w:rsidRPr="002C72CF" w:rsidRDefault="002C72CF" w:rsidP="002C72CF">
            <w:pPr>
              <w:widowControl w:val="0"/>
              <w:autoSpaceDE w:val="0"/>
              <w:autoSpaceDN w:val="0"/>
              <w:adjustRightInd w:val="0"/>
              <w:jc w:val="both"/>
              <w:rPr>
                <w:sz w:val="22"/>
                <w:szCs w:val="22"/>
              </w:rPr>
            </w:pPr>
          </w:p>
        </w:tc>
        <w:tc>
          <w:tcPr>
            <w:tcW w:w="850" w:type="dxa"/>
            <w:shd w:val="clear" w:color="auto" w:fill="auto"/>
          </w:tcPr>
          <w:p w:rsidR="002C72CF" w:rsidRPr="002C72CF" w:rsidRDefault="002C72CF" w:rsidP="002C72CF">
            <w:r w:rsidRPr="002C72CF">
              <w:t>2023</w:t>
            </w:r>
          </w:p>
        </w:tc>
        <w:tc>
          <w:tcPr>
            <w:tcW w:w="851" w:type="dxa"/>
            <w:shd w:val="clear" w:color="auto" w:fill="auto"/>
          </w:tcPr>
          <w:p w:rsidR="002C72CF" w:rsidRPr="002C72CF" w:rsidRDefault="002C72CF" w:rsidP="002C72CF">
            <w:r w:rsidRPr="002C72CF">
              <w:t>2024</w:t>
            </w:r>
          </w:p>
        </w:tc>
        <w:tc>
          <w:tcPr>
            <w:tcW w:w="850" w:type="dxa"/>
            <w:shd w:val="clear" w:color="auto" w:fill="auto"/>
          </w:tcPr>
          <w:p w:rsidR="002C72CF" w:rsidRPr="002C72CF" w:rsidRDefault="002C72CF" w:rsidP="002C72CF">
            <w:r w:rsidRPr="002C72CF">
              <w:t>2025</w:t>
            </w:r>
          </w:p>
        </w:tc>
        <w:tc>
          <w:tcPr>
            <w:tcW w:w="851" w:type="dxa"/>
            <w:shd w:val="clear" w:color="auto" w:fill="auto"/>
          </w:tcPr>
          <w:p w:rsidR="002C72CF" w:rsidRPr="002C72CF" w:rsidRDefault="002C72CF" w:rsidP="002C72CF">
            <w:r w:rsidRPr="002C72CF">
              <w:t>2026</w:t>
            </w:r>
          </w:p>
        </w:tc>
        <w:tc>
          <w:tcPr>
            <w:tcW w:w="937" w:type="dxa"/>
            <w:shd w:val="clear" w:color="auto" w:fill="auto"/>
          </w:tcPr>
          <w:p w:rsidR="002C72CF" w:rsidRPr="002C72CF" w:rsidRDefault="002C72CF" w:rsidP="002C72CF">
            <w:r w:rsidRPr="002C72CF">
              <w:t>2027</w:t>
            </w:r>
          </w:p>
        </w:tc>
        <w:tc>
          <w:tcPr>
            <w:tcW w:w="905" w:type="dxa"/>
            <w:shd w:val="clear" w:color="auto" w:fill="auto"/>
          </w:tcPr>
          <w:p w:rsidR="002C72CF" w:rsidRPr="002C72CF" w:rsidRDefault="002C72CF" w:rsidP="002C72CF">
            <w:r w:rsidRPr="002C72CF">
              <w:t>2028</w:t>
            </w:r>
          </w:p>
        </w:tc>
      </w:tr>
      <w:tr w:rsidR="002C72CF" w:rsidRPr="002C72CF" w:rsidTr="00987768">
        <w:tc>
          <w:tcPr>
            <w:tcW w:w="3119" w:type="dxa"/>
            <w:shd w:val="clear" w:color="auto" w:fill="auto"/>
          </w:tcPr>
          <w:p w:rsidR="002C72CF" w:rsidRPr="002C72CF" w:rsidRDefault="002C72CF" w:rsidP="002C72CF">
            <w:pPr>
              <w:widowControl w:val="0"/>
              <w:autoSpaceDE w:val="0"/>
              <w:autoSpaceDN w:val="0"/>
              <w:adjustRightInd w:val="0"/>
              <w:jc w:val="both"/>
              <w:rPr>
                <w:sz w:val="22"/>
                <w:szCs w:val="22"/>
              </w:rPr>
            </w:pPr>
            <w:r w:rsidRPr="002C72CF">
              <w:rPr>
                <w:sz w:val="22"/>
                <w:szCs w:val="22"/>
              </w:rPr>
              <w:t>Количество муниципальных служащих, получивших дополнительное профессиональное образование</w:t>
            </w:r>
          </w:p>
        </w:tc>
        <w:tc>
          <w:tcPr>
            <w:tcW w:w="1294" w:type="dxa"/>
            <w:shd w:val="clear" w:color="auto" w:fill="auto"/>
          </w:tcPr>
          <w:p w:rsidR="002C72CF" w:rsidRPr="002C72CF" w:rsidRDefault="002C72CF" w:rsidP="002C72CF">
            <w:pPr>
              <w:widowControl w:val="0"/>
              <w:autoSpaceDE w:val="0"/>
              <w:autoSpaceDN w:val="0"/>
              <w:adjustRightInd w:val="0"/>
              <w:jc w:val="center"/>
              <w:rPr>
                <w:sz w:val="22"/>
                <w:szCs w:val="22"/>
              </w:rPr>
            </w:pPr>
            <w:r w:rsidRPr="002C72CF">
              <w:rPr>
                <w:sz w:val="22"/>
                <w:szCs w:val="22"/>
              </w:rPr>
              <w:t>чел.</w:t>
            </w:r>
          </w:p>
        </w:tc>
        <w:tc>
          <w:tcPr>
            <w:tcW w:w="850" w:type="dxa"/>
            <w:shd w:val="clear" w:color="auto" w:fill="auto"/>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17</w:t>
            </w:r>
          </w:p>
        </w:tc>
        <w:tc>
          <w:tcPr>
            <w:tcW w:w="851" w:type="dxa"/>
            <w:shd w:val="clear" w:color="auto" w:fill="auto"/>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18</w:t>
            </w:r>
          </w:p>
        </w:tc>
        <w:tc>
          <w:tcPr>
            <w:tcW w:w="850" w:type="dxa"/>
            <w:shd w:val="clear" w:color="auto" w:fill="auto"/>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24</w:t>
            </w:r>
          </w:p>
        </w:tc>
        <w:tc>
          <w:tcPr>
            <w:tcW w:w="851" w:type="dxa"/>
            <w:shd w:val="clear" w:color="auto" w:fill="auto"/>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24</w:t>
            </w:r>
          </w:p>
        </w:tc>
        <w:tc>
          <w:tcPr>
            <w:tcW w:w="937" w:type="dxa"/>
            <w:shd w:val="clear" w:color="auto" w:fill="auto"/>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25</w:t>
            </w:r>
          </w:p>
        </w:tc>
        <w:tc>
          <w:tcPr>
            <w:tcW w:w="905" w:type="dxa"/>
            <w:shd w:val="clear" w:color="auto" w:fill="auto"/>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25</w:t>
            </w:r>
          </w:p>
        </w:tc>
      </w:tr>
      <w:tr w:rsidR="002C72CF" w:rsidRPr="002C72CF" w:rsidTr="00987768">
        <w:tc>
          <w:tcPr>
            <w:tcW w:w="3119" w:type="dxa"/>
            <w:shd w:val="clear" w:color="auto" w:fill="auto"/>
          </w:tcPr>
          <w:p w:rsidR="002C72CF" w:rsidRPr="002C72CF" w:rsidRDefault="002C72CF" w:rsidP="002C72CF">
            <w:pPr>
              <w:widowControl w:val="0"/>
              <w:autoSpaceDE w:val="0"/>
              <w:autoSpaceDN w:val="0"/>
              <w:adjustRightInd w:val="0"/>
              <w:jc w:val="both"/>
              <w:rPr>
                <w:sz w:val="22"/>
                <w:szCs w:val="22"/>
              </w:rPr>
            </w:pPr>
            <w:r w:rsidRPr="002C72CF">
              <w:rPr>
                <w:sz w:val="22"/>
                <w:szCs w:val="22"/>
              </w:rPr>
              <w:t>Количество муниципальных служащих, принявших участие в семинарах и совещаниях по вопросам муниципальной службы</w:t>
            </w:r>
          </w:p>
        </w:tc>
        <w:tc>
          <w:tcPr>
            <w:tcW w:w="1294" w:type="dxa"/>
            <w:shd w:val="clear" w:color="auto" w:fill="auto"/>
          </w:tcPr>
          <w:p w:rsidR="002C72CF" w:rsidRPr="002C72CF" w:rsidRDefault="002C72CF" w:rsidP="002C72CF">
            <w:pPr>
              <w:widowControl w:val="0"/>
              <w:autoSpaceDE w:val="0"/>
              <w:autoSpaceDN w:val="0"/>
              <w:adjustRightInd w:val="0"/>
              <w:jc w:val="center"/>
              <w:rPr>
                <w:sz w:val="22"/>
                <w:szCs w:val="22"/>
              </w:rPr>
            </w:pPr>
            <w:r w:rsidRPr="002C72CF">
              <w:rPr>
                <w:sz w:val="22"/>
                <w:szCs w:val="22"/>
              </w:rPr>
              <w:t>чел.</w:t>
            </w:r>
          </w:p>
        </w:tc>
        <w:tc>
          <w:tcPr>
            <w:tcW w:w="850" w:type="dxa"/>
            <w:shd w:val="clear" w:color="auto" w:fill="auto"/>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52</w:t>
            </w:r>
          </w:p>
        </w:tc>
        <w:tc>
          <w:tcPr>
            <w:tcW w:w="851" w:type="dxa"/>
            <w:shd w:val="clear" w:color="auto" w:fill="auto"/>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55</w:t>
            </w:r>
          </w:p>
        </w:tc>
        <w:tc>
          <w:tcPr>
            <w:tcW w:w="850" w:type="dxa"/>
            <w:shd w:val="clear" w:color="auto" w:fill="auto"/>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58</w:t>
            </w:r>
          </w:p>
        </w:tc>
        <w:tc>
          <w:tcPr>
            <w:tcW w:w="851" w:type="dxa"/>
            <w:shd w:val="clear" w:color="auto" w:fill="auto"/>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60</w:t>
            </w:r>
          </w:p>
        </w:tc>
        <w:tc>
          <w:tcPr>
            <w:tcW w:w="937" w:type="dxa"/>
            <w:shd w:val="clear" w:color="auto" w:fill="auto"/>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63</w:t>
            </w:r>
          </w:p>
        </w:tc>
        <w:tc>
          <w:tcPr>
            <w:tcW w:w="905" w:type="dxa"/>
            <w:shd w:val="clear" w:color="auto" w:fill="auto"/>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64</w:t>
            </w:r>
          </w:p>
        </w:tc>
      </w:tr>
      <w:tr w:rsidR="002C72CF" w:rsidRPr="002C72CF" w:rsidTr="00987768">
        <w:tc>
          <w:tcPr>
            <w:tcW w:w="3119" w:type="dxa"/>
            <w:shd w:val="clear" w:color="auto" w:fill="auto"/>
          </w:tcPr>
          <w:p w:rsidR="002C72CF" w:rsidRPr="002C72CF" w:rsidRDefault="002C72CF" w:rsidP="002C72CF">
            <w:pPr>
              <w:widowControl w:val="0"/>
              <w:autoSpaceDE w:val="0"/>
              <w:autoSpaceDN w:val="0"/>
              <w:adjustRightInd w:val="0"/>
              <w:jc w:val="both"/>
              <w:rPr>
                <w:sz w:val="22"/>
                <w:szCs w:val="22"/>
              </w:rPr>
            </w:pPr>
            <w:r w:rsidRPr="002C72CF">
              <w:rPr>
                <w:sz w:val="22"/>
                <w:szCs w:val="22"/>
              </w:rPr>
              <w:t>Количество актов прокурорского реагирования на муниципальные правовые акты</w:t>
            </w:r>
          </w:p>
        </w:tc>
        <w:tc>
          <w:tcPr>
            <w:tcW w:w="1294" w:type="dxa"/>
            <w:shd w:val="clear" w:color="auto" w:fill="auto"/>
          </w:tcPr>
          <w:p w:rsidR="002C72CF" w:rsidRPr="002C72CF" w:rsidRDefault="002C72CF" w:rsidP="002C72CF">
            <w:pPr>
              <w:widowControl w:val="0"/>
              <w:autoSpaceDE w:val="0"/>
              <w:autoSpaceDN w:val="0"/>
              <w:adjustRightInd w:val="0"/>
              <w:jc w:val="center"/>
              <w:rPr>
                <w:sz w:val="22"/>
                <w:szCs w:val="22"/>
              </w:rPr>
            </w:pPr>
            <w:r w:rsidRPr="002C72CF">
              <w:rPr>
                <w:sz w:val="22"/>
                <w:szCs w:val="22"/>
              </w:rPr>
              <w:t>ед.</w:t>
            </w:r>
          </w:p>
        </w:tc>
        <w:tc>
          <w:tcPr>
            <w:tcW w:w="850" w:type="dxa"/>
            <w:shd w:val="clear" w:color="auto" w:fill="auto"/>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8</w:t>
            </w:r>
          </w:p>
        </w:tc>
        <w:tc>
          <w:tcPr>
            <w:tcW w:w="851" w:type="dxa"/>
            <w:shd w:val="clear" w:color="auto" w:fill="auto"/>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8</w:t>
            </w:r>
          </w:p>
        </w:tc>
        <w:tc>
          <w:tcPr>
            <w:tcW w:w="850" w:type="dxa"/>
            <w:shd w:val="clear" w:color="auto" w:fill="auto"/>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7</w:t>
            </w:r>
          </w:p>
        </w:tc>
        <w:tc>
          <w:tcPr>
            <w:tcW w:w="851" w:type="dxa"/>
            <w:shd w:val="clear" w:color="auto" w:fill="auto"/>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6</w:t>
            </w:r>
          </w:p>
        </w:tc>
        <w:tc>
          <w:tcPr>
            <w:tcW w:w="937" w:type="dxa"/>
            <w:shd w:val="clear" w:color="auto" w:fill="auto"/>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6</w:t>
            </w:r>
          </w:p>
        </w:tc>
        <w:tc>
          <w:tcPr>
            <w:tcW w:w="905" w:type="dxa"/>
            <w:shd w:val="clear" w:color="auto" w:fill="auto"/>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5</w:t>
            </w:r>
          </w:p>
        </w:tc>
      </w:tr>
    </w:tbl>
    <w:p w:rsidR="002C72CF" w:rsidRPr="002C72CF" w:rsidRDefault="002C72CF" w:rsidP="002C72CF">
      <w:pPr>
        <w:widowControl w:val="0"/>
        <w:autoSpaceDE w:val="0"/>
        <w:autoSpaceDN w:val="0"/>
        <w:adjustRightInd w:val="0"/>
        <w:ind w:firstLine="720"/>
        <w:jc w:val="center"/>
        <w:rPr>
          <w:b/>
          <w:bCs/>
          <w:sz w:val="22"/>
          <w:szCs w:val="22"/>
        </w:rPr>
      </w:pPr>
    </w:p>
    <w:bookmarkEnd w:id="2"/>
    <w:p w:rsidR="002C72CF" w:rsidRPr="002C72CF" w:rsidRDefault="002C72CF" w:rsidP="002C72CF">
      <w:pPr>
        <w:autoSpaceDE w:val="0"/>
        <w:autoSpaceDN w:val="0"/>
        <w:adjustRightInd w:val="0"/>
        <w:jc w:val="center"/>
        <w:outlineLvl w:val="0"/>
        <w:rPr>
          <w:sz w:val="22"/>
          <w:szCs w:val="22"/>
        </w:rPr>
      </w:pPr>
      <w:r w:rsidRPr="002C72CF">
        <w:rPr>
          <w:sz w:val="22"/>
          <w:szCs w:val="22"/>
        </w:rPr>
        <w:t>Расходы на реализацию муниципальной программы</w:t>
      </w:r>
    </w:p>
    <w:p w:rsidR="002C72CF" w:rsidRPr="002C72CF" w:rsidRDefault="002C72CF" w:rsidP="002C72CF">
      <w:pPr>
        <w:tabs>
          <w:tab w:val="left" w:pos="9214"/>
        </w:tabs>
        <w:ind w:firstLine="708"/>
        <w:jc w:val="right"/>
        <w:rPr>
          <w:rFonts w:eastAsia="Calibri"/>
          <w:sz w:val="22"/>
          <w:szCs w:val="22"/>
          <w:lang w:eastAsia="en-US"/>
        </w:rPr>
      </w:pPr>
      <w:r w:rsidRPr="002C72CF">
        <w:rPr>
          <w:rFonts w:eastAsia="Calibri"/>
          <w:sz w:val="22"/>
          <w:szCs w:val="22"/>
          <w:lang w:eastAsia="en-US"/>
        </w:rPr>
        <w:t>тыс. рублей</w:t>
      </w:r>
    </w:p>
    <w:tbl>
      <w:tblPr>
        <w:tblW w:w="9680" w:type="dxa"/>
        <w:tblCellMar>
          <w:left w:w="0" w:type="dxa"/>
          <w:right w:w="0" w:type="dxa"/>
        </w:tblCellMar>
        <w:tblLook w:val="04A0" w:firstRow="1" w:lastRow="0" w:firstColumn="1" w:lastColumn="0" w:noHBand="0" w:noVBand="1"/>
      </w:tblPr>
      <w:tblGrid>
        <w:gridCol w:w="1120"/>
        <w:gridCol w:w="3760"/>
        <w:gridCol w:w="960"/>
        <w:gridCol w:w="960"/>
        <w:gridCol w:w="960"/>
        <w:gridCol w:w="960"/>
        <w:gridCol w:w="960"/>
      </w:tblGrid>
      <w:tr w:rsidR="002C72CF" w:rsidRPr="002C72CF" w:rsidTr="00987768">
        <w:trPr>
          <w:trHeight w:val="855"/>
        </w:trPr>
        <w:tc>
          <w:tcPr>
            <w:tcW w:w="11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МП/ПМП</w:t>
            </w:r>
          </w:p>
        </w:tc>
        <w:tc>
          <w:tcPr>
            <w:tcW w:w="37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Наименование муниципальной программы (подпрограммы)</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2022 год</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2023 год</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 к 2022 году</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2024 год</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2025 год</w:t>
            </w:r>
          </w:p>
        </w:tc>
      </w:tr>
      <w:tr w:rsidR="002C72CF" w:rsidRPr="002C72CF" w:rsidTr="00987768">
        <w:trPr>
          <w:trHeight w:val="1275"/>
        </w:trPr>
        <w:tc>
          <w:tcPr>
            <w:tcW w:w="1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16 0</w:t>
            </w:r>
          </w:p>
        </w:tc>
        <w:tc>
          <w:tcPr>
            <w:tcW w:w="3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rPr>
                <w:b/>
                <w:bCs/>
                <w:color w:val="000000"/>
                <w:sz w:val="22"/>
                <w:szCs w:val="22"/>
              </w:rPr>
            </w:pPr>
            <w:r w:rsidRPr="002C72CF">
              <w:rPr>
                <w:b/>
                <w:bCs/>
                <w:color w:val="000000"/>
                <w:sz w:val="22"/>
                <w:szCs w:val="22"/>
              </w:rPr>
              <w:t>Муниципальная программа «Развитие муниципальной службы в Воскресенском муниципальном округе Нижегородской области» на 2023-2028 годы</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201,00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280,30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139,5</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201,00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201,00</w:t>
            </w:r>
          </w:p>
        </w:tc>
      </w:tr>
      <w:tr w:rsidR="002C72CF" w:rsidRPr="002C72CF" w:rsidTr="00987768">
        <w:trPr>
          <w:trHeight w:val="510"/>
        </w:trPr>
        <w:tc>
          <w:tcPr>
            <w:tcW w:w="1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16 1</w:t>
            </w:r>
          </w:p>
        </w:tc>
        <w:tc>
          <w:tcPr>
            <w:tcW w:w="3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rPr>
                <w:color w:val="000000"/>
                <w:sz w:val="22"/>
                <w:szCs w:val="22"/>
              </w:rPr>
            </w:pPr>
            <w:r w:rsidRPr="002C72CF">
              <w:rPr>
                <w:color w:val="000000"/>
                <w:sz w:val="22"/>
                <w:szCs w:val="22"/>
              </w:rPr>
              <w:t>Подпрограмма «Создание условий для развития муниципальной службы»</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201,00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280,30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139,5</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201,00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201,00</w:t>
            </w:r>
          </w:p>
        </w:tc>
      </w:tr>
    </w:tbl>
    <w:p w:rsidR="002C72CF" w:rsidRPr="002C72CF" w:rsidRDefault="002C72CF" w:rsidP="002C72CF">
      <w:pPr>
        <w:ind w:firstLine="720"/>
        <w:jc w:val="both"/>
        <w:rPr>
          <w:sz w:val="22"/>
          <w:szCs w:val="22"/>
        </w:rPr>
      </w:pPr>
      <w:r w:rsidRPr="002C72CF">
        <w:rPr>
          <w:sz w:val="22"/>
          <w:szCs w:val="22"/>
        </w:rPr>
        <w:t xml:space="preserve"> Бюджетные ассигнования программы запланированы на 2023 год в сумме </w:t>
      </w:r>
      <w:r w:rsidRPr="002C72CF">
        <w:rPr>
          <w:b/>
          <w:i/>
          <w:sz w:val="22"/>
          <w:szCs w:val="22"/>
        </w:rPr>
        <w:t>280,3 тыс. рублей</w:t>
      </w:r>
      <w:r w:rsidRPr="002C72CF">
        <w:rPr>
          <w:sz w:val="22"/>
          <w:szCs w:val="22"/>
        </w:rPr>
        <w:t>,</w:t>
      </w:r>
      <w:r w:rsidRPr="002C72CF">
        <w:rPr>
          <w:bCs/>
          <w:sz w:val="22"/>
          <w:szCs w:val="22"/>
        </w:rPr>
        <w:t xml:space="preserve"> что составляет 139,5% к уровню 2022 года. В 2024 году и 2025 году в сумме </w:t>
      </w:r>
      <w:r w:rsidRPr="002C72CF">
        <w:rPr>
          <w:b/>
          <w:bCs/>
          <w:i/>
          <w:sz w:val="22"/>
          <w:szCs w:val="22"/>
        </w:rPr>
        <w:t>201,0 тыс. рублей</w:t>
      </w:r>
      <w:r w:rsidRPr="002C72CF">
        <w:rPr>
          <w:bCs/>
          <w:sz w:val="22"/>
          <w:szCs w:val="22"/>
        </w:rPr>
        <w:t xml:space="preserve"> ежегодно.</w:t>
      </w:r>
      <w:r w:rsidRPr="002C72CF">
        <w:rPr>
          <w:sz w:val="22"/>
          <w:szCs w:val="22"/>
        </w:rPr>
        <w:t xml:space="preserve"> А</w:t>
      </w:r>
      <w:r w:rsidRPr="002C72CF">
        <w:rPr>
          <w:bCs/>
          <w:sz w:val="22"/>
          <w:szCs w:val="22"/>
        </w:rPr>
        <w:t>ссигнования</w:t>
      </w:r>
      <w:r w:rsidRPr="002C72CF">
        <w:rPr>
          <w:sz w:val="22"/>
          <w:szCs w:val="22"/>
        </w:rPr>
        <w:t xml:space="preserve"> п</w:t>
      </w:r>
      <w:r w:rsidRPr="002C72CF">
        <w:rPr>
          <w:bCs/>
          <w:sz w:val="22"/>
          <w:szCs w:val="22"/>
        </w:rPr>
        <w:t xml:space="preserve">ланируется </w:t>
      </w:r>
      <w:r w:rsidRPr="002C72CF">
        <w:rPr>
          <w:sz w:val="22"/>
          <w:szCs w:val="22"/>
        </w:rPr>
        <w:t>направить на организацию повышения квалификации и переподготовку муниципальных служащих, участие в семинарах.</w:t>
      </w:r>
    </w:p>
    <w:p w:rsidR="002C72CF" w:rsidRPr="002C72CF" w:rsidRDefault="002C72CF" w:rsidP="002C72CF">
      <w:pPr>
        <w:autoSpaceDE w:val="0"/>
        <w:autoSpaceDN w:val="0"/>
        <w:adjustRightInd w:val="0"/>
        <w:jc w:val="center"/>
        <w:outlineLvl w:val="0"/>
        <w:rPr>
          <w:b/>
          <w:sz w:val="22"/>
          <w:szCs w:val="22"/>
        </w:rPr>
      </w:pPr>
    </w:p>
    <w:p w:rsidR="002C72CF" w:rsidRPr="002C72CF" w:rsidRDefault="002C72CF" w:rsidP="002C72CF">
      <w:pPr>
        <w:autoSpaceDE w:val="0"/>
        <w:autoSpaceDN w:val="0"/>
        <w:adjustRightInd w:val="0"/>
        <w:jc w:val="center"/>
        <w:outlineLvl w:val="0"/>
        <w:rPr>
          <w:b/>
          <w:sz w:val="22"/>
          <w:szCs w:val="22"/>
        </w:rPr>
      </w:pPr>
      <w:r w:rsidRPr="002C72CF">
        <w:rPr>
          <w:b/>
          <w:sz w:val="22"/>
          <w:szCs w:val="22"/>
        </w:rPr>
        <w:t>Проект муниципальной программы</w:t>
      </w:r>
    </w:p>
    <w:p w:rsidR="002C72CF" w:rsidRPr="002C72CF" w:rsidRDefault="002C72CF" w:rsidP="002C72CF">
      <w:pPr>
        <w:autoSpaceDE w:val="0"/>
        <w:autoSpaceDN w:val="0"/>
        <w:adjustRightInd w:val="0"/>
        <w:jc w:val="center"/>
        <w:outlineLvl w:val="0"/>
        <w:rPr>
          <w:b/>
          <w:sz w:val="22"/>
          <w:szCs w:val="22"/>
        </w:rPr>
      </w:pPr>
      <w:r w:rsidRPr="002C72CF">
        <w:rPr>
          <w:b/>
          <w:sz w:val="22"/>
          <w:szCs w:val="22"/>
        </w:rPr>
        <w:t xml:space="preserve"> «Обеспечение сохранности архивных фондов Воскресенского муниципального округа Нижегородской области.</w:t>
      </w:r>
    </w:p>
    <w:p w:rsidR="002C72CF" w:rsidRPr="002C72CF" w:rsidRDefault="002C72CF" w:rsidP="002C72CF">
      <w:pPr>
        <w:autoSpaceDE w:val="0"/>
        <w:autoSpaceDN w:val="0"/>
        <w:adjustRightInd w:val="0"/>
        <w:jc w:val="center"/>
        <w:outlineLvl w:val="0"/>
        <w:rPr>
          <w:b/>
          <w:sz w:val="22"/>
          <w:szCs w:val="22"/>
        </w:rPr>
      </w:pPr>
    </w:p>
    <w:p w:rsidR="002C72CF" w:rsidRPr="002C72CF" w:rsidRDefault="002C72CF" w:rsidP="002C72CF">
      <w:pPr>
        <w:ind w:firstLine="709"/>
        <w:jc w:val="both"/>
        <w:rPr>
          <w:sz w:val="22"/>
          <w:szCs w:val="22"/>
        </w:rPr>
      </w:pPr>
      <w:r w:rsidRPr="002C72CF">
        <w:rPr>
          <w:sz w:val="22"/>
          <w:szCs w:val="22"/>
        </w:rPr>
        <w:t>Цели муниципальной программы:</w:t>
      </w:r>
    </w:p>
    <w:p w:rsidR="002C72CF" w:rsidRPr="002C72CF" w:rsidRDefault="002C72CF" w:rsidP="002C72CF">
      <w:pPr>
        <w:ind w:firstLine="709"/>
        <w:jc w:val="both"/>
        <w:rPr>
          <w:sz w:val="22"/>
          <w:szCs w:val="22"/>
        </w:rPr>
      </w:pPr>
      <w:r w:rsidRPr="002C72CF">
        <w:rPr>
          <w:sz w:val="22"/>
          <w:szCs w:val="22"/>
        </w:rPr>
        <w:t>- сохранение культурного наследия Воскресенского муниципального округа;</w:t>
      </w:r>
    </w:p>
    <w:p w:rsidR="002C72CF" w:rsidRPr="002C72CF" w:rsidRDefault="002C72CF" w:rsidP="002C72CF">
      <w:pPr>
        <w:ind w:firstLine="709"/>
        <w:jc w:val="both"/>
        <w:rPr>
          <w:sz w:val="22"/>
          <w:szCs w:val="22"/>
        </w:rPr>
      </w:pPr>
      <w:r w:rsidRPr="002C72CF">
        <w:rPr>
          <w:sz w:val="22"/>
          <w:szCs w:val="22"/>
        </w:rPr>
        <w:t>- обеспечение широкого доступа к архивным документам, как элементу информационной культуры, способной удовлетворить рост потребности населения, государства и субъектов хозяйствования в поиске и получении архивной информации, в том числе в электронном формате.</w:t>
      </w:r>
    </w:p>
    <w:p w:rsidR="002C72CF" w:rsidRPr="002C72CF" w:rsidRDefault="002C72CF" w:rsidP="002C72CF">
      <w:pPr>
        <w:ind w:firstLine="709"/>
        <w:jc w:val="both"/>
        <w:rPr>
          <w:sz w:val="22"/>
          <w:szCs w:val="22"/>
        </w:rPr>
      </w:pPr>
      <w:r w:rsidRPr="002C72CF">
        <w:rPr>
          <w:sz w:val="22"/>
          <w:szCs w:val="22"/>
        </w:rPr>
        <w:t>Муниципальный заказчик-координатор – у</w:t>
      </w:r>
      <w:r w:rsidRPr="002C72CF">
        <w:rPr>
          <w:sz w:val="22"/>
          <w:szCs w:val="22"/>
          <w:lang w:eastAsia="en-US"/>
        </w:rPr>
        <w:t>правление делами администрации Воскресенского муниципального округа Нижегородской области</w:t>
      </w:r>
      <w:r w:rsidRPr="002C72CF">
        <w:rPr>
          <w:sz w:val="22"/>
          <w:szCs w:val="22"/>
        </w:rPr>
        <w:t>.</w:t>
      </w:r>
    </w:p>
    <w:p w:rsidR="002C72CF" w:rsidRPr="002C72CF" w:rsidRDefault="002C72CF" w:rsidP="002C72CF">
      <w:pPr>
        <w:autoSpaceDE w:val="0"/>
        <w:autoSpaceDN w:val="0"/>
        <w:adjustRightInd w:val="0"/>
        <w:jc w:val="center"/>
        <w:outlineLvl w:val="0"/>
        <w:rPr>
          <w:b/>
          <w:sz w:val="22"/>
          <w:szCs w:val="22"/>
        </w:rPr>
        <w:sectPr w:rsidR="002C72CF" w:rsidRPr="002C72CF" w:rsidSect="001251BB">
          <w:pgSz w:w="11906" w:h="16838"/>
          <w:pgMar w:top="1134" w:right="850" w:bottom="1134" w:left="1701" w:header="720" w:footer="720" w:gutter="0"/>
          <w:cols w:space="720"/>
          <w:docGrid w:linePitch="360"/>
        </w:sectPr>
      </w:pPr>
    </w:p>
    <w:p w:rsidR="002C72CF" w:rsidRPr="002C72CF" w:rsidRDefault="002C72CF" w:rsidP="002C72CF">
      <w:pPr>
        <w:autoSpaceDE w:val="0"/>
        <w:autoSpaceDN w:val="0"/>
        <w:adjustRightInd w:val="0"/>
        <w:jc w:val="center"/>
        <w:outlineLvl w:val="0"/>
        <w:rPr>
          <w:b/>
          <w:sz w:val="22"/>
          <w:szCs w:val="22"/>
        </w:rPr>
      </w:pPr>
    </w:p>
    <w:p w:rsidR="002C72CF" w:rsidRPr="002C72CF" w:rsidRDefault="002C72CF" w:rsidP="002C72CF">
      <w:pPr>
        <w:widowControl w:val="0"/>
        <w:autoSpaceDE w:val="0"/>
        <w:autoSpaceDN w:val="0"/>
        <w:adjustRightInd w:val="0"/>
        <w:ind w:firstLine="709"/>
        <w:jc w:val="center"/>
        <w:rPr>
          <w:color w:val="000000"/>
          <w:sz w:val="22"/>
          <w:szCs w:val="22"/>
        </w:rPr>
      </w:pPr>
      <w:r w:rsidRPr="002C72CF">
        <w:rPr>
          <w:color w:val="000000"/>
          <w:sz w:val="22"/>
          <w:szCs w:val="22"/>
        </w:rPr>
        <w:t>Сведения об индикаторах и непосредственных результатах</w:t>
      </w:r>
    </w:p>
    <w:tbl>
      <w:tblPr>
        <w:tblW w:w="14884" w:type="dxa"/>
        <w:tblInd w:w="368" w:type="dxa"/>
        <w:tblLayout w:type="fixed"/>
        <w:tblCellMar>
          <w:left w:w="84" w:type="dxa"/>
          <w:right w:w="84" w:type="dxa"/>
        </w:tblCellMar>
        <w:tblLook w:val="0000" w:firstRow="0" w:lastRow="0" w:firstColumn="0" w:lastColumn="0" w:noHBand="0" w:noVBand="0"/>
      </w:tblPr>
      <w:tblGrid>
        <w:gridCol w:w="567"/>
        <w:gridCol w:w="2268"/>
        <w:gridCol w:w="851"/>
        <w:gridCol w:w="1275"/>
        <w:gridCol w:w="1134"/>
        <w:gridCol w:w="1276"/>
        <w:gridCol w:w="1134"/>
        <w:gridCol w:w="1276"/>
        <w:gridCol w:w="1276"/>
        <w:gridCol w:w="1275"/>
        <w:gridCol w:w="1276"/>
        <w:gridCol w:w="1276"/>
      </w:tblGrid>
      <w:tr w:rsidR="002C72CF" w:rsidRPr="002C72CF" w:rsidTr="00987768">
        <w:trPr>
          <w:trHeight w:val="624"/>
        </w:trPr>
        <w:tc>
          <w:tcPr>
            <w:tcW w:w="567" w:type="dxa"/>
            <w:tcBorders>
              <w:top w:val="single" w:sz="2" w:space="0" w:color="auto"/>
              <w:left w:val="single" w:sz="2" w:space="0" w:color="auto"/>
              <w:bottom w:val="nil"/>
              <w:right w:val="single" w:sz="2" w:space="0" w:color="auto"/>
            </w:tcBorders>
          </w:tcPr>
          <w:p w:rsidR="002C72CF" w:rsidRPr="002C72CF" w:rsidRDefault="002C72CF" w:rsidP="002C72CF">
            <w:pPr>
              <w:widowControl w:val="0"/>
              <w:autoSpaceDE w:val="0"/>
              <w:autoSpaceDN w:val="0"/>
              <w:adjustRightInd w:val="0"/>
              <w:jc w:val="center"/>
            </w:pPr>
            <w:r w:rsidRPr="002C72CF">
              <w:t xml:space="preserve">№ п/п </w:t>
            </w:r>
          </w:p>
        </w:tc>
        <w:tc>
          <w:tcPr>
            <w:tcW w:w="2268" w:type="dxa"/>
            <w:tcBorders>
              <w:top w:val="single" w:sz="2" w:space="0" w:color="auto"/>
              <w:left w:val="single" w:sz="2" w:space="0" w:color="auto"/>
              <w:bottom w:val="nil"/>
              <w:right w:val="single" w:sz="2" w:space="0" w:color="auto"/>
            </w:tcBorders>
          </w:tcPr>
          <w:p w:rsidR="002C72CF" w:rsidRPr="002C72CF" w:rsidRDefault="002C72CF" w:rsidP="002C72CF">
            <w:pPr>
              <w:widowControl w:val="0"/>
              <w:autoSpaceDE w:val="0"/>
              <w:autoSpaceDN w:val="0"/>
              <w:adjustRightInd w:val="0"/>
              <w:jc w:val="center"/>
            </w:pPr>
            <w:r w:rsidRPr="002C72CF">
              <w:t xml:space="preserve">Наименование индикатора/ непосредственного результата </w:t>
            </w:r>
          </w:p>
        </w:tc>
        <w:tc>
          <w:tcPr>
            <w:tcW w:w="851" w:type="dxa"/>
            <w:tcBorders>
              <w:top w:val="single" w:sz="2" w:space="0" w:color="auto"/>
              <w:left w:val="single" w:sz="2" w:space="0" w:color="auto"/>
              <w:bottom w:val="nil"/>
              <w:right w:val="single" w:sz="2" w:space="0" w:color="auto"/>
            </w:tcBorders>
          </w:tcPr>
          <w:p w:rsidR="002C72CF" w:rsidRPr="002C72CF" w:rsidRDefault="002C72CF" w:rsidP="002C72CF">
            <w:pPr>
              <w:widowControl w:val="0"/>
              <w:autoSpaceDE w:val="0"/>
              <w:autoSpaceDN w:val="0"/>
              <w:adjustRightInd w:val="0"/>
              <w:ind w:right="-84"/>
              <w:jc w:val="center"/>
            </w:pPr>
            <w:r w:rsidRPr="002C72CF">
              <w:t>Ед.</w:t>
            </w:r>
          </w:p>
          <w:p w:rsidR="002C72CF" w:rsidRPr="002C72CF" w:rsidRDefault="002C72CF" w:rsidP="002C72CF">
            <w:pPr>
              <w:widowControl w:val="0"/>
              <w:autoSpaceDE w:val="0"/>
              <w:autoSpaceDN w:val="0"/>
              <w:adjustRightInd w:val="0"/>
              <w:ind w:right="-84"/>
              <w:jc w:val="center"/>
            </w:pPr>
            <w:r w:rsidRPr="002C72CF">
              <w:t xml:space="preserve"> </w:t>
            </w:r>
            <w:proofErr w:type="spellStart"/>
            <w:r w:rsidRPr="002C72CF">
              <w:t>изме</w:t>
            </w:r>
            <w:proofErr w:type="spellEnd"/>
          </w:p>
          <w:p w:rsidR="002C72CF" w:rsidRPr="002C72CF" w:rsidRDefault="002C72CF" w:rsidP="002C72CF">
            <w:pPr>
              <w:widowControl w:val="0"/>
              <w:autoSpaceDE w:val="0"/>
              <w:autoSpaceDN w:val="0"/>
              <w:adjustRightInd w:val="0"/>
              <w:ind w:left="-84" w:right="-84"/>
              <w:jc w:val="center"/>
            </w:pPr>
            <w:r w:rsidRPr="002C72CF">
              <w:t xml:space="preserve">рения </w:t>
            </w:r>
          </w:p>
        </w:tc>
        <w:tc>
          <w:tcPr>
            <w:tcW w:w="11198" w:type="dxa"/>
            <w:gridSpan w:val="9"/>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 xml:space="preserve">Значение индикатора/непосредственного результата </w:t>
            </w:r>
          </w:p>
        </w:tc>
      </w:tr>
      <w:tr w:rsidR="002C72CF" w:rsidRPr="002C72CF" w:rsidTr="00987768">
        <w:trPr>
          <w:cantSplit/>
          <w:trHeight w:val="3639"/>
        </w:trPr>
        <w:tc>
          <w:tcPr>
            <w:tcW w:w="567" w:type="dxa"/>
            <w:tcBorders>
              <w:top w:val="nil"/>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p>
        </w:tc>
        <w:tc>
          <w:tcPr>
            <w:tcW w:w="2268" w:type="dxa"/>
            <w:tcBorders>
              <w:top w:val="nil"/>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p>
        </w:tc>
        <w:tc>
          <w:tcPr>
            <w:tcW w:w="851" w:type="dxa"/>
            <w:tcBorders>
              <w:top w:val="nil"/>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p>
        </w:tc>
        <w:tc>
          <w:tcPr>
            <w:tcW w:w="1275" w:type="dxa"/>
            <w:tcBorders>
              <w:top w:val="single" w:sz="2" w:space="0" w:color="auto"/>
              <w:left w:val="single" w:sz="2" w:space="0" w:color="auto"/>
              <w:bottom w:val="single" w:sz="2" w:space="0" w:color="auto"/>
              <w:right w:val="single" w:sz="4" w:space="0" w:color="auto"/>
            </w:tcBorders>
          </w:tcPr>
          <w:p w:rsidR="002C72CF" w:rsidRPr="002C72CF" w:rsidRDefault="002C72CF" w:rsidP="002C72CF">
            <w:pPr>
              <w:widowControl w:val="0"/>
              <w:autoSpaceDE w:val="0"/>
              <w:autoSpaceDN w:val="0"/>
              <w:adjustRightInd w:val="0"/>
              <w:jc w:val="center"/>
            </w:pPr>
            <w:r w:rsidRPr="002C72CF">
              <w:t>На момент разработки программы</w:t>
            </w:r>
          </w:p>
        </w:tc>
        <w:tc>
          <w:tcPr>
            <w:tcW w:w="1134" w:type="dxa"/>
            <w:tcBorders>
              <w:top w:val="single" w:sz="2" w:space="0" w:color="auto"/>
              <w:left w:val="single" w:sz="4"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2023 год</w:t>
            </w:r>
          </w:p>
        </w:tc>
        <w:tc>
          <w:tcPr>
            <w:tcW w:w="1276" w:type="dxa"/>
            <w:tcBorders>
              <w:top w:val="single" w:sz="2" w:space="0" w:color="auto"/>
              <w:left w:val="single" w:sz="2" w:space="0" w:color="auto"/>
              <w:bottom w:val="single" w:sz="2" w:space="0" w:color="auto"/>
              <w:right w:val="single" w:sz="4" w:space="0" w:color="auto"/>
            </w:tcBorders>
            <w:shd w:val="clear" w:color="auto" w:fill="auto"/>
          </w:tcPr>
          <w:p w:rsidR="002C72CF" w:rsidRPr="002C72CF" w:rsidRDefault="002C72CF" w:rsidP="002C72CF">
            <w:pPr>
              <w:widowControl w:val="0"/>
              <w:autoSpaceDE w:val="0"/>
              <w:autoSpaceDN w:val="0"/>
              <w:adjustRightInd w:val="0"/>
              <w:jc w:val="center"/>
            </w:pPr>
            <w:r w:rsidRPr="002C72CF">
              <w:t>2024 год</w:t>
            </w:r>
          </w:p>
        </w:tc>
        <w:tc>
          <w:tcPr>
            <w:tcW w:w="1134" w:type="dxa"/>
            <w:tcBorders>
              <w:top w:val="single" w:sz="2" w:space="0" w:color="auto"/>
              <w:left w:val="single" w:sz="4"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pPr>
            <w:r w:rsidRPr="002C72CF">
              <w:t>2025 год</w:t>
            </w:r>
          </w:p>
        </w:tc>
        <w:tc>
          <w:tcPr>
            <w:tcW w:w="1276" w:type="dxa"/>
            <w:tcBorders>
              <w:top w:val="single" w:sz="2" w:space="0" w:color="auto"/>
              <w:left w:val="single" w:sz="2" w:space="0" w:color="auto"/>
              <w:bottom w:val="single" w:sz="2" w:space="0" w:color="auto"/>
              <w:right w:val="single" w:sz="4" w:space="0" w:color="auto"/>
            </w:tcBorders>
            <w:shd w:val="clear" w:color="auto" w:fill="auto"/>
          </w:tcPr>
          <w:p w:rsidR="002C72CF" w:rsidRPr="002C72CF" w:rsidRDefault="002C72CF" w:rsidP="002C72CF">
            <w:pPr>
              <w:widowControl w:val="0"/>
              <w:autoSpaceDE w:val="0"/>
              <w:autoSpaceDN w:val="0"/>
              <w:adjustRightInd w:val="0"/>
              <w:jc w:val="center"/>
            </w:pPr>
            <w:r w:rsidRPr="002C72CF">
              <w:t>2026 год</w:t>
            </w:r>
          </w:p>
        </w:tc>
        <w:tc>
          <w:tcPr>
            <w:tcW w:w="1276" w:type="dxa"/>
            <w:tcBorders>
              <w:top w:val="single" w:sz="2" w:space="0" w:color="auto"/>
              <w:left w:val="single" w:sz="4"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pPr>
            <w:r w:rsidRPr="002C72CF">
              <w:t>2027 год</w:t>
            </w:r>
          </w:p>
        </w:tc>
        <w:tc>
          <w:tcPr>
            <w:tcW w:w="1275"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rPr>
                <w:lang w:val="en-US"/>
              </w:rPr>
              <w:t xml:space="preserve">2028 </w:t>
            </w:r>
            <w:r w:rsidRPr="002C72CF">
              <w:t>год</w:t>
            </w:r>
          </w:p>
        </w:tc>
        <w:tc>
          <w:tcPr>
            <w:tcW w:w="1276"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По окончании реализации программы</w:t>
            </w:r>
          </w:p>
        </w:tc>
        <w:tc>
          <w:tcPr>
            <w:tcW w:w="1276"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Без программного вмешательства (после предполагаемого срока реализации программы)</w:t>
            </w:r>
          </w:p>
        </w:tc>
      </w:tr>
      <w:tr w:rsidR="002C72CF" w:rsidRPr="002C72CF" w:rsidTr="00987768">
        <w:tc>
          <w:tcPr>
            <w:tcW w:w="567"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 xml:space="preserve">1 </w:t>
            </w:r>
          </w:p>
        </w:tc>
        <w:tc>
          <w:tcPr>
            <w:tcW w:w="2268"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 xml:space="preserve">2 </w:t>
            </w:r>
          </w:p>
        </w:tc>
        <w:tc>
          <w:tcPr>
            <w:tcW w:w="851"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 xml:space="preserve">3 </w:t>
            </w:r>
          </w:p>
        </w:tc>
        <w:tc>
          <w:tcPr>
            <w:tcW w:w="1275" w:type="dxa"/>
            <w:tcBorders>
              <w:top w:val="single" w:sz="2" w:space="0" w:color="auto"/>
              <w:left w:val="single" w:sz="2" w:space="0" w:color="auto"/>
              <w:bottom w:val="single" w:sz="2" w:space="0" w:color="auto"/>
              <w:right w:val="single" w:sz="4" w:space="0" w:color="auto"/>
            </w:tcBorders>
          </w:tcPr>
          <w:p w:rsidR="002C72CF" w:rsidRPr="002C72CF" w:rsidRDefault="002C72CF" w:rsidP="002C72CF">
            <w:pPr>
              <w:widowControl w:val="0"/>
              <w:autoSpaceDE w:val="0"/>
              <w:autoSpaceDN w:val="0"/>
              <w:adjustRightInd w:val="0"/>
              <w:jc w:val="center"/>
            </w:pPr>
            <w:r w:rsidRPr="002C72CF">
              <w:t xml:space="preserve">4 </w:t>
            </w:r>
          </w:p>
        </w:tc>
        <w:tc>
          <w:tcPr>
            <w:tcW w:w="1134" w:type="dxa"/>
            <w:tcBorders>
              <w:top w:val="single" w:sz="2" w:space="0" w:color="auto"/>
              <w:left w:val="single" w:sz="4"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lang w:val="en-US"/>
              </w:rPr>
            </w:pPr>
            <w:r w:rsidRPr="002C72CF">
              <w:rPr>
                <w:lang w:val="en-US"/>
              </w:rPr>
              <w:t>5</w:t>
            </w:r>
          </w:p>
        </w:tc>
        <w:tc>
          <w:tcPr>
            <w:tcW w:w="1276" w:type="dxa"/>
            <w:tcBorders>
              <w:top w:val="single" w:sz="2" w:space="0" w:color="auto"/>
              <w:left w:val="single" w:sz="2" w:space="0" w:color="auto"/>
              <w:bottom w:val="single" w:sz="2" w:space="0" w:color="auto"/>
              <w:right w:val="single" w:sz="4" w:space="0" w:color="auto"/>
            </w:tcBorders>
            <w:shd w:val="clear" w:color="auto" w:fill="auto"/>
          </w:tcPr>
          <w:p w:rsidR="002C72CF" w:rsidRPr="002C72CF" w:rsidRDefault="002C72CF" w:rsidP="002C72CF">
            <w:pPr>
              <w:widowControl w:val="0"/>
              <w:autoSpaceDE w:val="0"/>
              <w:autoSpaceDN w:val="0"/>
              <w:adjustRightInd w:val="0"/>
              <w:jc w:val="center"/>
            </w:pPr>
            <w:r w:rsidRPr="002C72CF">
              <w:rPr>
                <w:lang w:val="en-US"/>
              </w:rPr>
              <w:t>6</w:t>
            </w:r>
          </w:p>
        </w:tc>
        <w:tc>
          <w:tcPr>
            <w:tcW w:w="1134" w:type="dxa"/>
            <w:tcBorders>
              <w:top w:val="single" w:sz="2" w:space="0" w:color="auto"/>
              <w:left w:val="single" w:sz="4"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rPr>
                <w:lang w:val="en-US"/>
              </w:rPr>
            </w:pPr>
            <w:r w:rsidRPr="002C72CF">
              <w:rPr>
                <w:lang w:val="en-US"/>
              </w:rPr>
              <w:t>7</w:t>
            </w:r>
          </w:p>
        </w:tc>
        <w:tc>
          <w:tcPr>
            <w:tcW w:w="1276" w:type="dxa"/>
            <w:tcBorders>
              <w:top w:val="single" w:sz="2" w:space="0" w:color="auto"/>
              <w:left w:val="single" w:sz="2" w:space="0" w:color="auto"/>
              <w:bottom w:val="single" w:sz="2" w:space="0" w:color="auto"/>
              <w:right w:val="single" w:sz="4" w:space="0" w:color="auto"/>
            </w:tcBorders>
            <w:shd w:val="clear" w:color="auto" w:fill="auto"/>
          </w:tcPr>
          <w:p w:rsidR="002C72CF" w:rsidRPr="002C72CF" w:rsidRDefault="002C72CF" w:rsidP="002C72CF">
            <w:pPr>
              <w:widowControl w:val="0"/>
              <w:autoSpaceDE w:val="0"/>
              <w:autoSpaceDN w:val="0"/>
              <w:adjustRightInd w:val="0"/>
              <w:jc w:val="center"/>
            </w:pPr>
            <w:r w:rsidRPr="002C72CF">
              <w:rPr>
                <w:lang w:val="en-US"/>
              </w:rPr>
              <w:t>8</w:t>
            </w:r>
          </w:p>
        </w:tc>
        <w:tc>
          <w:tcPr>
            <w:tcW w:w="1276" w:type="dxa"/>
            <w:tcBorders>
              <w:top w:val="single" w:sz="2" w:space="0" w:color="auto"/>
              <w:left w:val="single" w:sz="4"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rPr>
                <w:lang w:val="en-US"/>
              </w:rPr>
            </w:pPr>
            <w:r w:rsidRPr="002C72CF">
              <w:rPr>
                <w:lang w:val="en-US"/>
              </w:rPr>
              <w:t>8</w:t>
            </w:r>
          </w:p>
        </w:tc>
        <w:tc>
          <w:tcPr>
            <w:tcW w:w="1275"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lang w:val="en-US"/>
              </w:rPr>
            </w:pPr>
            <w:r w:rsidRPr="002C72CF">
              <w:rPr>
                <w:lang w:val="en-US"/>
              </w:rPr>
              <w:t>9</w:t>
            </w:r>
          </w:p>
        </w:tc>
        <w:tc>
          <w:tcPr>
            <w:tcW w:w="1276"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rPr>
                <w:lang w:val="en-US"/>
              </w:rPr>
              <w:t>10</w:t>
            </w:r>
            <w:r w:rsidRPr="002C72CF">
              <w:t xml:space="preserve"> </w:t>
            </w:r>
          </w:p>
        </w:tc>
        <w:tc>
          <w:tcPr>
            <w:tcW w:w="1276"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rPr>
                <w:lang w:val="en-US"/>
              </w:rPr>
              <w:t>11</w:t>
            </w:r>
          </w:p>
        </w:tc>
      </w:tr>
      <w:tr w:rsidR="002C72CF" w:rsidRPr="002C72CF" w:rsidTr="00987768">
        <w:trPr>
          <w:trHeight w:val="914"/>
        </w:trPr>
        <w:tc>
          <w:tcPr>
            <w:tcW w:w="567"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1</w:t>
            </w:r>
          </w:p>
        </w:tc>
        <w:tc>
          <w:tcPr>
            <w:tcW w:w="2268"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autoSpaceDE w:val="0"/>
              <w:autoSpaceDN w:val="0"/>
              <w:adjustRightInd w:val="0"/>
              <w:outlineLvl w:val="1"/>
              <w:rPr>
                <w:lang w:eastAsia="en-US"/>
              </w:rPr>
            </w:pPr>
            <w:r w:rsidRPr="002C72CF">
              <w:rPr>
                <w:lang w:eastAsia="en-US"/>
              </w:rPr>
              <w:t>Количество единиц хранения архивного фонда</w:t>
            </w:r>
          </w:p>
        </w:tc>
        <w:tc>
          <w:tcPr>
            <w:tcW w:w="851"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autoSpaceDE w:val="0"/>
              <w:autoSpaceDN w:val="0"/>
              <w:adjustRightInd w:val="0"/>
              <w:jc w:val="center"/>
              <w:outlineLvl w:val="1"/>
              <w:rPr>
                <w:lang w:eastAsia="en-US"/>
              </w:rPr>
            </w:pPr>
            <w:r w:rsidRPr="002C72CF">
              <w:rPr>
                <w:lang w:eastAsia="en-US"/>
              </w:rPr>
              <w:t>шт.</w:t>
            </w:r>
          </w:p>
        </w:tc>
        <w:tc>
          <w:tcPr>
            <w:tcW w:w="1275" w:type="dxa"/>
            <w:tcBorders>
              <w:top w:val="single" w:sz="2" w:space="0" w:color="auto"/>
              <w:left w:val="single" w:sz="2" w:space="0" w:color="auto"/>
              <w:bottom w:val="single" w:sz="2" w:space="0" w:color="auto"/>
              <w:right w:val="single" w:sz="4" w:space="0" w:color="auto"/>
            </w:tcBorders>
          </w:tcPr>
          <w:p w:rsidR="002C72CF" w:rsidRPr="002C72CF" w:rsidRDefault="002C72CF" w:rsidP="002C72CF">
            <w:pPr>
              <w:widowControl w:val="0"/>
              <w:autoSpaceDE w:val="0"/>
              <w:autoSpaceDN w:val="0"/>
              <w:adjustRightInd w:val="0"/>
              <w:jc w:val="center"/>
            </w:pPr>
            <w:r w:rsidRPr="002C72CF">
              <w:t>54000</w:t>
            </w:r>
          </w:p>
        </w:tc>
        <w:tc>
          <w:tcPr>
            <w:tcW w:w="1134" w:type="dxa"/>
            <w:tcBorders>
              <w:top w:val="single" w:sz="2" w:space="0" w:color="auto"/>
              <w:left w:val="single" w:sz="4" w:space="0" w:color="auto"/>
              <w:bottom w:val="single" w:sz="2" w:space="0" w:color="auto"/>
              <w:right w:val="single" w:sz="2" w:space="0" w:color="auto"/>
            </w:tcBorders>
          </w:tcPr>
          <w:p w:rsidR="002C72CF" w:rsidRPr="002C72CF" w:rsidRDefault="002C72CF" w:rsidP="002C72CF">
            <w:pPr>
              <w:jc w:val="center"/>
              <w:rPr>
                <w:noProof/>
                <w:lang w:eastAsia="en-US"/>
              </w:rPr>
            </w:pPr>
            <w:r w:rsidRPr="002C72CF">
              <w:rPr>
                <w:lang w:eastAsia="en-US"/>
              </w:rPr>
              <w:t>54300</w:t>
            </w:r>
          </w:p>
        </w:tc>
        <w:tc>
          <w:tcPr>
            <w:tcW w:w="1276" w:type="dxa"/>
            <w:tcBorders>
              <w:top w:val="single" w:sz="2" w:space="0" w:color="auto"/>
              <w:left w:val="single" w:sz="2" w:space="0" w:color="auto"/>
              <w:bottom w:val="single" w:sz="2" w:space="0" w:color="auto"/>
              <w:right w:val="single" w:sz="4" w:space="0" w:color="auto"/>
            </w:tcBorders>
            <w:shd w:val="clear" w:color="auto" w:fill="auto"/>
          </w:tcPr>
          <w:p w:rsidR="002C72CF" w:rsidRPr="002C72CF" w:rsidRDefault="002C72CF" w:rsidP="002C72CF">
            <w:pPr>
              <w:jc w:val="center"/>
              <w:rPr>
                <w:noProof/>
                <w:lang w:eastAsia="en-US"/>
              </w:rPr>
            </w:pPr>
            <w:r w:rsidRPr="002C72CF">
              <w:rPr>
                <w:lang w:eastAsia="en-US"/>
              </w:rPr>
              <w:t>54600</w:t>
            </w:r>
          </w:p>
        </w:tc>
        <w:tc>
          <w:tcPr>
            <w:tcW w:w="1134" w:type="dxa"/>
            <w:tcBorders>
              <w:top w:val="single" w:sz="2" w:space="0" w:color="auto"/>
              <w:left w:val="single" w:sz="4" w:space="0" w:color="auto"/>
              <w:bottom w:val="single" w:sz="2" w:space="0" w:color="auto"/>
              <w:right w:val="single" w:sz="2" w:space="0" w:color="auto"/>
            </w:tcBorders>
            <w:shd w:val="clear" w:color="auto" w:fill="auto"/>
          </w:tcPr>
          <w:p w:rsidR="002C72CF" w:rsidRPr="002C72CF" w:rsidRDefault="002C72CF" w:rsidP="002C72CF">
            <w:pPr>
              <w:jc w:val="center"/>
              <w:rPr>
                <w:noProof/>
                <w:lang w:eastAsia="en-US"/>
              </w:rPr>
            </w:pPr>
            <w:r w:rsidRPr="002C72CF">
              <w:rPr>
                <w:noProof/>
                <w:lang w:eastAsia="en-US"/>
              </w:rPr>
              <w:t>54800</w:t>
            </w:r>
          </w:p>
        </w:tc>
        <w:tc>
          <w:tcPr>
            <w:tcW w:w="1276" w:type="dxa"/>
            <w:tcBorders>
              <w:top w:val="single" w:sz="2" w:space="0" w:color="auto"/>
              <w:left w:val="single" w:sz="2" w:space="0" w:color="auto"/>
              <w:bottom w:val="single" w:sz="2" w:space="0" w:color="auto"/>
              <w:right w:val="single" w:sz="4" w:space="0" w:color="auto"/>
            </w:tcBorders>
            <w:shd w:val="clear" w:color="auto" w:fill="auto"/>
          </w:tcPr>
          <w:p w:rsidR="002C72CF" w:rsidRPr="002C72CF" w:rsidRDefault="002C72CF" w:rsidP="002C72CF">
            <w:pPr>
              <w:jc w:val="center"/>
              <w:rPr>
                <w:noProof/>
                <w:lang w:eastAsia="en-US"/>
              </w:rPr>
            </w:pPr>
            <w:r w:rsidRPr="002C72CF">
              <w:rPr>
                <w:lang w:eastAsia="en-US"/>
              </w:rPr>
              <w:t>55000</w:t>
            </w:r>
          </w:p>
        </w:tc>
        <w:tc>
          <w:tcPr>
            <w:tcW w:w="1276" w:type="dxa"/>
            <w:tcBorders>
              <w:top w:val="single" w:sz="2" w:space="0" w:color="auto"/>
              <w:left w:val="single" w:sz="4" w:space="0" w:color="auto"/>
              <w:bottom w:val="single" w:sz="2" w:space="0" w:color="auto"/>
              <w:right w:val="single" w:sz="2" w:space="0" w:color="auto"/>
            </w:tcBorders>
            <w:shd w:val="clear" w:color="auto" w:fill="auto"/>
          </w:tcPr>
          <w:p w:rsidR="002C72CF" w:rsidRPr="002C72CF" w:rsidRDefault="002C72CF" w:rsidP="002C72CF">
            <w:pPr>
              <w:jc w:val="center"/>
              <w:rPr>
                <w:noProof/>
                <w:lang w:eastAsia="en-US"/>
              </w:rPr>
            </w:pPr>
            <w:r w:rsidRPr="002C72CF">
              <w:rPr>
                <w:noProof/>
                <w:lang w:eastAsia="en-US"/>
              </w:rPr>
              <w:t>55100</w:t>
            </w:r>
          </w:p>
        </w:tc>
        <w:tc>
          <w:tcPr>
            <w:tcW w:w="1275"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55200</w:t>
            </w:r>
          </w:p>
        </w:tc>
        <w:tc>
          <w:tcPr>
            <w:tcW w:w="1276"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55300</w:t>
            </w:r>
          </w:p>
        </w:tc>
        <w:tc>
          <w:tcPr>
            <w:tcW w:w="1276"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54300</w:t>
            </w:r>
          </w:p>
        </w:tc>
      </w:tr>
      <w:tr w:rsidR="002C72CF" w:rsidRPr="002C72CF" w:rsidTr="00987768">
        <w:tc>
          <w:tcPr>
            <w:tcW w:w="567"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2</w:t>
            </w:r>
          </w:p>
        </w:tc>
        <w:tc>
          <w:tcPr>
            <w:tcW w:w="2268"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r w:rsidRPr="002C72CF">
              <w:rPr>
                <w:lang w:eastAsia="en-US"/>
              </w:rPr>
              <w:t>Количество архивных документов, находящихся в специальных коробках</w:t>
            </w:r>
          </w:p>
        </w:tc>
        <w:tc>
          <w:tcPr>
            <w:tcW w:w="851"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rPr>
                <w:lang w:eastAsia="en-US"/>
              </w:rPr>
              <w:t>шт.</w:t>
            </w:r>
          </w:p>
        </w:tc>
        <w:tc>
          <w:tcPr>
            <w:tcW w:w="1275" w:type="dxa"/>
            <w:tcBorders>
              <w:top w:val="single" w:sz="2" w:space="0" w:color="auto"/>
              <w:left w:val="single" w:sz="2" w:space="0" w:color="auto"/>
              <w:bottom w:val="single" w:sz="2" w:space="0" w:color="auto"/>
              <w:right w:val="single" w:sz="4" w:space="0" w:color="auto"/>
            </w:tcBorders>
          </w:tcPr>
          <w:p w:rsidR="002C72CF" w:rsidRPr="002C72CF" w:rsidRDefault="002C72CF" w:rsidP="002C72CF">
            <w:pPr>
              <w:widowControl w:val="0"/>
              <w:autoSpaceDE w:val="0"/>
              <w:autoSpaceDN w:val="0"/>
              <w:adjustRightInd w:val="0"/>
              <w:jc w:val="center"/>
            </w:pPr>
            <w:r w:rsidRPr="002C72CF">
              <w:t>54000</w:t>
            </w:r>
          </w:p>
        </w:tc>
        <w:tc>
          <w:tcPr>
            <w:tcW w:w="1134" w:type="dxa"/>
            <w:tcBorders>
              <w:top w:val="single" w:sz="2" w:space="0" w:color="auto"/>
              <w:left w:val="single" w:sz="4"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54300</w:t>
            </w:r>
          </w:p>
        </w:tc>
        <w:tc>
          <w:tcPr>
            <w:tcW w:w="1276" w:type="dxa"/>
            <w:tcBorders>
              <w:top w:val="single" w:sz="2" w:space="0" w:color="auto"/>
              <w:left w:val="single" w:sz="2" w:space="0" w:color="auto"/>
              <w:bottom w:val="single" w:sz="2" w:space="0" w:color="auto"/>
              <w:right w:val="single" w:sz="4" w:space="0" w:color="auto"/>
            </w:tcBorders>
            <w:shd w:val="clear" w:color="auto" w:fill="auto"/>
          </w:tcPr>
          <w:p w:rsidR="002C72CF" w:rsidRPr="002C72CF" w:rsidRDefault="002C72CF" w:rsidP="002C72CF">
            <w:pPr>
              <w:widowControl w:val="0"/>
              <w:autoSpaceDE w:val="0"/>
              <w:autoSpaceDN w:val="0"/>
              <w:adjustRightInd w:val="0"/>
              <w:jc w:val="center"/>
            </w:pPr>
            <w:r w:rsidRPr="002C72CF">
              <w:t>54600</w:t>
            </w:r>
          </w:p>
        </w:tc>
        <w:tc>
          <w:tcPr>
            <w:tcW w:w="1134" w:type="dxa"/>
            <w:tcBorders>
              <w:top w:val="single" w:sz="2" w:space="0" w:color="auto"/>
              <w:left w:val="single" w:sz="4"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pPr>
            <w:r w:rsidRPr="002C72CF">
              <w:t>54800</w:t>
            </w:r>
          </w:p>
        </w:tc>
        <w:tc>
          <w:tcPr>
            <w:tcW w:w="1276" w:type="dxa"/>
            <w:tcBorders>
              <w:top w:val="single" w:sz="2" w:space="0" w:color="auto"/>
              <w:left w:val="single" w:sz="2" w:space="0" w:color="auto"/>
              <w:bottom w:val="single" w:sz="2" w:space="0" w:color="auto"/>
              <w:right w:val="single" w:sz="4" w:space="0" w:color="auto"/>
            </w:tcBorders>
            <w:shd w:val="clear" w:color="auto" w:fill="auto"/>
          </w:tcPr>
          <w:p w:rsidR="002C72CF" w:rsidRPr="002C72CF" w:rsidRDefault="002C72CF" w:rsidP="002C72CF">
            <w:pPr>
              <w:widowControl w:val="0"/>
              <w:autoSpaceDE w:val="0"/>
              <w:autoSpaceDN w:val="0"/>
              <w:adjustRightInd w:val="0"/>
              <w:jc w:val="center"/>
            </w:pPr>
            <w:r w:rsidRPr="002C72CF">
              <w:t>55000</w:t>
            </w:r>
          </w:p>
        </w:tc>
        <w:tc>
          <w:tcPr>
            <w:tcW w:w="1276" w:type="dxa"/>
            <w:tcBorders>
              <w:top w:val="single" w:sz="2" w:space="0" w:color="auto"/>
              <w:left w:val="single" w:sz="4"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pPr>
            <w:r w:rsidRPr="002C72CF">
              <w:t>55100</w:t>
            </w:r>
          </w:p>
        </w:tc>
        <w:tc>
          <w:tcPr>
            <w:tcW w:w="1275"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55200</w:t>
            </w:r>
          </w:p>
        </w:tc>
        <w:tc>
          <w:tcPr>
            <w:tcW w:w="1276"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55300</w:t>
            </w:r>
          </w:p>
        </w:tc>
        <w:tc>
          <w:tcPr>
            <w:tcW w:w="1276"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54300</w:t>
            </w:r>
          </w:p>
        </w:tc>
      </w:tr>
    </w:tbl>
    <w:p w:rsidR="002C72CF" w:rsidRPr="002C72CF" w:rsidRDefault="002C72CF" w:rsidP="002C72CF">
      <w:pPr>
        <w:autoSpaceDE w:val="0"/>
        <w:autoSpaceDN w:val="0"/>
        <w:adjustRightInd w:val="0"/>
        <w:ind w:firstLine="540"/>
        <w:jc w:val="both"/>
        <w:outlineLvl w:val="1"/>
        <w:rPr>
          <w:sz w:val="22"/>
          <w:szCs w:val="22"/>
        </w:rPr>
        <w:sectPr w:rsidR="002C72CF" w:rsidRPr="002C72CF" w:rsidSect="000E6163">
          <w:pgSz w:w="16838" w:h="11906" w:orient="landscape"/>
          <w:pgMar w:top="850" w:right="1134" w:bottom="1701" w:left="1134" w:header="720" w:footer="720" w:gutter="0"/>
          <w:cols w:space="720"/>
          <w:docGrid w:linePitch="360"/>
        </w:sectPr>
      </w:pPr>
    </w:p>
    <w:p w:rsidR="002C72CF" w:rsidRPr="002C72CF" w:rsidRDefault="002C72CF" w:rsidP="002C72CF">
      <w:pPr>
        <w:autoSpaceDE w:val="0"/>
        <w:autoSpaceDN w:val="0"/>
        <w:adjustRightInd w:val="0"/>
        <w:jc w:val="center"/>
        <w:outlineLvl w:val="0"/>
        <w:rPr>
          <w:sz w:val="22"/>
          <w:szCs w:val="22"/>
        </w:rPr>
      </w:pPr>
      <w:r w:rsidRPr="002C72CF">
        <w:rPr>
          <w:sz w:val="22"/>
          <w:szCs w:val="22"/>
        </w:rPr>
        <w:lastRenderedPageBreak/>
        <w:t>Расходы на реализацию муниципальной программы</w:t>
      </w:r>
    </w:p>
    <w:p w:rsidR="002C72CF" w:rsidRPr="002C72CF" w:rsidRDefault="002C72CF" w:rsidP="002C72CF">
      <w:pPr>
        <w:tabs>
          <w:tab w:val="left" w:pos="9214"/>
        </w:tabs>
        <w:ind w:firstLine="708"/>
        <w:jc w:val="right"/>
        <w:rPr>
          <w:rFonts w:eastAsia="Calibri"/>
          <w:sz w:val="22"/>
          <w:szCs w:val="22"/>
          <w:lang w:eastAsia="en-US"/>
        </w:rPr>
      </w:pPr>
      <w:r w:rsidRPr="002C72CF">
        <w:rPr>
          <w:rFonts w:eastAsia="Calibri"/>
          <w:sz w:val="22"/>
          <w:szCs w:val="22"/>
          <w:lang w:eastAsia="en-US"/>
        </w:rPr>
        <w:t>тыс. рублей</w:t>
      </w:r>
    </w:p>
    <w:tbl>
      <w:tblPr>
        <w:tblW w:w="9680" w:type="dxa"/>
        <w:tblCellMar>
          <w:left w:w="0" w:type="dxa"/>
          <w:right w:w="0" w:type="dxa"/>
        </w:tblCellMar>
        <w:tblLook w:val="04A0" w:firstRow="1" w:lastRow="0" w:firstColumn="1" w:lastColumn="0" w:noHBand="0" w:noVBand="1"/>
      </w:tblPr>
      <w:tblGrid>
        <w:gridCol w:w="1120"/>
        <w:gridCol w:w="3760"/>
        <w:gridCol w:w="960"/>
        <w:gridCol w:w="960"/>
        <w:gridCol w:w="960"/>
        <w:gridCol w:w="960"/>
        <w:gridCol w:w="960"/>
      </w:tblGrid>
      <w:tr w:rsidR="002C72CF" w:rsidRPr="002C72CF" w:rsidTr="00987768">
        <w:trPr>
          <w:trHeight w:val="855"/>
        </w:trPr>
        <w:tc>
          <w:tcPr>
            <w:tcW w:w="11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0"/>
                <w:szCs w:val="20"/>
              </w:rPr>
            </w:pPr>
            <w:r w:rsidRPr="002C72CF">
              <w:rPr>
                <w:color w:val="000000"/>
                <w:sz w:val="20"/>
                <w:szCs w:val="20"/>
              </w:rPr>
              <w:t>МП/ПМП</w:t>
            </w:r>
          </w:p>
        </w:tc>
        <w:tc>
          <w:tcPr>
            <w:tcW w:w="37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0"/>
                <w:szCs w:val="20"/>
              </w:rPr>
            </w:pPr>
            <w:r w:rsidRPr="002C72CF">
              <w:rPr>
                <w:color w:val="000000"/>
                <w:sz w:val="20"/>
                <w:szCs w:val="20"/>
              </w:rPr>
              <w:t>Наименование муниципальной программы (подпрограммы)</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2022 год</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2023 год</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 к 2022 году</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2024 год</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2025 год</w:t>
            </w:r>
          </w:p>
        </w:tc>
      </w:tr>
      <w:tr w:rsidR="002C72CF" w:rsidRPr="002C72CF" w:rsidTr="00987768">
        <w:trPr>
          <w:trHeight w:val="1020"/>
        </w:trPr>
        <w:tc>
          <w:tcPr>
            <w:tcW w:w="1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17 0</w:t>
            </w:r>
          </w:p>
        </w:tc>
        <w:tc>
          <w:tcPr>
            <w:tcW w:w="3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rPr>
                <w:b/>
                <w:bCs/>
                <w:color w:val="000000"/>
                <w:sz w:val="22"/>
                <w:szCs w:val="22"/>
              </w:rPr>
            </w:pPr>
            <w:r w:rsidRPr="002C72CF">
              <w:rPr>
                <w:b/>
                <w:bCs/>
                <w:color w:val="000000"/>
                <w:sz w:val="22"/>
                <w:szCs w:val="22"/>
              </w:rPr>
              <w:t>Муниципальная программа «Обеспечение сохранности архивных фондов Воскресенского муниципального округа Нижегородской области»</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180,60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260,00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144,0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180,60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286,00</w:t>
            </w:r>
          </w:p>
        </w:tc>
      </w:tr>
      <w:tr w:rsidR="002C72CF" w:rsidRPr="002C72CF" w:rsidTr="00987768">
        <w:trPr>
          <w:trHeight w:val="765"/>
        </w:trPr>
        <w:tc>
          <w:tcPr>
            <w:tcW w:w="1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17 1</w:t>
            </w:r>
          </w:p>
        </w:tc>
        <w:tc>
          <w:tcPr>
            <w:tcW w:w="3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rPr>
                <w:color w:val="000000"/>
                <w:sz w:val="22"/>
                <w:szCs w:val="22"/>
              </w:rPr>
            </w:pPr>
            <w:r w:rsidRPr="002C72CF">
              <w:rPr>
                <w:color w:val="000000"/>
                <w:sz w:val="22"/>
                <w:szCs w:val="22"/>
              </w:rPr>
              <w:t>Подпрограмма «Повышение качества комплектования и хранения архивных документов»</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180,60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260,00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144,0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180,60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286,00</w:t>
            </w:r>
          </w:p>
        </w:tc>
      </w:tr>
    </w:tbl>
    <w:p w:rsidR="002C72CF" w:rsidRPr="002C72CF" w:rsidRDefault="002C72CF" w:rsidP="002C72CF">
      <w:pPr>
        <w:ind w:firstLine="709"/>
        <w:jc w:val="both"/>
        <w:rPr>
          <w:b/>
          <w:i/>
          <w:sz w:val="22"/>
          <w:szCs w:val="22"/>
        </w:rPr>
      </w:pPr>
      <w:r w:rsidRPr="002C72CF">
        <w:rPr>
          <w:sz w:val="22"/>
          <w:szCs w:val="22"/>
        </w:rPr>
        <w:t>Бюджетные ассигнования в рамках программы будут направлены на организацию и проведение мероприятий, направленных на п</w:t>
      </w:r>
      <w:r w:rsidRPr="002C72CF">
        <w:rPr>
          <w:color w:val="000000"/>
          <w:sz w:val="22"/>
          <w:szCs w:val="22"/>
        </w:rPr>
        <w:t>овышение качества комплектования и хранения архивных документов</w:t>
      </w:r>
      <w:r w:rsidRPr="002C72CF">
        <w:rPr>
          <w:sz w:val="22"/>
          <w:szCs w:val="22"/>
        </w:rPr>
        <w:t xml:space="preserve"> (приобретение специальных коробок, ремонт дел по личному составу, оцифровку ОЦД в лаборатории г. Нижний Новгород, а также на ремонт архивохранилища). На данные цели ассигнования на 2023 год запланированы в сумме </w:t>
      </w:r>
      <w:r w:rsidR="00267626">
        <w:rPr>
          <w:b/>
          <w:i/>
          <w:sz w:val="22"/>
          <w:szCs w:val="22"/>
        </w:rPr>
        <w:t>260,0</w:t>
      </w:r>
      <w:r w:rsidRPr="002C72CF">
        <w:rPr>
          <w:sz w:val="22"/>
          <w:szCs w:val="22"/>
        </w:rPr>
        <w:t xml:space="preserve"> </w:t>
      </w:r>
      <w:r w:rsidRPr="002C72CF">
        <w:rPr>
          <w:b/>
          <w:i/>
          <w:sz w:val="22"/>
          <w:szCs w:val="22"/>
        </w:rPr>
        <w:t>тыс. рублей</w:t>
      </w:r>
      <w:r w:rsidRPr="002C72CF">
        <w:rPr>
          <w:sz w:val="22"/>
          <w:szCs w:val="22"/>
        </w:rPr>
        <w:t xml:space="preserve">, что составляет 144,0 % к бюджету 2022 года, на 2024 год – </w:t>
      </w:r>
      <w:r w:rsidRPr="002C72CF">
        <w:rPr>
          <w:b/>
          <w:i/>
          <w:sz w:val="22"/>
          <w:szCs w:val="22"/>
        </w:rPr>
        <w:t>180,6 тыс. рублей</w:t>
      </w:r>
      <w:r w:rsidRPr="002C72CF">
        <w:rPr>
          <w:sz w:val="22"/>
          <w:szCs w:val="22"/>
        </w:rPr>
        <w:t xml:space="preserve">, на 2025 год – </w:t>
      </w:r>
      <w:r w:rsidRPr="002C72CF">
        <w:rPr>
          <w:b/>
          <w:i/>
          <w:sz w:val="22"/>
          <w:szCs w:val="22"/>
        </w:rPr>
        <w:t>286,0 тыс. рублей.</w:t>
      </w:r>
    </w:p>
    <w:p w:rsidR="002C72CF" w:rsidRPr="002C72CF" w:rsidRDefault="002C72CF" w:rsidP="002C72CF">
      <w:pPr>
        <w:autoSpaceDE w:val="0"/>
        <w:autoSpaceDN w:val="0"/>
        <w:adjustRightInd w:val="0"/>
        <w:jc w:val="center"/>
        <w:outlineLvl w:val="0"/>
        <w:rPr>
          <w:b/>
          <w:sz w:val="22"/>
          <w:szCs w:val="22"/>
        </w:rPr>
      </w:pPr>
    </w:p>
    <w:p w:rsidR="002C72CF" w:rsidRPr="002C72CF" w:rsidRDefault="002C72CF" w:rsidP="002C72CF">
      <w:pPr>
        <w:autoSpaceDE w:val="0"/>
        <w:autoSpaceDN w:val="0"/>
        <w:adjustRightInd w:val="0"/>
        <w:ind w:firstLine="720"/>
        <w:jc w:val="center"/>
        <w:outlineLvl w:val="0"/>
        <w:rPr>
          <w:b/>
          <w:bCs/>
          <w:sz w:val="22"/>
          <w:szCs w:val="22"/>
        </w:rPr>
      </w:pPr>
      <w:r w:rsidRPr="002C72CF">
        <w:rPr>
          <w:b/>
          <w:bCs/>
          <w:sz w:val="22"/>
          <w:szCs w:val="22"/>
        </w:rPr>
        <w:t>Проект муниципальной программы «Обеспечение жильём молодых семей Воскресенского муниципального округа Нижегородской области».</w:t>
      </w:r>
    </w:p>
    <w:p w:rsidR="002C72CF" w:rsidRPr="002C72CF" w:rsidRDefault="002C72CF" w:rsidP="002C72CF">
      <w:pPr>
        <w:autoSpaceDE w:val="0"/>
        <w:autoSpaceDN w:val="0"/>
        <w:adjustRightInd w:val="0"/>
        <w:ind w:firstLine="720"/>
        <w:jc w:val="center"/>
        <w:outlineLvl w:val="0"/>
        <w:rPr>
          <w:b/>
          <w:bCs/>
          <w:sz w:val="22"/>
          <w:szCs w:val="22"/>
        </w:rPr>
      </w:pPr>
    </w:p>
    <w:p w:rsidR="002C72CF" w:rsidRPr="002C72CF" w:rsidRDefault="002C72CF" w:rsidP="002C72CF">
      <w:pPr>
        <w:ind w:firstLine="709"/>
        <w:jc w:val="both"/>
        <w:rPr>
          <w:sz w:val="22"/>
          <w:szCs w:val="22"/>
        </w:rPr>
      </w:pPr>
      <w:r w:rsidRPr="002C72CF">
        <w:rPr>
          <w:sz w:val="22"/>
          <w:szCs w:val="22"/>
        </w:rPr>
        <w:t>Цели муниципальной программы:</w:t>
      </w:r>
    </w:p>
    <w:p w:rsidR="002C72CF" w:rsidRPr="002C72CF" w:rsidRDefault="002C72CF" w:rsidP="002C72CF">
      <w:pPr>
        <w:ind w:firstLine="709"/>
        <w:jc w:val="both"/>
        <w:rPr>
          <w:sz w:val="22"/>
          <w:szCs w:val="22"/>
        </w:rPr>
      </w:pPr>
      <w:r w:rsidRPr="002C72CF">
        <w:rPr>
          <w:sz w:val="22"/>
          <w:szCs w:val="22"/>
        </w:rPr>
        <w:t>-поддержка в решении жилищной проблемы молодых семей, признанных в установленном порядке, нуждающимися в улучшении жилищных условий</w:t>
      </w:r>
    </w:p>
    <w:p w:rsidR="002C72CF" w:rsidRPr="002C72CF" w:rsidRDefault="002C72CF" w:rsidP="002C72CF">
      <w:pPr>
        <w:ind w:firstLine="709"/>
        <w:rPr>
          <w:sz w:val="22"/>
          <w:szCs w:val="22"/>
        </w:rPr>
        <w:sectPr w:rsidR="002C72CF" w:rsidRPr="002C72CF" w:rsidSect="001251BB">
          <w:pgSz w:w="11906" w:h="16838"/>
          <w:pgMar w:top="1134" w:right="850" w:bottom="1134" w:left="1701" w:header="720" w:footer="720" w:gutter="0"/>
          <w:cols w:space="720"/>
          <w:docGrid w:linePitch="360"/>
        </w:sectPr>
      </w:pPr>
      <w:r w:rsidRPr="002C72CF">
        <w:rPr>
          <w:sz w:val="22"/>
          <w:szCs w:val="22"/>
        </w:rPr>
        <w:t>Муниципальный заказчик-координатор – ОКСА Воскресенского муниципального округа Нижегородской области</w:t>
      </w:r>
    </w:p>
    <w:p w:rsidR="002C72CF" w:rsidRPr="002C72CF" w:rsidRDefault="002C72CF" w:rsidP="002C72CF">
      <w:pPr>
        <w:widowControl w:val="0"/>
        <w:suppressAutoHyphens/>
        <w:autoSpaceDE w:val="0"/>
        <w:jc w:val="center"/>
        <w:rPr>
          <w:sz w:val="22"/>
          <w:szCs w:val="22"/>
        </w:rPr>
      </w:pPr>
      <w:r w:rsidRPr="002C72CF">
        <w:rPr>
          <w:rFonts w:eastAsia="Arial"/>
          <w:b/>
          <w:color w:val="000000"/>
          <w:sz w:val="22"/>
          <w:szCs w:val="22"/>
          <w:lang w:eastAsia="ar-SA"/>
        </w:rPr>
        <w:lastRenderedPageBreak/>
        <w:t>Сведения об индикаторах и непосредственных результатах</w:t>
      </w:r>
    </w:p>
    <w:tbl>
      <w:tblPr>
        <w:tblW w:w="15533" w:type="dxa"/>
        <w:tblInd w:w="-58" w:type="dxa"/>
        <w:tblCellMar>
          <w:left w:w="84" w:type="dxa"/>
          <w:right w:w="84" w:type="dxa"/>
        </w:tblCellMar>
        <w:tblLook w:val="04A0" w:firstRow="1" w:lastRow="0" w:firstColumn="1" w:lastColumn="0" w:noHBand="0" w:noVBand="1"/>
      </w:tblPr>
      <w:tblGrid>
        <w:gridCol w:w="539"/>
        <w:gridCol w:w="2624"/>
        <w:gridCol w:w="1225"/>
        <w:gridCol w:w="1719"/>
        <w:gridCol w:w="948"/>
        <w:gridCol w:w="948"/>
        <w:gridCol w:w="648"/>
        <w:gridCol w:w="648"/>
        <w:gridCol w:w="648"/>
        <w:gridCol w:w="648"/>
        <w:gridCol w:w="1789"/>
        <w:gridCol w:w="3149"/>
      </w:tblGrid>
      <w:tr w:rsidR="002C72CF" w:rsidRPr="002C72CF" w:rsidTr="00987768">
        <w:trPr>
          <w:trHeight w:val="308"/>
        </w:trPr>
        <w:tc>
          <w:tcPr>
            <w:tcW w:w="0" w:type="auto"/>
            <w:vMerge w:val="restart"/>
            <w:tcBorders>
              <w:top w:val="single" w:sz="2" w:space="0" w:color="auto"/>
              <w:left w:val="single" w:sz="2" w:space="0" w:color="auto"/>
              <w:bottom w:val="single" w:sz="2" w:space="0" w:color="auto"/>
              <w:right w:val="single" w:sz="2" w:space="0" w:color="auto"/>
            </w:tcBorders>
            <w:vAlign w:val="center"/>
            <w:hideMark/>
          </w:tcPr>
          <w:p w:rsidR="002C72CF" w:rsidRPr="002C72CF" w:rsidRDefault="002C72CF" w:rsidP="002C72CF">
            <w:pPr>
              <w:widowControl w:val="0"/>
              <w:autoSpaceDE w:val="0"/>
              <w:autoSpaceDN w:val="0"/>
              <w:adjustRightInd w:val="0"/>
              <w:jc w:val="center"/>
            </w:pPr>
            <w:r w:rsidRPr="002C72CF">
              <w:t>№ п/п</w:t>
            </w:r>
          </w:p>
        </w:tc>
        <w:tc>
          <w:tcPr>
            <w:tcW w:w="2624" w:type="dxa"/>
            <w:vMerge w:val="restart"/>
            <w:tcBorders>
              <w:top w:val="single" w:sz="2" w:space="0" w:color="auto"/>
              <w:left w:val="single" w:sz="2" w:space="0" w:color="auto"/>
              <w:bottom w:val="single" w:sz="2" w:space="0" w:color="auto"/>
              <w:right w:val="single" w:sz="2" w:space="0" w:color="auto"/>
            </w:tcBorders>
            <w:vAlign w:val="center"/>
            <w:hideMark/>
          </w:tcPr>
          <w:p w:rsidR="002C72CF" w:rsidRPr="002C72CF" w:rsidRDefault="002C72CF" w:rsidP="002C72CF">
            <w:pPr>
              <w:widowControl w:val="0"/>
              <w:autoSpaceDE w:val="0"/>
              <w:autoSpaceDN w:val="0"/>
              <w:adjustRightInd w:val="0"/>
              <w:jc w:val="center"/>
            </w:pPr>
            <w:r w:rsidRPr="002C72CF">
              <w:t>Наименование индикатора/ непосредственного результата</w:t>
            </w:r>
          </w:p>
        </w:tc>
        <w:tc>
          <w:tcPr>
            <w:tcW w:w="0" w:type="auto"/>
            <w:vMerge w:val="restart"/>
            <w:tcBorders>
              <w:top w:val="single" w:sz="2" w:space="0" w:color="auto"/>
              <w:left w:val="single" w:sz="2" w:space="0" w:color="auto"/>
              <w:bottom w:val="single" w:sz="2" w:space="0" w:color="auto"/>
              <w:right w:val="single" w:sz="2" w:space="0" w:color="auto"/>
            </w:tcBorders>
            <w:vAlign w:val="center"/>
            <w:hideMark/>
          </w:tcPr>
          <w:p w:rsidR="002C72CF" w:rsidRPr="002C72CF" w:rsidRDefault="002C72CF" w:rsidP="002C72CF">
            <w:pPr>
              <w:widowControl w:val="0"/>
              <w:autoSpaceDE w:val="0"/>
              <w:autoSpaceDN w:val="0"/>
              <w:adjustRightInd w:val="0"/>
              <w:ind w:right="-84"/>
              <w:jc w:val="center"/>
            </w:pPr>
            <w:r w:rsidRPr="002C72CF">
              <w:t>Ед. измерения</w:t>
            </w:r>
          </w:p>
        </w:tc>
        <w:tc>
          <w:tcPr>
            <w:tcW w:w="0" w:type="auto"/>
            <w:gridSpan w:val="7"/>
            <w:tcBorders>
              <w:top w:val="single" w:sz="2" w:space="0" w:color="auto"/>
              <w:left w:val="single" w:sz="2" w:space="0" w:color="auto"/>
              <w:bottom w:val="single" w:sz="2" w:space="0" w:color="auto"/>
              <w:right w:val="single" w:sz="2" w:space="0" w:color="auto"/>
            </w:tcBorders>
            <w:vAlign w:val="center"/>
            <w:hideMark/>
          </w:tcPr>
          <w:p w:rsidR="002C72CF" w:rsidRPr="002C72CF" w:rsidRDefault="002C72CF" w:rsidP="002C72CF">
            <w:pPr>
              <w:widowControl w:val="0"/>
              <w:autoSpaceDE w:val="0"/>
              <w:autoSpaceDN w:val="0"/>
              <w:adjustRightInd w:val="0"/>
              <w:jc w:val="center"/>
            </w:pPr>
            <w:r w:rsidRPr="002C72CF">
              <w:t>Значение индикатора/непосредственного результата</w:t>
            </w:r>
          </w:p>
        </w:tc>
        <w:tc>
          <w:tcPr>
            <w:tcW w:w="0" w:type="auto"/>
            <w:vMerge w:val="restart"/>
            <w:tcBorders>
              <w:top w:val="single" w:sz="2" w:space="0" w:color="auto"/>
              <w:left w:val="single" w:sz="2" w:space="0" w:color="auto"/>
              <w:bottom w:val="single" w:sz="2" w:space="0" w:color="auto"/>
              <w:right w:val="single" w:sz="2" w:space="0" w:color="auto"/>
            </w:tcBorders>
            <w:vAlign w:val="center"/>
            <w:hideMark/>
          </w:tcPr>
          <w:p w:rsidR="002C72CF" w:rsidRPr="002C72CF" w:rsidRDefault="002C72CF" w:rsidP="002C72CF">
            <w:pPr>
              <w:widowControl w:val="0"/>
              <w:autoSpaceDE w:val="0"/>
              <w:autoSpaceDN w:val="0"/>
              <w:adjustRightInd w:val="0"/>
              <w:jc w:val="center"/>
            </w:pPr>
            <w:r w:rsidRPr="002C72CF">
              <w:t>По окончании реализации программы</w:t>
            </w:r>
          </w:p>
        </w:tc>
        <w:tc>
          <w:tcPr>
            <w:tcW w:w="0" w:type="auto"/>
            <w:vMerge w:val="restart"/>
            <w:tcBorders>
              <w:top w:val="single" w:sz="2" w:space="0" w:color="auto"/>
              <w:left w:val="single" w:sz="2" w:space="0" w:color="auto"/>
              <w:bottom w:val="single" w:sz="2" w:space="0" w:color="auto"/>
              <w:right w:val="single" w:sz="2" w:space="0" w:color="auto"/>
            </w:tcBorders>
            <w:vAlign w:val="center"/>
            <w:hideMark/>
          </w:tcPr>
          <w:p w:rsidR="002C72CF" w:rsidRPr="002C72CF" w:rsidRDefault="002C72CF" w:rsidP="002C72CF">
            <w:pPr>
              <w:widowControl w:val="0"/>
              <w:autoSpaceDE w:val="0"/>
              <w:autoSpaceDN w:val="0"/>
              <w:adjustRightInd w:val="0"/>
              <w:jc w:val="center"/>
            </w:pPr>
            <w:r w:rsidRPr="002C72CF">
              <w:t>Без программного вмешательства (после предполагаемого срока реализации программы)</w:t>
            </w:r>
          </w:p>
        </w:tc>
      </w:tr>
      <w:tr w:rsidR="002C72CF" w:rsidRPr="002C72CF" w:rsidTr="00987768">
        <w:trPr>
          <w:trHeight w:val="308"/>
        </w:trPr>
        <w:tc>
          <w:tcPr>
            <w:tcW w:w="0" w:type="auto"/>
            <w:vMerge/>
            <w:tcBorders>
              <w:top w:val="single" w:sz="2" w:space="0" w:color="auto"/>
              <w:left w:val="single" w:sz="2" w:space="0" w:color="auto"/>
              <w:bottom w:val="single" w:sz="2" w:space="0" w:color="auto"/>
              <w:right w:val="single" w:sz="2" w:space="0" w:color="auto"/>
            </w:tcBorders>
            <w:vAlign w:val="center"/>
            <w:hideMark/>
          </w:tcPr>
          <w:p w:rsidR="002C72CF" w:rsidRPr="002C72CF" w:rsidRDefault="002C72CF" w:rsidP="002C72CF"/>
        </w:tc>
        <w:tc>
          <w:tcPr>
            <w:tcW w:w="0" w:type="auto"/>
            <w:vMerge/>
            <w:tcBorders>
              <w:top w:val="single" w:sz="2" w:space="0" w:color="auto"/>
              <w:left w:val="single" w:sz="2" w:space="0" w:color="auto"/>
              <w:bottom w:val="single" w:sz="2" w:space="0" w:color="auto"/>
              <w:right w:val="single" w:sz="2" w:space="0" w:color="auto"/>
            </w:tcBorders>
            <w:vAlign w:val="center"/>
            <w:hideMark/>
          </w:tcPr>
          <w:p w:rsidR="002C72CF" w:rsidRPr="002C72CF" w:rsidRDefault="002C72CF" w:rsidP="002C72CF"/>
        </w:tc>
        <w:tc>
          <w:tcPr>
            <w:tcW w:w="0" w:type="auto"/>
            <w:vMerge/>
            <w:tcBorders>
              <w:top w:val="single" w:sz="2" w:space="0" w:color="auto"/>
              <w:left w:val="single" w:sz="2" w:space="0" w:color="auto"/>
              <w:bottom w:val="single" w:sz="2" w:space="0" w:color="auto"/>
              <w:right w:val="single" w:sz="2" w:space="0" w:color="auto"/>
            </w:tcBorders>
            <w:vAlign w:val="center"/>
            <w:hideMark/>
          </w:tcPr>
          <w:p w:rsidR="002C72CF" w:rsidRPr="002C72CF" w:rsidRDefault="002C72CF" w:rsidP="002C72CF"/>
        </w:tc>
        <w:tc>
          <w:tcPr>
            <w:tcW w:w="0" w:type="auto"/>
            <w:gridSpan w:val="7"/>
            <w:tcBorders>
              <w:top w:val="single" w:sz="2" w:space="0" w:color="auto"/>
              <w:left w:val="single" w:sz="2" w:space="0" w:color="auto"/>
              <w:bottom w:val="single" w:sz="2" w:space="0" w:color="auto"/>
              <w:right w:val="single" w:sz="2" w:space="0" w:color="auto"/>
            </w:tcBorders>
            <w:vAlign w:val="center"/>
            <w:hideMark/>
          </w:tcPr>
          <w:p w:rsidR="002C72CF" w:rsidRPr="002C72CF" w:rsidRDefault="002C72CF" w:rsidP="002C72CF">
            <w:pPr>
              <w:widowControl w:val="0"/>
              <w:autoSpaceDE w:val="0"/>
              <w:autoSpaceDN w:val="0"/>
              <w:adjustRightInd w:val="0"/>
              <w:jc w:val="center"/>
            </w:pPr>
            <w:r w:rsidRPr="002C72CF">
              <w:t>Год реализации программы</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2C72CF" w:rsidRPr="002C72CF" w:rsidRDefault="002C72CF" w:rsidP="002C72CF"/>
        </w:tc>
        <w:tc>
          <w:tcPr>
            <w:tcW w:w="0" w:type="auto"/>
            <w:vMerge/>
            <w:tcBorders>
              <w:top w:val="single" w:sz="2" w:space="0" w:color="auto"/>
              <w:left w:val="single" w:sz="2" w:space="0" w:color="auto"/>
              <w:bottom w:val="single" w:sz="2" w:space="0" w:color="auto"/>
              <w:right w:val="single" w:sz="2" w:space="0" w:color="auto"/>
            </w:tcBorders>
            <w:vAlign w:val="center"/>
            <w:hideMark/>
          </w:tcPr>
          <w:p w:rsidR="002C72CF" w:rsidRPr="002C72CF" w:rsidRDefault="002C72CF" w:rsidP="002C72CF"/>
        </w:tc>
      </w:tr>
      <w:tr w:rsidR="002C72CF" w:rsidRPr="002C72CF" w:rsidTr="00987768">
        <w:trPr>
          <w:cantSplit/>
          <w:trHeight w:val="1080"/>
        </w:trPr>
        <w:tc>
          <w:tcPr>
            <w:tcW w:w="0" w:type="auto"/>
            <w:vMerge/>
            <w:tcBorders>
              <w:top w:val="single" w:sz="2" w:space="0" w:color="auto"/>
              <w:left w:val="single" w:sz="2" w:space="0" w:color="auto"/>
              <w:bottom w:val="single" w:sz="2" w:space="0" w:color="auto"/>
              <w:right w:val="single" w:sz="2" w:space="0" w:color="auto"/>
            </w:tcBorders>
            <w:vAlign w:val="center"/>
            <w:hideMark/>
          </w:tcPr>
          <w:p w:rsidR="002C72CF" w:rsidRPr="002C72CF" w:rsidRDefault="002C72CF" w:rsidP="002C72CF"/>
        </w:tc>
        <w:tc>
          <w:tcPr>
            <w:tcW w:w="0" w:type="auto"/>
            <w:vMerge/>
            <w:tcBorders>
              <w:top w:val="single" w:sz="2" w:space="0" w:color="auto"/>
              <w:left w:val="single" w:sz="2" w:space="0" w:color="auto"/>
              <w:bottom w:val="single" w:sz="2" w:space="0" w:color="auto"/>
              <w:right w:val="single" w:sz="2" w:space="0" w:color="auto"/>
            </w:tcBorders>
            <w:vAlign w:val="center"/>
            <w:hideMark/>
          </w:tcPr>
          <w:p w:rsidR="002C72CF" w:rsidRPr="002C72CF" w:rsidRDefault="002C72CF" w:rsidP="002C72CF"/>
        </w:tc>
        <w:tc>
          <w:tcPr>
            <w:tcW w:w="0" w:type="auto"/>
            <w:vMerge/>
            <w:tcBorders>
              <w:top w:val="single" w:sz="2" w:space="0" w:color="auto"/>
              <w:left w:val="single" w:sz="2" w:space="0" w:color="auto"/>
              <w:bottom w:val="single" w:sz="2" w:space="0" w:color="auto"/>
              <w:right w:val="single" w:sz="2" w:space="0" w:color="auto"/>
            </w:tcBorders>
            <w:vAlign w:val="center"/>
            <w:hideMark/>
          </w:tcPr>
          <w:p w:rsidR="002C72CF" w:rsidRPr="002C72CF" w:rsidRDefault="002C72CF" w:rsidP="002C72CF"/>
        </w:tc>
        <w:tc>
          <w:tcPr>
            <w:tcW w:w="0" w:type="auto"/>
            <w:tcBorders>
              <w:top w:val="single" w:sz="2" w:space="0" w:color="auto"/>
              <w:left w:val="single" w:sz="2" w:space="0" w:color="auto"/>
              <w:bottom w:val="single" w:sz="2" w:space="0" w:color="auto"/>
              <w:right w:val="single" w:sz="2" w:space="0" w:color="auto"/>
            </w:tcBorders>
            <w:vAlign w:val="center"/>
            <w:hideMark/>
          </w:tcPr>
          <w:p w:rsidR="002C72CF" w:rsidRPr="002C72CF" w:rsidRDefault="002C72CF" w:rsidP="002C72CF">
            <w:pPr>
              <w:widowControl w:val="0"/>
              <w:autoSpaceDE w:val="0"/>
              <w:autoSpaceDN w:val="0"/>
              <w:adjustRightInd w:val="0"/>
              <w:jc w:val="center"/>
            </w:pPr>
            <w:r w:rsidRPr="002C72CF">
              <w:t>На момент разработки программы</w:t>
            </w:r>
          </w:p>
        </w:tc>
        <w:tc>
          <w:tcPr>
            <w:tcW w:w="0" w:type="auto"/>
            <w:tcBorders>
              <w:top w:val="single" w:sz="2" w:space="0" w:color="auto"/>
              <w:left w:val="single" w:sz="2" w:space="0" w:color="auto"/>
              <w:bottom w:val="single" w:sz="2" w:space="0" w:color="auto"/>
              <w:right w:val="single" w:sz="2" w:space="0" w:color="auto"/>
            </w:tcBorders>
            <w:vAlign w:val="center"/>
            <w:hideMark/>
          </w:tcPr>
          <w:p w:rsidR="002C72CF" w:rsidRPr="002C72CF" w:rsidRDefault="002C72CF" w:rsidP="002C72CF">
            <w:pPr>
              <w:widowControl w:val="0"/>
              <w:autoSpaceDE w:val="0"/>
              <w:autoSpaceDN w:val="0"/>
              <w:adjustRightInd w:val="0"/>
              <w:jc w:val="center"/>
            </w:pPr>
            <w:r w:rsidRPr="002C72CF">
              <w:t>2023</w:t>
            </w:r>
          </w:p>
        </w:tc>
        <w:tc>
          <w:tcPr>
            <w:tcW w:w="0" w:type="auto"/>
            <w:tcBorders>
              <w:top w:val="single" w:sz="2" w:space="0" w:color="auto"/>
              <w:left w:val="single" w:sz="2" w:space="0" w:color="auto"/>
              <w:bottom w:val="single" w:sz="2" w:space="0" w:color="auto"/>
              <w:right w:val="single" w:sz="2" w:space="0" w:color="auto"/>
            </w:tcBorders>
            <w:vAlign w:val="center"/>
            <w:hideMark/>
          </w:tcPr>
          <w:p w:rsidR="002C72CF" w:rsidRPr="002C72CF" w:rsidRDefault="002C72CF" w:rsidP="002C72CF">
            <w:pPr>
              <w:widowControl w:val="0"/>
              <w:autoSpaceDE w:val="0"/>
              <w:autoSpaceDN w:val="0"/>
              <w:adjustRightInd w:val="0"/>
              <w:jc w:val="center"/>
            </w:pPr>
            <w:r w:rsidRPr="002C72CF">
              <w:t>2024</w:t>
            </w:r>
          </w:p>
        </w:tc>
        <w:tc>
          <w:tcPr>
            <w:tcW w:w="0" w:type="auto"/>
            <w:tcBorders>
              <w:top w:val="single" w:sz="2" w:space="0" w:color="auto"/>
              <w:left w:val="single" w:sz="2" w:space="0" w:color="auto"/>
              <w:bottom w:val="single" w:sz="2" w:space="0" w:color="auto"/>
              <w:right w:val="single" w:sz="2" w:space="0" w:color="auto"/>
            </w:tcBorders>
            <w:vAlign w:val="center"/>
            <w:hideMark/>
          </w:tcPr>
          <w:p w:rsidR="002C72CF" w:rsidRPr="002C72CF" w:rsidRDefault="002C72CF" w:rsidP="002C72CF">
            <w:pPr>
              <w:widowControl w:val="0"/>
              <w:autoSpaceDE w:val="0"/>
              <w:autoSpaceDN w:val="0"/>
              <w:adjustRightInd w:val="0"/>
              <w:jc w:val="center"/>
            </w:pPr>
            <w:r w:rsidRPr="002C72CF">
              <w:t>2025</w:t>
            </w:r>
          </w:p>
        </w:tc>
        <w:tc>
          <w:tcPr>
            <w:tcW w:w="0" w:type="auto"/>
            <w:tcBorders>
              <w:top w:val="single" w:sz="2" w:space="0" w:color="auto"/>
              <w:left w:val="single" w:sz="2" w:space="0" w:color="auto"/>
              <w:bottom w:val="single" w:sz="2" w:space="0" w:color="auto"/>
              <w:right w:val="single" w:sz="2" w:space="0" w:color="auto"/>
            </w:tcBorders>
            <w:vAlign w:val="center"/>
            <w:hideMark/>
          </w:tcPr>
          <w:p w:rsidR="002C72CF" w:rsidRPr="002C72CF" w:rsidRDefault="002C72CF" w:rsidP="002C72CF">
            <w:pPr>
              <w:widowControl w:val="0"/>
              <w:autoSpaceDE w:val="0"/>
              <w:autoSpaceDN w:val="0"/>
              <w:adjustRightInd w:val="0"/>
              <w:jc w:val="center"/>
            </w:pPr>
            <w:r w:rsidRPr="002C72CF">
              <w:t>2026</w:t>
            </w:r>
          </w:p>
        </w:tc>
        <w:tc>
          <w:tcPr>
            <w:tcW w:w="0" w:type="auto"/>
            <w:tcBorders>
              <w:top w:val="single" w:sz="2" w:space="0" w:color="auto"/>
              <w:left w:val="single" w:sz="2" w:space="0" w:color="auto"/>
              <w:bottom w:val="single" w:sz="2" w:space="0" w:color="auto"/>
              <w:right w:val="single" w:sz="2" w:space="0" w:color="auto"/>
            </w:tcBorders>
            <w:vAlign w:val="center"/>
            <w:hideMark/>
          </w:tcPr>
          <w:p w:rsidR="002C72CF" w:rsidRPr="002C72CF" w:rsidRDefault="002C72CF" w:rsidP="002C72CF">
            <w:pPr>
              <w:widowControl w:val="0"/>
              <w:autoSpaceDE w:val="0"/>
              <w:autoSpaceDN w:val="0"/>
              <w:adjustRightInd w:val="0"/>
              <w:jc w:val="center"/>
            </w:pPr>
            <w:r w:rsidRPr="002C72CF">
              <w:t>2027</w:t>
            </w:r>
          </w:p>
        </w:tc>
        <w:tc>
          <w:tcPr>
            <w:tcW w:w="0" w:type="auto"/>
            <w:tcBorders>
              <w:top w:val="single" w:sz="2" w:space="0" w:color="auto"/>
              <w:left w:val="single" w:sz="2" w:space="0" w:color="auto"/>
              <w:bottom w:val="single" w:sz="2" w:space="0" w:color="auto"/>
              <w:right w:val="single" w:sz="2" w:space="0" w:color="auto"/>
            </w:tcBorders>
            <w:vAlign w:val="center"/>
            <w:hideMark/>
          </w:tcPr>
          <w:p w:rsidR="002C72CF" w:rsidRPr="002C72CF" w:rsidRDefault="002C72CF" w:rsidP="002C72CF">
            <w:pPr>
              <w:widowControl w:val="0"/>
              <w:autoSpaceDE w:val="0"/>
              <w:autoSpaceDN w:val="0"/>
              <w:adjustRightInd w:val="0"/>
              <w:jc w:val="center"/>
            </w:pPr>
            <w:r w:rsidRPr="002C72CF">
              <w:t>2028</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2C72CF" w:rsidRPr="002C72CF" w:rsidRDefault="002C72CF" w:rsidP="002C72CF"/>
        </w:tc>
        <w:tc>
          <w:tcPr>
            <w:tcW w:w="0" w:type="auto"/>
            <w:vMerge/>
            <w:tcBorders>
              <w:top w:val="single" w:sz="2" w:space="0" w:color="auto"/>
              <w:left w:val="single" w:sz="2" w:space="0" w:color="auto"/>
              <w:bottom w:val="single" w:sz="2" w:space="0" w:color="auto"/>
              <w:right w:val="single" w:sz="2" w:space="0" w:color="auto"/>
            </w:tcBorders>
            <w:vAlign w:val="center"/>
            <w:hideMark/>
          </w:tcPr>
          <w:p w:rsidR="002C72CF" w:rsidRPr="002C72CF" w:rsidRDefault="002C72CF" w:rsidP="002C72CF"/>
        </w:tc>
      </w:tr>
      <w:tr w:rsidR="002C72CF" w:rsidRPr="002C72CF" w:rsidTr="00987768">
        <w:trPr>
          <w:trHeight w:val="290"/>
        </w:trPr>
        <w:tc>
          <w:tcPr>
            <w:tcW w:w="0" w:type="auto"/>
            <w:tcBorders>
              <w:top w:val="single" w:sz="2" w:space="0" w:color="auto"/>
              <w:left w:val="single" w:sz="2" w:space="0" w:color="auto"/>
              <w:bottom w:val="single" w:sz="2" w:space="0" w:color="auto"/>
              <w:right w:val="single" w:sz="2" w:space="0" w:color="auto"/>
            </w:tcBorders>
            <w:hideMark/>
          </w:tcPr>
          <w:p w:rsidR="002C72CF" w:rsidRPr="002C72CF" w:rsidRDefault="002C72CF" w:rsidP="002C72CF">
            <w:pPr>
              <w:widowControl w:val="0"/>
              <w:autoSpaceDE w:val="0"/>
              <w:autoSpaceDN w:val="0"/>
              <w:adjustRightInd w:val="0"/>
              <w:jc w:val="center"/>
            </w:pPr>
            <w:r w:rsidRPr="002C72CF">
              <w:t xml:space="preserve">1 </w:t>
            </w:r>
          </w:p>
        </w:tc>
        <w:tc>
          <w:tcPr>
            <w:tcW w:w="2624" w:type="dxa"/>
            <w:tcBorders>
              <w:top w:val="single" w:sz="2" w:space="0" w:color="auto"/>
              <w:left w:val="single" w:sz="2" w:space="0" w:color="auto"/>
              <w:bottom w:val="single" w:sz="2" w:space="0" w:color="auto"/>
              <w:right w:val="single" w:sz="2" w:space="0" w:color="auto"/>
            </w:tcBorders>
            <w:hideMark/>
          </w:tcPr>
          <w:p w:rsidR="002C72CF" w:rsidRPr="002C72CF" w:rsidRDefault="002C72CF" w:rsidP="002C72CF">
            <w:pPr>
              <w:widowControl w:val="0"/>
              <w:autoSpaceDE w:val="0"/>
              <w:autoSpaceDN w:val="0"/>
              <w:adjustRightInd w:val="0"/>
              <w:jc w:val="center"/>
            </w:pPr>
            <w:r w:rsidRPr="002C72CF">
              <w:t>2</w:t>
            </w:r>
          </w:p>
        </w:tc>
        <w:tc>
          <w:tcPr>
            <w:tcW w:w="0" w:type="auto"/>
            <w:tcBorders>
              <w:top w:val="single" w:sz="2" w:space="0" w:color="auto"/>
              <w:left w:val="single" w:sz="2" w:space="0" w:color="auto"/>
              <w:bottom w:val="single" w:sz="2" w:space="0" w:color="auto"/>
              <w:right w:val="single" w:sz="2" w:space="0" w:color="auto"/>
            </w:tcBorders>
            <w:hideMark/>
          </w:tcPr>
          <w:p w:rsidR="002C72CF" w:rsidRPr="002C72CF" w:rsidRDefault="002C72CF" w:rsidP="002C72CF">
            <w:pPr>
              <w:widowControl w:val="0"/>
              <w:autoSpaceDE w:val="0"/>
              <w:autoSpaceDN w:val="0"/>
              <w:adjustRightInd w:val="0"/>
              <w:jc w:val="center"/>
            </w:pPr>
            <w:r w:rsidRPr="002C72CF">
              <w:t>3</w:t>
            </w:r>
          </w:p>
        </w:tc>
        <w:tc>
          <w:tcPr>
            <w:tcW w:w="0" w:type="auto"/>
            <w:tcBorders>
              <w:top w:val="single" w:sz="2" w:space="0" w:color="auto"/>
              <w:left w:val="single" w:sz="2" w:space="0" w:color="auto"/>
              <w:bottom w:val="single" w:sz="2" w:space="0" w:color="auto"/>
              <w:right w:val="single" w:sz="2" w:space="0" w:color="auto"/>
            </w:tcBorders>
            <w:hideMark/>
          </w:tcPr>
          <w:p w:rsidR="002C72CF" w:rsidRPr="002C72CF" w:rsidRDefault="002C72CF" w:rsidP="002C72CF">
            <w:pPr>
              <w:widowControl w:val="0"/>
              <w:autoSpaceDE w:val="0"/>
              <w:autoSpaceDN w:val="0"/>
              <w:adjustRightInd w:val="0"/>
              <w:jc w:val="center"/>
            </w:pPr>
            <w:r w:rsidRPr="002C72CF">
              <w:t xml:space="preserve">4 </w:t>
            </w:r>
          </w:p>
        </w:tc>
        <w:tc>
          <w:tcPr>
            <w:tcW w:w="0" w:type="auto"/>
            <w:tcBorders>
              <w:top w:val="single" w:sz="2" w:space="0" w:color="auto"/>
              <w:left w:val="single" w:sz="2" w:space="0" w:color="auto"/>
              <w:bottom w:val="single" w:sz="2" w:space="0" w:color="auto"/>
              <w:right w:val="single" w:sz="2" w:space="0" w:color="auto"/>
            </w:tcBorders>
            <w:hideMark/>
          </w:tcPr>
          <w:p w:rsidR="002C72CF" w:rsidRPr="002C72CF" w:rsidRDefault="002C72CF" w:rsidP="002C72CF">
            <w:pPr>
              <w:widowControl w:val="0"/>
              <w:autoSpaceDE w:val="0"/>
              <w:autoSpaceDN w:val="0"/>
              <w:adjustRightInd w:val="0"/>
              <w:jc w:val="center"/>
            </w:pPr>
            <w:r w:rsidRPr="002C72CF">
              <w:t>5</w:t>
            </w:r>
          </w:p>
        </w:tc>
        <w:tc>
          <w:tcPr>
            <w:tcW w:w="0" w:type="auto"/>
            <w:tcBorders>
              <w:top w:val="single" w:sz="2" w:space="0" w:color="auto"/>
              <w:left w:val="single" w:sz="2" w:space="0" w:color="auto"/>
              <w:bottom w:val="single" w:sz="2" w:space="0" w:color="auto"/>
              <w:right w:val="single" w:sz="2" w:space="0" w:color="auto"/>
            </w:tcBorders>
            <w:hideMark/>
          </w:tcPr>
          <w:p w:rsidR="002C72CF" w:rsidRPr="002C72CF" w:rsidRDefault="002C72CF" w:rsidP="002C72CF">
            <w:pPr>
              <w:widowControl w:val="0"/>
              <w:autoSpaceDE w:val="0"/>
              <w:autoSpaceDN w:val="0"/>
              <w:adjustRightInd w:val="0"/>
              <w:jc w:val="center"/>
            </w:pPr>
            <w:r w:rsidRPr="002C72CF">
              <w:t>6</w:t>
            </w:r>
          </w:p>
        </w:tc>
        <w:tc>
          <w:tcPr>
            <w:tcW w:w="0" w:type="auto"/>
            <w:tcBorders>
              <w:top w:val="single" w:sz="2" w:space="0" w:color="auto"/>
              <w:left w:val="single" w:sz="2" w:space="0" w:color="auto"/>
              <w:bottom w:val="single" w:sz="2" w:space="0" w:color="auto"/>
              <w:right w:val="single" w:sz="2" w:space="0" w:color="auto"/>
            </w:tcBorders>
            <w:hideMark/>
          </w:tcPr>
          <w:p w:rsidR="002C72CF" w:rsidRPr="002C72CF" w:rsidRDefault="002C72CF" w:rsidP="002C72CF">
            <w:pPr>
              <w:widowControl w:val="0"/>
              <w:autoSpaceDE w:val="0"/>
              <w:autoSpaceDN w:val="0"/>
              <w:adjustRightInd w:val="0"/>
              <w:jc w:val="center"/>
            </w:pPr>
            <w:r w:rsidRPr="002C72CF">
              <w:t>7</w:t>
            </w:r>
          </w:p>
        </w:tc>
        <w:tc>
          <w:tcPr>
            <w:tcW w:w="0" w:type="auto"/>
            <w:tcBorders>
              <w:top w:val="single" w:sz="2" w:space="0" w:color="auto"/>
              <w:left w:val="single" w:sz="2" w:space="0" w:color="auto"/>
              <w:bottom w:val="single" w:sz="2" w:space="0" w:color="auto"/>
              <w:right w:val="single" w:sz="2" w:space="0" w:color="auto"/>
            </w:tcBorders>
            <w:hideMark/>
          </w:tcPr>
          <w:p w:rsidR="002C72CF" w:rsidRPr="002C72CF" w:rsidRDefault="002C72CF" w:rsidP="002C72CF">
            <w:pPr>
              <w:widowControl w:val="0"/>
              <w:autoSpaceDE w:val="0"/>
              <w:autoSpaceDN w:val="0"/>
              <w:adjustRightInd w:val="0"/>
              <w:jc w:val="center"/>
            </w:pPr>
            <w:r w:rsidRPr="002C72CF">
              <w:t>8</w:t>
            </w:r>
          </w:p>
        </w:tc>
        <w:tc>
          <w:tcPr>
            <w:tcW w:w="0" w:type="auto"/>
            <w:tcBorders>
              <w:top w:val="single" w:sz="2" w:space="0" w:color="auto"/>
              <w:left w:val="single" w:sz="2" w:space="0" w:color="auto"/>
              <w:bottom w:val="single" w:sz="2" w:space="0" w:color="auto"/>
              <w:right w:val="single" w:sz="2" w:space="0" w:color="auto"/>
            </w:tcBorders>
            <w:hideMark/>
          </w:tcPr>
          <w:p w:rsidR="002C72CF" w:rsidRPr="002C72CF" w:rsidRDefault="002C72CF" w:rsidP="002C72CF">
            <w:pPr>
              <w:widowControl w:val="0"/>
              <w:autoSpaceDE w:val="0"/>
              <w:autoSpaceDN w:val="0"/>
              <w:adjustRightInd w:val="0"/>
              <w:jc w:val="center"/>
            </w:pPr>
            <w:r w:rsidRPr="002C72CF">
              <w:t>9</w:t>
            </w:r>
          </w:p>
        </w:tc>
        <w:tc>
          <w:tcPr>
            <w:tcW w:w="0" w:type="auto"/>
            <w:tcBorders>
              <w:top w:val="single" w:sz="2" w:space="0" w:color="auto"/>
              <w:left w:val="single" w:sz="2" w:space="0" w:color="auto"/>
              <w:bottom w:val="single" w:sz="2" w:space="0" w:color="auto"/>
              <w:right w:val="single" w:sz="2" w:space="0" w:color="auto"/>
            </w:tcBorders>
            <w:hideMark/>
          </w:tcPr>
          <w:p w:rsidR="002C72CF" w:rsidRPr="002C72CF" w:rsidRDefault="002C72CF" w:rsidP="002C72CF">
            <w:pPr>
              <w:widowControl w:val="0"/>
              <w:autoSpaceDE w:val="0"/>
              <w:autoSpaceDN w:val="0"/>
              <w:adjustRightInd w:val="0"/>
              <w:jc w:val="center"/>
            </w:pPr>
            <w:r w:rsidRPr="002C72CF">
              <w:t>10</w:t>
            </w:r>
          </w:p>
        </w:tc>
        <w:tc>
          <w:tcPr>
            <w:tcW w:w="0" w:type="auto"/>
            <w:tcBorders>
              <w:top w:val="single" w:sz="2" w:space="0" w:color="auto"/>
              <w:left w:val="single" w:sz="2" w:space="0" w:color="auto"/>
              <w:bottom w:val="single" w:sz="2" w:space="0" w:color="auto"/>
              <w:right w:val="single" w:sz="2" w:space="0" w:color="auto"/>
            </w:tcBorders>
            <w:hideMark/>
          </w:tcPr>
          <w:p w:rsidR="002C72CF" w:rsidRPr="002C72CF" w:rsidRDefault="002C72CF" w:rsidP="002C72CF">
            <w:pPr>
              <w:widowControl w:val="0"/>
              <w:autoSpaceDE w:val="0"/>
              <w:autoSpaceDN w:val="0"/>
              <w:adjustRightInd w:val="0"/>
              <w:jc w:val="center"/>
            </w:pPr>
            <w:r w:rsidRPr="002C72CF">
              <w:t>11</w:t>
            </w:r>
          </w:p>
        </w:tc>
        <w:tc>
          <w:tcPr>
            <w:tcW w:w="0" w:type="auto"/>
            <w:tcBorders>
              <w:top w:val="single" w:sz="2" w:space="0" w:color="auto"/>
              <w:left w:val="single" w:sz="2" w:space="0" w:color="auto"/>
              <w:bottom w:val="single" w:sz="2" w:space="0" w:color="auto"/>
              <w:right w:val="single" w:sz="2" w:space="0" w:color="auto"/>
            </w:tcBorders>
            <w:hideMark/>
          </w:tcPr>
          <w:p w:rsidR="002C72CF" w:rsidRPr="002C72CF" w:rsidRDefault="002C72CF" w:rsidP="002C72CF">
            <w:pPr>
              <w:widowControl w:val="0"/>
              <w:autoSpaceDE w:val="0"/>
              <w:autoSpaceDN w:val="0"/>
              <w:adjustRightInd w:val="0"/>
              <w:jc w:val="center"/>
            </w:pPr>
            <w:r w:rsidRPr="002C72CF">
              <w:t>12</w:t>
            </w:r>
          </w:p>
        </w:tc>
      </w:tr>
      <w:tr w:rsidR="002C72CF" w:rsidRPr="002C72CF" w:rsidTr="00987768">
        <w:trPr>
          <w:trHeight w:val="340"/>
        </w:trPr>
        <w:tc>
          <w:tcPr>
            <w:tcW w:w="15533" w:type="dxa"/>
            <w:gridSpan w:val="12"/>
            <w:tcBorders>
              <w:top w:val="single" w:sz="2" w:space="0" w:color="auto"/>
              <w:left w:val="single" w:sz="2" w:space="0" w:color="auto"/>
              <w:bottom w:val="single" w:sz="2" w:space="0" w:color="auto"/>
              <w:right w:val="single" w:sz="2" w:space="0" w:color="auto"/>
            </w:tcBorders>
            <w:hideMark/>
          </w:tcPr>
          <w:p w:rsidR="002C72CF" w:rsidRPr="002C72CF" w:rsidRDefault="002C72CF" w:rsidP="002C72CF">
            <w:pPr>
              <w:widowControl w:val="0"/>
              <w:autoSpaceDE w:val="0"/>
              <w:autoSpaceDN w:val="0"/>
              <w:adjustRightInd w:val="0"/>
              <w:jc w:val="center"/>
            </w:pPr>
            <w:r w:rsidRPr="002C72CF">
              <w:t>Муниципальная программа: «Обеспечение жильём молодых семей Воскресенского муниципального округа</w:t>
            </w:r>
            <w:r w:rsidRPr="002C72CF">
              <w:rPr>
                <w:color w:val="FF0000"/>
              </w:rPr>
              <w:t xml:space="preserve"> </w:t>
            </w:r>
            <w:r w:rsidRPr="002C72CF">
              <w:t xml:space="preserve">Нижегородской области» </w:t>
            </w:r>
          </w:p>
        </w:tc>
      </w:tr>
      <w:tr w:rsidR="002C72CF" w:rsidRPr="002C72CF" w:rsidTr="00987768">
        <w:trPr>
          <w:trHeight w:val="2358"/>
        </w:trPr>
        <w:tc>
          <w:tcPr>
            <w:tcW w:w="0" w:type="auto"/>
            <w:tcBorders>
              <w:top w:val="single" w:sz="2" w:space="0" w:color="auto"/>
              <w:left w:val="single" w:sz="2" w:space="0" w:color="auto"/>
              <w:bottom w:val="single" w:sz="2" w:space="0" w:color="auto"/>
              <w:right w:val="single" w:sz="2" w:space="0" w:color="auto"/>
            </w:tcBorders>
            <w:hideMark/>
          </w:tcPr>
          <w:p w:rsidR="002C72CF" w:rsidRPr="002C72CF" w:rsidRDefault="002C72CF" w:rsidP="002C72CF">
            <w:pPr>
              <w:widowControl w:val="0"/>
              <w:autoSpaceDE w:val="0"/>
              <w:autoSpaceDN w:val="0"/>
              <w:adjustRightInd w:val="0"/>
            </w:pPr>
            <w:r w:rsidRPr="002C72CF">
              <w:t>1</w:t>
            </w:r>
          </w:p>
        </w:tc>
        <w:tc>
          <w:tcPr>
            <w:tcW w:w="2624" w:type="dxa"/>
            <w:tcBorders>
              <w:top w:val="single" w:sz="2" w:space="0" w:color="auto"/>
              <w:left w:val="single" w:sz="2" w:space="0" w:color="auto"/>
              <w:bottom w:val="single" w:sz="2" w:space="0" w:color="auto"/>
              <w:right w:val="single" w:sz="2" w:space="0" w:color="auto"/>
            </w:tcBorders>
            <w:hideMark/>
          </w:tcPr>
          <w:p w:rsidR="002C72CF" w:rsidRPr="002C72CF" w:rsidRDefault="002C72CF" w:rsidP="002C72CF">
            <w:pPr>
              <w:widowControl w:val="0"/>
              <w:autoSpaceDE w:val="0"/>
              <w:autoSpaceDN w:val="0"/>
              <w:adjustRightInd w:val="0"/>
              <w:jc w:val="both"/>
            </w:pPr>
            <w:r w:rsidRPr="002C72CF">
              <w:t xml:space="preserve">Индикатор 1: </w:t>
            </w:r>
          </w:p>
          <w:p w:rsidR="002C72CF" w:rsidRPr="002C72CF" w:rsidRDefault="002C72CF" w:rsidP="002C72CF">
            <w:pPr>
              <w:widowControl w:val="0"/>
              <w:autoSpaceDE w:val="0"/>
              <w:autoSpaceDN w:val="0"/>
              <w:adjustRightInd w:val="0"/>
              <w:jc w:val="both"/>
            </w:pPr>
            <w:r w:rsidRPr="002C72CF">
              <w:t>Количество молодых семей, обеспеченных социальными выплатами для приобретения жилья и строительства индивидуального жилого дома</w:t>
            </w:r>
          </w:p>
        </w:tc>
        <w:tc>
          <w:tcPr>
            <w:tcW w:w="0" w:type="auto"/>
            <w:tcBorders>
              <w:top w:val="single" w:sz="2" w:space="0" w:color="auto"/>
              <w:left w:val="single" w:sz="2" w:space="0" w:color="auto"/>
              <w:bottom w:val="single" w:sz="2" w:space="0" w:color="auto"/>
              <w:right w:val="single" w:sz="2" w:space="0" w:color="auto"/>
            </w:tcBorders>
            <w:vAlign w:val="center"/>
            <w:hideMark/>
          </w:tcPr>
          <w:p w:rsidR="002C72CF" w:rsidRPr="002C72CF" w:rsidRDefault="002C72CF" w:rsidP="002C72CF">
            <w:pPr>
              <w:widowControl w:val="0"/>
              <w:autoSpaceDE w:val="0"/>
              <w:autoSpaceDN w:val="0"/>
              <w:adjustRightInd w:val="0"/>
            </w:pPr>
            <w:r w:rsidRPr="002C72CF">
              <w:t>семей</w:t>
            </w:r>
          </w:p>
        </w:tc>
        <w:tc>
          <w:tcPr>
            <w:tcW w:w="0" w:type="auto"/>
            <w:tcBorders>
              <w:top w:val="single" w:sz="2" w:space="0" w:color="auto"/>
              <w:left w:val="single" w:sz="2" w:space="0" w:color="auto"/>
              <w:bottom w:val="single" w:sz="2" w:space="0" w:color="auto"/>
              <w:right w:val="single" w:sz="2" w:space="0" w:color="auto"/>
            </w:tcBorders>
            <w:vAlign w:val="center"/>
            <w:hideMark/>
          </w:tcPr>
          <w:p w:rsidR="002C72CF" w:rsidRPr="002C72CF" w:rsidRDefault="002C72CF" w:rsidP="002C72CF">
            <w:pPr>
              <w:widowControl w:val="0"/>
              <w:autoSpaceDE w:val="0"/>
              <w:autoSpaceDN w:val="0"/>
              <w:adjustRightInd w:val="0"/>
              <w:jc w:val="center"/>
            </w:pPr>
            <w:r w:rsidRPr="002C72CF">
              <w:t>8</w:t>
            </w:r>
          </w:p>
        </w:tc>
        <w:tc>
          <w:tcPr>
            <w:tcW w:w="0" w:type="auto"/>
            <w:tcBorders>
              <w:top w:val="single" w:sz="2" w:space="0" w:color="auto"/>
              <w:left w:val="single" w:sz="2" w:space="0" w:color="auto"/>
              <w:bottom w:val="single" w:sz="2" w:space="0" w:color="auto"/>
              <w:right w:val="single" w:sz="2" w:space="0" w:color="auto"/>
            </w:tcBorders>
            <w:vAlign w:val="center"/>
            <w:hideMark/>
          </w:tcPr>
          <w:p w:rsidR="002C72CF" w:rsidRPr="002C72CF" w:rsidRDefault="002C72CF" w:rsidP="002C72CF">
            <w:pPr>
              <w:widowControl w:val="0"/>
              <w:autoSpaceDE w:val="0"/>
              <w:autoSpaceDN w:val="0"/>
              <w:adjustRightInd w:val="0"/>
            </w:pPr>
            <w:r w:rsidRPr="002C72CF">
              <w:t>3</w:t>
            </w:r>
          </w:p>
        </w:tc>
        <w:tc>
          <w:tcPr>
            <w:tcW w:w="0" w:type="auto"/>
            <w:tcBorders>
              <w:top w:val="single" w:sz="2" w:space="0" w:color="auto"/>
              <w:left w:val="single" w:sz="2" w:space="0" w:color="auto"/>
              <w:bottom w:val="single" w:sz="2" w:space="0" w:color="auto"/>
              <w:right w:val="single" w:sz="2" w:space="0" w:color="auto"/>
            </w:tcBorders>
            <w:vAlign w:val="center"/>
            <w:hideMark/>
          </w:tcPr>
          <w:p w:rsidR="002C72CF" w:rsidRPr="002C72CF" w:rsidRDefault="002C72CF" w:rsidP="002C72CF">
            <w:pPr>
              <w:widowControl w:val="0"/>
              <w:autoSpaceDE w:val="0"/>
              <w:autoSpaceDN w:val="0"/>
              <w:adjustRightInd w:val="0"/>
            </w:pPr>
            <w:r w:rsidRPr="002C72CF">
              <w:t>2</w:t>
            </w:r>
          </w:p>
        </w:tc>
        <w:tc>
          <w:tcPr>
            <w:tcW w:w="0" w:type="auto"/>
            <w:tcBorders>
              <w:top w:val="single" w:sz="2" w:space="0" w:color="auto"/>
              <w:left w:val="single" w:sz="2" w:space="0" w:color="auto"/>
              <w:bottom w:val="single" w:sz="2" w:space="0" w:color="auto"/>
              <w:right w:val="single" w:sz="2" w:space="0" w:color="auto"/>
            </w:tcBorders>
            <w:vAlign w:val="center"/>
            <w:hideMark/>
          </w:tcPr>
          <w:p w:rsidR="002C72CF" w:rsidRPr="002C72CF" w:rsidRDefault="002C72CF" w:rsidP="002C72CF">
            <w:pPr>
              <w:widowControl w:val="0"/>
              <w:autoSpaceDE w:val="0"/>
              <w:autoSpaceDN w:val="0"/>
              <w:adjustRightInd w:val="0"/>
            </w:pPr>
            <w:r w:rsidRPr="002C72CF">
              <w:t>0</w:t>
            </w:r>
          </w:p>
        </w:tc>
        <w:tc>
          <w:tcPr>
            <w:tcW w:w="0" w:type="auto"/>
            <w:tcBorders>
              <w:top w:val="single" w:sz="2" w:space="0" w:color="auto"/>
              <w:left w:val="single" w:sz="2" w:space="0" w:color="auto"/>
              <w:bottom w:val="single" w:sz="2" w:space="0" w:color="auto"/>
              <w:right w:val="single" w:sz="2" w:space="0" w:color="auto"/>
            </w:tcBorders>
            <w:vAlign w:val="center"/>
            <w:hideMark/>
          </w:tcPr>
          <w:p w:rsidR="002C72CF" w:rsidRPr="002C72CF" w:rsidRDefault="002C72CF" w:rsidP="002C72CF">
            <w:pPr>
              <w:widowControl w:val="0"/>
              <w:autoSpaceDE w:val="0"/>
              <w:autoSpaceDN w:val="0"/>
              <w:adjustRightInd w:val="0"/>
            </w:pPr>
            <w:r w:rsidRPr="002C72CF">
              <w:t>0</w:t>
            </w:r>
          </w:p>
        </w:tc>
        <w:tc>
          <w:tcPr>
            <w:tcW w:w="0" w:type="auto"/>
            <w:tcBorders>
              <w:top w:val="single" w:sz="2" w:space="0" w:color="auto"/>
              <w:left w:val="single" w:sz="2" w:space="0" w:color="auto"/>
              <w:bottom w:val="single" w:sz="2" w:space="0" w:color="auto"/>
              <w:right w:val="single" w:sz="2" w:space="0" w:color="auto"/>
            </w:tcBorders>
            <w:vAlign w:val="center"/>
            <w:hideMark/>
          </w:tcPr>
          <w:p w:rsidR="002C72CF" w:rsidRPr="002C72CF" w:rsidRDefault="002C72CF" w:rsidP="002C72CF">
            <w:pPr>
              <w:widowControl w:val="0"/>
              <w:autoSpaceDE w:val="0"/>
              <w:autoSpaceDN w:val="0"/>
              <w:adjustRightInd w:val="0"/>
            </w:pPr>
            <w:r w:rsidRPr="002C72CF">
              <w:t>0</w:t>
            </w:r>
          </w:p>
        </w:tc>
        <w:tc>
          <w:tcPr>
            <w:tcW w:w="0" w:type="auto"/>
            <w:tcBorders>
              <w:top w:val="single" w:sz="2" w:space="0" w:color="auto"/>
              <w:left w:val="single" w:sz="2" w:space="0" w:color="auto"/>
              <w:bottom w:val="single" w:sz="2" w:space="0" w:color="auto"/>
              <w:right w:val="single" w:sz="2" w:space="0" w:color="auto"/>
            </w:tcBorders>
            <w:vAlign w:val="center"/>
            <w:hideMark/>
          </w:tcPr>
          <w:p w:rsidR="002C72CF" w:rsidRPr="002C72CF" w:rsidRDefault="002C72CF" w:rsidP="002C72CF">
            <w:pPr>
              <w:widowControl w:val="0"/>
              <w:autoSpaceDE w:val="0"/>
              <w:autoSpaceDN w:val="0"/>
              <w:adjustRightInd w:val="0"/>
            </w:pPr>
            <w:r w:rsidRPr="002C72CF">
              <w:t>0</w:t>
            </w:r>
          </w:p>
        </w:tc>
        <w:tc>
          <w:tcPr>
            <w:tcW w:w="0" w:type="auto"/>
            <w:tcBorders>
              <w:top w:val="single" w:sz="2" w:space="0" w:color="auto"/>
              <w:left w:val="single" w:sz="2" w:space="0" w:color="auto"/>
              <w:bottom w:val="single" w:sz="2" w:space="0" w:color="auto"/>
              <w:right w:val="single" w:sz="2" w:space="0" w:color="auto"/>
            </w:tcBorders>
            <w:vAlign w:val="center"/>
            <w:hideMark/>
          </w:tcPr>
          <w:p w:rsidR="002C72CF" w:rsidRPr="002C72CF" w:rsidRDefault="002C72CF" w:rsidP="002C72CF">
            <w:pPr>
              <w:widowControl w:val="0"/>
              <w:autoSpaceDE w:val="0"/>
              <w:autoSpaceDN w:val="0"/>
              <w:adjustRightInd w:val="0"/>
            </w:pPr>
            <w:r w:rsidRPr="002C72CF">
              <w:t>13</w:t>
            </w:r>
          </w:p>
        </w:tc>
        <w:tc>
          <w:tcPr>
            <w:tcW w:w="0" w:type="auto"/>
            <w:tcBorders>
              <w:top w:val="single" w:sz="2" w:space="0" w:color="auto"/>
              <w:left w:val="single" w:sz="2" w:space="0" w:color="auto"/>
              <w:bottom w:val="single" w:sz="2" w:space="0" w:color="auto"/>
              <w:right w:val="single" w:sz="2" w:space="0" w:color="auto"/>
            </w:tcBorders>
            <w:vAlign w:val="center"/>
            <w:hideMark/>
          </w:tcPr>
          <w:p w:rsidR="002C72CF" w:rsidRPr="002C72CF" w:rsidRDefault="002C72CF" w:rsidP="002C72CF">
            <w:pPr>
              <w:widowControl w:val="0"/>
              <w:autoSpaceDE w:val="0"/>
              <w:autoSpaceDN w:val="0"/>
              <w:adjustRightInd w:val="0"/>
            </w:pPr>
            <w:r w:rsidRPr="002C72CF">
              <w:t>8</w:t>
            </w:r>
          </w:p>
        </w:tc>
      </w:tr>
      <w:tr w:rsidR="002C72CF" w:rsidRPr="002C72CF" w:rsidTr="00987768">
        <w:trPr>
          <w:trHeight w:val="1585"/>
        </w:trPr>
        <w:tc>
          <w:tcPr>
            <w:tcW w:w="0" w:type="auto"/>
            <w:tcBorders>
              <w:top w:val="single" w:sz="2" w:space="0" w:color="auto"/>
              <w:left w:val="single" w:sz="2" w:space="0" w:color="auto"/>
              <w:bottom w:val="single" w:sz="2" w:space="0" w:color="auto"/>
              <w:right w:val="single" w:sz="2" w:space="0" w:color="auto"/>
            </w:tcBorders>
            <w:hideMark/>
          </w:tcPr>
          <w:p w:rsidR="002C72CF" w:rsidRPr="002C72CF" w:rsidRDefault="002C72CF" w:rsidP="002C72CF">
            <w:pPr>
              <w:widowControl w:val="0"/>
              <w:autoSpaceDE w:val="0"/>
              <w:autoSpaceDN w:val="0"/>
              <w:adjustRightInd w:val="0"/>
            </w:pPr>
            <w:r w:rsidRPr="002C72CF">
              <w:t>2</w:t>
            </w:r>
          </w:p>
        </w:tc>
        <w:tc>
          <w:tcPr>
            <w:tcW w:w="2624" w:type="dxa"/>
            <w:tcBorders>
              <w:top w:val="single" w:sz="2" w:space="0" w:color="auto"/>
              <w:left w:val="single" w:sz="2" w:space="0" w:color="auto"/>
              <w:bottom w:val="single" w:sz="2" w:space="0" w:color="auto"/>
              <w:right w:val="single" w:sz="2" w:space="0" w:color="auto"/>
            </w:tcBorders>
            <w:hideMark/>
          </w:tcPr>
          <w:p w:rsidR="002C72CF" w:rsidRPr="002C72CF" w:rsidRDefault="002C72CF" w:rsidP="002C72CF">
            <w:pPr>
              <w:widowControl w:val="0"/>
              <w:autoSpaceDE w:val="0"/>
              <w:autoSpaceDN w:val="0"/>
              <w:adjustRightInd w:val="0"/>
              <w:jc w:val="both"/>
            </w:pPr>
            <w:r w:rsidRPr="002C72CF">
              <w:t>Непосредственный результат 1:</w:t>
            </w:r>
          </w:p>
          <w:p w:rsidR="002C72CF" w:rsidRPr="002C72CF" w:rsidRDefault="002C72CF" w:rsidP="002C72CF">
            <w:pPr>
              <w:widowControl w:val="0"/>
              <w:autoSpaceDE w:val="0"/>
              <w:autoSpaceDN w:val="0"/>
              <w:adjustRightInd w:val="0"/>
              <w:jc w:val="both"/>
            </w:pPr>
            <w:r w:rsidRPr="002C72CF">
              <w:t>Получено средств на приобретение жилья или на  строительство индивидуального жилого дома молодым семьям.</w:t>
            </w:r>
          </w:p>
        </w:tc>
        <w:tc>
          <w:tcPr>
            <w:tcW w:w="0" w:type="auto"/>
            <w:tcBorders>
              <w:top w:val="single" w:sz="2" w:space="0" w:color="auto"/>
              <w:left w:val="single" w:sz="2" w:space="0" w:color="auto"/>
              <w:bottom w:val="single" w:sz="2" w:space="0" w:color="auto"/>
              <w:right w:val="single" w:sz="2" w:space="0" w:color="auto"/>
            </w:tcBorders>
            <w:vAlign w:val="center"/>
            <w:hideMark/>
          </w:tcPr>
          <w:p w:rsidR="002C72CF" w:rsidRPr="002C72CF" w:rsidRDefault="002C72CF" w:rsidP="002C72CF">
            <w:pPr>
              <w:widowControl w:val="0"/>
              <w:autoSpaceDE w:val="0"/>
              <w:autoSpaceDN w:val="0"/>
              <w:adjustRightInd w:val="0"/>
            </w:pPr>
            <w:r w:rsidRPr="002C72CF">
              <w:t>тыс. руб.</w:t>
            </w:r>
          </w:p>
        </w:tc>
        <w:tc>
          <w:tcPr>
            <w:tcW w:w="0" w:type="auto"/>
            <w:tcBorders>
              <w:top w:val="single" w:sz="2" w:space="0" w:color="auto"/>
              <w:left w:val="single" w:sz="2" w:space="0" w:color="auto"/>
              <w:bottom w:val="single" w:sz="2" w:space="0" w:color="auto"/>
              <w:right w:val="single" w:sz="2" w:space="0" w:color="auto"/>
            </w:tcBorders>
            <w:vAlign w:val="center"/>
            <w:hideMark/>
          </w:tcPr>
          <w:p w:rsidR="002C72CF" w:rsidRPr="002C72CF" w:rsidRDefault="002C72CF" w:rsidP="002C72CF">
            <w:pPr>
              <w:widowControl w:val="0"/>
              <w:autoSpaceDE w:val="0"/>
              <w:autoSpaceDN w:val="0"/>
              <w:adjustRightInd w:val="0"/>
              <w:jc w:val="center"/>
            </w:pPr>
            <w:r w:rsidRPr="002C72CF">
              <w:t>8703,09</w:t>
            </w:r>
          </w:p>
        </w:tc>
        <w:tc>
          <w:tcPr>
            <w:tcW w:w="0" w:type="auto"/>
            <w:tcBorders>
              <w:top w:val="single" w:sz="2" w:space="0" w:color="auto"/>
              <w:left w:val="single" w:sz="2" w:space="0" w:color="auto"/>
              <w:bottom w:val="single" w:sz="2" w:space="0" w:color="auto"/>
              <w:right w:val="single" w:sz="2" w:space="0" w:color="auto"/>
            </w:tcBorders>
            <w:vAlign w:val="center"/>
            <w:hideMark/>
          </w:tcPr>
          <w:p w:rsidR="002C72CF" w:rsidRPr="002C72CF" w:rsidRDefault="002C72CF" w:rsidP="002C72CF">
            <w:pPr>
              <w:widowControl w:val="0"/>
              <w:autoSpaceDE w:val="0"/>
              <w:autoSpaceDN w:val="0"/>
              <w:adjustRightInd w:val="0"/>
              <w:jc w:val="center"/>
            </w:pPr>
            <w:r w:rsidRPr="002C72CF">
              <w:t>3274,20</w:t>
            </w:r>
          </w:p>
        </w:tc>
        <w:tc>
          <w:tcPr>
            <w:tcW w:w="0" w:type="auto"/>
            <w:tcBorders>
              <w:top w:val="single" w:sz="2" w:space="0" w:color="auto"/>
              <w:left w:val="single" w:sz="2" w:space="0" w:color="auto"/>
              <w:bottom w:val="single" w:sz="2" w:space="0" w:color="auto"/>
              <w:right w:val="single" w:sz="2" w:space="0" w:color="auto"/>
            </w:tcBorders>
            <w:vAlign w:val="center"/>
            <w:hideMark/>
          </w:tcPr>
          <w:p w:rsidR="002C72CF" w:rsidRPr="002C72CF" w:rsidRDefault="002C72CF" w:rsidP="002C72CF">
            <w:pPr>
              <w:widowControl w:val="0"/>
              <w:autoSpaceDE w:val="0"/>
              <w:autoSpaceDN w:val="0"/>
              <w:adjustRightInd w:val="0"/>
              <w:jc w:val="center"/>
            </w:pPr>
            <w:r w:rsidRPr="002C72CF">
              <w:t>3262,70</w:t>
            </w:r>
          </w:p>
        </w:tc>
        <w:tc>
          <w:tcPr>
            <w:tcW w:w="0" w:type="auto"/>
            <w:tcBorders>
              <w:top w:val="single" w:sz="2" w:space="0" w:color="auto"/>
              <w:left w:val="single" w:sz="2" w:space="0" w:color="auto"/>
              <w:bottom w:val="single" w:sz="2" w:space="0" w:color="auto"/>
              <w:right w:val="single" w:sz="2" w:space="0" w:color="auto"/>
            </w:tcBorders>
            <w:vAlign w:val="center"/>
            <w:hideMark/>
          </w:tcPr>
          <w:p w:rsidR="002C72CF" w:rsidRPr="002C72CF" w:rsidRDefault="002C72CF" w:rsidP="002C72CF">
            <w:pPr>
              <w:widowControl w:val="0"/>
              <w:autoSpaceDE w:val="0"/>
              <w:autoSpaceDN w:val="0"/>
              <w:adjustRightInd w:val="0"/>
              <w:jc w:val="center"/>
            </w:pPr>
            <w:r w:rsidRPr="002C72CF">
              <w:t>0,00</w:t>
            </w:r>
          </w:p>
        </w:tc>
        <w:tc>
          <w:tcPr>
            <w:tcW w:w="0" w:type="auto"/>
            <w:tcBorders>
              <w:top w:val="single" w:sz="2" w:space="0" w:color="auto"/>
              <w:left w:val="single" w:sz="2" w:space="0" w:color="auto"/>
              <w:bottom w:val="single" w:sz="2" w:space="0" w:color="auto"/>
              <w:right w:val="single" w:sz="2" w:space="0" w:color="auto"/>
            </w:tcBorders>
            <w:vAlign w:val="center"/>
            <w:hideMark/>
          </w:tcPr>
          <w:p w:rsidR="002C72CF" w:rsidRPr="002C72CF" w:rsidRDefault="002C72CF" w:rsidP="002C72CF">
            <w:pPr>
              <w:widowControl w:val="0"/>
              <w:autoSpaceDE w:val="0"/>
              <w:autoSpaceDN w:val="0"/>
              <w:adjustRightInd w:val="0"/>
              <w:jc w:val="center"/>
            </w:pPr>
            <w:r w:rsidRPr="002C72CF">
              <w:t>0,00</w:t>
            </w:r>
          </w:p>
        </w:tc>
        <w:tc>
          <w:tcPr>
            <w:tcW w:w="0" w:type="auto"/>
            <w:tcBorders>
              <w:top w:val="single" w:sz="2" w:space="0" w:color="auto"/>
              <w:left w:val="single" w:sz="2" w:space="0" w:color="auto"/>
              <w:bottom w:val="single" w:sz="2" w:space="0" w:color="auto"/>
              <w:right w:val="single" w:sz="2" w:space="0" w:color="auto"/>
            </w:tcBorders>
            <w:vAlign w:val="center"/>
            <w:hideMark/>
          </w:tcPr>
          <w:p w:rsidR="002C72CF" w:rsidRPr="002C72CF" w:rsidRDefault="002C72CF" w:rsidP="002C72CF">
            <w:pPr>
              <w:widowControl w:val="0"/>
              <w:autoSpaceDE w:val="0"/>
              <w:autoSpaceDN w:val="0"/>
              <w:adjustRightInd w:val="0"/>
            </w:pPr>
            <w:r w:rsidRPr="002C72CF">
              <w:t>0,00</w:t>
            </w:r>
          </w:p>
        </w:tc>
        <w:tc>
          <w:tcPr>
            <w:tcW w:w="0" w:type="auto"/>
            <w:tcBorders>
              <w:top w:val="single" w:sz="2" w:space="0" w:color="auto"/>
              <w:left w:val="single" w:sz="2" w:space="0" w:color="auto"/>
              <w:bottom w:val="single" w:sz="2" w:space="0" w:color="auto"/>
              <w:right w:val="single" w:sz="2" w:space="0" w:color="auto"/>
            </w:tcBorders>
            <w:vAlign w:val="center"/>
            <w:hideMark/>
          </w:tcPr>
          <w:p w:rsidR="002C72CF" w:rsidRPr="002C72CF" w:rsidRDefault="002C72CF" w:rsidP="002C72CF">
            <w:pPr>
              <w:widowControl w:val="0"/>
              <w:autoSpaceDE w:val="0"/>
              <w:autoSpaceDN w:val="0"/>
              <w:adjustRightInd w:val="0"/>
            </w:pPr>
            <w:r w:rsidRPr="002C72CF">
              <w:t>0,00</w:t>
            </w:r>
          </w:p>
        </w:tc>
        <w:tc>
          <w:tcPr>
            <w:tcW w:w="0" w:type="auto"/>
            <w:tcBorders>
              <w:top w:val="single" w:sz="2" w:space="0" w:color="auto"/>
              <w:left w:val="single" w:sz="2" w:space="0" w:color="auto"/>
              <w:bottom w:val="single" w:sz="2" w:space="0" w:color="auto"/>
              <w:right w:val="single" w:sz="2" w:space="0" w:color="auto"/>
            </w:tcBorders>
            <w:vAlign w:val="center"/>
            <w:hideMark/>
          </w:tcPr>
          <w:p w:rsidR="002C72CF" w:rsidRPr="002C72CF" w:rsidRDefault="002C72CF" w:rsidP="002C72CF">
            <w:pPr>
              <w:widowControl w:val="0"/>
              <w:autoSpaceDE w:val="0"/>
              <w:autoSpaceDN w:val="0"/>
              <w:adjustRightInd w:val="0"/>
            </w:pPr>
            <w:r w:rsidRPr="002C72CF">
              <w:t>15239,99</w:t>
            </w:r>
          </w:p>
        </w:tc>
        <w:tc>
          <w:tcPr>
            <w:tcW w:w="0" w:type="auto"/>
            <w:tcBorders>
              <w:top w:val="single" w:sz="2" w:space="0" w:color="auto"/>
              <w:left w:val="single" w:sz="2" w:space="0" w:color="auto"/>
              <w:bottom w:val="single" w:sz="2" w:space="0" w:color="auto"/>
              <w:right w:val="single" w:sz="2" w:space="0" w:color="auto"/>
            </w:tcBorders>
            <w:vAlign w:val="center"/>
            <w:hideMark/>
          </w:tcPr>
          <w:p w:rsidR="002C72CF" w:rsidRPr="002C72CF" w:rsidRDefault="002C72CF" w:rsidP="002C72CF">
            <w:pPr>
              <w:widowControl w:val="0"/>
              <w:autoSpaceDE w:val="0"/>
              <w:autoSpaceDN w:val="0"/>
              <w:adjustRightInd w:val="0"/>
            </w:pPr>
            <w:r w:rsidRPr="002C72CF">
              <w:t>8703,09</w:t>
            </w:r>
          </w:p>
        </w:tc>
      </w:tr>
    </w:tbl>
    <w:p w:rsidR="002C72CF" w:rsidRPr="002C72CF" w:rsidRDefault="002C72CF" w:rsidP="002C72CF">
      <w:pPr>
        <w:autoSpaceDE w:val="0"/>
        <w:autoSpaceDN w:val="0"/>
        <w:adjustRightInd w:val="0"/>
        <w:jc w:val="center"/>
        <w:outlineLvl w:val="0"/>
        <w:rPr>
          <w:sz w:val="22"/>
          <w:szCs w:val="22"/>
        </w:rPr>
        <w:sectPr w:rsidR="002C72CF" w:rsidRPr="002C72CF" w:rsidSect="00B51DE0">
          <w:pgSz w:w="16838" w:h="11906" w:orient="landscape"/>
          <w:pgMar w:top="1701" w:right="1134" w:bottom="850" w:left="1134" w:header="720" w:footer="720" w:gutter="0"/>
          <w:cols w:space="720"/>
          <w:docGrid w:linePitch="360"/>
        </w:sectPr>
      </w:pPr>
    </w:p>
    <w:p w:rsidR="002C72CF" w:rsidRPr="002C72CF" w:rsidRDefault="002C72CF" w:rsidP="002C72CF">
      <w:pPr>
        <w:autoSpaceDE w:val="0"/>
        <w:autoSpaceDN w:val="0"/>
        <w:adjustRightInd w:val="0"/>
        <w:jc w:val="center"/>
        <w:outlineLvl w:val="0"/>
        <w:rPr>
          <w:sz w:val="22"/>
          <w:szCs w:val="22"/>
        </w:rPr>
      </w:pPr>
      <w:r w:rsidRPr="002C72CF">
        <w:rPr>
          <w:sz w:val="22"/>
          <w:szCs w:val="22"/>
        </w:rPr>
        <w:lastRenderedPageBreak/>
        <w:t>Расходы на реализацию муниципальной программы</w:t>
      </w:r>
    </w:p>
    <w:p w:rsidR="002C72CF" w:rsidRPr="002C72CF" w:rsidRDefault="002C72CF" w:rsidP="002C72CF">
      <w:pPr>
        <w:tabs>
          <w:tab w:val="left" w:pos="9214"/>
        </w:tabs>
        <w:ind w:firstLine="708"/>
        <w:jc w:val="right"/>
        <w:rPr>
          <w:rFonts w:eastAsia="Calibri"/>
          <w:sz w:val="22"/>
          <w:szCs w:val="22"/>
          <w:lang w:eastAsia="en-US"/>
        </w:rPr>
      </w:pPr>
      <w:r w:rsidRPr="002C72CF">
        <w:rPr>
          <w:rFonts w:eastAsia="Calibri"/>
          <w:sz w:val="22"/>
          <w:szCs w:val="22"/>
          <w:lang w:eastAsia="en-US"/>
        </w:rPr>
        <w:t>тыс. рублей</w:t>
      </w:r>
    </w:p>
    <w:tbl>
      <w:tblPr>
        <w:tblW w:w="9680" w:type="dxa"/>
        <w:tblCellMar>
          <w:left w:w="0" w:type="dxa"/>
          <w:right w:w="0" w:type="dxa"/>
        </w:tblCellMar>
        <w:tblLook w:val="04A0" w:firstRow="1" w:lastRow="0" w:firstColumn="1" w:lastColumn="0" w:noHBand="0" w:noVBand="1"/>
      </w:tblPr>
      <w:tblGrid>
        <w:gridCol w:w="1120"/>
        <w:gridCol w:w="3760"/>
        <w:gridCol w:w="960"/>
        <w:gridCol w:w="960"/>
        <w:gridCol w:w="960"/>
        <w:gridCol w:w="960"/>
        <w:gridCol w:w="960"/>
      </w:tblGrid>
      <w:tr w:rsidR="002C72CF" w:rsidRPr="002C72CF" w:rsidTr="00987768">
        <w:trPr>
          <w:trHeight w:val="855"/>
        </w:trPr>
        <w:tc>
          <w:tcPr>
            <w:tcW w:w="11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МП/ПМП</w:t>
            </w:r>
          </w:p>
        </w:tc>
        <w:tc>
          <w:tcPr>
            <w:tcW w:w="37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Наименование муниципальной программы (подпрограммы)</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2022 год</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2023 год</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 к 2022 году</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2024 год</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2025 год</w:t>
            </w:r>
          </w:p>
        </w:tc>
      </w:tr>
      <w:tr w:rsidR="002C72CF" w:rsidRPr="002C72CF" w:rsidTr="00987768">
        <w:trPr>
          <w:trHeight w:val="1020"/>
        </w:trPr>
        <w:tc>
          <w:tcPr>
            <w:tcW w:w="1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18 0</w:t>
            </w:r>
          </w:p>
        </w:tc>
        <w:tc>
          <w:tcPr>
            <w:tcW w:w="3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rPr>
                <w:b/>
                <w:bCs/>
                <w:color w:val="000000"/>
                <w:sz w:val="22"/>
                <w:szCs w:val="22"/>
              </w:rPr>
            </w:pPr>
            <w:r w:rsidRPr="002C72CF">
              <w:rPr>
                <w:b/>
                <w:bCs/>
                <w:color w:val="000000"/>
                <w:sz w:val="22"/>
                <w:szCs w:val="22"/>
              </w:rPr>
              <w:t>Муниципальная программа «Обеспечение жильём молодых семей Воскресенского муниципального округа Нижегородской области»</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3112,6</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3203,0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102,9</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3207,6</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3166,0</w:t>
            </w:r>
          </w:p>
        </w:tc>
      </w:tr>
      <w:tr w:rsidR="002C72CF" w:rsidRPr="002C72CF" w:rsidTr="00987768">
        <w:trPr>
          <w:trHeight w:val="1275"/>
        </w:trPr>
        <w:tc>
          <w:tcPr>
            <w:tcW w:w="1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18 1</w:t>
            </w:r>
          </w:p>
        </w:tc>
        <w:tc>
          <w:tcPr>
            <w:tcW w:w="3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rPr>
                <w:color w:val="000000"/>
                <w:sz w:val="22"/>
                <w:szCs w:val="22"/>
              </w:rPr>
            </w:pPr>
            <w:r w:rsidRPr="002C72CF">
              <w:rPr>
                <w:color w:val="000000"/>
                <w:sz w:val="22"/>
                <w:szCs w:val="22"/>
              </w:rPr>
              <w:t>Подпрограмма «Поддержка в решении жилищной проблемы молодых семей, признанных в установленном порядке нуждающимися в улучшении жилищных условий»</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3112,6</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3203,0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102,9</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3207,6</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3166,0</w:t>
            </w:r>
          </w:p>
        </w:tc>
      </w:tr>
    </w:tbl>
    <w:p w:rsidR="002C72CF" w:rsidRPr="002C72CF" w:rsidRDefault="002C72CF" w:rsidP="002C72CF">
      <w:pPr>
        <w:ind w:firstLine="709"/>
        <w:jc w:val="both"/>
        <w:rPr>
          <w:b/>
          <w:sz w:val="22"/>
          <w:szCs w:val="22"/>
        </w:rPr>
      </w:pPr>
      <w:r w:rsidRPr="002C72CF">
        <w:rPr>
          <w:sz w:val="22"/>
          <w:szCs w:val="22"/>
        </w:rPr>
        <w:t xml:space="preserve">Плановые ассигнования будут направлены на осуществление социальных выплат молодым семьям для приобретения жилья или строительство индивидуального жилого дома. В 2023 году – </w:t>
      </w:r>
      <w:r w:rsidRPr="002C72CF">
        <w:rPr>
          <w:b/>
          <w:i/>
          <w:sz w:val="22"/>
          <w:szCs w:val="22"/>
        </w:rPr>
        <w:t>3203,0 тыс. рублей</w:t>
      </w:r>
      <w:r w:rsidRPr="002C72CF">
        <w:rPr>
          <w:sz w:val="22"/>
          <w:szCs w:val="22"/>
        </w:rPr>
        <w:t xml:space="preserve"> (в том числе </w:t>
      </w:r>
      <w:r w:rsidRPr="002C72CF">
        <w:rPr>
          <w:b/>
          <w:i/>
          <w:sz w:val="22"/>
          <w:szCs w:val="22"/>
        </w:rPr>
        <w:t>534,4 тыс. рублей</w:t>
      </w:r>
      <w:r w:rsidRPr="002C72CF">
        <w:rPr>
          <w:sz w:val="22"/>
          <w:szCs w:val="22"/>
        </w:rPr>
        <w:t xml:space="preserve"> за счет средств федерального бюджета, </w:t>
      </w:r>
      <w:r w:rsidRPr="002C72CF">
        <w:rPr>
          <w:b/>
          <w:i/>
          <w:sz w:val="22"/>
          <w:szCs w:val="22"/>
        </w:rPr>
        <w:t>1468,6 тыс. рублей</w:t>
      </w:r>
      <w:r w:rsidRPr="002C72CF">
        <w:rPr>
          <w:sz w:val="22"/>
          <w:szCs w:val="22"/>
        </w:rPr>
        <w:t xml:space="preserve"> за счет средств областного бюджета, </w:t>
      </w:r>
      <w:r w:rsidRPr="002C72CF">
        <w:rPr>
          <w:b/>
          <w:i/>
          <w:sz w:val="22"/>
          <w:szCs w:val="22"/>
        </w:rPr>
        <w:t>1200,0 тыс. рублей</w:t>
      </w:r>
      <w:r w:rsidRPr="002C72CF">
        <w:rPr>
          <w:sz w:val="22"/>
          <w:szCs w:val="22"/>
        </w:rPr>
        <w:t xml:space="preserve"> за счет средств бюджета муниципального округа),</w:t>
      </w:r>
      <w:r w:rsidRPr="002C72CF">
        <w:rPr>
          <w:sz w:val="28"/>
          <w:szCs w:val="28"/>
        </w:rPr>
        <w:t xml:space="preserve"> </w:t>
      </w:r>
      <w:r w:rsidRPr="002C72CF">
        <w:rPr>
          <w:sz w:val="22"/>
          <w:szCs w:val="22"/>
        </w:rPr>
        <w:t>что составляет 102,9% к уровню 2022 </w:t>
      </w:r>
      <w:proofErr w:type="gramStart"/>
      <w:r w:rsidRPr="002C72CF">
        <w:rPr>
          <w:sz w:val="22"/>
          <w:szCs w:val="22"/>
        </w:rPr>
        <w:t>года .</w:t>
      </w:r>
      <w:proofErr w:type="gramEnd"/>
      <w:r w:rsidRPr="002C72CF">
        <w:rPr>
          <w:sz w:val="22"/>
          <w:szCs w:val="22"/>
        </w:rPr>
        <w:t xml:space="preserve"> В 2024 году – </w:t>
      </w:r>
      <w:r w:rsidRPr="002C72CF">
        <w:rPr>
          <w:b/>
          <w:i/>
          <w:sz w:val="22"/>
          <w:szCs w:val="22"/>
        </w:rPr>
        <w:t>3207, тыс. рублей</w:t>
      </w:r>
      <w:r w:rsidRPr="002C72CF">
        <w:rPr>
          <w:sz w:val="22"/>
          <w:szCs w:val="22"/>
        </w:rPr>
        <w:t xml:space="preserve"> (в том числе </w:t>
      </w:r>
      <w:r w:rsidRPr="002C72CF">
        <w:rPr>
          <w:b/>
          <w:i/>
          <w:sz w:val="22"/>
          <w:szCs w:val="22"/>
        </w:rPr>
        <w:t>546,0 тыс. рублей</w:t>
      </w:r>
      <w:r w:rsidRPr="002C72CF">
        <w:rPr>
          <w:sz w:val="22"/>
          <w:szCs w:val="22"/>
        </w:rPr>
        <w:t xml:space="preserve"> за счет средств федерального бюджета, </w:t>
      </w:r>
      <w:r w:rsidRPr="002C72CF">
        <w:rPr>
          <w:b/>
          <w:i/>
          <w:sz w:val="22"/>
          <w:szCs w:val="22"/>
        </w:rPr>
        <w:t>1461,6 тыс. рублей</w:t>
      </w:r>
      <w:r w:rsidRPr="002C72CF">
        <w:rPr>
          <w:sz w:val="22"/>
          <w:szCs w:val="22"/>
        </w:rPr>
        <w:t xml:space="preserve"> за счет средств областного бюджета, </w:t>
      </w:r>
      <w:r w:rsidRPr="002C72CF">
        <w:rPr>
          <w:b/>
          <w:i/>
          <w:sz w:val="22"/>
          <w:szCs w:val="22"/>
        </w:rPr>
        <w:t>1200,0 тыс. рублей</w:t>
      </w:r>
      <w:r w:rsidRPr="002C72CF">
        <w:rPr>
          <w:sz w:val="22"/>
          <w:szCs w:val="22"/>
        </w:rPr>
        <w:t xml:space="preserve"> за счет средств бюджета муниципального округа). В 2025 году – </w:t>
      </w:r>
      <w:r w:rsidRPr="002C72CF">
        <w:rPr>
          <w:b/>
          <w:i/>
          <w:sz w:val="22"/>
          <w:szCs w:val="22"/>
        </w:rPr>
        <w:t>3166,0 тыс. рублей</w:t>
      </w:r>
      <w:r w:rsidRPr="002C72CF">
        <w:rPr>
          <w:sz w:val="22"/>
          <w:szCs w:val="22"/>
        </w:rPr>
        <w:t xml:space="preserve"> (в том числе </w:t>
      </w:r>
      <w:r w:rsidRPr="002C72CF">
        <w:rPr>
          <w:b/>
          <w:i/>
          <w:sz w:val="22"/>
          <w:szCs w:val="22"/>
        </w:rPr>
        <w:t>523,9 тыс. рублей</w:t>
      </w:r>
      <w:r w:rsidRPr="002C72CF">
        <w:rPr>
          <w:sz w:val="22"/>
          <w:szCs w:val="22"/>
        </w:rPr>
        <w:t xml:space="preserve"> за счет средств федерального бюджета, </w:t>
      </w:r>
      <w:r w:rsidRPr="002C72CF">
        <w:rPr>
          <w:b/>
          <w:i/>
          <w:sz w:val="22"/>
          <w:szCs w:val="22"/>
        </w:rPr>
        <w:t>1442,1 тыс. рублей</w:t>
      </w:r>
      <w:r w:rsidRPr="002C72CF">
        <w:rPr>
          <w:sz w:val="22"/>
          <w:szCs w:val="22"/>
        </w:rPr>
        <w:t xml:space="preserve"> за счет средств областного бюджета, </w:t>
      </w:r>
      <w:r w:rsidRPr="002C72CF">
        <w:rPr>
          <w:b/>
          <w:i/>
          <w:sz w:val="22"/>
          <w:szCs w:val="22"/>
        </w:rPr>
        <w:t>1200,0 тыс. рублей</w:t>
      </w:r>
      <w:r w:rsidRPr="002C72CF">
        <w:rPr>
          <w:sz w:val="22"/>
          <w:szCs w:val="22"/>
        </w:rPr>
        <w:t xml:space="preserve"> за счет средств бюджета муниципального округа).</w:t>
      </w:r>
    </w:p>
    <w:p w:rsidR="002C72CF" w:rsidRPr="002C72CF" w:rsidRDefault="002C72CF" w:rsidP="002C72CF">
      <w:pPr>
        <w:autoSpaceDE w:val="0"/>
        <w:autoSpaceDN w:val="0"/>
        <w:adjustRightInd w:val="0"/>
        <w:jc w:val="center"/>
        <w:outlineLvl w:val="0"/>
        <w:rPr>
          <w:b/>
          <w:sz w:val="22"/>
          <w:szCs w:val="22"/>
        </w:rPr>
      </w:pPr>
      <w:r w:rsidRPr="002C72CF">
        <w:rPr>
          <w:b/>
          <w:sz w:val="22"/>
          <w:szCs w:val="22"/>
        </w:rPr>
        <w:t>Проект муниципальной программы</w:t>
      </w:r>
    </w:p>
    <w:p w:rsidR="002C72CF" w:rsidRPr="002C72CF" w:rsidRDefault="002C72CF" w:rsidP="002C72CF">
      <w:pPr>
        <w:autoSpaceDE w:val="0"/>
        <w:autoSpaceDN w:val="0"/>
        <w:adjustRightInd w:val="0"/>
        <w:jc w:val="center"/>
        <w:outlineLvl w:val="0"/>
        <w:rPr>
          <w:b/>
          <w:bCs/>
          <w:sz w:val="22"/>
          <w:szCs w:val="22"/>
        </w:rPr>
      </w:pPr>
      <w:r w:rsidRPr="002C72CF">
        <w:rPr>
          <w:b/>
          <w:sz w:val="22"/>
          <w:szCs w:val="22"/>
        </w:rPr>
        <w:t xml:space="preserve"> «</w:t>
      </w:r>
      <w:r w:rsidRPr="002C72CF">
        <w:rPr>
          <w:b/>
          <w:bCs/>
          <w:sz w:val="22"/>
          <w:szCs w:val="22"/>
        </w:rPr>
        <w:t>Улучшение условий и охраны труда в Воскресенском муниципальном округе Нижегородской области».</w:t>
      </w:r>
    </w:p>
    <w:p w:rsidR="002C72CF" w:rsidRPr="002C72CF" w:rsidRDefault="002C72CF" w:rsidP="002C72CF">
      <w:pPr>
        <w:autoSpaceDE w:val="0"/>
        <w:autoSpaceDN w:val="0"/>
        <w:adjustRightInd w:val="0"/>
        <w:jc w:val="center"/>
        <w:outlineLvl w:val="0"/>
        <w:rPr>
          <w:b/>
          <w:sz w:val="22"/>
          <w:szCs w:val="22"/>
        </w:rPr>
      </w:pPr>
    </w:p>
    <w:p w:rsidR="002C72CF" w:rsidRPr="002C72CF" w:rsidRDefault="002C72CF" w:rsidP="002C72CF">
      <w:pPr>
        <w:autoSpaceDE w:val="0"/>
        <w:autoSpaceDN w:val="0"/>
        <w:adjustRightInd w:val="0"/>
        <w:ind w:firstLine="720"/>
        <w:jc w:val="both"/>
        <w:outlineLvl w:val="0"/>
        <w:rPr>
          <w:sz w:val="22"/>
          <w:szCs w:val="22"/>
        </w:rPr>
      </w:pPr>
      <w:r w:rsidRPr="002C72CF">
        <w:rPr>
          <w:sz w:val="22"/>
          <w:szCs w:val="22"/>
        </w:rPr>
        <w:t>Цели муниципальной программы:</w:t>
      </w:r>
    </w:p>
    <w:p w:rsidR="002C72CF" w:rsidRPr="002C72CF" w:rsidRDefault="002C72CF" w:rsidP="002C72CF">
      <w:pPr>
        <w:ind w:firstLine="709"/>
        <w:jc w:val="both"/>
        <w:rPr>
          <w:sz w:val="22"/>
          <w:szCs w:val="22"/>
        </w:rPr>
      </w:pPr>
      <w:r w:rsidRPr="002C72CF">
        <w:rPr>
          <w:sz w:val="22"/>
          <w:szCs w:val="22"/>
        </w:rPr>
        <w:t>-улучшение условий и охраны труда на предприятиях Воскресенского муниципального округа различных форм собственности.</w:t>
      </w:r>
    </w:p>
    <w:p w:rsidR="002C72CF" w:rsidRPr="002C72CF" w:rsidRDefault="002C72CF" w:rsidP="002C72CF">
      <w:pPr>
        <w:ind w:firstLine="709"/>
        <w:jc w:val="both"/>
        <w:rPr>
          <w:sz w:val="22"/>
          <w:szCs w:val="22"/>
        </w:rPr>
        <w:sectPr w:rsidR="002C72CF" w:rsidRPr="002C72CF" w:rsidSect="001251BB">
          <w:pgSz w:w="11906" w:h="16838"/>
          <w:pgMar w:top="1134" w:right="850" w:bottom="1134" w:left="1701" w:header="720" w:footer="720" w:gutter="0"/>
          <w:cols w:space="720"/>
          <w:docGrid w:linePitch="360"/>
        </w:sectPr>
      </w:pPr>
      <w:r w:rsidRPr="002C72CF">
        <w:rPr>
          <w:sz w:val="22"/>
          <w:szCs w:val="22"/>
        </w:rPr>
        <w:t>Муниципальный заказчик-координатор – Отдел экономики, прогнозирования и ресурсов администрации Воскресенского муниципального округа Нижегородской области.</w:t>
      </w:r>
    </w:p>
    <w:p w:rsidR="002C72CF" w:rsidRPr="002C72CF" w:rsidRDefault="002C72CF" w:rsidP="002C72CF">
      <w:pPr>
        <w:widowControl w:val="0"/>
        <w:suppressAutoHyphens/>
        <w:autoSpaceDE w:val="0"/>
        <w:ind w:firstLine="709"/>
        <w:jc w:val="center"/>
        <w:rPr>
          <w:rFonts w:eastAsia="Arial"/>
          <w:sz w:val="22"/>
          <w:szCs w:val="22"/>
          <w:lang w:eastAsia="ar-SA"/>
        </w:rPr>
      </w:pPr>
      <w:r w:rsidRPr="002C72CF">
        <w:rPr>
          <w:rFonts w:eastAsia="Arial"/>
          <w:sz w:val="22"/>
          <w:szCs w:val="22"/>
          <w:lang w:eastAsia="ar-SA"/>
        </w:rPr>
        <w:lastRenderedPageBreak/>
        <w:t>Сведения об индикаторах и непосредственных результатах</w:t>
      </w:r>
    </w:p>
    <w:tbl>
      <w:tblPr>
        <w:tblW w:w="151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4781"/>
        <w:gridCol w:w="1984"/>
        <w:gridCol w:w="850"/>
        <w:gridCol w:w="707"/>
        <w:gridCol w:w="709"/>
        <w:gridCol w:w="709"/>
        <w:gridCol w:w="708"/>
        <w:gridCol w:w="709"/>
        <w:gridCol w:w="709"/>
        <w:gridCol w:w="850"/>
        <w:gridCol w:w="1845"/>
      </w:tblGrid>
      <w:tr w:rsidR="002C72CF" w:rsidRPr="002C72CF" w:rsidTr="00987768">
        <w:trPr>
          <w:trHeight w:val="79"/>
        </w:trPr>
        <w:tc>
          <w:tcPr>
            <w:tcW w:w="606" w:type="dxa"/>
            <w:vMerge w:val="restart"/>
            <w:vAlign w:val="center"/>
          </w:tcPr>
          <w:p w:rsidR="002C72CF" w:rsidRPr="002C72CF" w:rsidRDefault="002C72CF" w:rsidP="002C72CF">
            <w:pPr>
              <w:jc w:val="center"/>
            </w:pPr>
            <w:r w:rsidRPr="002C72CF">
              <w:t>№п/п</w:t>
            </w:r>
          </w:p>
        </w:tc>
        <w:tc>
          <w:tcPr>
            <w:tcW w:w="4781" w:type="dxa"/>
            <w:vMerge w:val="restart"/>
            <w:shd w:val="clear" w:color="auto" w:fill="auto"/>
            <w:vAlign w:val="center"/>
          </w:tcPr>
          <w:p w:rsidR="002C72CF" w:rsidRPr="002C72CF" w:rsidRDefault="002C72CF" w:rsidP="002C72CF">
            <w:pPr>
              <w:jc w:val="both"/>
            </w:pPr>
            <w:r w:rsidRPr="002C72CF">
              <w:t>Наименование индикаторов целей муниципальной программы</w:t>
            </w:r>
          </w:p>
        </w:tc>
        <w:tc>
          <w:tcPr>
            <w:tcW w:w="1984" w:type="dxa"/>
            <w:vMerge w:val="restart"/>
            <w:vAlign w:val="center"/>
          </w:tcPr>
          <w:p w:rsidR="002C72CF" w:rsidRPr="002C72CF" w:rsidRDefault="002C72CF" w:rsidP="002C72CF">
            <w:pPr>
              <w:widowControl w:val="0"/>
              <w:suppressAutoHyphens/>
              <w:autoSpaceDE w:val="0"/>
              <w:ind w:right="-84"/>
              <w:jc w:val="center"/>
              <w:rPr>
                <w:rFonts w:eastAsia="Arial"/>
                <w:lang w:eastAsia="ar-SA"/>
              </w:rPr>
            </w:pPr>
            <w:r w:rsidRPr="002C72CF">
              <w:rPr>
                <w:rFonts w:eastAsia="Arial"/>
                <w:lang w:eastAsia="ar-SA"/>
              </w:rPr>
              <w:t>Единица измерения</w:t>
            </w:r>
          </w:p>
        </w:tc>
        <w:tc>
          <w:tcPr>
            <w:tcW w:w="7796" w:type="dxa"/>
            <w:gridSpan w:val="9"/>
          </w:tcPr>
          <w:p w:rsidR="002C72CF" w:rsidRPr="002C72CF" w:rsidRDefault="002C72CF" w:rsidP="002C72CF">
            <w:pPr>
              <w:widowControl w:val="0"/>
              <w:autoSpaceDE w:val="0"/>
              <w:autoSpaceDN w:val="0"/>
              <w:adjustRightInd w:val="0"/>
              <w:jc w:val="center"/>
            </w:pPr>
            <w:r w:rsidRPr="002C72CF">
              <w:t>Значение индикатора/непосредственного результата</w:t>
            </w:r>
          </w:p>
        </w:tc>
      </w:tr>
      <w:tr w:rsidR="002C72CF" w:rsidRPr="002C72CF" w:rsidTr="00987768">
        <w:trPr>
          <w:cantSplit/>
          <w:trHeight w:val="2018"/>
        </w:trPr>
        <w:tc>
          <w:tcPr>
            <w:tcW w:w="606" w:type="dxa"/>
            <w:vMerge/>
          </w:tcPr>
          <w:p w:rsidR="002C72CF" w:rsidRPr="002C72CF" w:rsidRDefault="002C72CF" w:rsidP="002C72CF">
            <w:pPr>
              <w:jc w:val="center"/>
            </w:pPr>
          </w:p>
        </w:tc>
        <w:tc>
          <w:tcPr>
            <w:tcW w:w="4781" w:type="dxa"/>
            <w:vMerge/>
            <w:shd w:val="clear" w:color="auto" w:fill="auto"/>
          </w:tcPr>
          <w:p w:rsidR="002C72CF" w:rsidRPr="002C72CF" w:rsidRDefault="002C72CF" w:rsidP="002C72CF">
            <w:pPr>
              <w:jc w:val="both"/>
            </w:pPr>
          </w:p>
        </w:tc>
        <w:tc>
          <w:tcPr>
            <w:tcW w:w="1984" w:type="dxa"/>
            <w:vMerge/>
          </w:tcPr>
          <w:p w:rsidR="002C72CF" w:rsidRPr="002C72CF" w:rsidRDefault="002C72CF" w:rsidP="002C72CF">
            <w:pPr>
              <w:widowControl w:val="0"/>
              <w:suppressAutoHyphens/>
              <w:autoSpaceDE w:val="0"/>
              <w:ind w:right="-84"/>
              <w:jc w:val="center"/>
              <w:rPr>
                <w:rFonts w:eastAsia="Arial"/>
                <w:lang w:eastAsia="ar-SA"/>
              </w:rPr>
            </w:pPr>
          </w:p>
        </w:tc>
        <w:tc>
          <w:tcPr>
            <w:tcW w:w="850" w:type="dxa"/>
            <w:vAlign w:val="center"/>
          </w:tcPr>
          <w:p w:rsidR="002C72CF" w:rsidRPr="002C72CF" w:rsidRDefault="002C72CF" w:rsidP="002C72CF">
            <w:pPr>
              <w:widowControl w:val="0"/>
              <w:suppressAutoHyphens/>
              <w:autoSpaceDE w:val="0"/>
              <w:jc w:val="center"/>
              <w:rPr>
                <w:rFonts w:eastAsia="Arial"/>
                <w:lang w:eastAsia="ar-SA"/>
              </w:rPr>
            </w:pPr>
            <w:r w:rsidRPr="002C72CF">
              <w:rPr>
                <w:rFonts w:eastAsia="Arial"/>
                <w:lang w:eastAsia="ar-SA"/>
              </w:rPr>
              <w:t>На момент разработки программы</w:t>
            </w:r>
          </w:p>
        </w:tc>
        <w:tc>
          <w:tcPr>
            <w:tcW w:w="707" w:type="dxa"/>
            <w:vAlign w:val="center"/>
          </w:tcPr>
          <w:p w:rsidR="002C72CF" w:rsidRPr="002C72CF" w:rsidRDefault="002C72CF" w:rsidP="002C72CF">
            <w:pPr>
              <w:widowControl w:val="0"/>
              <w:autoSpaceDE w:val="0"/>
              <w:autoSpaceDN w:val="0"/>
              <w:adjustRightInd w:val="0"/>
              <w:jc w:val="center"/>
            </w:pPr>
            <w:r w:rsidRPr="002C72CF">
              <w:t>2023</w:t>
            </w:r>
          </w:p>
        </w:tc>
        <w:tc>
          <w:tcPr>
            <w:tcW w:w="709" w:type="dxa"/>
            <w:vAlign w:val="center"/>
          </w:tcPr>
          <w:p w:rsidR="002C72CF" w:rsidRPr="002C72CF" w:rsidRDefault="002C72CF" w:rsidP="002C72CF">
            <w:pPr>
              <w:widowControl w:val="0"/>
              <w:autoSpaceDE w:val="0"/>
              <w:autoSpaceDN w:val="0"/>
              <w:adjustRightInd w:val="0"/>
              <w:jc w:val="center"/>
            </w:pPr>
            <w:r w:rsidRPr="002C72CF">
              <w:t>2024</w:t>
            </w:r>
          </w:p>
        </w:tc>
        <w:tc>
          <w:tcPr>
            <w:tcW w:w="709" w:type="dxa"/>
            <w:vAlign w:val="center"/>
          </w:tcPr>
          <w:p w:rsidR="002C72CF" w:rsidRPr="002C72CF" w:rsidRDefault="002C72CF" w:rsidP="002C72CF">
            <w:pPr>
              <w:widowControl w:val="0"/>
              <w:autoSpaceDE w:val="0"/>
              <w:autoSpaceDN w:val="0"/>
              <w:adjustRightInd w:val="0"/>
              <w:jc w:val="center"/>
            </w:pPr>
            <w:r w:rsidRPr="002C72CF">
              <w:t>2025</w:t>
            </w:r>
          </w:p>
        </w:tc>
        <w:tc>
          <w:tcPr>
            <w:tcW w:w="708" w:type="dxa"/>
            <w:vAlign w:val="center"/>
          </w:tcPr>
          <w:p w:rsidR="002C72CF" w:rsidRPr="002C72CF" w:rsidRDefault="002C72CF" w:rsidP="002C72CF">
            <w:pPr>
              <w:widowControl w:val="0"/>
              <w:autoSpaceDE w:val="0"/>
              <w:autoSpaceDN w:val="0"/>
              <w:adjustRightInd w:val="0"/>
              <w:jc w:val="center"/>
            </w:pPr>
            <w:r w:rsidRPr="002C72CF">
              <w:t>2026</w:t>
            </w:r>
          </w:p>
        </w:tc>
        <w:tc>
          <w:tcPr>
            <w:tcW w:w="709" w:type="dxa"/>
            <w:vAlign w:val="center"/>
          </w:tcPr>
          <w:p w:rsidR="002C72CF" w:rsidRPr="002C72CF" w:rsidRDefault="002C72CF" w:rsidP="002C72CF">
            <w:pPr>
              <w:widowControl w:val="0"/>
              <w:autoSpaceDE w:val="0"/>
              <w:autoSpaceDN w:val="0"/>
              <w:adjustRightInd w:val="0"/>
              <w:jc w:val="center"/>
            </w:pPr>
            <w:r w:rsidRPr="002C72CF">
              <w:t>2027</w:t>
            </w:r>
          </w:p>
        </w:tc>
        <w:tc>
          <w:tcPr>
            <w:tcW w:w="709" w:type="dxa"/>
            <w:vAlign w:val="center"/>
          </w:tcPr>
          <w:p w:rsidR="002C72CF" w:rsidRPr="002C72CF" w:rsidRDefault="002C72CF" w:rsidP="002C72CF">
            <w:pPr>
              <w:widowControl w:val="0"/>
              <w:autoSpaceDE w:val="0"/>
              <w:autoSpaceDN w:val="0"/>
              <w:adjustRightInd w:val="0"/>
              <w:jc w:val="center"/>
            </w:pPr>
            <w:r w:rsidRPr="002C72CF">
              <w:t>2028</w:t>
            </w:r>
          </w:p>
        </w:tc>
        <w:tc>
          <w:tcPr>
            <w:tcW w:w="850" w:type="dxa"/>
            <w:vAlign w:val="center"/>
          </w:tcPr>
          <w:p w:rsidR="002C72CF" w:rsidRPr="002C72CF" w:rsidRDefault="002C72CF" w:rsidP="002C72CF">
            <w:pPr>
              <w:widowControl w:val="0"/>
              <w:autoSpaceDE w:val="0"/>
              <w:autoSpaceDN w:val="0"/>
              <w:adjustRightInd w:val="0"/>
              <w:jc w:val="center"/>
            </w:pPr>
            <w:r w:rsidRPr="002C72CF">
              <w:t>По окончании реализации программы</w:t>
            </w:r>
          </w:p>
        </w:tc>
        <w:tc>
          <w:tcPr>
            <w:tcW w:w="1845" w:type="dxa"/>
            <w:vAlign w:val="center"/>
          </w:tcPr>
          <w:p w:rsidR="002C72CF" w:rsidRPr="002C72CF" w:rsidRDefault="002C72CF" w:rsidP="002C72CF">
            <w:pPr>
              <w:widowControl w:val="0"/>
              <w:autoSpaceDE w:val="0"/>
              <w:autoSpaceDN w:val="0"/>
              <w:adjustRightInd w:val="0"/>
              <w:ind w:left="-119" w:right="-108"/>
              <w:jc w:val="center"/>
            </w:pPr>
            <w:r w:rsidRPr="002C72CF">
              <w:t>Без программного вмешательства (после предполагаемого срока реализации программы)</w:t>
            </w:r>
          </w:p>
        </w:tc>
      </w:tr>
      <w:tr w:rsidR="002C72CF" w:rsidRPr="002C72CF" w:rsidTr="00987768">
        <w:tc>
          <w:tcPr>
            <w:tcW w:w="606" w:type="dxa"/>
          </w:tcPr>
          <w:p w:rsidR="002C72CF" w:rsidRPr="002C72CF" w:rsidRDefault="002C72CF" w:rsidP="002C72CF">
            <w:pPr>
              <w:jc w:val="center"/>
            </w:pPr>
            <w:r w:rsidRPr="002C72CF">
              <w:t>1</w:t>
            </w:r>
          </w:p>
        </w:tc>
        <w:tc>
          <w:tcPr>
            <w:tcW w:w="4781" w:type="dxa"/>
            <w:shd w:val="clear" w:color="auto" w:fill="auto"/>
          </w:tcPr>
          <w:p w:rsidR="002C72CF" w:rsidRPr="002C72CF" w:rsidRDefault="002C72CF" w:rsidP="002C72CF">
            <w:pPr>
              <w:jc w:val="both"/>
            </w:pPr>
            <w:r w:rsidRPr="002C72CF">
              <w:t>Уровень травматизма на производстве в расчете на 1000 работающих</w:t>
            </w:r>
          </w:p>
        </w:tc>
        <w:tc>
          <w:tcPr>
            <w:tcW w:w="1984"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ind w:left="-108" w:right="-107"/>
              <w:jc w:val="center"/>
            </w:pPr>
            <w:r w:rsidRPr="002C72CF">
              <w:t>человек</w:t>
            </w:r>
          </w:p>
          <w:p w:rsidR="002C72CF" w:rsidRPr="002C72CF" w:rsidRDefault="002C72CF" w:rsidP="002C72CF">
            <w:pPr>
              <w:ind w:left="-108" w:right="-107"/>
              <w:jc w:val="center"/>
            </w:pPr>
            <w:r w:rsidRPr="002C72CF">
              <w:t>на 1000 работников</w:t>
            </w:r>
          </w:p>
        </w:tc>
        <w:tc>
          <w:tcPr>
            <w:tcW w:w="850" w:type="dxa"/>
            <w:shd w:val="clear" w:color="auto" w:fill="auto"/>
          </w:tcPr>
          <w:p w:rsidR="002C72CF" w:rsidRPr="002C72CF" w:rsidRDefault="002C72CF" w:rsidP="002C72CF">
            <w:pPr>
              <w:jc w:val="center"/>
            </w:pPr>
            <w:r w:rsidRPr="002C72CF">
              <w:t>2,0</w:t>
            </w:r>
          </w:p>
        </w:tc>
        <w:tc>
          <w:tcPr>
            <w:tcW w:w="707"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pPr>
            <w:r w:rsidRPr="002C72CF">
              <w:t>1,8</w:t>
            </w:r>
          </w:p>
        </w:tc>
        <w:tc>
          <w:tcPr>
            <w:tcW w:w="709"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pPr>
            <w:r w:rsidRPr="002C72CF">
              <w:t>1,7</w:t>
            </w:r>
          </w:p>
        </w:tc>
        <w:tc>
          <w:tcPr>
            <w:tcW w:w="709" w:type="dxa"/>
            <w:tcBorders>
              <w:top w:val="single" w:sz="4" w:space="0" w:color="auto"/>
              <w:left w:val="single" w:sz="4" w:space="0" w:color="auto"/>
              <w:bottom w:val="single" w:sz="4" w:space="0" w:color="auto"/>
            </w:tcBorders>
          </w:tcPr>
          <w:p w:rsidR="002C72CF" w:rsidRPr="002C72CF" w:rsidRDefault="002C72CF" w:rsidP="002C72CF">
            <w:pPr>
              <w:jc w:val="center"/>
            </w:pPr>
            <w:r w:rsidRPr="002C72CF">
              <w:t>1,6</w:t>
            </w:r>
          </w:p>
        </w:tc>
        <w:tc>
          <w:tcPr>
            <w:tcW w:w="708" w:type="dxa"/>
          </w:tcPr>
          <w:p w:rsidR="002C72CF" w:rsidRPr="002C72CF" w:rsidRDefault="002C72CF" w:rsidP="002C72CF">
            <w:pPr>
              <w:jc w:val="center"/>
            </w:pPr>
            <w:r w:rsidRPr="002C72CF">
              <w:t>1,5</w:t>
            </w:r>
          </w:p>
        </w:tc>
        <w:tc>
          <w:tcPr>
            <w:tcW w:w="709" w:type="dxa"/>
          </w:tcPr>
          <w:p w:rsidR="002C72CF" w:rsidRPr="002C72CF" w:rsidRDefault="002C72CF" w:rsidP="002C72CF">
            <w:pPr>
              <w:jc w:val="center"/>
            </w:pPr>
            <w:r w:rsidRPr="002C72CF">
              <w:t>1,3</w:t>
            </w:r>
          </w:p>
        </w:tc>
        <w:tc>
          <w:tcPr>
            <w:tcW w:w="709" w:type="dxa"/>
          </w:tcPr>
          <w:p w:rsidR="002C72CF" w:rsidRPr="002C72CF" w:rsidRDefault="002C72CF" w:rsidP="002C72CF">
            <w:pPr>
              <w:jc w:val="center"/>
            </w:pPr>
            <w:r w:rsidRPr="002C72CF">
              <w:t>1,1</w:t>
            </w:r>
          </w:p>
        </w:tc>
        <w:tc>
          <w:tcPr>
            <w:tcW w:w="850" w:type="dxa"/>
            <w:shd w:val="clear" w:color="auto" w:fill="auto"/>
          </w:tcPr>
          <w:p w:rsidR="002C72CF" w:rsidRPr="002C72CF" w:rsidRDefault="002C72CF" w:rsidP="002C72CF">
            <w:pPr>
              <w:jc w:val="center"/>
            </w:pPr>
            <w:r w:rsidRPr="002C72CF">
              <w:t>1,1</w:t>
            </w:r>
          </w:p>
        </w:tc>
        <w:tc>
          <w:tcPr>
            <w:tcW w:w="1845" w:type="dxa"/>
            <w:shd w:val="clear" w:color="auto" w:fill="auto"/>
          </w:tcPr>
          <w:p w:rsidR="002C72CF" w:rsidRPr="002C72CF" w:rsidRDefault="002C72CF" w:rsidP="002C72CF">
            <w:pPr>
              <w:jc w:val="center"/>
            </w:pPr>
            <w:r w:rsidRPr="002C72CF">
              <w:t>1,8-1,9</w:t>
            </w:r>
          </w:p>
        </w:tc>
      </w:tr>
      <w:tr w:rsidR="002C72CF" w:rsidRPr="002C72CF" w:rsidTr="00987768">
        <w:tc>
          <w:tcPr>
            <w:tcW w:w="606" w:type="dxa"/>
          </w:tcPr>
          <w:p w:rsidR="002C72CF" w:rsidRPr="002C72CF" w:rsidRDefault="002C72CF" w:rsidP="002C72CF">
            <w:pPr>
              <w:jc w:val="center"/>
            </w:pPr>
            <w:r w:rsidRPr="002C72CF">
              <w:t>2</w:t>
            </w:r>
          </w:p>
        </w:tc>
        <w:tc>
          <w:tcPr>
            <w:tcW w:w="4781" w:type="dxa"/>
            <w:shd w:val="clear" w:color="auto" w:fill="auto"/>
          </w:tcPr>
          <w:p w:rsidR="002C72CF" w:rsidRPr="002C72CF" w:rsidRDefault="002C72CF" w:rsidP="002C72CF">
            <w:pPr>
              <w:jc w:val="both"/>
            </w:pPr>
            <w:r w:rsidRPr="002C72CF">
              <w:t>Уровень травматизма на производстве со смертельным исходом в расчете на 1000 работающих</w:t>
            </w:r>
          </w:p>
        </w:tc>
        <w:tc>
          <w:tcPr>
            <w:tcW w:w="1984"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ind w:left="-108" w:right="-107"/>
              <w:jc w:val="center"/>
            </w:pPr>
            <w:r w:rsidRPr="002C72CF">
              <w:t>человек</w:t>
            </w:r>
          </w:p>
          <w:p w:rsidR="002C72CF" w:rsidRPr="002C72CF" w:rsidRDefault="002C72CF" w:rsidP="002C72CF">
            <w:pPr>
              <w:ind w:left="-108" w:right="-107"/>
              <w:jc w:val="center"/>
            </w:pPr>
            <w:r w:rsidRPr="002C72CF">
              <w:t>на 1000 работников</w:t>
            </w:r>
          </w:p>
        </w:tc>
        <w:tc>
          <w:tcPr>
            <w:tcW w:w="850" w:type="dxa"/>
            <w:shd w:val="clear" w:color="auto" w:fill="auto"/>
          </w:tcPr>
          <w:p w:rsidR="002C72CF" w:rsidRPr="002C72CF" w:rsidRDefault="002C72CF" w:rsidP="002C72CF">
            <w:pPr>
              <w:jc w:val="center"/>
            </w:pPr>
            <w:r w:rsidRPr="002C72CF">
              <w:t>0,0</w:t>
            </w:r>
          </w:p>
        </w:tc>
        <w:tc>
          <w:tcPr>
            <w:tcW w:w="707"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pPr>
            <w:r w:rsidRPr="002C72CF">
              <w:t>0,0</w:t>
            </w:r>
          </w:p>
        </w:tc>
        <w:tc>
          <w:tcPr>
            <w:tcW w:w="709"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pPr>
            <w:r w:rsidRPr="002C72CF">
              <w:t>0,0</w:t>
            </w:r>
          </w:p>
        </w:tc>
        <w:tc>
          <w:tcPr>
            <w:tcW w:w="709" w:type="dxa"/>
            <w:tcBorders>
              <w:top w:val="single" w:sz="4" w:space="0" w:color="auto"/>
              <w:left w:val="single" w:sz="4" w:space="0" w:color="auto"/>
              <w:bottom w:val="single" w:sz="4" w:space="0" w:color="auto"/>
            </w:tcBorders>
          </w:tcPr>
          <w:p w:rsidR="002C72CF" w:rsidRPr="002C72CF" w:rsidRDefault="002C72CF" w:rsidP="002C72CF">
            <w:pPr>
              <w:jc w:val="center"/>
            </w:pPr>
            <w:r w:rsidRPr="002C72CF">
              <w:t>0,0</w:t>
            </w:r>
          </w:p>
        </w:tc>
        <w:tc>
          <w:tcPr>
            <w:tcW w:w="708" w:type="dxa"/>
          </w:tcPr>
          <w:p w:rsidR="002C72CF" w:rsidRPr="002C72CF" w:rsidRDefault="002C72CF" w:rsidP="002C72CF">
            <w:pPr>
              <w:jc w:val="center"/>
            </w:pPr>
            <w:r w:rsidRPr="002C72CF">
              <w:t>0,0</w:t>
            </w:r>
          </w:p>
        </w:tc>
        <w:tc>
          <w:tcPr>
            <w:tcW w:w="709" w:type="dxa"/>
          </w:tcPr>
          <w:p w:rsidR="002C72CF" w:rsidRPr="002C72CF" w:rsidRDefault="002C72CF" w:rsidP="002C72CF">
            <w:pPr>
              <w:jc w:val="center"/>
            </w:pPr>
            <w:r w:rsidRPr="002C72CF">
              <w:t>0,0</w:t>
            </w:r>
          </w:p>
        </w:tc>
        <w:tc>
          <w:tcPr>
            <w:tcW w:w="709" w:type="dxa"/>
          </w:tcPr>
          <w:p w:rsidR="002C72CF" w:rsidRPr="002C72CF" w:rsidRDefault="002C72CF" w:rsidP="002C72CF">
            <w:pPr>
              <w:jc w:val="center"/>
            </w:pPr>
            <w:r w:rsidRPr="002C72CF">
              <w:t>0,0</w:t>
            </w:r>
          </w:p>
        </w:tc>
        <w:tc>
          <w:tcPr>
            <w:tcW w:w="850" w:type="dxa"/>
            <w:shd w:val="clear" w:color="auto" w:fill="auto"/>
          </w:tcPr>
          <w:p w:rsidR="002C72CF" w:rsidRPr="002C72CF" w:rsidRDefault="002C72CF" w:rsidP="002C72CF">
            <w:pPr>
              <w:jc w:val="center"/>
            </w:pPr>
            <w:r w:rsidRPr="002C72CF">
              <w:t>0,0</w:t>
            </w:r>
          </w:p>
        </w:tc>
        <w:tc>
          <w:tcPr>
            <w:tcW w:w="1845" w:type="dxa"/>
            <w:shd w:val="clear" w:color="auto" w:fill="auto"/>
          </w:tcPr>
          <w:p w:rsidR="002C72CF" w:rsidRPr="002C72CF" w:rsidRDefault="002C72CF" w:rsidP="002C72CF">
            <w:pPr>
              <w:jc w:val="center"/>
            </w:pPr>
            <w:r w:rsidRPr="002C72CF">
              <w:t>0,0</w:t>
            </w:r>
          </w:p>
        </w:tc>
      </w:tr>
      <w:tr w:rsidR="002C72CF" w:rsidRPr="002C72CF" w:rsidTr="00987768">
        <w:tc>
          <w:tcPr>
            <w:tcW w:w="606" w:type="dxa"/>
          </w:tcPr>
          <w:p w:rsidR="002C72CF" w:rsidRPr="002C72CF" w:rsidRDefault="002C72CF" w:rsidP="002C72CF">
            <w:pPr>
              <w:jc w:val="center"/>
            </w:pPr>
            <w:r w:rsidRPr="002C72CF">
              <w:t>3</w:t>
            </w:r>
          </w:p>
        </w:tc>
        <w:tc>
          <w:tcPr>
            <w:tcW w:w="4781" w:type="dxa"/>
            <w:shd w:val="clear" w:color="auto" w:fill="auto"/>
          </w:tcPr>
          <w:p w:rsidR="002C72CF" w:rsidRPr="002C72CF" w:rsidRDefault="002C72CF" w:rsidP="002C72CF">
            <w:pPr>
              <w:jc w:val="both"/>
            </w:pPr>
            <w:r w:rsidRPr="002C72CF">
              <w:t>Показатель профессиональной заболеваемости в расчете на 10 тысяч работающих</w:t>
            </w:r>
          </w:p>
        </w:tc>
        <w:tc>
          <w:tcPr>
            <w:tcW w:w="1984"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ind w:left="-108" w:right="-107"/>
              <w:jc w:val="center"/>
            </w:pPr>
            <w:r w:rsidRPr="002C72CF">
              <w:t>человек</w:t>
            </w:r>
          </w:p>
          <w:p w:rsidR="002C72CF" w:rsidRPr="002C72CF" w:rsidRDefault="002C72CF" w:rsidP="002C72CF">
            <w:pPr>
              <w:ind w:left="-108" w:right="-107"/>
              <w:jc w:val="center"/>
            </w:pPr>
            <w:r w:rsidRPr="002C72CF">
              <w:t>на 10 000 работников</w:t>
            </w:r>
          </w:p>
        </w:tc>
        <w:tc>
          <w:tcPr>
            <w:tcW w:w="850" w:type="dxa"/>
            <w:shd w:val="clear" w:color="auto" w:fill="auto"/>
          </w:tcPr>
          <w:p w:rsidR="002C72CF" w:rsidRPr="002C72CF" w:rsidRDefault="002C72CF" w:rsidP="002C72CF">
            <w:pPr>
              <w:jc w:val="center"/>
            </w:pPr>
            <w:r w:rsidRPr="002C72CF">
              <w:t>0,75</w:t>
            </w:r>
          </w:p>
        </w:tc>
        <w:tc>
          <w:tcPr>
            <w:tcW w:w="707"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pPr>
            <w:r w:rsidRPr="002C72CF">
              <w:t>0,73</w:t>
            </w:r>
          </w:p>
        </w:tc>
        <w:tc>
          <w:tcPr>
            <w:tcW w:w="709"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pPr>
            <w:r w:rsidRPr="002C72CF">
              <w:t>0,71</w:t>
            </w:r>
          </w:p>
        </w:tc>
        <w:tc>
          <w:tcPr>
            <w:tcW w:w="709" w:type="dxa"/>
            <w:tcBorders>
              <w:top w:val="single" w:sz="4" w:space="0" w:color="auto"/>
              <w:left w:val="single" w:sz="4" w:space="0" w:color="auto"/>
              <w:bottom w:val="single" w:sz="4" w:space="0" w:color="auto"/>
            </w:tcBorders>
          </w:tcPr>
          <w:p w:rsidR="002C72CF" w:rsidRPr="002C72CF" w:rsidRDefault="002C72CF" w:rsidP="002C72CF">
            <w:pPr>
              <w:jc w:val="center"/>
            </w:pPr>
            <w:r w:rsidRPr="002C72CF">
              <w:t>0,70</w:t>
            </w:r>
          </w:p>
        </w:tc>
        <w:tc>
          <w:tcPr>
            <w:tcW w:w="708" w:type="dxa"/>
          </w:tcPr>
          <w:p w:rsidR="002C72CF" w:rsidRPr="002C72CF" w:rsidRDefault="002C72CF" w:rsidP="002C72CF">
            <w:pPr>
              <w:jc w:val="center"/>
            </w:pPr>
            <w:r w:rsidRPr="002C72CF">
              <w:t>0,68</w:t>
            </w:r>
          </w:p>
        </w:tc>
        <w:tc>
          <w:tcPr>
            <w:tcW w:w="709" w:type="dxa"/>
          </w:tcPr>
          <w:p w:rsidR="002C72CF" w:rsidRPr="002C72CF" w:rsidRDefault="002C72CF" w:rsidP="002C72CF">
            <w:pPr>
              <w:jc w:val="center"/>
            </w:pPr>
            <w:r w:rsidRPr="002C72CF">
              <w:t>0,65</w:t>
            </w:r>
          </w:p>
        </w:tc>
        <w:tc>
          <w:tcPr>
            <w:tcW w:w="709" w:type="dxa"/>
          </w:tcPr>
          <w:p w:rsidR="002C72CF" w:rsidRPr="002C72CF" w:rsidRDefault="002C72CF" w:rsidP="002C72CF">
            <w:pPr>
              <w:jc w:val="center"/>
            </w:pPr>
            <w:r w:rsidRPr="002C72CF">
              <w:t>0,65</w:t>
            </w:r>
          </w:p>
        </w:tc>
        <w:tc>
          <w:tcPr>
            <w:tcW w:w="850" w:type="dxa"/>
            <w:shd w:val="clear" w:color="auto" w:fill="auto"/>
          </w:tcPr>
          <w:p w:rsidR="002C72CF" w:rsidRPr="002C72CF" w:rsidRDefault="002C72CF" w:rsidP="002C72CF">
            <w:pPr>
              <w:jc w:val="center"/>
            </w:pPr>
            <w:r w:rsidRPr="002C72CF">
              <w:t>0,65</w:t>
            </w:r>
          </w:p>
        </w:tc>
        <w:tc>
          <w:tcPr>
            <w:tcW w:w="1845" w:type="dxa"/>
            <w:shd w:val="clear" w:color="auto" w:fill="auto"/>
          </w:tcPr>
          <w:p w:rsidR="002C72CF" w:rsidRPr="002C72CF" w:rsidRDefault="002C72CF" w:rsidP="002C72CF">
            <w:pPr>
              <w:jc w:val="center"/>
            </w:pPr>
            <w:r w:rsidRPr="002C72CF">
              <w:t>0,73-0,76</w:t>
            </w:r>
          </w:p>
        </w:tc>
      </w:tr>
      <w:tr w:rsidR="002C72CF" w:rsidRPr="002C72CF" w:rsidTr="00987768">
        <w:trPr>
          <w:trHeight w:val="648"/>
        </w:trPr>
        <w:tc>
          <w:tcPr>
            <w:tcW w:w="606" w:type="dxa"/>
          </w:tcPr>
          <w:p w:rsidR="002C72CF" w:rsidRPr="002C72CF" w:rsidRDefault="002C72CF" w:rsidP="002C72CF">
            <w:pPr>
              <w:jc w:val="center"/>
            </w:pPr>
            <w:r w:rsidRPr="002C72CF">
              <w:t>4</w:t>
            </w:r>
          </w:p>
        </w:tc>
        <w:tc>
          <w:tcPr>
            <w:tcW w:w="4781" w:type="dxa"/>
            <w:shd w:val="clear" w:color="auto" w:fill="auto"/>
          </w:tcPr>
          <w:p w:rsidR="002C72CF" w:rsidRPr="002C72CF" w:rsidRDefault="002C72CF" w:rsidP="002C72CF">
            <w:pPr>
              <w:jc w:val="both"/>
            </w:pPr>
            <w:r w:rsidRPr="002C72CF">
              <w:t>Удельная численность лиц, которым впервые установлена инвалидность по трудовому увечью, в расчете на 10 тысяч работающих</w:t>
            </w:r>
          </w:p>
        </w:tc>
        <w:tc>
          <w:tcPr>
            <w:tcW w:w="1984"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ind w:left="-108" w:right="-107"/>
              <w:jc w:val="center"/>
            </w:pPr>
            <w:r w:rsidRPr="002C72CF">
              <w:t>человек</w:t>
            </w:r>
          </w:p>
          <w:p w:rsidR="002C72CF" w:rsidRPr="002C72CF" w:rsidRDefault="002C72CF" w:rsidP="002C72CF">
            <w:pPr>
              <w:ind w:left="-108" w:right="-107"/>
              <w:jc w:val="center"/>
            </w:pPr>
            <w:r w:rsidRPr="002C72CF">
              <w:t>на 10 000 работников</w:t>
            </w:r>
          </w:p>
        </w:tc>
        <w:tc>
          <w:tcPr>
            <w:tcW w:w="850" w:type="dxa"/>
            <w:shd w:val="clear" w:color="auto" w:fill="auto"/>
          </w:tcPr>
          <w:p w:rsidR="002C72CF" w:rsidRPr="002C72CF" w:rsidRDefault="002C72CF" w:rsidP="002C72CF">
            <w:pPr>
              <w:jc w:val="center"/>
            </w:pPr>
            <w:r w:rsidRPr="002C72CF">
              <w:t>0,0</w:t>
            </w:r>
          </w:p>
        </w:tc>
        <w:tc>
          <w:tcPr>
            <w:tcW w:w="707"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pPr>
            <w:r w:rsidRPr="002C72CF">
              <w:t>0,0</w:t>
            </w:r>
          </w:p>
        </w:tc>
        <w:tc>
          <w:tcPr>
            <w:tcW w:w="709"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pPr>
            <w:r w:rsidRPr="002C72CF">
              <w:t>0,0</w:t>
            </w:r>
          </w:p>
        </w:tc>
        <w:tc>
          <w:tcPr>
            <w:tcW w:w="709" w:type="dxa"/>
            <w:tcBorders>
              <w:top w:val="single" w:sz="4" w:space="0" w:color="auto"/>
              <w:left w:val="single" w:sz="4" w:space="0" w:color="auto"/>
              <w:bottom w:val="single" w:sz="4" w:space="0" w:color="auto"/>
            </w:tcBorders>
          </w:tcPr>
          <w:p w:rsidR="002C72CF" w:rsidRPr="002C72CF" w:rsidRDefault="002C72CF" w:rsidP="002C72CF">
            <w:pPr>
              <w:jc w:val="center"/>
            </w:pPr>
            <w:r w:rsidRPr="002C72CF">
              <w:t>0,0</w:t>
            </w:r>
          </w:p>
        </w:tc>
        <w:tc>
          <w:tcPr>
            <w:tcW w:w="708" w:type="dxa"/>
          </w:tcPr>
          <w:p w:rsidR="002C72CF" w:rsidRPr="002C72CF" w:rsidRDefault="002C72CF" w:rsidP="002C72CF">
            <w:pPr>
              <w:jc w:val="center"/>
            </w:pPr>
            <w:r w:rsidRPr="002C72CF">
              <w:t>0,0</w:t>
            </w:r>
          </w:p>
        </w:tc>
        <w:tc>
          <w:tcPr>
            <w:tcW w:w="709" w:type="dxa"/>
          </w:tcPr>
          <w:p w:rsidR="002C72CF" w:rsidRPr="002C72CF" w:rsidRDefault="002C72CF" w:rsidP="002C72CF">
            <w:pPr>
              <w:jc w:val="center"/>
            </w:pPr>
            <w:r w:rsidRPr="002C72CF">
              <w:t>0,0</w:t>
            </w:r>
          </w:p>
        </w:tc>
        <w:tc>
          <w:tcPr>
            <w:tcW w:w="709" w:type="dxa"/>
          </w:tcPr>
          <w:p w:rsidR="002C72CF" w:rsidRPr="002C72CF" w:rsidRDefault="002C72CF" w:rsidP="002C72CF">
            <w:pPr>
              <w:jc w:val="center"/>
            </w:pPr>
            <w:r w:rsidRPr="002C72CF">
              <w:t>0,0</w:t>
            </w:r>
          </w:p>
        </w:tc>
        <w:tc>
          <w:tcPr>
            <w:tcW w:w="850" w:type="dxa"/>
            <w:shd w:val="clear" w:color="auto" w:fill="auto"/>
          </w:tcPr>
          <w:p w:rsidR="002C72CF" w:rsidRPr="002C72CF" w:rsidRDefault="002C72CF" w:rsidP="002C72CF">
            <w:pPr>
              <w:jc w:val="center"/>
            </w:pPr>
            <w:r w:rsidRPr="002C72CF">
              <w:t>0,0</w:t>
            </w:r>
          </w:p>
        </w:tc>
        <w:tc>
          <w:tcPr>
            <w:tcW w:w="1845" w:type="dxa"/>
            <w:shd w:val="clear" w:color="auto" w:fill="auto"/>
          </w:tcPr>
          <w:p w:rsidR="002C72CF" w:rsidRPr="002C72CF" w:rsidRDefault="002C72CF" w:rsidP="002C72CF">
            <w:pPr>
              <w:jc w:val="center"/>
            </w:pPr>
            <w:r w:rsidRPr="002C72CF">
              <w:t>0,0</w:t>
            </w:r>
          </w:p>
        </w:tc>
      </w:tr>
      <w:tr w:rsidR="002C72CF" w:rsidRPr="002C72CF" w:rsidTr="00987768">
        <w:tc>
          <w:tcPr>
            <w:tcW w:w="606" w:type="dxa"/>
          </w:tcPr>
          <w:p w:rsidR="002C72CF" w:rsidRPr="002C72CF" w:rsidRDefault="002C72CF" w:rsidP="002C72CF">
            <w:pPr>
              <w:jc w:val="center"/>
            </w:pPr>
            <w:r w:rsidRPr="002C72CF">
              <w:t>5</w:t>
            </w:r>
          </w:p>
        </w:tc>
        <w:tc>
          <w:tcPr>
            <w:tcW w:w="4781" w:type="dxa"/>
            <w:shd w:val="clear" w:color="auto" w:fill="auto"/>
          </w:tcPr>
          <w:p w:rsidR="002C72CF" w:rsidRPr="002C72CF" w:rsidRDefault="002C72CF" w:rsidP="002C72CF">
            <w:pPr>
              <w:jc w:val="both"/>
            </w:pPr>
            <w:r w:rsidRPr="002C72CF">
              <w:t>Удельный вес работников, занятых в условиях, не отвечающих санитарно-гигиеническим нормам, от общего количества занятых в экономике округа</w:t>
            </w:r>
          </w:p>
        </w:tc>
        <w:tc>
          <w:tcPr>
            <w:tcW w:w="1984"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ind w:left="-108" w:right="-107"/>
              <w:jc w:val="center"/>
            </w:pPr>
            <w:r w:rsidRPr="002C72CF">
              <w:t>%</w:t>
            </w:r>
          </w:p>
        </w:tc>
        <w:tc>
          <w:tcPr>
            <w:tcW w:w="850" w:type="dxa"/>
            <w:shd w:val="clear" w:color="auto" w:fill="auto"/>
          </w:tcPr>
          <w:p w:rsidR="002C72CF" w:rsidRPr="002C72CF" w:rsidRDefault="002C72CF" w:rsidP="002C72CF">
            <w:pPr>
              <w:jc w:val="center"/>
            </w:pPr>
            <w:r w:rsidRPr="002C72CF">
              <w:t>24,0</w:t>
            </w:r>
          </w:p>
        </w:tc>
        <w:tc>
          <w:tcPr>
            <w:tcW w:w="707"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pPr>
            <w:r w:rsidRPr="002C72CF">
              <w:t>23,0</w:t>
            </w:r>
          </w:p>
        </w:tc>
        <w:tc>
          <w:tcPr>
            <w:tcW w:w="709"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pPr>
            <w:r w:rsidRPr="002C72CF">
              <w:t>22,0</w:t>
            </w:r>
          </w:p>
        </w:tc>
        <w:tc>
          <w:tcPr>
            <w:tcW w:w="709" w:type="dxa"/>
            <w:tcBorders>
              <w:top w:val="single" w:sz="4" w:space="0" w:color="auto"/>
              <w:left w:val="single" w:sz="4" w:space="0" w:color="auto"/>
              <w:bottom w:val="single" w:sz="4" w:space="0" w:color="auto"/>
            </w:tcBorders>
          </w:tcPr>
          <w:p w:rsidR="002C72CF" w:rsidRPr="002C72CF" w:rsidRDefault="002C72CF" w:rsidP="002C72CF">
            <w:pPr>
              <w:jc w:val="center"/>
            </w:pPr>
            <w:r w:rsidRPr="002C72CF">
              <w:t>21,0</w:t>
            </w:r>
          </w:p>
        </w:tc>
        <w:tc>
          <w:tcPr>
            <w:tcW w:w="708" w:type="dxa"/>
          </w:tcPr>
          <w:p w:rsidR="002C72CF" w:rsidRPr="002C72CF" w:rsidRDefault="002C72CF" w:rsidP="002C72CF">
            <w:pPr>
              <w:jc w:val="center"/>
            </w:pPr>
            <w:r w:rsidRPr="002C72CF">
              <w:t>20,0</w:t>
            </w:r>
          </w:p>
        </w:tc>
        <w:tc>
          <w:tcPr>
            <w:tcW w:w="709" w:type="dxa"/>
          </w:tcPr>
          <w:p w:rsidR="002C72CF" w:rsidRPr="002C72CF" w:rsidRDefault="002C72CF" w:rsidP="002C72CF">
            <w:pPr>
              <w:jc w:val="center"/>
            </w:pPr>
            <w:r w:rsidRPr="002C72CF">
              <w:t>18,0</w:t>
            </w:r>
          </w:p>
        </w:tc>
        <w:tc>
          <w:tcPr>
            <w:tcW w:w="709" w:type="dxa"/>
          </w:tcPr>
          <w:p w:rsidR="002C72CF" w:rsidRPr="002C72CF" w:rsidRDefault="002C72CF" w:rsidP="002C72CF">
            <w:pPr>
              <w:jc w:val="center"/>
            </w:pPr>
            <w:r w:rsidRPr="002C72CF">
              <w:t>18,0</w:t>
            </w:r>
          </w:p>
        </w:tc>
        <w:tc>
          <w:tcPr>
            <w:tcW w:w="850" w:type="dxa"/>
            <w:shd w:val="clear" w:color="auto" w:fill="auto"/>
          </w:tcPr>
          <w:p w:rsidR="002C72CF" w:rsidRPr="002C72CF" w:rsidRDefault="002C72CF" w:rsidP="002C72CF">
            <w:pPr>
              <w:jc w:val="center"/>
            </w:pPr>
            <w:r w:rsidRPr="002C72CF">
              <w:t>18,0</w:t>
            </w:r>
          </w:p>
        </w:tc>
        <w:tc>
          <w:tcPr>
            <w:tcW w:w="1845" w:type="dxa"/>
            <w:shd w:val="clear" w:color="auto" w:fill="auto"/>
          </w:tcPr>
          <w:p w:rsidR="002C72CF" w:rsidRPr="002C72CF" w:rsidRDefault="002C72CF" w:rsidP="002C72CF">
            <w:pPr>
              <w:jc w:val="center"/>
            </w:pPr>
            <w:r w:rsidRPr="002C72CF">
              <w:t>24,0-23,0</w:t>
            </w:r>
          </w:p>
        </w:tc>
      </w:tr>
      <w:tr w:rsidR="002C72CF" w:rsidRPr="002C72CF" w:rsidTr="00987768">
        <w:tc>
          <w:tcPr>
            <w:tcW w:w="606" w:type="dxa"/>
          </w:tcPr>
          <w:p w:rsidR="002C72CF" w:rsidRPr="002C72CF" w:rsidRDefault="002C72CF" w:rsidP="002C72CF">
            <w:pPr>
              <w:jc w:val="center"/>
            </w:pPr>
            <w:r w:rsidRPr="002C72CF">
              <w:t>6</w:t>
            </w:r>
          </w:p>
        </w:tc>
        <w:tc>
          <w:tcPr>
            <w:tcW w:w="4781" w:type="dxa"/>
            <w:shd w:val="clear" w:color="auto" w:fill="auto"/>
          </w:tcPr>
          <w:p w:rsidR="002C72CF" w:rsidRPr="002C72CF" w:rsidRDefault="002C72CF" w:rsidP="002C72CF">
            <w:pPr>
              <w:jc w:val="both"/>
            </w:pPr>
            <w:r w:rsidRPr="002C72CF">
              <w:t>Удельный вес руководителей и работников, обученных по программе «Охрана труда», от общего количества занятых в экономике округа</w:t>
            </w:r>
          </w:p>
        </w:tc>
        <w:tc>
          <w:tcPr>
            <w:tcW w:w="1984"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ind w:left="-108" w:right="-107"/>
              <w:jc w:val="center"/>
            </w:pPr>
            <w:r w:rsidRPr="002C72CF">
              <w:t>%</w:t>
            </w:r>
          </w:p>
        </w:tc>
        <w:tc>
          <w:tcPr>
            <w:tcW w:w="850" w:type="dxa"/>
            <w:shd w:val="clear" w:color="auto" w:fill="auto"/>
          </w:tcPr>
          <w:p w:rsidR="002C72CF" w:rsidRPr="002C72CF" w:rsidRDefault="002C72CF" w:rsidP="002C72CF">
            <w:pPr>
              <w:jc w:val="center"/>
            </w:pPr>
            <w:r w:rsidRPr="002C72CF">
              <w:t>35,0</w:t>
            </w:r>
          </w:p>
        </w:tc>
        <w:tc>
          <w:tcPr>
            <w:tcW w:w="707"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pPr>
            <w:r w:rsidRPr="002C72CF">
              <w:t>42,0</w:t>
            </w:r>
          </w:p>
        </w:tc>
        <w:tc>
          <w:tcPr>
            <w:tcW w:w="709"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pPr>
            <w:r w:rsidRPr="002C72CF">
              <w:t>44,0</w:t>
            </w:r>
          </w:p>
        </w:tc>
        <w:tc>
          <w:tcPr>
            <w:tcW w:w="709" w:type="dxa"/>
            <w:tcBorders>
              <w:top w:val="single" w:sz="4" w:space="0" w:color="auto"/>
              <w:left w:val="single" w:sz="4" w:space="0" w:color="auto"/>
              <w:bottom w:val="single" w:sz="4" w:space="0" w:color="auto"/>
            </w:tcBorders>
          </w:tcPr>
          <w:p w:rsidR="002C72CF" w:rsidRPr="002C72CF" w:rsidRDefault="002C72CF" w:rsidP="002C72CF">
            <w:pPr>
              <w:jc w:val="center"/>
            </w:pPr>
            <w:r w:rsidRPr="002C72CF">
              <w:t>48,0</w:t>
            </w:r>
          </w:p>
        </w:tc>
        <w:tc>
          <w:tcPr>
            <w:tcW w:w="708" w:type="dxa"/>
          </w:tcPr>
          <w:p w:rsidR="002C72CF" w:rsidRPr="002C72CF" w:rsidRDefault="002C72CF" w:rsidP="002C72CF">
            <w:pPr>
              <w:jc w:val="center"/>
            </w:pPr>
            <w:r w:rsidRPr="002C72CF">
              <w:t>51,0</w:t>
            </w:r>
          </w:p>
        </w:tc>
        <w:tc>
          <w:tcPr>
            <w:tcW w:w="709" w:type="dxa"/>
          </w:tcPr>
          <w:p w:rsidR="002C72CF" w:rsidRPr="002C72CF" w:rsidRDefault="002C72CF" w:rsidP="002C72CF">
            <w:pPr>
              <w:jc w:val="center"/>
            </w:pPr>
            <w:r w:rsidRPr="002C72CF">
              <w:t>56,0</w:t>
            </w:r>
          </w:p>
        </w:tc>
        <w:tc>
          <w:tcPr>
            <w:tcW w:w="709" w:type="dxa"/>
          </w:tcPr>
          <w:p w:rsidR="002C72CF" w:rsidRPr="002C72CF" w:rsidRDefault="002C72CF" w:rsidP="002C72CF">
            <w:pPr>
              <w:jc w:val="center"/>
            </w:pPr>
            <w:r w:rsidRPr="002C72CF">
              <w:t>60,0</w:t>
            </w:r>
          </w:p>
        </w:tc>
        <w:tc>
          <w:tcPr>
            <w:tcW w:w="850" w:type="dxa"/>
            <w:shd w:val="clear" w:color="auto" w:fill="auto"/>
          </w:tcPr>
          <w:p w:rsidR="002C72CF" w:rsidRPr="002C72CF" w:rsidRDefault="002C72CF" w:rsidP="002C72CF">
            <w:pPr>
              <w:jc w:val="center"/>
            </w:pPr>
            <w:r w:rsidRPr="002C72CF">
              <w:t>60,0</w:t>
            </w:r>
          </w:p>
        </w:tc>
        <w:tc>
          <w:tcPr>
            <w:tcW w:w="1845" w:type="dxa"/>
            <w:shd w:val="clear" w:color="auto" w:fill="auto"/>
          </w:tcPr>
          <w:p w:rsidR="002C72CF" w:rsidRPr="002C72CF" w:rsidRDefault="002C72CF" w:rsidP="002C72CF">
            <w:pPr>
              <w:jc w:val="center"/>
            </w:pPr>
            <w:r w:rsidRPr="002C72CF">
              <w:t>35,0-37,0</w:t>
            </w:r>
          </w:p>
        </w:tc>
      </w:tr>
      <w:tr w:rsidR="002C72CF" w:rsidRPr="002C72CF" w:rsidTr="00987768">
        <w:tc>
          <w:tcPr>
            <w:tcW w:w="606" w:type="dxa"/>
          </w:tcPr>
          <w:p w:rsidR="002C72CF" w:rsidRPr="002C72CF" w:rsidRDefault="002C72CF" w:rsidP="002C72CF">
            <w:pPr>
              <w:jc w:val="center"/>
            </w:pPr>
            <w:r w:rsidRPr="002C72CF">
              <w:t>7</w:t>
            </w:r>
          </w:p>
        </w:tc>
        <w:tc>
          <w:tcPr>
            <w:tcW w:w="4781" w:type="dxa"/>
            <w:shd w:val="clear" w:color="auto" w:fill="auto"/>
          </w:tcPr>
          <w:p w:rsidR="002C72CF" w:rsidRPr="002C72CF" w:rsidRDefault="002C72CF" w:rsidP="002C72CF">
            <w:pPr>
              <w:jc w:val="both"/>
            </w:pPr>
            <w:r w:rsidRPr="002C72CF">
              <w:t xml:space="preserve">Удельный вес работников, занятых на рабочих местах, по которым проведена </w:t>
            </w:r>
            <w:r w:rsidRPr="002C72CF">
              <w:lastRenderedPageBreak/>
              <w:t>специальная оценка условий труда, от общего количества занятых в экономике округа</w:t>
            </w:r>
          </w:p>
        </w:tc>
        <w:tc>
          <w:tcPr>
            <w:tcW w:w="1984"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ind w:left="-108" w:right="-107"/>
              <w:jc w:val="center"/>
            </w:pPr>
            <w:r w:rsidRPr="002C72CF">
              <w:lastRenderedPageBreak/>
              <w:t>%</w:t>
            </w:r>
          </w:p>
        </w:tc>
        <w:tc>
          <w:tcPr>
            <w:tcW w:w="850" w:type="dxa"/>
            <w:shd w:val="clear" w:color="auto" w:fill="auto"/>
          </w:tcPr>
          <w:p w:rsidR="002C72CF" w:rsidRPr="002C72CF" w:rsidRDefault="002C72CF" w:rsidP="002C72CF">
            <w:pPr>
              <w:widowControl w:val="0"/>
              <w:autoSpaceDE w:val="0"/>
              <w:autoSpaceDN w:val="0"/>
              <w:adjustRightInd w:val="0"/>
              <w:jc w:val="center"/>
            </w:pPr>
            <w:r w:rsidRPr="002C72CF">
              <w:t>38,0</w:t>
            </w:r>
          </w:p>
        </w:tc>
        <w:tc>
          <w:tcPr>
            <w:tcW w:w="707"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pPr>
            <w:r w:rsidRPr="002C72CF">
              <w:t>45,0</w:t>
            </w:r>
          </w:p>
        </w:tc>
        <w:tc>
          <w:tcPr>
            <w:tcW w:w="709"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center"/>
            </w:pPr>
            <w:r w:rsidRPr="002C72CF">
              <w:t>55,0</w:t>
            </w:r>
          </w:p>
        </w:tc>
        <w:tc>
          <w:tcPr>
            <w:tcW w:w="709" w:type="dxa"/>
            <w:tcBorders>
              <w:top w:val="single" w:sz="4" w:space="0" w:color="auto"/>
              <w:left w:val="single" w:sz="4" w:space="0" w:color="auto"/>
              <w:bottom w:val="single" w:sz="4" w:space="0" w:color="auto"/>
            </w:tcBorders>
          </w:tcPr>
          <w:p w:rsidR="002C72CF" w:rsidRPr="002C72CF" w:rsidRDefault="002C72CF" w:rsidP="002C72CF">
            <w:pPr>
              <w:jc w:val="center"/>
            </w:pPr>
            <w:r w:rsidRPr="002C72CF">
              <w:t>65,0</w:t>
            </w:r>
          </w:p>
        </w:tc>
        <w:tc>
          <w:tcPr>
            <w:tcW w:w="708" w:type="dxa"/>
          </w:tcPr>
          <w:p w:rsidR="002C72CF" w:rsidRPr="002C72CF" w:rsidRDefault="002C72CF" w:rsidP="002C72CF">
            <w:pPr>
              <w:jc w:val="center"/>
            </w:pPr>
            <w:r w:rsidRPr="002C72CF">
              <w:t>70,0</w:t>
            </w:r>
          </w:p>
        </w:tc>
        <w:tc>
          <w:tcPr>
            <w:tcW w:w="709" w:type="dxa"/>
          </w:tcPr>
          <w:p w:rsidR="002C72CF" w:rsidRPr="002C72CF" w:rsidRDefault="002C72CF" w:rsidP="002C72CF">
            <w:pPr>
              <w:jc w:val="center"/>
            </w:pPr>
            <w:r w:rsidRPr="002C72CF">
              <w:t>75,0</w:t>
            </w:r>
          </w:p>
        </w:tc>
        <w:tc>
          <w:tcPr>
            <w:tcW w:w="709" w:type="dxa"/>
          </w:tcPr>
          <w:p w:rsidR="002C72CF" w:rsidRPr="002C72CF" w:rsidRDefault="002C72CF" w:rsidP="002C72CF">
            <w:pPr>
              <w:jc w:val="center"/>
            </w:pPr>
            <w:r w:rsidRPr="002C72CF">
              <w:t>85,0</w:t>
            </w:r>
          </w:p>
        </w:tc>
        <w:tc>
          <w:tcPr>
            <w:tcW w:w="850" w:type="dxa"/>
            <w:shd w:val="clear" w:color="auto" w:fill="auto"/>
          </w:tcPr>
          <w:p w:rsidR="002C72CF" w:rsidRPr="002C72CF" w:rsidRDefault="002C72CF" w:rsidP="002C72CF">
            <w:pPr>
              <w:jc w:val="center"/>
            </w:pPr>
            <w:r w:rsidRPr="002C72CF">
              <w:t>85,0</w:t>
            </w:r>
          </w:p>
        </w:tc>
        <w:tc>
          <w:tcPr>
            <w:tcW w:w="1845" w:type="dxa"/>
            <w:shd w:val="clear" w:color="auto" w:fill="auto"/>
          </w:tcPr>
          <w:p w:rsidR="002C72CF" w:rsidRPr="002C72CF" w:rsidRDefault="002C72CF" w:rsidP="002C72CF">
            <w:pPr>
              <w:jc w:val="center"/>
            </w:pPr>
            <w:r w:rsidRPr="002C72CF">
              <w:t>38,0-40,0</w:t>
            </w:r>
          </w:p>
        </w:tc>
      </w:tr>
    </w:tbl>
    <w:p w:rsidR="002C72CF" w:rsidRPr="002C72CF" w:rsidRDefault="002C72CF" w:rsidP="002C72CF">
      <w:pPr>
        <w:widowControl w:val="0"/>
        <w:suppressAutoHyphens/>
        <w:autoSpaceDE w:val="0"/>
        <w:ind w:firstLine="709"/>
        <w:jc w:val="center"/>
        <w:rPr>
          <w:rFonts w:eastAsia="Arial"/>
          <w:sz w:val="22"/>
          <w:szCs w:val="22"/>
          <w:lang w:eastAsia="ar-SA"/>
        </w:rPr>
      </w:pPr>
    </w:p>
    <w:p w:rsidR="002C72CF" w:rsidRPr="002C72CF" w:rsidRDefault="002C72CF" w:rsidP="002C72CF">
      <w:pPr>
        <w:ind w:firstLine="709"/>
        <w:jc w:val="both"/>
        <w:rPr>
          <w:b/>
          <w:sz w:val="22"/>
          <w:szCs w:val="22"/>
        </w:rPr>
        <w:sectPr w:rsidR="002C72CF" w:rsidRPr="002C72CF" w:rsidSect="000F5AA0">
          <w:pgSz w:w="16838" w:h="11906" w:orient="landscape"/>
          <w:pgMar w:top="1701" w:right="1134" w:bottom="850" w:left="1134" w:header="720" w:footer="720" w:gutter="0"/>
          <w:cols w:space="720"/>
          <w:docGrid w:linePitch="360"/>
        </w:sectPr>
      </w:pPr>
    </w:p>
    <w:p w:rsidR="002C72CF" w:rsidRPr="002C72CF" w:rsidRDefault="002C72CF" w:rsidP="002C72CF">
      <w:pPr>
        <w:autoSpaceDE w:val="0"/>
        <w:autoSpaceDN w:val="0"/>
        <w:adjustRightInd w:val="0"/>
        <w:jc w:val="center"/>
        <w:outlineLvl w:val="0"/>
        <w:rPr>
          <w:sz w:val="22"/>
          <w:szCs w:val="22"/>
        </w:rPr>
      </w:pPr>
      <w:r w:rsidRPr="002C72CF">
        <w:rPr>
          <w:sz w:val="22"/>
          <w:szCs w:val="22"/>
        </w:rPr>
        <w:lastRenderedPageBreak/>
        <w:t>Расходы на реализацию муниципальной программы</w:t>
      </w:r>
    </w:p>
    <w:p w:rsidR="002C72CF" w:rsidRPr="002C72CF" w:rsidRDefault="002C72CF" w:rsidP="002C72CF">
      <w:pPr>
        <w:tabs>
          <w:tab w:val="left" w:pos="9214"/>
        </w:tabs>
        <w:ind w:firstLine="708"/>
        <w:jc w:val="right"/>
        <w:rPr>
          <w:rFonts w:eastAsia="Calibri"/>
          <w:sz w:val="22"/>
          <w:szCs w:val="22"/>
          <w:lang w:eastAsia="en-US"/>
        </w:rPr>
      </w:pPr>
      <w:r w:rsidRPr="002C72CF">
        <w:rPr>
          <w:rFonts w:eastAsia="Calibri"/>
          <w:sz w:val="22"/>
          <w:szCs w:val="22"/>
          <w:lang w:eastAsia="en-US"/>
        </w:rPr>
        <w:t>тыс. рублей</w:t>
      </w:r>
    </w:p>
    <w:tbl>
      <w:tblPr>
        <w:tblW w:w="9680" w:type="dxa"/>
        <w:tblCellMar>
          <w:left w:w="0" w:type="dxa"/>
          <w:right w:w="0" w:type="dxa"/>
        </w:tblCellMar>
        <w:tblLook w:val="04A0" w:firstRow="1" w:lastRow="0" w:firstColumn="1" w:lastColumn="0" w:noHBand="0" w:noVBand="1"/>
      </w:tblPr>
      <w:tblGrid>
        <w:gridCol w:w="1120"/>
        <w:gridCol w:w="3760"/>
        <w:gridCol w:w="960"/>
        <w:gridCol w:w="960"/>
        <w:gridCol w:w="960"/>
        <w:gridCol w:w="960"/>
        <w:gridCol w:w="960"/>
      </w:tblGrid>
      <w:tr w:rsidR="002C72CF" w:rsidRPr="002C72CF" w:rsidTr="00987768">
        <w:trPr>
          <w:trHeight w:val="855"/>
        </w:trPr>
        <w:tc>
          <w:tcPr>
            <w:tcW w:w="11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МП/ПМП</w:t>
            </w:r>
          </w:p>
        </w:tc>
        <w:tc>
          <w:tcPr>
            <w:tcW w:w="37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Наименование муниципальной программы (подпрограммы)</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2022 год</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2023 год</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 к 2022 году</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2024 год</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2025 год</w:t>
            </w:r>
          </w:p>
        </w:tc>
      </w:tr>
      <w:tr w:rsidR="002C72CF" w:rsidRPr="002C72CF" w:rsidTr="00987768">
        <w:trPr>
          <w:trHeight w:val="1020"/>
        </w:trPr>
        <w:tc>
          <w:tcPr>
            <w:tcW w:w="1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19 0</w:t>
            </w:r>
          </w:p>
        </w:tc>
        <w:tc>
          <w:tcPr>
            <w:tcW w:w="3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rPr>
                <w:b/>
                <w:bCs/>
                <w:color w:val="000000"/>
                <w:sz w:val="22"/>
                <w:szCs w:val="22"/>
              </w:rPr>
            </w:pPr>
            <w:r w:rsidRPr="002C72CF">
              <w:rPr>
                <w:b/>
                <w:bCs/>
                <w:color w:val="000000"/>
                <w:sz w:val="22"/>
                <w:szCs w:val="22"/>
              </w:rPr>
              <w:t>Муниципальная программа «Улучшение условий и охраны труда в Воскресенском муниципальном округе Нижегородской области»</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74,0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128,4</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173,5</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74,0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128,4</w:t>
            </w:r>
          </w:p>
        </w:tc>
      </w:tr>
      <w:tr w:rsidR="002C72CF" w:rsidRPr="002C72CF" w:rsidTr="00987768">
        <w:trPr>
          <w:trHeight w:val="1275"/>
        </w:trPr>
        <w:tc>
          <w:tcPr>
            <w:tcW w:w="1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19 1</w:t>
            </w:r>
          </w:p>
        </w:tc>
        <w:tc>
          <w:tcPr>
            <w:tcW w:w="3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both"/>
              <w:rPr>
                <w:color w:val="000000"/>
                <w:sz w:val="22"/>
                <w:szCs w:val="22"/>
              </w:rPr>
            </w:pPr>
            <w:r w:rsidRPr="002C72CF">
              <w:rPr>
                <w:color w:val="000000"/>
                <w:sz w:val="22"/>
                <w:szCs w:val="22"/>
              </w:rPr>
              <w:t>Подпрограмма «Правовое обеспечение охраны труда, информационное обеспечение и пропаганда культуры охраны труда и здорового образа жизни при трудовой деятельности»</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42,0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96,4</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229,5</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42,0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96,4</w:t>
            </w:r>
          </w:p>
        </w:tc>
      </w:tr>
      <w:tr w:rsidR="002C72CF" w:rsidRPr="002C72CF" w:rsidTr="00987768">
        <w:trPr>
          <w:trHeight w:val="1020"/>
        </w:trPr>
        <w:tc>
          <w:tcPr>
            <w:tcW w:w="1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19 2</w:t>
            </w:r>
          </w:p>
        </w:tc>
        <w:tc>
          <w:tcPr>
            <w:tcW w:w="3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both"/>
              <w:rPr>
                <w:color w:val="000000"/>
                <w:sz w:val="22"/>
                <w:szCs w:val="22"/>
              </w:rPr>
            </w:pPr>
            <w:r w:rsidRPr="002C72CF">
              <w:rPr>
                <w:color w:val="000000"/>
                <w:sz w:val="22"/>
                <w:szCs w:val="22"/>
              </w:rPr>
              <w:t>Подпрограмма «Обучение и профессиональная подготовка работников по охране труда на основе современных технологий обучения»</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32,0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32,0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100,0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32,0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32,0</w:t>
            </w:r>
          </w:p>
        </w:tc>
      </w:tr>
    </w:tbl>
    <w:p w:rsidR="002C72CF" w:rsidRPr="002C72CF" w:rsidRDefault="002C72CF" w:rsidP="002C72CF">
      <w:pPr>
        <w:ind w:firstLine="709"/>
        <w:jc w:val="both"/>
        <w:rPr>
          <w:sz w:val="22"/>
          <w:szCs w:val="22"/>
        </w:rPr>
      </w:pPr>
      <w:r w:rsidRPr="002C72CF">
        <w:rPr>
          <w:sz w:val="22"/>
          <w:szCs w:val="22"/>
        </w:rPr>
        <w:t xml:space="preserve"> Бюджетные ассигнования программы будут направлены на:</w:t>
      </w:r>
    </w:p>
    <w:p w:rsidR="002C72CF" w:rsidRPr="002C72CF" w:rsidRDefault="002C72CF" w:rsidP="002C72CF">
      <w:pPr>
        <w:suppressAutoHyphens/>
        <w:autoSpaceDE w:val="0"/>
        <w:autoSpaceDN w:val="0"/>
        <w:adjustRightInd w:val="0"/>
        <w:ind w:firstLine="720"/>
        <w:jc w:val="both"/>
        <w:rPr>
          <w:rFonts w:eastAsia="Calibri"/>
          <w:b/>
          <w:i/>
          <w:sz w:val="22"/>
          <w:szCs w:val="22"/>
          <w:lang w:eastAsia="en-US"/>
        </w:rPr>
      </w:pPr>
      <w:r w:rsidRPr="002C72CF">
        <w:rPr>
          <w:rFonts w:eastAsia="Calibri"/>
          <w:sz w:val="22"/>
          <w:szCs w:val="22"/>
          <w:lang w:eastAsia="en-US"/>
        </w:rPr>
        <w:t xml:space="preserve">- улучшение условий и охраны труда в </w:t>
      </w:r>
      <w:r w:rsidRPr="002C72CF">
        <w:rPr>
          <w:bCs/>
          <w:color w:val="000000"/>
          <w:sz w:val="22"/>
          <w:szCs w:val="22"/>
        </w:rPr>
        <w:t>Воскресенском муниципальном округе</w:t>
      </w:r>
      <w:r w:rsidRPr="002C72CF">
        <w:rPr>
          <w:b/>
          <w:bCs/>
          <w:color w:val="000000"/>
          <w:sz w:val="22"/>
          <w:szCs w:val="22"/>
        </w:rPr>
        <w:t xml:space="preserve"> </w:t>
      </w:r>
      <w:r w:rsidRPr="002C72CF">
        <w:rPr>
          <w:rFonts w:eastAsia="Calibri"/>
          <w:sz w:val="22"/>
          <w:szCs w:val="22"/>
          <w:lang w:eastAsia="en-US"/>
        </w:rPr>
        <w:t xml:space="preserve">Нижегородской области </w:t>
      </w:r>
      <w:r w:rsidRPr="002C72CF">
        <w:rPr>
          <w:sz w:val="22"/>
          <w:szCs w:val="22"/>
        </w:rPr>
        <w:t xml:space="preserve">в 2023 году в сумме </w:t>
      </w:r>
      <w:r w:rsidRPr="002C72CF">
        <w:rPr>
          <w:b/>
          <w:i/>
          <w:sz w:val="22"/>
          <w:szCs w:val="22"/>
        </w:rPr>
        <w:t>128,4</w:t>
      </w:r>
      <w:r w:rsidRPr="002C72CF">
        <w:rPr>
          <w:b/>
          <w:i/>
          <w:sz w:val="22"/>
          <w:szCs w:val="22"/>
          <w:lang w:val="en-US" w:eastAsia="en-US"/>
        </w:rPr>
        <w:t> </w:t>
      </w:r>
      <w:r w:rsidRPr="002C72CF">
        <w:rPr>
          <w:b/>
          <w:i/>
          <w:sz w:val="22"/>
          <w:szCs w:val="22"/>
        </w:rPr>
        <w:t>тыс.</w:t>
      </w:r>
      <w:r w:rsidRPr="002C72CF">
        <w:rPr>
          <w:b/>
          <w:i/>
          <w:sz w:val="22"/>
          <w:szCs w:val="22"/>
          <w:lang w:val="en-US"/>
        </w:rPr>
        <w:t> </w:t>
      </w:r>
      <w:r w:rsidRPr="002C72CF">
        <w:rPr>
          <w:b/>
          <w:i/>
          <w:sz w:val="22"/>
          <w:szCs w:val="22"/>
        </w:rPr>
        <w:t>рублей</w:t>
      </w:r>
      <w:r w:rsidRPr="002C72CF">
        <w:rPr>
          <w:sz w:val="22"/>
          <w:szCs w:val="22"/>
        </w:rPr>
        <w:t>, в 2024</w:t>
      </w:r>
      <w:r w:rsidRPr="002C72CF">
        <w:rPr>
          <w:sz w:val="22"/>
          <w:szCs w:val="22"/>
          <w:lang w:eastAsia="en-US"/>
        </w:rPr>
        <w:t xml:space="preserve"> году – </w:t>
      </w:r>
      <w:r w:rsidRPr="002C72CF">
        <w:rPr>
          <w:b/>
          <w:i/>
          <w:sz w:val="22"/>
          <w:szCs w:val="22"/>
        </w:rPr>
        <w:t>74,0</w:t>
      </w:r>
      <w:r w:rsidRPr="002C72CF">
        <w:rPr>
          <w:b/>
          <w:i/>
          <w:sz w:val="22"/>
          <w:szCs w:val="22"/>
          <w:lang w:val="en-US" w:eastAsia="en-US"/>
        </w:rPr>
        <w:t> </w:t>
      </w:r>
      <w:r w:rsidRPr="002C72CF">
        <w:rPr>
          <w:b/>
          <w:i/>
          <w:sz w:val="22"/>
          <w:szCs w:val="22"/>
          <w:lang w:eastAsia="en-US"/>
        </w:rPr>
        <w:t>тыс. рублей</w:t>
      </w:r>
      <w:r w:rsidRPr="002C72CF">
        <w:rPr>
          <w:sz w:val="22"/>
          <w:szCs w:val="22"/>
          <w:lang w:eastAsia="en-US"/>
        </w:rPr>
        <w:t xml:space="preserve">, в 2025 году – </w:t>
      </w:r>
      <w:r w:rsidRPr="002C72CF">
        <w:rPr>
          <w:b/>
          <w:i/>
          <w:sz w:val="22"/>
          <w:szCs w:val="22"/>
          <w:lang w:eastAsia="en-US"/>
        </w:rPr>
        <w:t>128,4 тыс. рублей</w:t>
      </w:r>
      <w:r w:rsidRPr="002C72CF">
        <w:rPr>
          <w:rFonts w:eastAsia="Calibri"/>
          <w:sz w:val="22"/>
          <w:szCs w:val="22"/>
          <w:lang w:eastAsia="en-US"/>
        </w:rPr>
        <w:t>, в том числе:</w:t>
      </w:r>
    </w:p>
    <w:p w:rsidR="002C72CF" w:rsidRPr="002C72CF" w:rsidRDefault="002C72CF" w:rsidP="002C72CF">
      <w:pPr>
        <w:suppressAutoHyphens/>
        <w:autoSpaceDE w:val="0"/>
        <w:autoSpaceDN w:val="0"/>
        <w:adjustRightInd w:val="0"/>
        <w:ind w:firstLine="720"/>
        <w:jc w:val="both"/>
        <w:rPr>
          <w:sz w:val="22"/>
          <w:szCs w:val="22"/>
        </w:rPr>
      </w:pPr>
      <w:r w:rsidRPr="002C72CF">
        <w:rPr>
          <w:rFonts w:eastAsia="Calibri"/>
          <w:sz w:val="22"/>
          <w:szCs w:val="22"/>
          <w:lang w:eastAsia="en-US"/>
        </w:rPr>
        <w:t xml:space="preserve">- проведение оценки профессиональных рисков в структурных подразделениях администрации Воскресенского муниципального округа Нижегородской области </w:t>
      </w:r>
      <w:r w:rsidRPr="002C72CF">
        <w:rPr>
          <w:sz w:val="22"/>
          <w:szCs w:val="22"/>
        </w:rPr>
        <w:t xml:space="preserve">в 2023 году в сумме </w:t>
      </w:r>
      <w:r w:rsidRPr="002C72CF">
        <w:rPr>
          <w:b/>
          <w:i/>
          <w:sz w:val="22"/>
          <w:szCs w:val="22"/>
        </w:rPr>
        <w:t>54,4</w:t>
      </w:r>
      <w:r w:rsidRPr="002C72CF">
        <w:rPr>
          <w:b/>
          <w:i/>
          <w:sz w:val="22"/>
          <w:szCs w:val="22"/>
          <w:lang w:val="en-US"/>
        </w:rPr>
        <w:t> </w:t>
      </w:r>
      <w:r w:rsidRPr="002C72CF">
        <w:rPr>
          <w:b/>
          <w:i/>
          <w:sz w:val="22"/>
          <w:szCs w:val="22"/>
        </w:rPr>
        <w:t>тыс.</w:t>
      </w:r>
      <w:r w:rsidRPr="002C72CF">
        <w:rPr>
          <w:b/>
          <w:i/>
          <w:sz w:val="22"/>
          <w:szCs w:val="22"/>
          <w:lang w:val="en-US"/>
        </w:rPr>
        <w:t> </w:t>
      </w:r>
      <w:r w:rsidRPr="002C72CF">
        <w:rPr>
          <w:b/>
          <w:i/>
          <w:sz w:val="22"/>
          <w:szCs w:val="22"/>
        </w:rPr>
        <w:t>рублей</w:t>
      </w:r>
      <w:r w:rsidRPr="002C72CF">
        <w:rPr>
          <w:sz w:val="22"/>
          <w:szCs w:val="22"/>
        </w:rPr>
        <w:t xml:space="preserve">, в 2024 году – </w:t>
      </w:r>
      <w:r w:rsidRPr="002C72CF">
        <w:rPr>
          <w:b/>
          <w:i/>
          <w:sz w:val="22"/>
          <w:szCs w:val="22"/>
        </w:rPr>
        <w:t>0,0</w:t>
      </w:r>
      <w:r w:rsidRPr="002C72CF">
        <w:rPr>
          <w:b/>
          <w:i/>
          <w:sz w:val="22"/>
          <w:szCs w:val="22"/>
          <w:lang w:val="en-US"/>
        </w:rPr>
        <w:t> </w:t>
      </w:r>
      <w:r w:rsidRPr="002C72CF">
        <w:rPr>
          <w:b/>
          <w:i/>
          <w:sz w:val="22"/>
          <w:szCs w:val="22"/>
        </w:rPr>
        <w:t>тыс.</w:t>
      </w:r>
      <w:r w:rsidRPr="002C72CF">
        <w:rPr>
          <w:b/>
          <w:i/>
          <w:sz w:val="22"/>
          <w:szCs w:val="22"/>
          <w:lang w:val="en-US"/>
        </w:rPr>
        <w:t> </w:t>
      </w:r>
      <w:r w:rsidRPr="002C72CF">
        <w:rPr>
          <w:b/>
          <w:i/>
          <w:sz w:val="22"/>
          <w:szCs w:val="22"/>
        </w:rPr>
        <w:t>рублей</w:t>
      </w:r>
      <w:r w:rsidRPr="002C72CF">
        <w:rPr>
          <w:sz w:val="22"/>
          <w:szCs w:val="22"/>
        </w:rPr>
        <w:t xml:space="preserve">, в 2025 году – </w:t>
      </w:r>
      <w:r w:rsidRPr="002C72CF">
        <w:rPr>
          <w:b/>
          <w:i/>
          <w:sz w:val="22"/>
          <w:szCs w:val="22"/>
        </w:rPr>
        <w:t>54,4</w:t>
      </w:r>
      <w:r w:rsidRPr="002C72CF">
        <w:rPr>
          <w:b/>
          <w:i/>
          <w:sz w:val="22"/>
          <w:szCs w:val="22"/>
          <w:lang w:val="en-US"/>
        </w:rPr>
        <w:t> </w:t>
      </w:r>
      <w:r w:rsidRPr="002C72CF">
        <w:rPr>
          <w:b/>
          <w:i/>
          <w:sz w:val="22"/>
          <w:szCs w:val="22"/>
        </w:rPr>
        <w:t>тыс.</w:t>
      </w:r>
      <w:r w:rsidRPr="002C72CF">
        <w:rPr>
          <w:b/>
          <w:i/>
          <w:sz w:val="22"/>
          <w:szCs w:val="22"/>
          <w:lang w:val="en-US"/>
        </w:rPr>
        <w:t> </w:t>
      </w:r>
      <w:r w:rsidRPr="002C72CF">
        <w:rPr>
          <w:b/>
          <w:i/>
          <w:sz w:val="22"/>
          <w:szCs w:val="22"/>
        </w:rPr>
        <w:t>рублей</w:t>
      </w:r>
      <w:r w:rsidRPr="002C72CF">
        <w:rPr>
          <w:sz w:val="22"/>
          <w:szCs w:val="22"/>
        </w:rPr>
        <w:t>;</w:t>
      </w:r>
    </w:p>
    <w:p w:rsidR="002C72CF" w:rsidRPr="002C72CF" w:rsidRDefault="002C72CF" w:rsidP="002C72CF">
      <w:pPr>
        <w:suppressAutoHyphens/>
        <w:autoSpaceDE w:val="0"/>
        <w:autoSpaceDN w:val="0"/>
        <w:adjustRightInd w:val="0"/>
        <w:ind w:firstLine="720"/>
        <w:jc w:val="both"/>
        <w:rPr>
          <w:sz w:val="22"/>
          <w:szCs w:val="22"/>
        </w:rPr>
      </w:pPr>
      <w:r w:rsidRPr="002C72CF">
        <w:rPr>
          <w:sz w:val="22"/>
          <w:szCs w:val="22"/>
        </w:rPr>
        <w:t xml:space="preserve">- информационное обеспечение и пропаганда культуры охраны труда и здорового образа жизни при трудовой деятельности в 2023 году в сумме </w:t>
      </w:r>
      <w:r w:rsidRPr="002C72CF">
        <w:rPr>
          <w:b/>
          <w:i/>
          <w:sz w:val="22"/>
          <w:szCs w:val="22"/>
        </w:rPr>
        <w:t>42,0</w:t>
      </w:r>
      <w:r w:rsidRPr="002C72CF">
        <w:rPr>
          <w:b/>
          <w:i/>
          <w:sz w:val="22"/>
          <w:szCs w:val="22"/>
          <w:lang w:val="en-US"/>
        </w:rPr>
        <w:t> </w:t>
      </w:r>
      <w:r w:rsidRPr="002C72CF">
        <w:rPr>
          <w:b/>
          <w:i/>
          <w:sz w:val="22"/>
          <w:szCs w:val="22"/>
        </w:rPr>
        <w:t>тыс.</w:t>
      </w:r>
      <w:r w:rsidRPr="002C72CF">
        <w:rPr>
          <w:b/>
          <w:i/>
          <w:sz w:val="22"/>
          <w:szCs w:val="22"/>
          <w:lang w:val="en-US"/>
        </w:rPr>
        <w:t> </w:t>
      </w:r>
      <w:r w:rsidRPr="002C72CF">
        <w:rPr>
          <w:b/>
          <w:i/>
          <w:sz w:val="22"/>
          <w:szCs w:val="22"/>
        </w:rPr>
        <w:t>рублей</w:t>
      </w:r>
      <w:r w:rsidRPr="002C72CF">
        <w:rPr>
          <w:sz w:val="22"/>
          <w:szCs w:val="22"/>
        </w:rPr>
        <w:t xml:space="preserve">, в 2024 году и в 2025 году – </w:t>
      </w:r>
      <w:r w:rsidRPr="002C72CF">
        <w:rPr>
          <w:b/>
          <w:i/>
          <w:sz w:val="22"/>
          <w:szCs w:val="22"/>
        </w:rPr>
        <w:t>42,0</w:t>
      </w:r>
      <w:r w:rsidRPr="002C72CF">
        <w:rPr>
          <w:b/>
          <w:i/>
          <w:sz w:val="22"/>
          <w:szCs w:val="22"/>
          <w:lang w:val="en-US"/>
        </w:rPr>
        <w:t> </w:t>
      </w:r>
      <w:r w:rsidRPr="002C72CF">
        <w:rPr>
          <w:b/>
          <w:i/>
          <w:sz w:val="22"/>
          <w:szCs w:val="22"/>
        </w:rPr>
        <w:t>тыс.</w:t>
      </w:r>
      <w:r w:rsidRPr="002C72CF">
        <w:rPr>
          <w:b/>
          <w:i/>
          <w:sz w:val="22"/>
          <w:szCs w:val="22"/>
          <w:lang w:val="en-US"/>
        </w:rPr>
        <w:t> </w:t>
      </w:r>
      <w:r w:rsidRPr="002C72CF">
        <w:rPr>
          <w:b/>
          <w:i/>
          <w:sz w:val="22"/>
          <w:szCs w:val="22"/>
        </w:rPr>
        <w:t>рублей ежегодно</w:t>
      </w:r>
      <w:r w:rsidRPr="002C72CF">
        <w:rPr>
          <w:sz w:val="22"/>
          <w:szCs w:val="22"/>
        </w:rPr>
        <w:t>;</w:t>
      </w:r>
    </w:p>
    <w:p w:rsidR="002C72CF" w:rsidRPr="002C72CF" w:rsidRDefault="002C72CF" w:rsidP="002C72CF">
      <w:pPr>
        <w:autoSpaceDE w:val="0"/>
        <w:autoSpaceDN w:val="0"/>
        <w:adjustRightInd w:val="0"/>
        <w:ind w:firstLine="709"/>
        <w:jc w:val="both"/>
        <w:rPr>
          <w:sz w:val="22"/>
          <w:szCs w:val="22"/>
        </w:rPr>
      </w:pPr>
      <w:r w:rsidRPr="002C72CF">
        <w:rPr>
          <w:sz w:val="22"/>
          <w:szCs w:val="22"/>
        </w:rPr>
        <w:t xml:space="preserve">- организацию обучения по охране труда и проверки знаний требований охраны труда руководителей и работников предприятий Воскресенского муниципального округа Нижегородской области различных форм собственности в 2023 году в сумме </w:t>
      </w:r>
      <w:r w:rsidRPr="002C72CF">
        <w:rPr>
          <w:b/>
          <w:i/>
          <w:sz w:val="22"/>
          <w:szCs w:val="22"/>
        </w:rPr>
        <w:t>32,0</w:t>
      </w:r>
      <w:r w:rsidRPr="002C72CF">
        <w:rPr>
          <w:b/>
          <w:i/>
          <w:sz w:val="22"/>
          <w:szCs w:val="22"/>
          <w:lang w:val="en-US"/>
        </w:rPr>
        <w:t> </w:t>
      </w:r>
      <w:r w:rsidRPr="002C72CF">
        <w:rPr>
          <w:b/>
          <w:i/>
          <w:sz w:val="22"/>
          <w:szCs w:val="22"/>
        </w:rPr>
        <w:t>тыс.</w:t>
      </w:r>
      <w:r w:rsidRPr="002C72CF">
        <w:rPr>
          <w:b/>
          <w:i/>
          <w:sz w:val="22"/>
          <w:szCs w:val="22"/>
          <w:lang w:val="en-US"/>
        </w:rPr>
        <w:t> </w:t>
      </w:r>
      <w:r w:rsidRPr="002C72CF">
        <w:rPr>
          <w:b/>
          <w:i/>
          <w:sz w:val="22"/>
          <w:szCs w:val="22"/>
        </w:rPr>
        <w:t>рублей</w:t>
      </w:r>
      <w:r w:rsidRPr="002C72CF">
        <w:rPr>
          <w:sz w:val="22"/>
          <w:szCs w:val="22"/>
        </w:rPr>
        <w:t xml:space="preserve">, в 2024 году – </w:t>
      </w:r>
      <w:r w:rsidRPr="002C72CF">
        <w:rPr>
          <w:b/>
          <w:i/>
          <w:sz w:val="22"/>
          <w:szCs w:val="22"/>
        </w:rPr>
        <w:t>32,0</w:t>
      </w:r>
      <w:r w:rsidRPr="002C72CF">
        <w:rPr>
          <w:b/>
          <w:i/>
          <w:sz w:val="22"/>
          <w:szCs w:val="22"/>
          <w:lang w:val="en-US"/>
        </w:rPr>
        <w:t> </w:t>
      </w:r>
      <w:r w:rsidRPr="002C72CF">
        <w:rPr>
          <w:b/>
          <w:i/>
          <w:sz w:val="22"/>
          <w:szCs w:val="22"/>
        </w:rPr>
        <w:t>тыс.</w:t>
      </w:r>
      <w:r w:rsidRPr="002C72CF">
        <w:rPr>
          <w:b/>
          <w:i/>
          <w:sz w:val="22"/>
          <w:szCs w:val="22"/>
          <w:lang w:val="en-US"/>
        </w:rPr>
        <w:t> </w:t>
      </w:r>
      <w:r w:rsidRPr="002C72CF">
        <w:rPr>
          <w:b/>
          <w:i/>
          <w:sz w:val="22"/>
          <w:szCs w:val="22"/>
        </w:rPr>
        <w:t>рублей</w:t>
      </w:r>
      <w:r w:rsidRPr="002C72CF">
        <w:rPr>
          <w:sz w:val="22"/>
          <w:szCs w:val="22"/>
        </w:rPr>
        <w:t xml:space="preserve">, в 2025 году – </w:t>
      </w:r>
      <w:r w:rsidRPr="002C72CF">
        <w:rPr>
          <w:b/>
          <w:i/>
          <w:sz w:val="22"/>
          <w:szCs w:val="22"/>
        </w:rPr>
        <w:t>32,0</w:t>
      </w:r>
      <w:r w:rsidRPr="002C72CF">
        <w:rPr>
          <w:b/>
          <w:i/>
          <w:sz w:val="22"/>
          <w:szCs w:val="22"/>
          <w:lang w:val="en-US"/>
        </w:rPr>
        <w:t> </w:t>
      </w:r>
      <w:r w:rsidRPr="002C72CF">
        <w:rPr>
          <w:b/>
          <w:i/>
          <w:sz w:val="22"/>
          <w:szCs w:val="22"/>
        </w:rPr>
        <w:t>тыс.</w:t>
      </w:r>
      <w:r w:rsidRPr="002C72CF">
        <w:rPr>
          <w:b/>
          <w:i/>
          <w:sz w:val="22"/>
          <w:szCs w:val="22"/>
          <w:lang w:val="en-US"/>
        </w:rPr>
        <w:t> </w:t>
      </w:r>
      <w:r w:rsidRPr="002C72CF">
        <w:rPr>
          <w:b/>
          <w:i/>
          <w:sz w:val="22"/>
          <w:szCs w:val="22"/>
        </w:rPr>
        <w:t>рублей</w:t>
      </w:r>
      <w:r w:rsidRPr="002C72CF">
        <w:rPr>
          <w:sz w:val="22"/>
          <w:szCs w:val="22"/>
        </w:rPr>
        <w:t>.</w:t>
      </w:r>
    </w:p>
    <w:p w:rsidR="002C72CF" w:rsidRPr="002C72CF" w:rsidRDefault="002C72CF" w:rsidP="002C72CF">
      <w:pPr>
        <w:ind w:firstLine="709"/>
        <w:jc w:val="both"/>
        <w:rPr>
          <w:b/>
          <w:sz w:val="22"/>
          <w:szCs w:val="22"/>
        </w:rPr>
      </w:pPr>
    </w:p>
    <w:p w:rsidR="002C72CF" w:rsidRPr="002C72CF" w:rsidRDefault="002C72CF" w:rsidP="002C72CF">
      <w:pPr>
        <w:autoSpaceDE w:val="0"/>
        <w:autoSpaceDN w:val="0"/>
        <w:adjustRightInd w:val="0"/>
        <w:jc w:val="center"/>
        <w:outlineLvl w:val="0"/>
        <w:rPr>
          <w:b/>
          <w:sz w:val="22"/>
          <w:szCs w:val="22"/>
        </w:rPr>
      </w:pPr>
      <w:r w:rsidRPr="002C72CF">
        <w:rPr>
          <w:rFonts w:eastAsia="Calibri"/>
          <w:b/>
          <w:sz w:val="22"/>
          <w:szCs w:val="22"/>
          <w:lang w:eastAsia="en-US"/>
        </w:rPr>
        <w:t>Проект</w:t>
      </w:r>
      <w:r w:rsidRPr="002C72CF">
        <w:rPr>
          <w:b/>
          <w:sz w:val="22"/>
          <w:szCs w:val="22"/>
        </w:rPr>
        <w:t xml:space="preserve"> муниципальной программы</w:t>
      </w:r>
    </w:p>
    <w:p w:rsidR="002C72CF" w:rsidRPr="002C72CF" w:rsidRDefault="002C72CF" w:rsidP="002C72CF">
      <w:pPr>
        <w:jc w:val="center"/>
        <w:rPr>
          <w:rFonts w:eastAsia="Calibri"/>
          <w:b/>
          <w:sz w:val="22"/>
          <w:szCs w:val="22"/>
          <w:lang w:eastAsia="en-US"/>
        </w:rPr>
      </w:pPr>
      <w:r w:rsidRPr="002C72CF">
        <w:rPr>
          <w:b/>
          <w:sz w:val="22"/>
          <w:szCs w:val="22"/>
        </w:rPr>
        <w:t xml:space="preserve"> </w:t>
      </w:r>
      <w:r w:rsidRPr="002C72CF">
        <w:rPr>
          <w:rFonts w:eastAsia="Calibri"/>
          <w:b/>
          <w:sz w:val="22"/>
          <w:szCs w:val="22"/>
          <w:lang w:eastAsia="en-US"/>
        </w:rPr>
        <w:t>«Обеспечение общественного правопорядка и противодействия преступности в Воскресенском муниципальном округе Нижегородской области».</w:t>
      </w:r>
    </w:p>
    <w:p w:rsidR="002C72CF" w:rsidRPr="002C72CF" w:rsidRDefault="002C72CF" w:rsidP="002C72CF">
      <w:pPr>
        <w:autoSpaceDE w:val="0"/>
        <w:autoSpaceDN w:val="0"/>
        <w:adjustRightInd w:val="0"/>
        <w:jc w:val="center"/>
        <w:outlineLvl w:val="0"/>
        <w:rPr>
          <w:b/>
          <w:sz w:val="22"/>
          <w:szCs w:val="22"/>
        </w:rPr>
      </w:pPr>
    </w:p>
    <w:p w:rsidR="002C72CF" w:rsidRPr="002C72CF" w:rsidRDefault="002C72CF" w:rsidP="002C72CF">
      <w:pPr>
        <w:autoSpaceDE w:val="0"/>
        <w:autoSpaceDN w:val="0"/>
        <w:adjustRightInd w:val="0"/>
        <w:ind w:firstLine="720"/>
        <w:jc w:val="both"/>
        <w:outlineLvl w:val="0"/>
        <w:rPr>
          <w:sz w:val="22"/>
          <w:szCs w:val="22"/>
        </w:rPr>
      </w:pPr>
      <w:r w:rsidRPr="002C72CF">
        <w:rPr>
          <w:sz w:val="22"/>
          <w:szCs w:val="22"/>
        </w:rPr>
        <w:t>Цели муниципальной программы:</w:t>
      </w:r>
    </w:p>
    <w:p w:rsidR="002C72CF" w:rsidRPr="002C72CF" w:rsidRDefault="002C72CF" w:rsidP="002C72CF">
      <w:pPr>
        <w:ind w:firstLine="709"/>
        <w:jc w:val="both"/>
        <w:rPr>
          <w:sz w:val="22"/>
          <w:szCs w:val="22"/>
        </w:rPr>
      </w:pPr>
      <w:r w:rsidRPr="002C72CF">
        <w:rPr>
          <w:sz w:val="22"/>
          <w:szCs w:val="22"/>
        </w:rPr>
        <w:t>- оптимизация системы укрепления правопорядка, профилактики правонарушений, усиления борьбы с преступностью, противодействие незаконному обороту наркотических средств.</w:t>
      </w:r>
    </w:p>
    <w:p w:rsidR="002C72CF" w:rsidRPr="002C72CF" w:rsidRDefault="002C72CF" w:rsidP="002C72CF">
      <w:pPr>
        <w:ind w:firstLine="709"/>
        <w:jc w:val="both"/>
        <w:rPr>
          <w:sz w:val="22"/>
          <w:szCs w:val="22"/>
        </w:rPr>
        <w:sectPr w:rsidR="002C72CF" w:rsidRPr="002C72CF" w:rsidSect="001251BB">
          <w:pgSz w:w="11906" w:h="16838"/>
          <w:pgMar w:top="1134" w:right="850" w:bottom="1134" w:left="1701" w:header="720" w:footer="720" w:gutter="0"/>
          <w:cols w:space="720"/>
          <w:docGrid w:linePitch="360"/>
        </w:sectPr>
      </w:pPr>
      <w:r w:rsidRPr="002C72CF">
        <w:rPr>
          <w:sz w:val="22"/>
          <w:szCs w:val="22"/>
        </w:rPr>
        <w:t>Муниципальный заказчик-координатор – Отдел культуры, молодежной политики и спорта администрации Воскресенского муниципального округа Нижегородской области.</w:t>
      </w:r>
    </w:p>
    <w:p w:rsidR="002C72CF" w:rsidRPr="002C72CF" w:rsidRDefault="002C72CF" w:rsidP="002C72CF">
      <w:pPr>
        <w:widowControl w:val="0"/>
        <w:suppressAutoHyphens/>
        <w:autoSpaceDE w:val="0"/>
        <w:jc w:val="center"/>
        <w:rPr>
          <w:b/>
          <w:sz w:val="22"/>
          <w:szCs w:val="22"/>
        </w:rPr>
      </w:pPr>
      <w:r w:rsidRPr="002C72CF">
        <w:rPr>
          <w:b/>
          <w:sz w:val="22"/>
          <w:szCs w:val="22"/>
        </w:rPr>
        <w:lastRenderedPageBreak/>
        <w:t>Сведения об индикаторах и непосредственных результатах</w:t>
      </w:r>
    </w:p>
    <w:tbl>
      <w:tblPr>
        <w:tblW w:w="15168" w:type="dxa"/>
        <w:tblInd w:w="84" w:type="dxa"/>
        <w:tblLayout w:type="fixed"/>
        <w:tblCellMar>
          <w:left w:w="84" w:type="dxa"/>
          <w:right w:w="84" w:type="dxa"/>
        </w:tblCellMar>
        <w:tblLook w:val="0000" w:firstRow="0" w:lastRow="0" w:firstColumn="0" w:lastColumn="0" w:noHBand="0" w:noVBand="0"/>
      </w:tblPr>
      <w:tblGrid>
        <w:gridCol w:w="567"/>
        <w:gridCol w:w="5954"/>
        <w:gridCol w:w="709"/>
        <w:gridCol w:w="1417"/>
        <w:gridCol w:w="709"/>
        <w:gridCol w:w="709"/>
        <w:gridCol w:w="708"/>
        <w:gridCol w:w="709"/>
        <w:gridCol w:w="709"/>
        <w:gridCol w:w="21"/>
        <w:gridCol w:w="688"/>
        <w:gridCol w:w="850"/>
        <w:gridCol w:w="1418"/>
      </w:tblGrid>
      <w:tr w:rsidR="002C72CF" w:rsidRPr="002C72CF" w:rsidTr="00987768">
        <w:trPr>
          <w:cantSplit/>
          <w:trHeight w:val="1134"/>
        </w:trPr>
        <w:tc>
          <w:tcPr>
            <w:tcW w:w="567" w:type="dxa"/>
            <w:vMerge w:val="restart"/>
            <w:tcBorders>
              <w:top w:val="single" w:sz="2" w:space="0" w:color="auto"/>
              <w:left w:val="single" w:sz="2" w:space="0" w:color="auto"/>
              <w:right w:val="single" w:sz="2" w:space="0" w:color="auto"/>
            </w:tcBorders>
          </w:tcPr>
          <w:p w:rsidR="002C72CF" w:rsidRPr="002C72CF" w:rsidRDefault="002C72CF" w:rsidP="002C72CF">
            <w:pPr>
              <w:widowControl w:val="0"/>
              <w:suppressAutoHyphens/>
              <w:autoSpaceDE w:val="0"/>
              <w:jc w:val="center"/>
              <w:rPr>
                <w:rFonts w:eastAsia="Arial"/>
                <w:lang w:eastAsia="ar-SA"/>
              </w:rPr>
            </w:pPr>
            <w:bookmarkStart w:id="3" w:name="Par393"/>
            <w:bookmarkEnd w:id="3"/>
            <w:r w:rsidRPr="002C72CF">
              <w:rPr>
                <w:rFonts w:eastAsia="Arial"/>
                <w:lang w:eastAsia="ar-SA"/>
              </w:rPr>
              <w:t xml:space="preserve">№п/п </w:t>
            </w:r>
          </w:p>
        </w:tc>
        <w:tc>
          <w:tcPr>
            <w:tcW w:w="5954" w:type="dxa"/>
            <w:vMerge w:val="restart"/>
            <w:tcBorders>
              <w:top w:val="single" w:sz="2" w:space="0" w:color="auto"/>
              <w:left w:val="single" w:sz="2" w:space="0" w:color="auto"/>
              <w:right w:val="single" w:sz="2" w:space="0" w:color="auto"/>
            </w:tcBorders>
          </w:tcPr>
          <w:p w:rsidR="002C72CF" w:rsidRPr="002C72CF" w:rsidRDefault="002C72CF" w:rsidP="002C72CF">
            <w:pPr>
              <w:widowControl w:val="0"/>
              <w:suppressAutoHyphens/>
              <w:autoSpaceDE w:val="0"/>
              <w:jc w:val="center"/>
              <w:rPr>
                <w:rFonts w:eastAsia="Arial"/>
                <w:lang w:eastAsia="ar-SA"/>
              </w:rPr>
            </w:pPr>
            <w:r w:rsidRPr="002C72CF">
              <w:rPr>
                <w:rFonts w:eastAsia="Arial"/>
                <w:lang w:eastAsia="ar-SA"/>
              </w:rPr>
              <w:t xml:space="preserve">Наименование индикатора/ непосредственного результата </w:t>
            </w:r>
          </w:p>
        </w:tc>
        <w:tc>
          <w:tcPr>
            <w:tcW w:w="709" w:type="dxa"/>
            <w:vMerge w:val="restart"/>
            <w:tcBorders>
              <w:top w:val="single" w:sz="2" w:space="0" w:color="auto"/>
              <w:left w:val="single" w:sz="2" w:space="0" w:color="auto"/>
              <w:right w:val="single" w:sz="2" w:space="0" w:color="auto"/>
            </w:tcBorders>
            <w:textDirection w:val="btLr"/>
          </w:tcPr>
          <w:p w:rsidR="002C72CF" w:rsidRPr="002C72CF" w:rsidRDefault="002C72CF" w:rsidP="002C72CF">
            <w:pPr>
              <w:widowControl w:val="0"/>
              <w:suppressAutoHyphens/>
              <w:autoSpaceDE w:val="0"/>
              <w:ind w:left="113" w:right="-84"/>
              <w:jc w:val="center"/>
              <w:rPr>
                <w:rFonts w:eastAsia="Arial"/>
                <w:lang w:eastAsia="ar-SA"/>
              </w:rPr>
            </w:pPr>
            <w:r w:rsidRPr="002C72CF">
              <w:rPr>
                <w:rFonts w:eastAsia="Arial"/>
                <w:lang w:eastAsia="ar-SA"/>
              </w:rPr>
              <w:t xml:space="preserve">Ед. измерения </w:t>
            </w:r>
          </w:p>
        </w:tc>
        <w:tc>
          <w:tcPr>
            <w:tcW w:w="7938" w:type="dxa"/>
            <w:gridSpan w:val="10"/>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suppressAutoHyphens/>
              <w:autoSpaceDE w:val="0"/>
              <w:jc w:val="center"/>
              <w:rPr>
                <w:rFonts w:eastAsia="Arial"/>
                <w:lang w:eastAsia="ar-SA"/>
              </w:rPr>
            </w:pPr>
            <w:r w:rsidRPr="002C72CF">
              <w:rPr>
                <w:rFonts w:eastAsia="Arial"/>
                <w:lang w:eastAsia="ar-SA"/>
              </w:rPr>
              <w:t xml:space="preserve">Значение индикатора/непосредственного результата </w:t>
            </w:r>
          </w:p>
        </w:tc>
      </w:tr>
      <w:tr w:rsidR="002C72CF" w:rsidRPr="002C72CF" w:rsidTr="00987768">
        <w:trPr>
          <w:cantSplit/>
          <w:trHeight w:val="2247"/>
        </w:trPr>
        <w:tc>
          <w:tcPr>
            <w:tcW w:w="567" w:type="dxa"/>
            <w:vMerge/>
            <w:tcBorders>
              <w:left w:val="single" w:sz="2" w:space="0" w:color="auto"/>
              <w:bottom w:val="single" w:sz="2" w:space="0" w:color="auto"/>
              <w:right w:val="single" w:sz="2" w:space="0" w:color="auto"/>
            </w:tcBorders>
          </w:tcPr>
          <w:p w:rsidR="002C72CF" w:rsidRPr="002C72CF" w:rsidRDefault="002C72CF" w:rsidP="002C72CF">
            <w:pPr>
              <w:widowControl w:val="0"/>
              <w:suppressAutoHyphens/>
              <w:autoSpaceDE w:val="0"/>
              <w:rPr>
                <w:rFonts w:eastAsia="Arial"/>
                <w:lang w:eastAsia="ar-SA"/>
              </w:rPr>
            </w:pPr>
          </w:p>
        </w:tc>
        <w:tc>
          <w:tcPr>
            <w:tcW w:w="5954" w:type="dxa"/>
            <w:vMerge/>
            <w:tcBorders>
              <w:left w:val="single" w:sz="2" w:space="0" w:color="auto"/>
              <w:bottom w:val="single" w:sz="2" w:space="0" w:color="auto"/>
              <w:right w:val="single" w:sz="2" w:space="0" w:color="auto"/>
            </w:tcBorders>
          </w:tcPr>
          <w:p w:rsidR="002C72CF" w:rsidRPr="002C72CF" w:rsidRDefault="002C72CF" w:rsidP="002C72CF">
            <w:pPr>
              <w:widowControl w:val="0"/>
              <w:suppressAutoHyphens/>
              <w:autoSpaceDE w:val="0"/>
              <w:rPr>
                <w:rFonts w:eastAsia="Arial"/>
                <w:lang w:eastAsia="ar-SA"/>
              </w:rPr>
            </w:pPr>
          </w:p>
        </w:tc>
        <w:tc>
          <w:tcPr>
            <w:tcW w:w="709" w:type="dxa"/>
            <w:vMerge/>
            <w:tcBorders>
              <w:left w:val="single" w:sz="2" w:space="0" w:color="auto"/>
              <w:bottom w:val="single" w:sz="2" w:space="0" w:color="auto"/>
              <w:right w:val="single" w:sz="2" w:space="0" w:color="auto"/>
            </w:tcBorders>
          </w:tcPr>
          <w:p w:rsidR="002C72CF" w:rsidRPr="002C72CF" w:rsidRDefault="002C72CF" w:rsidP="002C72CF">
            <w:pPr>
              <w:widowControl w:val="0"/>
              <w:suppressAutoHyphens/>
              <w:autoSpaceDE w:val="0"/>
              <w:rPr>
                <w:rFonts w:eastAsia="Arial"/>
                <w:lang w:eastAsia="ar-SA"/>
              </w:rPr>
            </w:pPr>
          </w:p>
        </w:tc>
        <w:tc>
          <w:tcPr>
            <w:tcW w:w="1417"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suppressAutoHyphens/>
              <w:autoSpaceDE w:val="0"/>
              <w:jc w:val="center"/>
              <w:rPr>
                <w:rFonts w:eastAsia="Arial"/>
                <w:lang w:eastAsia="ar-SA"/>
              </w:rPr>
            </w:pPr>
            <w:r w:rsidRPr="002C72CF">
              <w:rPr>
                <w:rFonts w:eastAsia="Arial"/>
                <w:lang w:eastAsia="ar-SA"/>
              </w:rPr>
              <w:t>На момент разработки программы</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pPr>
            <w:r w:rsidRPr="002C72CF">
              <w:t>2023 год</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pPr>
            <w:r w:rsidRPr="002C72CF">
              <w:t>2024</w:t>
            </w:r>
          </w:p>
          <w:p w:rsidR="002C72CF" w:rsidRPr="002C72CF" w:rsidRDefault="002C72CF" w:rsidP="002C72CF">
            <w:pPr>
              <w:widowControl w:val="0"/>
              <w:autoSpaceDE w:val="0"/>
              <w:autoSpaceDN w:val="0"/>
              <w:adjustRightInd w:val="0"/>
              <w:jc w:val="center"/>
            </w:pPr>
            <w:r w:rsidRPr="002C72CF">
              <w:t>год</w:t>
            </w:r>
          </w:p>
        </w:tc>
        <w:tc>
          <w:tcPr>
            <w:tcW w:w="708"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suppressAutoHyphens/>
              <w:autoSpaceDE w:val="0"/>
              <w:jc w:val="center"/>
              <w:rPr>
                <w:rFonts w:eastAsia="Arial"/>
                <w:lang w:eastAsia="ar-SA"/>
              </w:rPr>
            </w:pPr>
            <w:r w:rsidRPr="002C72CF">
              <w:rPr>
                <w:rFonts w:eastAsia="Arial"/>
                <w:lang w:eastAsia="ar-SA"/>
              </w:rPr>
              <w:t>2025 год</w:t>
            </w:r>
          </w:p>
        </w:tc>
        <w:tc>
          <w:tcPr>
            <w:tcW w:w="709"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suppressAutoHyphens/>
              <w:autoSpaceDE w:val="0"/>
              <w:jc w:val="center"/>
              <w:rPr>
                <w:rFonts w:eastAsia="Arial"/>
                <w:lang w:eastAsia="ar-SA"/>
              </w:rPr>
            </w:pPr>
            <w:r w:rsidRPr="002C72CF">
              <w:rPr>
                <w:rFonts w:eastAsia="Arial"/>
                <w:lang w:eastAsia="ar-SA"/>
              </w:rPr>
              <w:t>2026 год</w:t>
            </w:r>
          </w:p>
        </w:tc>
        <w:tc>
          <w:tcPr>
            <w:tcW w:w="730" w:type="dxa"/>
            <w:gridSpan w:val="2"/>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suppressAutoHyphens/>
              <w:autoSpaceDE w:val="0"/>
              <w:jc w:val="center"/>
              <w:rPr>
                <w:rFonts w:eastAsia="Arial"/>
                <w:lang w:eastAsia="ar-SA"/>
              </w:rPr>
            </w:pPr>
            <w:r w:rsidRPr="002C72CF">
              <w:rPr>
                <w:rFonts w:eastAsia="Arial"/>
                <w:lang w:eastAsia="ar-SA"/>
              </w:rPr>
              <w:t>2027 год</w:t>
            </w:r>
          </w:p>
        </w:tc>
        <w:tc>
          <w:tcPr>
            <w:tcW w:w="688"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suppressAutoHyphens/>
              <w:autoSpaceDE w:val="0"/>
              <w:jc w:val="center"/>
              <w:rPr>
                <w:rFonts w:eastAsia="Arial"/>
                <w:lang w:eastAsia="ar-SA"/>
              </w:rPr>
            </w:pPr>
            <w:r w:rsidRPr="002C72CF">
              <w:rPr>
                <w:rFonts w:eastAsia="Arial"/>
                <w:lang w:eastAsia="ar-SA"/>
              </w:rPr>
              <w:t>2028 год</w:t>
            </w:r>
          </w:p>
        </w:tc>
        <w:tc>
          <w:tcPr>
            <w:tcW w:w="850"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По окончании реализации программы</w:t>
            </w:r>
          </w:p>
        </w:tc>
        <w:tc>
          <w:tcPr>
            <w:tcW w:w="1418"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Без программного вмешательства (после предполагаемого срока реализации программы)</w:t>
            </w:r>
          </w:p>
        </w:tc>
      </w:tr>
      <w:tr w:rsidR="002C72CF" w:rsidRPr="002C72CF" w:rsidTr="00987768">
        <w:tc>
          <w:tcPr>
            <w:tcW w:w="567"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suppressAutoHyphens/>
              <w:autoSpaceDE w:val="0"/>
              <w:jc w:val="center"/>
              <w:rPr>
                <w:rFonts w:eastAsia="Arial"/>
                <w:lang w:eastAsia="ar-SA"/>
              </w:rPr>
            </w:pPr>
            <w:r w:rsidRPr="002C72CF">
              <w:rPr>
                <w:rFonts w:eastAsia="Arial"/>
                <w:lang w:eastAsia="ar-SA"/>
              </w:rPr>
              <w:t xml:space="preserve">1 </w:t>
            </w:r>
          </w:p>
        </w:tc>
        <w:tc>
          <w:tcPr>
            <w:tcW w:w="5954"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suppressAutoHyphens/>
              <w:autoSpaceDE w:val="0"/>
              <w:jc w:val="center"/>
              <w:rPr>
                <w:rFonts w:eastAsia="Arial"/>
                <w:lang w:eastAsia="ar-SA"/>
              </w:rPr>
            </w:pPr>
            <w:r w:rsidRPr="002C72CF">
              <w:rPr>
                <w:rFonts w:eastAsia="Arial"/>
                <w:lang w:eastAsia="ar-SA"/>
              </w:rPr>
              <w:t xml:space="preserve">2 </w:t>
            </w:r>
          </w:p>
        </w:tc>
        <w:tc>
          <w:tcPr>
            <w:tcW w:w="709"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suppressAutoHyphens/>
              <w:autoSpaceDE w:val="0"/>
              <w:jc w:val="center"/>
              <w:rPr>
                <w:rFonts w:eastAsia="Arial"/>
                <w:lang w:eastAsia="ar-SA"/>
              </w:rPr>
            </w:pPr>
            <w:r w:rsidRPr="002C72CF">
              <w:rPr>
                <w:rFonts w:eastAsia="Arial"/>
                <w:lang w:eastAsia="ar-SA"/>
              </w:rPr>
              <w:t xml:space="preserve">3 </w:t>
            </w:r>
          </w:p>
        </w:tc>
        <w:tc>
          <w:tcPr>
            <w:tcW w:w="1417"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suppressAutoHyphens/>
              <w:autoSpaceDE w:val="0"/>
              <w:jc w:val="center"/>
              <w:rPr>
                <w:rFonts w:eastAsia="Arial"/>
                <w:lang w:eastAsia="ar-SA"/>
              </w:rPr>
            </w:pPr>
            <w:r w:rsidRPr="002C72CF">
              <w:rPr>
                <w:rFonts w:eastAsia="Arial"/>
                <w:lang w:eastAsia="ar-SA"/>
              </w:rPr>
              <w:t xml:space="preserve">4 </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suppressAutoHyphens/>
              <w:autoSpaceDE w:val="0"/>
              <w:jc w:val="center"/>
              <w:rPr>
                <w:rFonts w:eastAsia="Arial"/>
                <w:lang w:eastAsia="ar-SA"/>
              </w:rPr>
            </w:pPr>
            <w:r w:rsidRPr="002C72CF">
              <w:rPr>
                <w:rFonts w:eastAsia="Arial"/>
                <w:lang w:eastAsia="ar-SA"/>
              </w:rPr>
              <w:t>5</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suppressAutoHyphens/>
              <w:autoSpaceDE w:val="0"/>
              <w:jc w:val="center"/>
              <w:rPr>
                <w:rFonts w:eastAsia="Arial"/>
                <w:lang w:eastAsia="ar-SA"/>
              </w:rPr>
            </w:pPr>
            <w:r w:rsidRPr="002C72CF">
              <w:rPr>
                <w:rFonts w:eastAsia="Arial"/>
                <w:lang w:eastAsia="ar-SA"/>
              </w:rPr>
              <w:t>6</w:t>
            </w:r>
          </w:p>
        </w:tc>
        <w:tc>
          <w:tcPr>
            <w:tcW w:w="708"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suppressAutoHyphens/>
              <w:autoSpaceDE w:val="0"/>
              <w:jc w:val="center"/>
              <w:rPr>
                <w:rFonts w:eastAsia="Arial"/>
                <w:lang w:eastAsia="ar-SA"/>
              </w:rPr>
            </w:pPr>
            <w:r w:rsidRPr="002C72CF">
              <w:rPr>
                <w:rFonts w:eastAsia="Arial"/>
                <w:lang w:eastAsia="ar-SA"/>
              </w:rPr>
              <w:t xml:space="preserve">7 </w:t>
            </w:r>
          </w:p>
        </w:tc>
        <w:tc>
          <w:tcPr>
            <w:tcW w:w="709"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suppressAutoHyphens/>
              <w:autoSpaceDE w:val="0"/>
              <w:jc w:val="center"/>
              <w:rPr>
                <w:rFonts w:eastAsia="Arial"/>
                <w:lang w:eastAsia="ar-SA"/>
              </w:rPr>
            </w:pPr>
            <w:r w:rsidRPr="002C72CF">
              <w:rPr>
                <w:rFonts w:eastAsia="Arial"/>
                <w:lang w:eastAsia="ar-SA"/>
              </w:rPr>
              <w:t>8</w:t>
            </w:r>
          </w:p>
        </w:tc>
        <w:tc>
          <w:tcPr>
            <w:tcW w:w="709"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suppressAutoHyphens/>
              <w:autoSpaceDE w:val="0"/>
              <w:jc w:val="center"/>
              <w:rPr>
                <w:rFonts w:eastAsia="Arial"/>
                <w:lang w:eastAsia="ar-SA"/>
              </w:rPr>
            </w:pPr>
            <w:r w:rsidRPr="002C72CF">
              <w:rPr>
                <w:rFonts w:eastAsia="Arial"/>
                <w:lang w:eastAsia="ar-SA"/>
              </w:rPr>
              <w:t>9</w:t>
            </w:r>
          </w:p>
        </w:tc>
        <w:tc>
          <w:tcPr>
            <w:tcW w:w="709" w:type="dxa"/>
            <w:gridSpan w:val="2"/>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suppressAutoHyphens/>
              <w:autoSpaceDE w:val="0"/>
              <w:jc w:val="center"/>
              <w:rPr>
                <w:rFonts w:eastAsia="Arial"/>
                <w:lang w:eastAsia="ar-SA"/>
              </w:rPr>
            </w:pPr>
            <w:r w:rsidRPr="002C72CF">
              <w:rPr>
                <w:rFonts w:eastAsia="Arial"/>
                <w:lang w:eastAsia="ar-SA"/>
              </w:rPr>
              <w:t>10</w:t>
            </w:r>
          </w:p>
        </w:tc>
        <w:tc>
          <w:tcPr>
            <w:tcW w:w="850"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suppressAutoHyphens/>
              <w:autoSpaceDE w:val="0"/>
              <w:jc w:val="center"/>
              <w:rPr>
                <w:rFonts w:eastAsia="Arial"/>
                <w:lang w:eastAsia="ar-SA"/>
              </w:rPr>
            </w:pPr>
            <w:r w:rsidRPr="002C72CF">
              <w:rPr>
                <w:rFonts w:eastAsia="Arial"/>
                <w:lang w:eastAsia="ar-SA"/>
              </w:rPr>
              <w:t>11</w:t>
            </w:r>
          </w:p>
        </w:tc>
        <w:tc>
          <w:tcPr>
            <w:tcW w:w="1418"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suppressAutoHyphens/>
              <w:autoSpaceDE w:val="0"/>
              <w:jc w:val="center"/>
              <w:rPr>
                <w:rFonts w:eastAsia="Arial"/>
                <w:lang w:eastAsia="ar-SA"/>
              </w:rPr>
            </w:pPr>
            <w:r w:rsidRPr="002C72CF">
              <w:rPr>
                <w:rFonts w:eastAsia="Arial"/>
                <w:lang w:eastAsia="ar-SA"/>
              </w:rPr>
              <w:t>12</w:t>
            </w:r>
          </w:p>
        </w:tc>
      </w:tr>
      <w:tr w:rsidR="002C72CF" w:rsidRPr="002C72CF" w:rsidTr="00987768">
        <w:tc>
          <w:tcPr>
            <w:tcW w:w="15168" w:type="dxa"/>
            <w:gridSpan w:val="13"/>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suppressAutoHyphens/>
              <w:autoSpaceDE w:val="0"/>
              <w:jc w:val="center"/>
              <w:rPr>
                <w:rFonts w:eastAsia="Arial"/>
                <w:lang w:eastAsia="ar-SA"/>
              </w:rPr>
            </w:pPr>
            <w:r w:rsidRPr="002C72CF">
              <w:rPr>
                <w:b/>
              </w:rPr>
              <w:t xml:space="preserve">Подпрограмма </w:t>
            </w:r>
            <w:r w:rsidRPr="002C72CF">
              <w:rPr>
                <w:b/>
                <w:lang w:val="en-US"/>
              </w:rPr>
              <w:t>I</w:t>
            </w:r>
            <w:r w:rsidRPr="002C72CF">
              <w:rPr>
                <w:b/>
              </w:rPr>
              <w:t xml:space="preserve"> «Профилактика преступлений и правонарушений на территории Воскресенского муниципального округа Нижегородской области»</w:t>
            </w:r>
          </w:p>
        </w:tc>
      </w:tr>
      <w:tr w:rsidR="002C72CF" w:rsidRPr="002C72CF" w:rsidTr="00987768">
        <w:tc>
          <w:tcPr>
            <w:tcW w:w="567"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suppressAutoHyphens/>
              <w:autoSpaceDE w:val="0"/>
              <w:jc w:val="center"/>
              <w:rPr>
                <w:rFonts w:eastAsia="Arial"/>
                <w:lang w:eastAsia="ar-SA"/>
              </w:rPr>
            </w:pPr>
            <w:r w:rsidRPr="002C72CF">
              <w:rPr>
                <w:rFonts w:eastAsia="Arial"/>
                <w:lang w:eastAsia="ar-SA"/>
              </w:rPr>
              <w:t>1</w:t>
            </w:r>
          </w:p>
        </w:tc>
        <w:tc>
          <w:tcPr>
            <w:tcW w:w="5954"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both"/>
            </w:pPr>
            <w:r w:rsidRPr="002C72CF">
              <w:t>Сокращение количества зарегистрированных сообщений о преступлениях на 10 %</w:t>
            </w:r>
          </w:p>
        </w:tc>
        <w:tc>
          <w:tcPr>
            <w:tcW w:w="709"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Ед.</w:t>
            </w:r>
          </w:p>
        </w:tc>
        <w:tc>
          <w:tcPr>
            <w:tcW w:w="1417"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highlight w:val="yellow"/>
              </w:rPr>
            </w:pPr>
            <w:r w:rsidRPr="002C72CF">
              <w:t>125</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pPr>
            <w:r w:rsidRPr="002C72CF">
              <w:t>122</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pPr>
            <w:r w:rsidRPr="002C72CF">
              <w:t>120</w:t>
            </w:r>
          </w:p>
        </w:tc>
        <w:tc>
          <w:tcPr>
            <w:tcW w:w="708"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118</w:t>
            </w:r>
          </w:p>
        </w:tc>
        <w:tc>
          <w:tcPr>
            <w:tcW w:w="709"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116</w:t>
            </w:r>
          </w:p>
        </w:tc>
        <w:tc>
          <w:tcPr>
            <w:tcW w:w="709"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114</w:t>
            </w:r>
          </w:p>
        </w:tc>
        <w:tc>
          <w:tcPr>
            <w:tcW w:w="709" w:type="dxa"/>
            <w:gridSpan w:val="2"/>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highlight w:val="yellow"/>
              </w:rPr>
            </w:pPr>
            <w:r w:rsidRPr="002C72CF">
              <w:t>113</w:t>
            </w:r>
          </w:p>
        </w:tc>
        <w:tc>
          <w:tcPr>
            <w:tcW w:w="850"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highlight w:val="yellow"/>
              </w:rPr>
            </w:pPr>
            <w:r w:rsidRPr="002C72CF">
              <w:t>113</w:t>
            </w:r>
          </w:p>
        </w:tc>
        <w:tc>
          <w:tcPr>
            <w:tcW w:w="1418"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highlight w:val="yellow"/>
              </w:rPr>
            </w:pPr>
            <w:r w:rsidRPr="002C72CF">
              <w:t>125</w:t>
            </w:r>
          </w:p>
        </w:tc>
      </w:tr>
      <w:tr w:rsidR="002C72CF" w:rsidRPr="002C72CF" w:rsidTr="00987768">
        <w:tc>
          <w:tcPr>
            <w:tcW w:w="567"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suppressAutoHyphens/>
              <w:autoSpaceDE w:val="0"/>
              <w:jc w:val="center"/>
              <w:rPr>
                <w:rFonts w:eastAsia="Arial"/>
                <w:lang w:eastAsia="ar-SA"/>
              </w:rPr>
            </w:pPr>
            <w:r w:rsidRPr="002C72CF">
              <w:rPr>
                <w:rFonts w:eastAsia="Arial"/>
                <w:lang w:eastAsia="ar-SA"/>
              </w:rPr>
              <w:t>2</w:t>
            </w:r>
          </w:p>
        </w:tc>
        <w:tc>
          <w:tcPr>
            <w:tcW w:w="5954"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both"/>
            </w:pPr>
            <w:r w:rsidRPr="002C72CF">
              <w:t>Сокращение количества преступлений, относящихся к категории тяжких и особо тяжких, на 2%</w:t>
            </w:r>
          </w:p>
        </w:tc>
        <w:tc>
          <w:tcPr>
            <w:tcW w:w="709"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Ед.</w:t>
            </w:r>
          </w:p>
        </w:tc>
        <w:tc>
          <w:tcPr>
            <w:tcW w:w="1417"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14</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pPr>
            <w:r w:rsidRPr="002C72CF">
              <w:t>14</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pPr>
            <w:r w:rsidRPr="002C72CF">
              <w:t>14</w:t>
            </w:r>
          </w:p>
        </w:tc>
        <w:tc>
          <w:tcPr>
            <w:tcW w:w="708"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13</w:t>
            </w:r>
          </w:p>
        </w:tc>
        <w:tc>
          <w:tcPr>
            <w:tcW w:w="709"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13</w:t>
            </w:r>
          </w:p>
        </w:tc>
        <w:tc>
          <w:tcPr>
            <w:tcW w:w="709"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13</w:t>
            </w:r>
          </w:p>
        </w:tc>
        <w:tc>
          <w:tcPr>
            <w:tcW w:w="709" w:type="dxa"/>
            <w:gridSpan w:val="2"/>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13</w:t>
            </w:r>
          </w:p>
        </w:tc>
        <w:tc>
          <w:tcPr>
            <w:tcW w:w="850"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13</w:t>
            </w:r>
          </w:p>
        </w:tc>
        <w:tc>
          <w:tcPr>
            <w:tcW w:w="1418"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14</w:t>
            </w:r>
          </w:p>
        </w:tc>
      </w:tr>
      <w:tr w:rsidR="002C72CF" w:rsidRPr="002C72CF" w:rsidTr="00987768">
        <w:tc>
          <w:tcPr>
            <w:tcW w:w="567"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suppressAutoHyphens/>
              <w:autoSpaceDE w:val="0"/>
              <w:jc w:val="center"/>
              <w:rPr>
                <w:rFonts w:eastAsia="Arial"/>
                <w:lang w:eastAsia="ar-SA"/>
              </w:rPr>
            </w:pPr>
            <w:r w:rsidRPr="002C72CF">
              <w:rPr>
                <w:rFonts w:eastAsia="Arial"/>
                <w:lang w:eastAsia="ar-SA"/>
              </w:rPr>
              <w:t>3</w:t>
            </w:r>
          </w:p>
        </w:tc>
        <w:tc>
          <w:tcPr>
            <w:tcW w:w="5954"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both"/>
            </w:pPr>
            <w:r w:rsidRPr="002C72CF">
              <w:t>Поэтапное сокращение уровня преступлений в общественных местах</w:t>
            </w:r>
          </w:p>
        </w:tc>
        <w:tc>
          <w:tcPr>
            <w:tcW w:w="709"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Ед.</w:t>
            </w:r>
          </w:p>
        </w:tc>
        <w:tc>
          <w:tcPr>
            <w:tcW w:w="1417"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highlight w:val="yellow"/>
              </w:rPr>
            </w:pPr>
            <w:r w:rsidRPr="002C72CF">
              <w:t>43</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pPr>
            <w:r w:rsidRPr="002C72CF">
              <w:t>42</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pPr>
            <w:r w:rsidRPr="002C72CF">
              <w:t>40</w:t>
            </w:r>
          </w:p>
        </w:tc>
        <w:tc>
          <w:tcPr>
            <w:tcW w:w="708"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38</w:t>
            </w:r>
          </w:p>
        </w:tc>
        <w:tc>
          <w:tcPr>
            <w:tcW w:w="709"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36</w:t>
            </w:r>
          </w:p>
        </w:tc>
        <w:tc>
          <w:tcPr>
            <w:tcW w:w="709"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34</w:t>
            </w:r>
          </w:p>
        </w:tc>
        <w:tc>
          <w:tcPr>
            <w:tcW w:w="709" w:type="dxa"/>
            <w:gridSpan w:val="2"/>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32</w:t>
            </w:r>
          </w:p>
        </w:tc>
        <w:tc>
          <w:tcPr>
            <w:tcW w:w="850"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32</w:t>
            </w:r>
          </w:p>
        </w:tc>
        <w:tc>
          <w:tcPr>
            <w:tcW w:w="1418"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43</w:t>
            </w:r>
          </w:p>
        </w:tc>
      </w:tr>
      <w:tr w:rsidR="002C72CF" w:rsidRPr="002C72CF" w:rsidTr="00987768">
        <w:tc>
          <w:tcPr>
            <w:tcW w:w="15168" w:type="dxa"/>
            <w:gridSpan w:val="13"/>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suppressAutoHyphens/>
              <w:autoSpaceDE w:val="0"/>
              <w:jc w:val="center"/>
              <w:rPr>
                <w:rFonts w:eastAsia="Arial"/>
                <w:lang w:eastAsia="ar-SA"/>
              </w:rPr>
            </w:pPr>
            <w:r w:rsidRPr="002C72CF">
              <w:rPr>
                <w:b/>
              </w:rPr>
              <w:t xml:space="preserve">Подпрограмма </w:t>
            </w:r>
            <w:r w:rsidRPr="002C72CF">
              <w:rPr>
                <w:b/>
                <w:lang w:val="en-US"/>
              </w:rPr>
              <w:t>II</w:t>
            </w:r>
            <w:r w:rsidRPr="002C72CF">
              <w:rPr>
                <w:b/>
              </w:rPr>
              <w:t xml:space="preserve"> «Комплексные меры противодействия злоупотреблению наркотиками и их незаконному обороту в Воскресенском муниципальном округе Нижегородской области»</w:t>
            </w:r>
          </w:p>
        </w:tc>
      </w:tr>
      <w:tr w:rsidR="002C72CF" w:rsidRPr="002C72CF" w:rsidTr="00987768">
        <w:tc>
          <w:tcPr>
            <w:tcW w:w="567"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suppressAutoHyphens/>
              <w:autoSpaceDE w:val="0"/>
              <w:jc w:val="center"/>
              <w:rPr>
                <w:rFonts w:eastAsia="Arial"/>
                <w:lang w:eastAsia="ar-SA"/>
              </w:rPr>
            </w:pPr>
            <w:r w:rsidRPr="002C72CF">
              <w:rPr>
                <w:rFonts w:eastAsia="Arial"/>
                <w:lang w:eastAsia="ar-SA"/>
              </w:rPr>
              <w:t>1</w:t>
            </w:r>
          </w:p>
        </w:tc>
        <w:tc>
          <w:tcPr>
            <w:tcW w:w="5954" w:type="dxa"/>
            <w:tcBorders>
              <w:top w:val="single" w:sz="2" w:space="0" w:color="auto"/>
              <w:left w:val="single" w:sz="2" w:space="0" w:color="auto"/>
              <w:bottom w:val="single" w:sz="2" w:space="0" w:color="auto"/>
              <w:right w:val="single" w:sz="2" w:space="0" w:color="auto"/>
            </w:tcBorders>
          </w:tcPr>
          <w:p w:rsidR="002C72CF" w:rsidRPr="002C72CF" w:rsidRDefault="002C72CF" w:rsidP="002C72CF">
            <w:r w:rsidRPr="002C72CF">
              <w:t>Количество подростков и молодежи в возрасте от 14 до 35 лет, вовлеченных в мероприятия по профилактике распространения наркомании</w:t>
            </w:r>
          </w:p>
        </w:tc>
        <w:tc>
          <w:tcPr>
            <w:tcW w:w="709"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jc w:val="center"/>
            </w:pPr>
            <w:r w:rsidRPr="002C72CF">
              <w:t>Чел.</w:t>
            </w:r>
          </w:p>
        </w:tc>
        <w:tc>
          <w:tcPr>
            <w:tcW w:w="1417"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suppressAutoHyphens/>
              <w:autoSpaceDE w:val="0"/>
              <w:jc w:val="center"/>
              <w:rPr>
                <w:rFonts w:eastAsia="Arial"/>
                <w:lang w:eastAsia="ar-SA"/>
              </w:rPr>
            </w:pPr>
            <w:r w:rsidRPr="002C72CF">
              <w:rPr>
                <w:rFonts w:eastAsia="Arial"/>
                <w:lang w:eastAsia="ar-SA"/>
              </w:rPr>
              <w:t>350</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suppressAutoHyphens/>
              <w:autoSpaceDE w:val="0"/>
              <w:jc w:val="center"/>
              <w:rPr>
                <w:rFonts w:eastAsia="Arial"/>
                <w:lang w:eastAsia="ar-SA"/>
              </w:rPr>
            </w:pPr>
            <w:r w:rsidRPr="002C72CF">
              <w:rPr>
                <w:rFonts w:eastAsia="Arial"/>
                <w:lang w:eastAsia="ar-SA"/>
              </w:rPr>
              <w:t>350</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pPr>
            <w:r w:rsidRPr="002C72CF">
              <w:t>400</w:t>
            </w:r>
          </w:p>
        </w:tc>
        <w:tc>
          <w:tcPr>
            <w:tcW w:w="708"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450</w:t>
            </w:r>
          </w:p>
        </w:tc>
        <w:tc>
          <w:tcPr>
            <w:tcW w:w="709"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500</w:t>
            </w:r>
          </w:p>
        </w:tc>
        <w:tc>
          <w:tcPr>
            <w:tcW w:w="709"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550</w:t>
            </w:r>
          </w:p>
        </w:tc>
        <w:tc>
          <w:tcPr>
            <w:tcW w:w="709" w:type="dxa"/>
            <w:gridSpan w:val="2"/>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600</w:t>
            </w:r>
          </w:p>
        </w:tc>
        <w:tc>
          <w:tcPr>
            <w:tcW w:w="850"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suppressAutoHyphens/>
              <w:autoSpaceDE w:val="0"/>
              <w:jc w:val="center"/>
              <w:rPr>
                <w:rFonts w:eastAsia="Arial"/>
                <w:lang w:eastAsia="ar-SA"/>
              </w:rPr>
            </w:pPr>
            <w:r w:rsidRPr="002C72CF">
              <w:rPr>
                <w:rFonts w:eastAsia="Arial"/>
                <w:lang w:eastAsia="ar-SA"/>
              </w:rPr>
              <w:t>600</w:t>
            </w:r>
          </w:p>
        </w:tc>
        <w:tc>
          <w:tcPr>
            <w:tcW w:w="1418"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suppressAutoHyphens/>
              <w:autoSpaceDE w:val="0"/>
              <w:jc w:val="center"/>
              <w:rPr>
                <w:rFonts w:eastAsia="Arial"/>
                <w:lang w:eastAsia="ar-SA"/>
              </w:rPr>
            </w:pPr>
            <w:r w:rsidRPr="002C72CF">
              <w:rPr>
                <w:rFonts w:eastAsia="Arial"/>
                <w:lang w:eastAsia="ar-SA"/>
              </w:rPr>
              <w:t>350</w:t>
            </w:r>
          </w:p>
        </w:tc>
      </w:tr>
      <w:tr w:rsidR="002C72CF" w:rsidRPr="002C72CF" w:rsidTr="00987768">
        <w:tc>
          <w:tcPr>
            <w:tcW w:w="567"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suppressAutoHyphens/>
              <w:autoSpaceDE w:val="0"/>
              <w:jc w:val="center"/>
              <w:rPr>
                <w:rFonts w:eastAsia="Arial"/>
                <w:lang w:eastAsia="ar-SA"/>
              </w:rPr>
            </w:pPr>
            <w:r w:rsidRPr="002C72CF">
              <w:rPr>
                <w:rFonts w:eastAsia="Arial"/>
                <w:lang w:eastAsia="ar-SA"/>
              </w:rPr>
              <w:t>2</w:t>
            </w:r>
          </w:p>
        </w:tc>
        <w:tc>
          <w:tcPr>
            <w:tcW w:w="5954"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suppressAutoHyphens/>
              <w:autoSpaceDE w:val="0"/>
              <w:rPr>
                <w:rFonts w:eastAsia="Calibri"/>
                <w:lang w:eastAsia="en-US"/>
              </w:rPr>
            </w:pPr>
            <w:r w:rsidRPr="002C72CF">
              <w:rPr>
                <w:rFonts w:eastAsia="Calibri"/>
                <w:lang w:eastAsia="en-US"/>
              </w:rPr>
              <w:t>Количество проведённых мероприятий, направленных на формировании ценности здорового образа жизни у подростков и молодёжи</w:t>
            </w:r>
          </w:p>
        </w:tc>
        <w:tc>
          <w:tcPr>
            <w:tcW w:w="709"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jc w:val="center"/>
            </w:pPr>
            <w:r w:rsidRPr="002C72CF">
              <w:t>Ед.</w:t>
            </w:r>
          </w:p>
        </w:tc>
        <w:tc>
          <w:tcPr>
            <w:tcW w:w="1417"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suppressAutoHyphens/>
              <w:autoSpaceDE w:val="0"/>
              <w:jc w:val="center"/>
              <w:rPr>
                <w:rFonts w:eastAsia="Arial"/>
                <w:lang w:eastAsia="ar-SA"/>
              </w:rPr>
            </w:pPr>
            <w:r w:rsidRPr="002C72CF">
              <w:rPr>
                <w:rFonts w:eastAsia="Arial"/>
                <w:lang w:eastAsia="ar-SA"/>
              </w:rPr>
              <w:t>20</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suppressAutoHyphens/>
              <w:autoSpaceDE w:val="0"/>
              <w:jc w:val="center"/>
              <w:rPr>
                <w:rFonts w:eastAsia="Arial"/>
                <w:lang w:eastAsia="ar-SA"/>
              </w:rPr>
            </w:pPr>
            <w:r w:rsidRPr="002C72CF">
              <w:rPr>
                <w:rFonts w:eastAsia="Arial"/>
                <w:lang w:eastAsia="ar-SA"/>
              </w:rPr>
              <w:t>20</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pPr>
            <w:r w:rsidRPr="002C72CF">
              <w:t>25</w:t>
            </w:r>
          </w:p>
        </w:tc>
        <w:tc>
          <w:tcPr>
            <w:tcW w:w="708"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25</w:t>
            </w:r>
          </w:p>
        </w:tc>
        <w:tc>
          <w:tcPr>
            <w:tcW w:w="709"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30</w:t>
            </w:r>
          </w:p>
        </w:tc>
        <w:tc>
          <w:tcPr>
            <w:tcW w:w="709"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30</w:t>
            </w:r>
          </w:p>
        </w:tc>
        <w:tc>
          <w:tcPr>
            <w:tcW w:w="709" w:type="dxa"/>
            <w:gridSpan w:val="2"/>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35</w:t>
            </w:r>
          </w:p>
        </w:tc>
        <w:tc>
          <w:tcPr>
            <w:tcW w:w="850"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suppressAutoHyphens/>
              <w:autoSpaceDE w:val="0"/>
              <w:jc w:val="center"/>
              <w:rPr>
                <w:rFonts w:eastAsia="Arial"/>
                <w:lang w:eastAsia="ar-SA"/>
              </w:rPr>
            </w:pPr>
            <w:r w:rsidRPr="002C72CF">
              <w:rPr>
                <w:rFonts w:eastAsia="Arial"/>
                <w:lang w:eastAsia="ar-SA"/>
              </w:rPr>
              <w:t>35</w:t>
            </w:r>
          </w:p>
        </w:tc>
        <w:tc>
          <w:tcPr>
            <w:tcW w:w="1418"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suppressAutoHyphens/>
              <w:autoSpaceDE w:val="0"/>
              <w:jc w:val="center"/>
              <w:rPr>
                <w:rFonts w:eastAsia="Arial"/>
                <w:lang w:eastAsia="ar-SA"/>
              </w:rPr>
            </w:pPr>
            <w:r w:rsidRPr="002C72CF">
              <w:rPr>
                <w:rFonts w:eastAsia="Arial"/>
                <w:lang w:eastAsia="ar-SA"/>
              </w:rPr>
              <w:t>20</w:t>
            </w:r>
          </w:p>
        </w:tc>
      </w:tr>
    </w:tbl>
    <w:p w:rsidR="002C72CF" w:rsidRPr="002C72CF" w:rsidRDefault="002C72CF" w:rsidP="002C72CF">
      <w:pPr>
        <w:widowControl w:val="0"/>
        <w:autoSpaceDE w:val="0"/>
        <w:autoSpaceDN w:val="0"/>
        <w:adjustRightInd w:val="0"/>
        <w:jc w:val="both"/>
        <w:rPr>
          <w:bCs/>
          <w:sz w:val="22"/>
          <w:szCs w:val="22"/>
        </w:rPr>
        <w:sectPr w:rsidR="002C72CF" w:rsidRPr="002C72CF" w:rsidSect="007173D0">
          <w:pgSz w:w="16838" w:h="11906" w:orient="landscape"/>
          <w:pgMar w:top="1418" w:right="851" w:bottom="851" w:left="851" w:header="709" w:footer="709" w:gutter="0"/>
          <w:cols w:space="708"/>
          <w:formProt w:val="0"/>
          <w:docGrid w:linePitch="360"/>
        </w:sectPr>
      </w:pPr>
    </w:p>
    <w:p w:rsidR="002C72CF" w:rsidRPr="002C72CF" w:rsidRDefault="002C72CF" w:rsidP="002C72CF">
      <w:pPr>
        <w:autoSpaceDE w:val="0"/>
        <w:autoSpaceDN w:val="0"/>
        <w:adjustRightInd w:val="0"/>
        <w:jc w:val="center"/>
        <w:outlineLvl w:val="0"/>
        <w:rPr>
          <w:sz w:val="22"/>
          <w:szCs w:val="22"/>
        </w:rPr>
      </w:pPr>
      <w:r w:rsidRPr="002C72CF">
        <w:rPr>
          <w:sz w:val="22"/>
          <w:szCs w:val="22"/>
        </w:rPr>
        <w:lastRenderedPageBreak/>
        <w:t>Расходы на реализацию муниципальной программы</w:t>
      </w:r>
    </w:p>
    <w:p w:rsidR="002C72CF" w:rsidRPr="002C72CF" w:rsidRDefault="002C72CF" w:rsidP="002C72CF">
      <w:pPr>
        <w:tabs>
          <w:tab w:val="left" w:pos="9214"/>
        </w:tabs>
        <w:ind w:firstLine="708"/>
        <w:jc w:val="right"/>
        <w:rPr>
          <w:rFonts w:eastAsia="Calibri"/>
          <w:sz w:val="22"/>
          <w:szCs w:val="22"/>
          <w:lang w:eastAsia="en-US"/>
        </w:rPr>
      </w:pPr>
      <w:r w:rsidRPr="002C72CF">
        <w:rPr>
          <w:rFonts w:eastAsia="Calibri"/>
          <w:sz w:val="22"/>
          <w:szCs w:val="22"/>
          <w:lang w:eastAsia="en-US"/>
        </w:rPr>
        <w:t>тыс. рублей</w:t>
      </w:r>
    </w:p>
    <w:tbl>
      <w:tblPr>
        <w:tblW w:w="9680" w:type="dxa"/>
        <w:tblInd w:w="93" w:type="dxa"/>
        <w:tblLook w:val="04A0" w:firstRow="1" w:lastRow="0" w:firstColumn="1" w:lastColumn="0" w:noHBand="0" w:noVBand="1"/>
      </w:tblPr>
      <w:tblGrid>
        <w:gridCol w:w="1145"/>
        <w:gridCol w:w="3745"/>
        <w:gridCol w:w="958"/>
        <w:gridCol w:w="958"/>
        <w:gridCol w:w="958"/>
        <w:gridCol w:w="958"/>
        <w:gridCol w:w="958"/>
      </w:tblGrid>
      <w:tr w:rsidR="002C72CF" w:rsidRPr="002C72CF" w:rsidTr="00987768">
        <w:trPr>
          <w:trHeight w:val="855"/>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МП/ПМП</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Наименование муниципальной программы (подпрограммы)</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2022 год</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2023 год</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 к 2022 году</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2024 год</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2025 год</w:t>
            </w:r>
          </w:p>
        </w:tc>
      </w:tr>
      <w:tr w:rsidR="002C72CF" w:rsidRPr="002C72CF" w:rsidTr="00987768">
        <w:trPr>
          <w:trHeight w:val="153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20 0</w:t>
            </w:r>
          </w:p>
        </w:tc>
        <w:tc>
          <w:tcPr>
            <w:tcW w:w="37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rPr>
                <w:b/>
                <w:bCs/>
                <w:color w:val="000000"/>
                <w:sz w:val="22"/>
                <w:szCs w:val="22"/>
              </w:rPr>
            </w:pPr>
            <w:r w:rsidRPr="002C72CF">
              <w:rPr>
                <w:b/>
                <w:bCs/>
                <w:color w:val="000000"/>
                <w:sz w:val="22"/>
                <w:szCs w:val="22"/>
              </w:rPr>
              <w:t xml:space="preserve">Муниципальная программа «Обеспечение общественного правопорядка и противодействия преступности в Воскресенском муниципальном округе Нижегородской области» </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189,0</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190,0</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100,5</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189,0</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330,0</w:t>
            </w:r>
          </w:p>
        </w:tc>
      </w:tr>
      <w:tr w:rsidR="002C72CF" w:rsidRPr="002C72CF" w:rsidTr="00987768">
        <w:trPr>
          <w:trHeight w:val="127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20 2</w:t>
            </w:r>
          </w:p>
        </w:tc>
        <w:tc>
          <w:tcPr>
            <w:tcW w:w="37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both"/>
              <w:rPr>
                <w:color w:val="000000"/>
                <w:sz w:val="22"/>
                <w:szCs w:val="22"/>
              </w:rPr>
            </w:pPr>
            <w:r w:rsidRPr="002C72CF">
              <w:rPr>
                <w:color w:val="000000"/>
                <w:sz w:val="22"/>
                <w:szCs w:val="22"/>
              </w:rPr>
              <w:t>Подпрограмма "Комплексные меры противодействия злоупотреблению наркотиками и их незаконному обороту в Воскресенском муниципальном округе Нижегородской области"</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189,0</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190,0</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100,5</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189,0</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330,0</w:t>
            </w:r>
          </w:p>
        </w:tc>
      </w:tr>
    </w:tbl>
    <w:p w:rsidR="002C72CF" w:rsidRPr="002C72CF" w:rsidRDefault="002C72CF" w:rsidP="002C72CF">
      <w:pPr>
        <w:ind w:firstLine="709"/>
        <w:jc w:val="both"/>
        <w:rPr>
          <w:sz w:val="22"/>
          <w:szCs w:val="22"/>
          <w:lang w:eastAsia="en-US"/>
        </w:rPr>
      </w:pPr>
      <w:r w:rsidRPr="002C72CF">
        <w:rPr>
          <w:sz w:val="22"/>
          <w:szCs w:val="22"/>
        </w:rPr>
        <w:t>Бюджетные ассигнования программы будут направлены на проведение мероприятий по</w:t>
      </w:r>
      <w:r w:rsidRPr="002C72CF">
        <w:rPr>
          <w:sz w:val="22"/>
          <w:szCs w:val="22"/>
          <w:lang w:eastAsia="en-US"/>
        </w:rPr>
        <w:t xml:space="preserve"> оптимальному применению комплекса мер </w:t>
      </w:r>
      <w:r w:rsidRPr="002C72CF">
        <w:rPr>
          <w:color w:val="000000"/>
          <w:sz w:val="22"/>
          <w:szCs w:val="22"/>
        </w:rPr>
        <w:t>противодействия злоупотреблению наркотиками и их незаконному обороту в Воскресенском муниципальном округе Нижегородской области</w:t>
      </w:r>
      <w:r w:rsidRPr="002C72CF">
        <w:rPr>
          <w:sz w:val="22"/>
          <w:szCs w:val="22"/>
          <w:lang w:eastAsia="en-US"/>
        </w:rPr>
        <w:t xml:space="preserve"> в 2023 году в сумме </w:t>
      </w:r>
      <w:r w:rsidRPr="002C72CF">
        <w:rPr>
          <w:b/>
          <w:i/>
          <w:sz w:val="22"/>
          <w:szCs w:val="22"/>
          <w:lang w:eastAsia="en-US"/>
        </w:rPr>
        <w:t>190,0 тыс. рублей</w:t>
      </w:r>
      <w:r w:rsidRPr="002C72CF">
        <w:rPr>
          <w:sz w:val="22"/>
          <w:szCs w:val="22"/>
          <w:lang w:eastAsia="en-US"/>
        </w:rPr>
        <w:t xml:space="preserve">, что составляет 100,5% к уровню 2022 года, на 2024 </w:t>
      </w:r>
      <w:r w:rsidRPr="002C72CF">
        <w:rPr>
          <w:b/>
          <w:i/>
          <w:sz w:val="22"/>
          <w:szCs w:val="22"/>
          <w:lang w:eastAsia="en-US"/>
        </w:rPr>
        <w:t>189,0 тыс. рублей</w:t>
      </w:r>
      <w:r w:rsidRPr="002C72CF">
        <w:rPr>
          <w:sz w:val="22"/>
          <w:szCs w:val="22"/>
          <w:lang w:eastAsia="en-US"/>
        </w:rPr>
        <w:t xml:space="preserve">, на 2025 годы предусмотрено </w:t>
      </w:r>
      <w:r w:rsidRPr="002C72CF">
        <w:rPr>
          <w:b/>
          <w:i/>
          <w:sz w:val="22"/>
          <w:szCs w:val="22"/>
          <w:lang w:eastAsia="en-US"/>
        </w:rPr>
        <w:t>190,0 тыс. рублей.</w:t>
      </w:r>
    </w:p>
    <w:p w:rsidR="002C72CF" w:rsidRPr="002C72CF" w:rsidRDefault="002C72CF" w:rsidP="002C72CF">
      <w:pPr>
        <w:widowControl w:val="0"/>
        <w:tabs>
          <w:tab w:val="left" w:pos="2235"/>
          <w:tab w:val="left" w:pos="9322"/>
        </w:tabs>
        <w:autoSpaceDE w:val="0"/>
        <w:autoSpaceDN w:val="0"/>
        <w:adjustRightInd w:val="0"/>
        <w:jc w:val="center"/>
        <w:rPr>
          <w:b/>
          <w:sz w:val="22"/>
          <w:szCs w:val="22"/>
        </w:rPr>
      </w:pPr>
    </w:p>
    <w:p w:rsidR="002C72CF" w:rsidRPr="002C72CF" w:rsidRDefault="002C72CF" w:rsidP="002C72CF">
      <w:pPr>
        <w:autoSpaceDE w:val="0"/>
        <w:autoSpaceDN w:val="0"/>
        <w:adjustRightInd w:val="0"/>
        <w:jc w:val="center"/>
        <w:outlineLvl w:val="0"/>
        <w:rPr>
          <w:b/>
          <w:sz w:val="22"/>
          <w:szCs w:val="22"/>
        </w:rPr>
      </w:pPr>
      <w:r w:rsidRPr="002C72CF">
        <w:rPr>
          <w:b/>
          <w:sz w:val="22"/>
          <w:szCs w:val="22"/>
        </w:rPr>
        <w:t>Проект муниципальной программы</w:t>
      </w:r>
    </w:p>
    <w:p w:rsidR="002C72CF" w:rsidRPr="002C72CF" w:rsidRDefault="002C72CF" w:rsidP="002C72CF">
      <w:pPr>
        <w:jc w:val="center"/>
        <w:rPr>
          <w:sz w:val="22"/>
          <w:szCs w:val="22"/>
        </w:rPr>
      </w:pPr>
      <w:r w:rsidRPr="002C72CF">
        <w:rPr>
          <w:b/>
          <w:sz w:val="22"/>
          <w:szCs w:val="22"/>
        </w:rPr>
        <w:t xml:space="preserve"> </w:t>
      </w:r>
      <w:r w:rsidRPr="002C72CF">
        <w:rPr>
          <w:b/>
          <w:bCs/>
          <w:sz w:val="22"/>
          <w:szCs w:val="22"/>
        </w:rPr>
        <w:t>«Организация газоснабжения населённых пунктов Воскресенского муниципального округа Нижегородской области на 2023-2028 годы</w:t>
      </w:r>
      <w:r w:rsidRPr="002C72CF">
        <w:rPr>
          <w:sz w:val="22"/>
          <w:szCs w:val="22"/>
        </w:rPr>
        <w:t>».</w:t>
      </w:r>
    </w:p>
    <w:p w:rsidR="002C72CF" w:rsidRPr="002C72CF" w:rsidRDefault="002C72CF" w:rsidP="002C72CF">
      <w:pPr>
        <w:jc w:val="center"/>
        <w:rPr>
          <w:sz w:val="22"/>
          <w:szCs w:val="22"/>
        </w:rPr>
      </w:pPr>
    </w:p>
    <w:p w:rsidR="002C72CF" w:rsidRPr="002C72CF" w:rsidRDefault="002C72CF" w:rsidP="002C72CF">
      <w:pPr>
        <w:autoSpaceDE w:val="0"/>
        <w:autoSpaceDN w:val="0"/>
        <w:adjustRightInd w:val="0"/>
        <w:ind w:firstLine="720"/>
        <w:jc w:val="both"/>
        <w:outlineLvl w:val="0"/>
        <w:rPr>
          <w:sz w:val="22"/>
          <w:szCs w:val="22"/>
        </w:rPr>
      </w:pPr>
      <w:r w:rsidRPr="002C72CF">
        <w:rPr>
          <w:sz w:val="22"/>
          <w:szCs w:val="22"/>
        </w:rPr>
        <w:t>Цели муниципальной программы:</w:t>
      </w:r>
    </w:p>
    <w:p w:rsidR="002C72CF" w:rsidRPr="002C72CF" w:rsidRDefault="002C72CF" w:rsidP="002C72CF">
      <w:pPr>
        <w:ind w:firstLine="709"/>
        <w:jc w:val="both"/>
        <w:rPr>
          <w:sz w:val="22"/>
          <w:szCs w:val="22"/>
        </w:rPr>
      </w:pPr>
      <w:r w:rsidRPr="002C72CF">
        <w:rPr>
          <w:sz w:val="22"/>
          <w:szCs w:val="22"/>
        </w:rPr>
        <w:t>- р</w:t>
      </w:r>
      <w:r w:rsidRPr="002C72CF">
        <w:rPr>
          <w:color w:val="000000" w:themeColor="text1"/>
          <w:sz w:val="22"/>
          <w:szCs w:val="22"/>
        </w:rPr>
        <w:t>азвитие газораспределительной инфраструктуры Воскресенского муниципального округа</w:t>
      </w:r>
      <w:r w:rsidRPr="002C72CF">
        <w:rPr>
          <w:sz w:val="22"/>
          <w:szCs w:val="22"/>
        </w:rPr>
        <w:t>.</w:t>
      </w:r>
    </w:p>
    <w:p w:rsidR="002C72CF" w:rsidRPr="002C72CF" w:rsidRDefault="002C72CF" w:rsidP="002C72CF">
      <w:pPr>
        <w:ind w:firstLine="709"/>
        <w:jc w:val="both"/>
        <w:rPr>
          <w:sz w:val="22"/>
          <w:szCs w:val="22"/>
        </w:rPr>
        <w:sectPr w:rsidR="002C72CF" w:rsidRPr="002C72CF" w:rsidSect="00822366">
          <w:pgSz w:w="11906" w:h="16838"/>
          <w:pgMar w:top="1134" w:right="850" w:bottom="1134" w:left="1701" w:header="720" w:footer="720" w:gutter="0"/>
          <w:cols w:space="720"/>
          <w:docGrid w:linePitch="360"/>
        </w:sectPr>
      </w:pPr>
      <w:r w:rsidRPr="002C72CF">
        <w:rPr>
          <w:sz w:val="22"/>
          <w:szCs w:val="22"/>
        </w:rPr>
        <w:t>Муниципальный заказчик-координатор – Отдел капитального строительства и архитектуры администрации Воскресенского муниципального округа Нижегородской области.</w:t>
      </w:r>
    </w:p>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lastRenderedPageBreak/>
        <w:t>Сведения об индикаторах и непосредственных результатах</w:t>
      </w:r>
    </w:p>
    <w:tbl>
      <w:tblPr>
        <w:tblStyle w:val="38"/>
        <w:tblpPr w:leftFromText="180" w:rightFromText="180" w:vertAnchor="text" w:tblpX="108" w:tblpY="1"/>
        <w:tblOverlap w:val="never"/>
        <w:tblW w:w="15309" w:type="dxa"/>
        <w:tblLayout w:type="fixed"/>
        <w:tblLook w:val="04A0" w:firstRow="1" w:lastRow="0" w:firstColumn="1" w:lastColumn="0" w:noHBand="0" w:noVBand="1"/>
      </w:tblPr>
      <w:tblGrid>
        <w:gridCol w:w="661"/>
        <w:gridCol w:w="47"/>
        <w:gridCol w:w="4362"/>
        <w:gridCol w:w="1417"/>
        <w:gridCol w:w="1134"/>
        <w:gridCol w:w="992"/>
        <w:gridCol w:w="993"/>
        <w:gridCol w:w="708"/>
        <w:gridCol w:w="709"/>
        <w:gridCol w:w="709"/>
        <w:gridCol w:w="71"/>
        <w:gridCol w:w="638"/>
        <w:gridCol w:w="1134"/>
        <w:gridCol w:w="1734"/>
      </w:tblGrid>
      <w:tr w:rsidR="002C72CF" w:rsidRPr="002C72CF" w:rsidTr="00987768">
        <w:tc>
          <w:tcPr>
            <w:tcW w:w="661" w:type="dxa"/>
            <w:vMerge w:val="restart"/>
            <w:vAlign w:val="center"/>
          </w:tcPr>
          <w:p w:rsidR="002C72CF" w:rsidRPr="002C72CF" w:rsidRDefault="002C72CF" w:rsidP="002C72CF">
            <w:pPr>
              <w:widowControl w:val="0"/>
              <w:autoSpaceDE w:val="0"/>
              <w:autoSpaceDN w:val="0"/>
              <w:adjustRightInd w:val="0"/>
              <w:jc w:val="center"/>
              <w:rPr>
                <w:rFonts w:ascii="Times New Roman" w:hAnsi="Times New Roman"/>
                <w:color w:val="000000"/>
                <w:lang w:eastAsia="ru-RU"/>
              </w:rPr>
            </w:pPr>
            <w:r w:rsidRPr="002C72CF">
              <w:rPr>
                <w:rFonts w:ascii="Times New Roman" w:hAnsi="Times New Roman"/>
                <w:lang w:eastAsia="ru-RU"/>
              </w:rPr>
              <w:t>№п/п</w:t>
            </w:r>
          </w:p>
        </w:tc>
        <w:tc>
          <w:tcPr>
            <w:tcW w:w="4409" w:type="dxa"/>
            <w:gridSpan w:val="2"/>
            <w:vMerge w:val="restart"/>
            <w:vAlign w:val="center"/>
          </w:tcPr>
          <w:p w:rsidR="002C72CF" w:rsidRPr="002C72CF" w:rsidRDefault="002C72CF" w:rsidP="002C72CF">
            <w:pPr>
              <w:widowControl w:val="0"/>
              <w:autoSpaceDE w:val="0"/>
              <w:autoSpaceDN w:val="0"/>
              <w:adjustRightInd w:val="0"/>
              <w:jc w:val="center"/>
              <w:rPr>
                <w:rFonts w:ascii="Times New Roman" w:hAnsi="Times New Roman"/>
                <w:color w:val="000000"/>
                <w:lang w:eastAsia="ru-RU"/>
              </w:rPr>
            </w:pPr>
            <w:r w:rsidRPr="002C72CF">
              <w:rPr>
                <w:rFonts w:ascii="Times New Roman" w:hAnsi="Times New Roman"/>
                <w:lang w:eastAsia="ru-RU"/>
              </w:rPr>
              <w:t>Наименование индикатора/ непосредственного результата</w:t>
            </w:r>
          </w:p>
        </w:tc>
        <w:tc>
          <w:tcPr>
            <w:tcW w:w="1417" w:type="dxa"/>
            <w:vMerge w:val="restart"/>
            <w:vAlign w:val="center"/>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Ед. измерения индикаторов целей программы</w:t>
            </w:r>
          </w:p>
        </w:tc>
        <w:tc>
          <w:tcPr>
            <w:tcW w:w="5954" w:type="dxa"/>
            <w:gridSpan w:val="8"/>
            <w:vAlign w:val="center"/>
          </w:tcPr>
          <w:p w:rsidR="002C72CF" w:rsidRPr="002C72CF" w:rsidRDefault="002C72CF" w:rsidP="002C72CF">
            <w:pPr>
              <w:widowControl w:val="0"/>
              <w:autoSpaceDE w:val="0"/>
              <w:autoSpaceDN w:val="0"/>
              <w:adjustRightInd w:val="0"/>
              <w:jc w:val="center"/>
              <w:rPr>
                <w:rFonts w:ascii="Times New Roman" w:hAnsi="Times New Roman"/>
                <w:color w:val="000000"/>
                <w:lang w:eastAsia="ru-RU"/>
              </w:rPr>
            </w:pPr>
            <w:r w:rsidRPr="002C72CF">
              <w:rPr>
                <w:rFonts w:ascii="Times New Roman" w:hAnsi="Times New Roman"/>
                <w:lang w:eastAsia="ru-RU"/>
              </w:rPr>
              <w:t>Значение индикатора/ непосредственного результата</w:t>
            </w:r>
          </w:p>
        </w:tc>
        <w:tc>
          <w:tcPr>
            <w:tcW w:w="1134" w:type="dxa"/>
            <w:vMerge w:val="restart"/>
            <w:vAlign w:val="center"/>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По окончании реализации</w:t>
            </w:r>
          </w:p>
          <w:p w:rsidR="002C72CF" w:rsidRPr="002C72CF" w:rsidRDefault="002C72CF" w:rsidP="002C72CF">
            <w:pPr>
              <w:widowControl w:val="0"/>
              <w:autoSpaceDE w:val="0"/>
              <w:autoSpaceDN w:val="0"/>
              <w:adjustRightInd w:val="0"/>
              <w:jc w:val="center"/>
              <w:rPr>
                <w:rFonts w:ascii="Times New Roman" w:hAnsi="Times New Roman"/>
                <w:color w:val="000000"/>
                <w:lang w:eastAsia="ru-RU"/>
              </w:rPr>
            </w:pPr>
            <w:r w:rsidRPr="002C72CF">
              <w:rPr>
                <w:rFonts w:ascii="Times New Roman" w:hAnsi="Times New Roman"/>
                <w:lang w:eastAsia="ru-RU"/>
              </w:rPr>
              <w:t>программы</w:t>
            </w:r>
          </w:p>
        </w:tc>
        <w:tc>
          <w:tcPr>
            <w:tcW w:w="1734" w:type="dxa"/>
            <w:vMerge w:val="restart"/>
            <w:vAlign w:val="center"/>
          </w:tcPr>
          <w:p w:rsidR="002C72CF" w:rsidRPr="002C72CF" w:rsidRDefault="002C72CF" w:rsidP="002C72CF">
            <w:pPr>
              <w:widowControl w:val="0"/>
              <w:autoSpaceDE w:val="0"/>
              <w:autoSpaceDN w:val="0"/>
              <w:adjustRightInd w:val="0"/>
              <w:jc w:val="center"/>
              <w:rPr>
                <w:rFonts w:ascii="Times New Roman" w:hAnsi="Times New Roman"/>
                <w:color w:val="000000"/>
                <w:lang w:eastAsia="ru-RU"/>
              </w:rPr>
            </w:pPr>
            <w:r w:rsidRPr="002C72CF">
              <w:rPr>
                <w:rFonts w:ascii="Times New Roman" w:hAnsi="Times New Roman"/>
                <w:lang w:eastAsia="ru-RU"/>
              </w:rPr>
              <w:t>Без программного вмешательства (после предполагаемого срока реализации программы)</w:t>
            </w:r>
          </w:p>
        </w:tc>
      </w:tr>
      <w:tr w:rsidR="002C72CF" w:rsidRPr="002C72CF" w:rsidTr="00987768">
        <w:trPr>
          <w:trHeight w:val="211"/>
        </w:trPr>
        <w:tc>
          <w:tcPr>
            <w:tcW w:w="661" w:type="dxa"/>
            <w:vMerge/>
          </w:tcPr>
          <w:p w:rsidR="002C72CF" w:rsidRPr="002C72CF" w:rsidRDefault="002C72CF" w:rsidP="002C72CF">
            <w:pPr>
              <w:widowControl w:val="0"/>
              <w:autoSpaceDE w:val="0"/>
              <w:autoSpaceDN w:val="0"/>
              <w:adjustRightInd w:val="0"/>
              <w:jc w:val="center"/>
              <w:rPr>
                <w:rFonts w:ascii="Times New Roman" w:hAnsi="Times New Roman"/>
                <w:color w:val="000000"/>
                <w:lang w:eastAsia="ru-RU"/>
              </w:rPr>
            </w:pPr>
          </w:p>
        </w:tc>
        <w:tc>
          <w:tcPr>
            <w:tcW w:w="4409" w:type="dxa"/>
            <w:gridSpan w:val="2"/>
            <w:vMerge/>
          </w:tcPr>
          <w:p w:rsidR="002C72CF" w:rsidRPr="002C72CF" w:rsidRDefault="002C72CF" w:rsidP="002C72CF">
            <w:pPr>
              <w:widowControl w:val="0"/>
              <w:autoSpaceDE w:val="0"/>
              <w:autoSpaceDN w:val="0"/>
              <w:adjustRightInd w:val="0"/>
              <w:jc w:val="center"/>
              <w:rPr>
                <w:rFonts w:ascii="Times New Roman" w:hAnsi="Times New Roman"/>
                <w:color w:val="000000"/>
                <w:lang w:eastAsia="ru-RU"/>
              </w:rPr>
            </w:pPr>
          </w:p>
        </w:tc>
        <w:tc>
          <w:tcPr>
            <w:tcW w:w="1417" w:type="dxa"/>
            <w:vMerge/>
            <w:vAlign w:val="center"/>
          </w:tcPr>
          <w:p w:rsidR="002C72CF" w:rsidRPr="002C72CF" w:rsidRDefault="002C72CF" w:rsidP="002C72CF">
            <w:pPr>
              <w:widowControl w:val="0"/>
              <w:autoSpaceDE w:val="0"/>
              <w:autoSpaceDN w:val="0"/>
              <w:adjustRightInd w:val="0"/>
              <w:jc w:val="center"/>
              <w:rPr>
                <w:rFonts w:ascii="Times New Roman" w:hAnsi="Times New Roman"/>
                <w:color w:val="000000"/>
                <w:lang w:eastAsia="ru-RU"/>
              </w:rPr>
            </w:pPr>
          </w:p>
        </w:tc>
        <w:tc>
          <w:tcPr>
            <w:tcW w:w="1134" w:type="dxa"/>
            <w:vMerge w:val="restart"/>
            <w:vAlign w:val="center"/>
          </w:tcPr>
          <w:p w:rsidR="002C72CF" w:rsidRPr="002C72CF" w:rsidRDefault="002C72CF" w:rsidP="002C72CF">
            <w:pPr>
              <w:widowControl w:val="0"/>
              <w:autoSpaceDE w:val="0"/>
              <w:autoSpaceDN w:val="0"/>
              <w:adjustRightInd w:val="0"/>
              <w:jc w:val="center"/>
              <w:rPr>
                <w:rFonts w:ascii="Times New Roman" w:hAnsi="Times New Roman"/>
                <w:color w:val="000000"/>
                <w:lang w:eastAsia="ru-RU"/>
              </w:rPr>
            </w:pPr>
            <w:r w:rsidRPr="002C72CF">
              <w:rPr>
                <w:rFonts w:ascii="Times New Roman" w:hAnsi="Times New Roman"/>
                <w:lang w:eastAsia="ru-RU"/>
              </w:rPr>
              <w:t>На момент разработки программы</w:t>
            </w:r>
          </w:p>
        </w:tc>
        <w:tc>
          <w:tcPr>
            <w:tcW w:w="4820" w:type="dxa"/>
            <w:gridSpan w:val="7"/>
            <w:vAlign w:val="center"/>
          </w:tcPr>
          <w:p w:rsidR="002C72CF" w:rsidRPr="002C72CF" w:rsidRDefault="002C72CF" w:rsidP="002C72CF">
            <w:pPr>
              <w:widowControl w:val="0"/>
              <w:autoSpaceDE w:val="0"/>
              <w:autoSpaceDN w:val="0"/>
              <w:adjustRightInd w:val="0"/>
              <w:jc w:val="center"/>
              <w:rPr>
                <w:rFonts w:ascii="Times New Roman" w:hAnsi="Times New Roman"/>
                <w:color w:val="000000"/>
                <w:lang w:eastAsia="ru-RU"/>
              </w:rPr>
            </w:pPr>
            <w:r w:rsidRPr="002C72CF">
              <w:rPr>
                <w:rFonts w:ascii="Times New Roman" w:hAnsi="Times New Roman"/>
                <w:lang w:eastAsia="ru-RU"/>
              </w:rPr>
              <w:t>год реализации Программы</w:t>
            </w:r>
          </w:p>
        </w:tc>
        <w:tc>
          <w:tcPr>
            <w:tcW w:w="1134" w:type="dxa"/>
            <w:vMerge/>
            <w:vAlign w:val="center"/>
          </w:tcPr>
          <w:p w:rsidR="002C72CF" w:rsidRPr="002C72CF" w:rsidRDefault="002C72CF" w:rsidP="002C72CF">
            <w:pPr>
              <w:widowControl w:val="0"/>
              <w:autoSpaceDE w:val="0"/>
              <w:autoSpaceDN w:val="0"/>
              <w:adjustRightInd w:val="0"/>
              <w:jc w:val="center"/>
              <w:rPr>
                <w:rFonts w:ascii="Times New Roman" w:hAnsi="Times New Roman"/>
                <w:color w:val="000000"/>
                <w:lang w:eastAsia="ru-RU"/>
              </w:rPr>
            </w:pPr>
          </w:p>
        </w:tc>
        <w:tc>
          <w:tcPr>
            <w:tcW w:w="1734" w:type="dxa"/>
            <w:vMerge/>
            <w:vAlign w:val="center"/>
          </w:tcPr>
          <w:p w:rsidR="002C72CF" w:rsidRPr="002C72CF" w:rsidRDefault="002C72CF" w:rsidP="002C72CF">
            <w:pPr>
              <w:widowControl w:val="0"/>
              <w:autoSpaceDE w:val="0"/>
              <w:autoSpaceDN w:val="0"/>
              <w:adjustRightInd w:val="0"/>
              <w:jc w:val="center"/>
              <w:rPr>
                <w:rFonts w:ascii="Times New Roman" w:hAnsi="Times New Roman"/>
                <w:color w:val="000000"/>
                <w:lang w:eastAsia="ru-RU"/>
              </w:rPr>
            </w:pPr>
          </w:p>
        </w:tc>
      </w:tr>
      <w:tr w:rsidR="002C72CF" w:rsidRPr="002C72CF" w:rsidTr="00987768">
        <w:trPr>
          <w:cantSplit/>
          <w:trHeight w:val="1134"/>
        </w:trPr>
        <w:tc>
          <w:tcPr>
            <w:tcW w:w="661" w:type="dxa"/>
            <w:vMerge/>
          </w:tcPr>
          <w:p w:rsidR="002C72CF" w:rsidRPr="002C72CF" w:rsidRDefault="002C72CF" w:rsidP="002C72CF">
            <w:pPr>
              <w:widowControl w:val="0"/>
              <w:autoSpaceDE w:val="0"/>
              <w:autoSpaceDN w:val="0"/>
              <w:adjustRightInd w:val="0"/>
              <w:jc w:val="center"/>
              <w:rPr>
                <w:rFonts w:ascii="Times New Roman" w:hAnsi="Times New Roman"/>
                <w:color w:val="000000"/>
                <w:lang w:eastAsia="ru-RU"/>
              </w:rPr>
            </w:pPr>
          </w:p>
        </w:tc>
        <w:tc>
          <w:tcPr>
            <w:tcW w:w="4409" w:type="dxa"/>
            <w:gridSpan w:val="2"/>
            <w:vMerge/>
          </w:tcPr>
          <w:p w:rsidR="002C72CF" w:rsidRPr="002C72CF" w:rsidRDefault="002C72CF" w:rsidP="002C72CF">
            <w:pPr>
              <w:widowControl w:val="0"/>
              <w:autoSpaceDE w:val="0"/>
              <w:autoSpaceDN w:val="0"/>
              <w:adjustRightInd w:val="0"/>
              <w:jc w:val="center"/>
              <w:rPr>
                <w:rFonts w:ascii="Times New Roman" w:hAnsi="Times New Roman"/>
                <w:color w:val="000000"/>
                <w:lang w:eastAsia="ru-RU"/>
              </w:rPr>
            </w:pPr>
          </w:p>
        </w:tc>
        <w:tc>
          <w:tcPr>
            <w:tcW w:w="1417" w:type="dxa"/>
            <w:vMerge/>
            <w:vAlign w:val="center"/>
          </w:tcPr>
          <w:p w:rsidR="002C72CF" w:rsidRPr="002C72CF" w:rsidRDefault="002C72CF" w:rsidP="002C72CF">
            <w:pPr>
              <w:widowControl w:val="0"/>
              <w:autoSpaceDE w:val="0"/>
              <w:autoSpaceDN w:val="0"/>
              <w:adjustRightInd w:val="0"/>
              <w:jc w:val="center"/>
              <w:rPr>
                <w:rFonts w:ascii="Times New Roman" w:hAnsi="Times New Roman"/>
                <w:color w:val="000000"/>
                <w:lang w:eastAsia="ru-RU"/>
              </w:rPr>
            </w:pPr>
          </w:p>
        </w:tc>
        <w:tc>
          <w:tcPr>
            <w:tcW w:w="1134" w:type="dxa"/>
            <w:vMerge/>
          </w:tcPr>
          <w:p w:rsidR="002C72CF" w:rsidRPr="002C72CF" w:rsidRDefault="002C72CF" w:rsidP="002C72CF">
            <w:pPr>
              <w:widowControl w:val="0"/>
              <w:autoSpaceDE w:val="0"/>
              <w:autoSpaceDN w:val="0"/>
              <w:adjustRightInd w:val="0"/>
              <w:jc w:val="center"/>
              <w:rPr>
                <w:rFonts w:ascii="Times New Roman" w:hAnsi="Times New Roman"/>
                <w:color w:val="000000"/>
                <w:lang w:eastAsia="ru-RU"/>
              </w:rPr>
            </w:pPr>
          </w:p>
        </w:tc>
        <w:tc>
          <w:tcPr>
            <w:tcW w:w="992" w:type="dxa"/>
            <w:vAlign w:val="center"/>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2023</w:t>
            </w:r>
          </w:p>
        </w:tc>
        <w:tc>
          <w:tcPr>
            <w:tcW w:w="993" w:type="dxa"/>
            <w:vAlign w:val="center"/>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2024</w:t>
            </w:r>
          </w:p>
        </w:tc>
        <w:tc>
          <w:tcPr>
            <w:tcW w:w="708" w:type="dxa"/>
            <w:vAlign w:val="center"/>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2025</w:t>
            </w:r>
          </w:p>
        </w:tc>
        <w:tc>
          <w:tcPr>
            <w:tcW w:w="709" w:type="dxa"/>
            <w:vAlign w:val="center"/>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2026</w:t>
            </w:r>
          </w:p>
        </w:tc>
        <w:tc>
          <w:tcPr>
            <w:tcW w:w="709" w:type="dxa"/>
            <w:vAlign w:val="center"/>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2027</w:t>
            </w:r>
          </w:p>
        </w:tc>
        <w:tc>
          <w:tcPr>
            <w:tcW w:w="709" w:type="dxa"/>
            <w:gridSpan w:val="2"/>
            <w:vAlign w:val="center"/>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2028</w:t>
            </w:r>
          </w:p>
        </w:tc>
        <w:tc>
          <w:tcPr>
            <w:tcW w:w="1134" w:type="dxa"/>
            <w:vMerge/>
          </w:tcPr>
          <w:p w:rsidR="002C72CF" w:rsidRPr="002C72CF" w:rsidRDefault="002C72CF" w:rsidP="002C72CF">
            <w:pPr>
              <w:widowControl w:val="0"/>
              <w:autoSpaceDE w:val="0"/>
              <w:autoSpaceDN w:val="0"/>
              <w:adjustRightInd w:val="0"/>
              <w:jc w:val="center"/>
              <w:rPr>
                <w:rFonts w:ascii="Times New Roman" w:hAnsi="Times New Roman"/>
                <w:color w:val="000000"/>
                <w:lang w:eastAsia="ru-RU"/>
              </w:rPr>
            </w:pPr>
          </w:p>
        </w:tc>
        <w:tc>
          <w:tcPr>
            <w:tcW w:w="1734" w:type="dxa"/>
            <w:vMerge/>
          </w:tcPr>
          <w:p w:rsidR="002C72CF" w:rsidRPr="002C72CF" w:rsidRDefault="002C72CF" w:rsidP="002C72CF">
            <w:pPr>
              <w:widowControl w:val="0"/>
              <w:autoSpaceDE w:val="0"/>
              <w:autoSpaceDN w:val="0"/>
              <w:adjustRightInd w:val="0"/>
              <w:jc w:val="center"/>
              <w:rPr>
                <w:rFonts w:ascii="Times New Roman" w:hAnsi="Times New Roman"/>
                <w:color w:val="000000"/>
                <w:lang w:eastAsia="ru-RU"/>
              </w:rPr>
            </w:pPr>
          </w:p>
        </w:tc>
      </w:tr>
      <w:tr w:rsidR="002C72CF" w:rsidRPr="002C72CF" w:rsidTr="00987768">
        <w:tc>
          <w:tcPr>
            <w:tcW w:w="661" w:type="dxa"/>
          </w:tcPr>
          <w:p w:rsidR="002C72CF" w:rsidRPr="002C72CF" w:rsidRDefault="002C72CF" w:rsidP="002C72CF">
            <w:pPr>
              <w:widowControl w:val="0"/>
              <w:autoSpaceDE w:val="0"/>
              <w:autoSpaceDN w:val="0"/>
              <w:adjustRightInd w:val="0"/>
              <w:jc w:val="center"/>
              <w:rPr>
                <w:rFonts w:ascii="Times New Roman" w:hAnsi="Times New Roman"/>
                <w:color w:val="000000"/>
                <w:lang w:eastAsia="ru-RU"/>
              </w:rPr>
            </w:pPr>
            <w:r w:rsidRPr="002C72CF">
              <w:rPr>
                <w:rFonts w:ascii="Times New Roman" w:hAnsi="Times New Roman"/>
                <w:color w:val="000000"/>
                <w:lang w:eastAsia="ru-RU"/>
              </w:rPr>
              <w:t>1</w:t>
            </w:r>
          </w:p>
        </w:tc>
        <w:tc>
          <w:tcPr>
            <w:tcW w:w="4409" w:type="dxa"/>
            <w:gridSpan w:val="2"/>
          </w:tcPr>
          <w:p w:rsidR="002C72CF" w:rsidRPr="002C72CF" w:rsidRDefault="002C72CF" w:rsidP="002C72CF">
            <w:pPr>
              <w:widowControl w:val="0"/>
              <w:autoSpaceDE w:val="0"/>
              <w:autoSpaceDN w:val="0"/>
              <w:adjustRightInd w:val="0"/>
              <w:jc w:val="center"/>
              <w:rPr>
                <w:rFonts w:ascii="Times New Roman" w:hAnsi="Times New Roman"/>
                <w:color w:val="000000"/>
                <w:lang w:eastAsia="ru-RU"/>
              </w:rPr>
            </w:pPr>
            <w:r w:rsidRPr="002C72CF">
              <w:rPr>
                <w:rFonts w:ascii="Times New Roman" w:hAnsi="Times New Roman"/>
                <w:color w:val="000000"/>
                <w:lang w:eastAsia="ru-RU"/>
              </w:rPr>
              <w:t>2</w:t>
            </w:r>
          </w:p>
        </w:tc>
        <w:tc>
          <w:tcPr>
            <w:tcW w:w="1417" w:type="dxa"/>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3</w:t>
            </w:r>
          </w:p>
        </w:tc>
        <w:tc>
          <w:tcPr>
            <w:tcW w:w="1134" w:type="dxa"/>
          </w:tcPr>
          <w:p w:rsidR="002C72CF" w:rsidRPr="002C72CF" w:rsidRDefault="002C72CF" w:rsidP="002C72CF">
            <w:pPr>
              <w:widowControl w:val="0"/>
              <w:autoSpaceDE w:val="0"/>
              <w:autoSpaceDN w:val="0"/>
              <w:adjustRightInd w:val="0"/>
              <w:jc w:val="center"/>
              <w:rPr>
                <w:rFonts w:ascii="Times New Roman" w:hAnsi="Times New Roman"/>
                <w:color w:val="000000"/>
                <w:lang w:eastAsia="ru-RU"/>
              </w:rPr>
            </w:pPr>
            <w:r w:rsidRPr="002C72CF">
              <w:rPr>
                <w:rFonts w:ascii="Times New Roman" w:hAnsi="Times New Roman"/>
                <w:color w:val="000000"/>
                <w:lang w:eastAsia="ru-RU"/>
              </w:rPr>
              <w:t>4</w:t>
            </w:r>
          </w:p>
        </w:tc>
        <w:tc>
          <w:tcPr>
            <w:tcW w:w="992" w:type="dxa"/>
          </w:tcPr>
          <w:p w:rsidR="002C72CF" w:rsidRPr="002C72CF" w:rsidRDefault="002C72CF" w:rsidP="002C72CF">
            <w:pPr>
              <w:widowControl w:val="0"/>
              <w:autoSpaceDE w:val="0"/>
              <w:autoSpaceDN w:val="0"/>
              <w:adjustRightInd w:val="0"/>
              <w:jc w:val="center"/>
              <w:rPr>
                <w:rFonts w:ascii="Times New Roman" w:hAnsi="Times New Roman"/>
                <w:color w:val="000000"/>
                <w:lang w:eastAsia="ru-RU"/>
              </w:rPr>
            </w:pPr>
            <w:r w:rsidRPr="002C72CF">
              <w:rPr>
                <w:rFonts w:ascii="Times New Roman" w:hAnsi="Times New Roman"/>
                <w:color w:val="000000"/>
                <w:lang w:eastAsia="ru-RU"/>
              </w:rPr>
              <w:t>5</w:t>
            </w:r>
          </w:p>
        </w:tc>
        <w:tc>
          <w:tcPr>
            <w:tcW w:w="993" w:type="dxa"/>
          </w:tcPr>
          <w:p w:rsidR="002C72CF" w:rsidRPr="002C72CF" w:rsidRDefault="002C72CF" w:rsidP="002C72CF">
            <w:pPr>
              <w:widowControl w:val="0"/>
              <w:autoSpaceDE w:val="0"/>
              <w:autoSpaceDN w:val="0"/>
              <w:adjustRightInd w:val="0"/>
              <w:jc w:val="center"/>
              <w:rPr>
                <w:rFonts w:ascii="Times New Roman" w:hAnsi="Times New Roman"/>
                <w:color w:val="000000"/>
                <w:lang w:eastAsia="ru-RU"/>
              </w:rPr>
            </w:pPr>
            <w:r w:rsidRPr="002C72CF">
              <w:rPr>
                <w:rFonts w:ascii="Times New Roman" w:hAnsi="Times New Roman"/>
                <w:color w:val="000000"/>
                <w:lang w:eastAsia="ru-RU"/>
              </w:rPr>
              <w:t>6</w:t>
            </w:r>
          </w:p>
        </w:tc>
        <w:tc>
          <w:tcPr>
            <w:tcW w:w="708" w:type="dxa"/>
          </w:tcPr>
          <w:p w:rsidR="002C72CF" w:rsidRPr="002C72CF" w:rsidRDefault="002C72CF" w:rsidP="002C72CF">
            <w:pPr>
              <w:widowControl w:val="0"/>
              <w:autoSpaceDE w:val="0"/>
              <w:autoSpaceDN w:val="0"/>
              <w:adjustRightInd w:val="0"/>
              <w:jc w:val="center"/>
              <w:rPr>
                <w:rFonts w:ascii="Times New Roman" w:hAnsi="Times New Roman"/>
                <w:color w:val="000000"/>
                <w:lang w:eastAsia="ru-RU"/>
              </w:rPr>
            </w:pPr>
            <w:r w:rsidRPr="002C72CF">
              <w:rPr>
                <w:rFonts w:ascii="Times New Roman" w:hAnsi="Times New Roman"/>
                <w:color w:val="000000"/>
                <w:lang w:eastAsia="ru-RU"/>
              </w:rPr>
              <w:t>7</w:t>
            </w:r>
          </w:p>
        </w:tc>
        <w:tc>
          <w:tcPr>
            <w:tcW w:w="709" w:type="dxa"/>
          </w:tcPr>
          <w:p w:rsidR="002C72CF" w:rsidRPr="002C72CF" w:rsidRDefault="002C72CF" w:rsidP="002C72CF">
            <w:pPr>
              <w:widowControl w:val="0"/>
              <w:autoSpaceDE w:val="0"/>
              <w:autoSpaceDN w:val="0"/>
              <w:adjustRightInd w:val="0"/>
              <w:jc w:val="center"/>
              <w:rPr>
                <w:rFonts w:ascii="Times New Roman" w:hAnsi="Times New Roman"/>
                <w:color w:val="000000"/>
                <w:lang w:eastAsia="ru-RU"/>
              </w:rPr>
            </w:pPr>
            <w:r w:rsidRPr="002C72CF">
              <w:rPr>
                <w:rFonts w:ascii="Times New Roman" w:hAnsi="Times New Roman"/>
                <w:color w:val="000000"/>
                <w:lang w:eastAsia="ru-RU"/>
              </w:rPr>
              <w:t>8</w:t>
            </w:r>
          </w:p>
        </w:tc>
        <w:tc>
          <w:tcPr>
            <w:tcW w:w="709" w:type="dxa"/>
          </w:tcPr>
          <w:p w:rsidR="002C72CF" w:rsidRPr="002C72CF" w:rsidRDefault="002C72CF" w:rsidP="002C72CF">
            <w:pPr>
              <w:widowControl w:val="0"/>
              <w:autoSpaceDE w:val="0"/>
              <w:autoSpaceDN w:val="0"/>
              <w:adjustRightInd w:val="0"/>
              <w:jc w:val="center"/>
              <w:rPr>
                <w:rFonts w:ascii="Times New Roman" w:hAnsi="Times New Roman"/>
                <w:color w:val="000000"/>
                <w:lang w:eastAsia="ru-RU"/>
              </w:rPr>
            </w:pPr>
            <w:r w:rsidRPr="002C72CF">
              <w:rPr>
                <w:rFonts w:ascii="Times New Roman" w:hAnsi="Times New Roman"/>
                <w:color w:val="000000"/>
                <w:lang w:eastAsia="ru-RU"/>
              </w:rPr>
              <w:t>9</w:t>
            </w:r>
          </w:p>
        </w:tc>
        <w:tc>
          <w:tcPr>
            <w:tcW w:w="709" w:type="dxa"/>
            <w:gridSpan w:val="2"/>
          </w:tcPr>
          <w:p w:rsidR="002C72CF" w:rsidRPr="002C72CF" w:rsidRDefault="002C72CF" w:rsidP="002C72CF">
            <w:pPr>
              <w:widowControl w:val="0"/>
              <w:autoSpaceDE w:val="0"/>
              <w:autoSpaceDN w:val="0"/>
              <w:adjustRightInd w:val="0"/>
              <w:jc w:val="center"/>
              <w:rPr>
                <w:rFonts w:ascii="Times New Roman" w:hAnsi="Times New Roman"/>
                <w:color w:val="000000"/>
                <w:lang w:eastAsia="ru-RU"/>
              </w:rPr>
            </w:pPr>
            <w:r w:rsidRPr="002C72CF">
              <w:rPr>
                <w:rFonts w:ascii="Times New Roman" w:hAnsi="Times New Roman"/>
                <w:color w:val="000000"/>
                <w:lang w:eastAsia="ru-RU"/>
              </w:rPr>
              <w:t>10</w:t>
            </w:r>
          </w:p>
        </w:tc>
        <w:tc>
          <w:tcPr>
            <w:tcW w:w="1134" w:type="dxa"/>
          </w:tcPr>
          <w:p w:rsidR="002C72CF" w:rsidRPr="002C72CF" w:rsidRDefault="002C72CF" w:rsidP="002C72CF">
            <w:pPr>
              <w:widowControl w:val="0"/>
              <w:autoSpaceDE w:val="0"/>
              <w:autoSpaceDN w:val="0"/>
              <w:adjustRightInd w:val="0"/>
              <w:jc w:val="center"/>
              <w:rPr>
                <w:rFonts w:ascii="Times New Roman" w:hAnsi="Times New Roman"/>
                <w:color w:val="000000"/>
                <w:lang w:eastAsia="ru-RU"/>
              </w:rPr>
            </w:pPr>
            <w:r w:rsidRPr="002C72CF">
              <w:rPr>
                <w:rFonts w:ascii="Times New Roman" w:hAnsi="Times New Roman"/>
                <w:color w:val="000000"/>
                <w:lang w:eastAsia="ru-RU"/>
              </w:rPr>
              <w:t>11</w:t>
            </w:r>
          </w:p>
        </w:tc>
        <w:tc>
          <w:tcPr>
            <w:tcW w:w="1734" w:type="dxa"/>
          </w:tcPr>
          <w:p w:rsidR="002C72CF" w:rsidRPr="002C72CF" w:rsidRDefault="002C72CF" w:rsidP="002C72CF">
            <w:pPr>
              <w:widowControl w:val="0"/>
              <w:autoSpaceDE w:val="0"/>
              <w:autoSpaceDN w:val="0"/>
              <w:adjustRightInd w:val="0"/>
              <w:jc w:val="center"/>
              <w:rPr>
                <w:rFonts w:ascii="Times New Roman" w:hAnsi="Times New Roman"/>
                <w:color w:val="000000"/>
                <w:lang w:eastAsia="ru-RU"/>
              </w:rPr>
            </w:pPr>
            <w:r w:rsidRPr="002C72CF">
              <w:rPr>
                <w:rFonts w:ascii="Times New Roman" w:hAnsi="Times New Roman"/>
                <w:color w:val="000000"/>
                <w:lang w:eastAsia="ru-RU"/>
              </w:rPr>
              <w:t>12</w:t>
            </w:r>
          </w:p>
        </w:tc>
      </w:tr>
      <w:tr w:rsidR="002C72CF" w:rsidRPr="002C72CF" w:rsidTr="00987768">
        <w:tc>
          <w:tcPr>
            <w:tcW w:w="15309" w:type="dxa"/>
            <w:gridSpan w:val="14"/>
          </w:tcPr>
          <w:p w:rsidR="002C72CF" w:rsidRPr="002C72CF" w:rsidRDefault="002C72CF" w:rsidP="002C72CF">
            <w:pPr>
              <w:widowControl w:val="0"/>
              <w:autoSpaceDE w:val="0"/>
              <w:autoSpaceDN w:val="0"/>
              <w:adjustRightInd w:val="0"/>
              <w:jc w:val="center"/>
              <w:rPr>
                <w:rFonts w:ascii="Times New Roman" w:hAnsi="Times New Roman"/>
                <w:color w:val="000000"/>
                <w:lang w:eastAsia="ru-RU"/>
              </w:rPr>
            </w:pPr>
            <w:r w:rsidRPr="002C72CF">
              <w:rPr>
                <w:rFonts w:ascii="Times New Roman" w:hAnsi="Times New Roman"/>
                <w:lang w:eastAsia="ru-RU"/>
              </w:rPr>
              <w:t>Муниципальная программа «Организация газоснабжения населённых пунктов Воскресенского муниципального округа Нижегородской области на 2023-2028 годы»</w:t>
            </w:r>
          </w:p>
        </w:tc>
      </w:tr>
      <w:tr w:rsidR="002C72CF" w:rsidRPr="002C72CF" w:rsidTr="00987768">
        <w:trPr>
          <w:trHeight w:val="165"/>
        </w:trPr>
        <w:tc>
          <w:tcPr>
            <w:tcW w:w="708" w:type="dxa"/>
            <w:gridSpan w:val="2"/>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1</w:t>
            </w:r>
          </w:p>
        </w:tc>
        <w:tc>
          <w:tcPr>
            <w:tcW w:w="4362" w:type="dxa"/>
          </w:tcPr>
          <w:p w:rsidR="002C72CF" w:rsidRPr="002C72CF" w:rsidRDefault="002C72CF" w:rsidP="002C72CF">
            <w:pPr>
              <w:autoSpaceDE w:val="0"/>
              <w:autoSpaceDN w:val="0"/>
              <w:adjustRightInd w:val="0"/>
              <w:jc w:val="both"/>
              <w:rPr>
                <w:rFonts w:ascii="Times New Roman" w:hAnsi="Times New Roman"/>
                <w:lang w:eastAsia="ru-RU"/>
              </w:rPr>
            </w:pPr>
            <w:r w:rsidRPr="002C72CF">
              <w:rPr>
                <w:rFonts w:ascii="Times New Roman" w:hAnsi="Times New Roman"/>
                <w:lang w:eastAsia="ru-RU"/>
              </w:rPr>
              <w:t>Индикатор 1:</w:t>
            </w:r>
          </w:p>
          <w:p w:rsidR="002C72CF" w:rsidRPr="002C72CF" w:rsidRDefault="002C72CF" w:rsidP="002C72CF">
            <w:pPr>
              <w:autoSpaceDE w:val="0"/>
              <w:autoSpaceDN w:val="0"/>
              <w:adjustRightInd w:val="0"/>
              <w:jc w:val="both"/>
              <w:rPr>
                <w:rFonts w:ascii="Times New Roman" w:hAnsi="Times New Roman"/>
                <w:lang w:eastAsia="ru-RU"/>
              </w:rPr>
            </w:pPr>
            <w:r w:rsidRPr="002C72CF">
              <w:rPr>
                <w:rFonts w:ascii="Times New Roman" w:hAnsi="Times New Roman"/>
                <w:lang w:eastAsia="ru-RU"/>
              </w:rPr>
              <w:t>-количество газифицированных жилых домов (квартир)</w:t>
            </w:r>
          </w:p>
        </w:tc>
        <w:tc>
          <w:tcPr>
            <w:tcW w:w="1417" w:type="dxa"/>
            <w:vAlign w:val="center"/>
          </w:tcPr>
          <w:p w:rsidR="002C72CF" w:rsidRPr="002C72CF" w:rsidRDefault="002C72CF" w:rsidP="002C72CF">
            <w:pPr>
              <w:widowControl w:val="0"/>
              <w:autoSpaceDE w:val="0"/>
              <w:autoSpaceDN w:val="0"/>
              <w:adjustRightInd w:val="0"/>
              <w:jc w:val="center"/>
              <w:rPr>
                <w:rFonts w:ascii="Times New Roman" w:hAnsi="Times New Roman"/>
                <w:color w:val="000000"/>
                <w:lang w:eastAsia="ru-RU"/>
              </w:rPr>
            </w:pPr>
            <w:r w:rsidRPr="002C72CF">
              <w:rPr>
                <w:rFonts w:ascii="Times New Roman" w:hAnsi="Times New Roman"/>
                <w:color w:val="000000"/>
                <w:lang w:eastAsia="ru-RU"/>
              </w:rPr>
              <w:t>единица</w:t>
            </w:r>
          </w:p>
        </w:tc>
        <w:tc>
          <w:tcPr>
            <w:tcW w:w="1134" w:type="dxa"/>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1740</w:t>
            </w:r>
          </w:p>
        </w:tc>
        <w:tc>
          <w:tcPr>
            <w:tcW w:w="992" w:type="dxa"/>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200</w:t>
            </w:r>
          </w:p>
        </w:tc>
        <w:tc>
          <w:tcPr>
            <w:tcW w:w="993" w:type="dxa"/>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200</w:t>
            </w:r>
          </w:p>
        </w:tc>
        <w:tc>
          <w:tcPr>
            <w:tcW w:w="708" w:type="dxa"/>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220</w:t>
            </w:r>
          </w:p>
        </w:tc>
        <w:tc>
          <w:tcPr>
            <w:tcW w:w="709" w:type="dxa"/>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250</w:t>
            </w:r>
          </w:p>
        </w:tc>
        <w:tc>
          <w:tcPr>
            <w:tcW w:w="709" w:type="dxa"/>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250</w:t>
            </w:r>
          </w:p>
        </w:tc>
        <w:tc>
          <w:tcPr>
            <w:tcW w:w="709" w:type="dxa"/>
            <w:gridSpan w:val="2"/>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250</w:t>
            </w:r>
          </w:p>
        </w:tc>
        <w:tc>
          <w:tcPr>
            <w:tcW w:w="1134" w:type="dxa"/>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2861</w:t>
            </w:r>
          </w:p>
        </w:tc>
        <w:tc>
          <w:tcPr>
            <w:tcW w:w="1734" w:type="dxa"/>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1740</w:t>
            </w:r>
          </w:p>
        </w:tc>
      </w:tr>
      <w:tr w:rsidR="002C72CF" w:rsidRPr="002C72CF" w:rsidTr="00987768">
        <w:trPr>
          <w:trHeight w:val="163"/>
        </w:trPr>
        <w:tc>
          <w:tcPr>
            <w:tcW w:w="708" w:type="dxa"/>
            <w:gridSpan w:val="2"/>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2</w:t>
            </w:r>
          </w:p>
        </w:tc>
        <w:tc>
          <w:tcPr>
            <w:tcW w:w="4362" w:type="dxa"/>
          </w:tcPr>
          <w:p w:rsidR="002C72CF" w:rsidRPr="002C72CF" w:rsidRDefault="002C72CF" w:rsidP="002C72CF">
            <w:pPr>
              <w:widowControl w:val="0"/>
              <w:autoSpaceDE w:val="0"/>
              <w:autoSpaceDN w:val="0"/>
              <w:adjustRightInd w:val="0"/>
              <w:jc w:val="both"/>
              <w:rPr>
                <w:rFonts w:ascii="Times New Roman" w:hAnsi="Times New Roman"/>
                <w:lang w:eastAsia="ru-RU"/>
              </w:rPr>
            </w:pPr>
            <w:r w:rsidRPr="002C72CF">
              <w:rPr>
                <w:rFonts w:ascii="Times New Roman" w:hAnsi="Times New Roman"/>
                <w:lang w:eastAsia="ru-RU"/>
              </w:rPr>
              <w:t>Индикатор 2:</w:t>
            </w:r>
          </w:p>
          <w:p w:rsidR="002C72CF" w:rsidRPr="002C72CF" w:rsidRDefault="002C72CF" w:rsidP="002C72CF">
            <w:pPr>
              <w:widowControl w:val="0"/>
              <w:autoSpaceDE w:val="0"/>
              <w:autoSpaceDN w:val="0"/>
              <w:adjustRightInd w:val="0"/>
              <w:jc w:val="both"/>
              <w:rPr>
                <w:rFonts w:ascii="Times New Roman" w:hAnsi="Times New Roman"/>
                <w:lang w:eastAsia="ru-RU"/>
              </w:rPr>
            </w:pPr>
            <w:r w:rsidRPr="002C72CF">
              <w:rPr>
                <w:rFonts w:ascii="Times New Roman" w:hAnsi="Times New Roman"/>
                <w:lang w:eastAsia="ru-RU"/>
              </w:rPr>
              <w:t>-протяженность газовых сетей</w:t>
            </w:r>
          </w:p>
        </w:tc>
        <w:tc>
          <w:tcPr>
            <w:tcW w:w="1417" w:type="dxa"/>
            <w:vAlign w:val="center"/>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Км.</w:t>
            </w:r>
          </w:p>
        </w:tc>
        <w:tc>
          <w:tcPr>
            <w:tcW w:w="1134" w:type="dxa"/>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146,0</w:t>
            </w:r>
          </w:p>
        </w:tc>
        <w:tc>
          <w:tcPr>
            <w:tcW w:w="992" w:type="dxa"/>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5,8</w:t>
            </w:r>
          </w:p>
        </w:tc>
        <w:tc>
          <w:tcPr>
            <w:tcW w:w="993" w:type="dxa"/>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5,8</w:t>
            </w:r>
          </w:p>
        </w:tc>
        <w:tc>
          <w:tcPr>
            <w:tcW w:w="708" w:type="dxa"/>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5,8</w:t>
            </w:r>
          </w:p>
        </w:tc>
        <w:tc>
          <w:tcPr>
            <w:tcW w:w="709" w:type="dxa"/>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5,8</w:t>
            </w:r>
          </w:p>
        </w:tc>
        <w:tc>
          <w:tcPr>
            <w:tcW w:w="709" w:type="dxa"/>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5,8</w:t>
            </w:r>
          </w:p>
        </w:tc>
        <w:tc>
          <w:tcPr>
            <w:tcW w:w="709" w:type="dxa"/>
            <w:gridSpan w:val="2"/>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5,8</w:t>
            </w:r>
          </w:p>
        </w:tc>
        <w:tc>
          <w:tcPr>
            <w:tcW w:w="1134" w:type="dxa"/>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176</w:t>
            </w:r>
          </w:p>
        </w:tc>
        <w:tc>
          <w:tcPr>
            <w:tcW w:w="1734" w:type="dxa"/>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146</w:t>
            </w:r>
          </w:p>
        </w:tc>
      </w:tr>
      <w:tr w:rsidR="002C72CF" w:rsidRPr="002C72CF" w:rsidTr="00987768">
        <w:trPr>
          <w:trHeight w:val="163"/>
        </w:trPr>
        <w:tc>
          <w:tcPr>
            <w:tcW w:w="708" w:type="dxa"/>
            <w:gridSpan w:val="2"/>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3</w:t>
            </w:r>
          </w:p>
        </w:tc>
        <w:tc>
          <w:tcPr>
            <w:tcW w:w="4362" w:type="dxa"/>
          </w:tcPr>
          <w:p w:rsidR="002C72CF" w:rsidRPr="002C72CF" w:rsidRDefault="002C72CF" w:rsidP="002C72CF">
            <w:pPr>
              <w:widowControl w:val="0"/>
              <w:autoSpaceDE w:val="0"/>
              <w:autoSpaceDN w:val="0"/>
              <w:adjustRightInd w:val="0"/>
              <w:jc w:val="both"/>
              <w:rPr>
                <w:rFonts w:ascii="Times New Roman" w:hAnsi="Times New Roman"/>
                <w:lang w:eastAsia="ru-RU"/>
              </w:rPr>
            </w:pPr>
            <w:r w:rsidRPr="002C72CF">
              <w:rPr>
                <w:rFonts w:ascii="Times New Roman" w:hAnsi="Times New Roman"/>
                <w:lang w:eastAsia="ru-RU"/>
              </w:rPr>
              <w:t>Непосредственный результат 1:</w:t>
            </w:r>
          </w:p>
          <w:p w:rsidR="002C72CF" w:rsidRPr="002C72CF" w:rsidRDefault="002C72CF" w:rsidP="002C72CF">
            <w:pPr>
              <w:widowControl w:val="0"/>
              <w:autoSpaceDE w:val="0"/>
              <w:autoSpaceDN w:val="0"/>
              <w:adjustRightInd w:val="0"/>
              <w:jc w:val="both"/>
              <w:rPr>
                <w:rFonts w:ascii="Times New Roman" w:hAnsi="Times New Roman"/>
                <w:lang w:eastAsia="ru-RU"/>
              </w:rPr>
            </w:pPr>
            <w:r w:rsidRPr="002C72CF">
              <w:rPr>
                <w:rFonts w:ascii="Times New Roman" w:hAnsi="Times New Roman"/>
                <w:lang w:eastAsia="ru-RU"/>
              </w:rPr>
              <w:t>-газифицировано жилых домов (квартир)</w:t>
            </w:r>
          </w:p>
        </w:tc>
        <w:tc>
          <w:tcPr>
            <w:tcW w:w="1417" w:type="dxa"/>
            <w:vAlign w:val="center"/>
          </w:tcPr>
          <w:p w:rsidR="002C72CF" w:rsidRPr="002C72CF" w:rsidRDefault="002C72CF" w:rsidP="002C72CF">
            <w:pPr>
              <w:widowControl w:val="0"/>
              <w:autoSpaceDE w:val="0"/>
              <w:autoSpaceDN w:val="0"/>
              <w:adjustRightInd w:val="0"/>
              <w:jc w:val="center"/>
              <w:rPr>
                <w:rFonts w:ascii="Times New Roman" w:hAnsi="Times New Roman"/>
                <w:color w:val="000000"/>
                <w:lang w:eastAsia="ru-RU"/>
              </w:rPr>
            </w:pPr>
            <w:r w:rsidRPr="002C72CF">
              <w:rPr>
                <w:rFonts w:ascii="Times New Roman" w:hAnsi="Times New Roman"/>
                <w:color w:val="000000"/>
                <w:lang w:eastAsia="ru-RU"/>
              </w:rPr>
              <w:t>единица</w:t>
            </w:r>
          </w:p>
        </w:tc>
        <w:tc>
          <w:tcPr>
            <w:tcW w:w="1134" w:type="dxa"/>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2344</w:t>
            </w:r>
          </w:p>
        </w:tc>
        <w:tc>
          <w:tcPr>
            <w:tcW w:w="992" w:type="dxa"/>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200</w:t>
            </w:r>
          </w:p>
        </w:tc>
        <w:tc>
          <w:tcPr>
            <w:tcW w:w="993" w:type="dxa"/>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200</w:t>
            </w:r>
          </w:p>
        </w:tc>
        <w:tc>
          <w:tcPr>
            <w:tcW w:w="708" w:type="dxa"/>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220</w:t>
            </w:r>
          </w:p>
        </w:tc>
        <w:tc>
          <w:tcPr>
            <w:tcW w:w="709" w:type="dxa"/>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250</w:t>
            </w:r>
          </w:p>
        </w:tc>
        <w:tc>
          <w:tcPr>
            <w:tcW w:w="709" w:type="dxa"/>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250</w:t>
            </w:r>
          </w:p>
        </w:tc>
        <w:tc>
          <w:tcPr>
            <w:tcW w:w="709" w:type="dxa"/>
            <w:gridSpan w:val="2"/>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250</w:t>
            </w:r>
          </w:p>
        </w:tc>
        <w:tc>
          <w:tcPr>
            <w:tcW w:w="1134" w:type="dxa"/>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3468</w:t>
            </w:r>
          </w:p>
        </w:tc>
        <w:tc>
          <w:tcPr>
            <w:tcW w:w="1734" w:type="dxa"/>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2344</w:t>
            </w:r>
          </w:p>
        </w:tc>
      </w:tr>
      <w:tr w:rsidR="002C72CF" w:rsidRPr="002C72CF" w:rsidTr="00987768">
        <w:trPr>
          <w:trHeight w:val="163"/>
        </w:trPr>
        <w:tc>
          <w:tcPr>
            <w:tcW w:w="708" w:type="dxa"/>
            <w:gridSpan w:val="2"/>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4</w:t>
            </w:r>
          </w:p>
        </w:tc>
        <w:tc>
          <w:tcPr>
            <w:tcW w:w="4362" w:type="dxa"/>
          </w:tcPr>
          <w:p w:rsidR="002C72CF" w:rsidRPr="002C72CF" w:rsidRDefault="002C72CF" w:rsidP="002C72CF">
            <w:pPr>
              <w:widowControl w:val="0"/>
              <w:autoSpaceDE w:val="0"/>
              <w:autoSpaceDN w:val="0"/>
              <w:adjustRightInd w:val="0"/>
              <w:jc w:val="both"/>
              <w:rPr>
                <w:rFonts w:ascii="Times New Roman" w:hAnsi="Times New Roman"/>
                <w:lang w:eastAsia="ru-RU"/>
              </w:rPr>
            </w:pPr>
            <w:r w:rsidRPr="002C72CF">
              <w:rPr>
                <w:rFonts w:ascii="Times New Roman" w:hAnsi="Times New Roman"/>
                <w:lang w:eastAsia="ru-RU"/>
              </w:rPr>
              <w:t>Непосредственный результат 2:</w:t>
            </w:r>
          </w:p>
          <w:p w:rsidR="002C72CF" w:rsidRPr="002C72CF" w:rsidRDefault="002C72CF" w:rsidP="002C72CF">
            <w:pPr>
              <w:widowControl w:val="0"/>
              <w:autoSpaceDE w:val="0"/>
              <w:autoSpaceDN w:val="0"/>
              <w:adjustRightInd w:val="0"/>
              <w:jc w:val="both"/>
              <w:rPr>
                <w:rFonts w:ascii="Times New Roman" w:hAnsi="Times New Roman"/>
                <w:lang w:eastAsia="ru-RU"/>
              </w:rPr>
            </w:pPr>
            <w:r w:rsidRPr="002C72CF">
              <w:rPr>
                <w:rFonts w:ascii="Times New Roman" w:hAnsi="Times New Roman"/>
                <w:lang w:eastAsia="ru-RU"/>
              </w:rPr>
              <w:t>-построено газовых сетей.</w:t>
            </w:r>
          </w:p>
        </w:tc>
        <w:tc>
          <w:tcPr>
            <w:tcW w:w="1417" w:type="dxa"/>
            <w:vAlign w:val="center"/>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Км.</w:t>
            </w:r>
          </w:p>
        </w:tc>
        <w:tc>
          <w:tcPr>
            <w:tcW w:w="1134" w:type="dxa"/>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83,4</w:t>
            </w:r>
          </w:p>
        </w:tc>
        <w:tc>
          <w:tcPr>
            <w:tcW w:w="992" w:type="dxa"/>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5,8</w:t>
            </w:r>
          </w:p>
        </w:tc>
        <w:tc>
          <w:tcPr>
            <w:tcW w:w="993" w:type="dxa"/>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5,8</w:t>
            </w:r>
          </w:p>
        </w:tc>
        <w:tc>
          <w:tcPr>
            <w:tcW w:w="708" w:type="dxa"/>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5,8</w:t>
            </w:r>
          </w:p>
        </w:tc>
        <w:tc>
          <w:tcPr>
            <w:tcW w:w="709" w:type="dxa"/>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5,8</w:t>
            </w:r>
          </w:p>
        </w:tc>
        <w:tc>
          <w:tcPr>
            <w:tcW w:w="709" w:type="dxa"/>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5,8</w:t>
            </w:r>
          </w:p>
        </w:tc>
        <w:tc>
          <w:tcPr>
            <w:tcW w:w="709" w:type="dxa"/>
            <w:gridSpan w:val="2"/>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5,8</w:t>
            </w:r>
          </w:p>
        </w:tc>
        <w:tc>
          <w:tcPr>
            <w:tcW w:w="1134" w:type="dxa"/>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113,4</w:t>
            </w:r>
          </w:p>
        </w:tc>
        <w:tc>
          <w:tcPr>
            <w:tcW w:w="1734" w:type="dxa"/>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83,4</w:t>
            </w:r>
          </w:p>
        </w:tc>
      </w:tr>
      <w:tr w:rsidR="002C72CF" w:rsidRPr="002C72CF" w:rsidTr="00987768">
        <w:trPr>
          <w:trHeight w:val="163"/>
        </w:trPr>
        <w:tc>
          <w:tcPr>
            <w:tcW w:w="708" w:type="dxa"/>
            <w:gridSpan w:val="2"/>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5</w:t>
            </w:r>
          </w:p>
        </w:tc>
        <w:tc>
          <w:tcPr>
            <w:tcW w:w="4362" w:type="dxa"/>
          </w:tcPr>
          <w:p w:rsidR="002C72CF" w:rsidRPr="002C72CF" w:rsidRDefault="002C72CF" w:rsidP="002C72CF">
            <w:pPr>
              <w:widowControl w:val="0"/>
              <w:autoSpaceDE w:val="0"/>
              <w:autoSpaceDN w:val="0"/>
              <w:adjustRightInd w:val="0"/>
              <w:jc w:val="both"/>
              <w:rPr>
                <w:rFonts w:ascii="Times New Roman" w:hAnsi="Times New Roman"/>
                <w:color w:val="000000" w:themeColor="text1"/>
                <w:lang w:eastAsia="ru-RU"/>
              </w:rPr>
            </w:pPr>
            <w:r w:rsidRPr="002C72CF">
              <w:rPr>
                <w:rFonts w:ascii="Times New Roman" w:hAnsi="Times New Roman"/>
                <w:color w:val="000000" w:themeColor="text1"/>
                <w:lang w:eastAsia="ru-RU"/>
              </w:rPr>
              <w:t>Непосредственный результат 3:</w:t>
            </w:r>
          </w:p>
          <w:p w:rsidR="002C72CF" w:rsidRPr="002C72CF" w:rsidRDefault="002C72CF" w:rsidP="002C72CF">
            <w:pPr>
              <w:widowControl w:val="0"/>
              <w:autoSpaceDE w:val="0"/>
              <w:autoSpaceDN w:val="0"/>
              <w:adjustRightInd w:val="0"/>
              <w:jc w:val="both"/>
              <w:rPr>
                <w:rFonts w:ascii="Times New Roman" w:hAnsi="Times New Roman"/>
                <w:color w:val="000000" w:themeColor="text1"/>
                <w:lang w:eastAsia="ru-RU"/>
              </w:rPr>
            </w:pPr>
            <w:r w:rsidRPr="002C72CF">
              <w:rPr>
                <w:rFonts w:ascii="Times New Roman" w:hAnsi="Times New Roman"/>
                <w:color w:val="000000" w:themeColor="text1"/>
                <w:lang w:eastAsia="ru-RU"/>
              </w:rPr>
              <w:t>Количество газифицированных населённых пунктов</w:t>
            </w:r>
          </w:p>
        </w:tc>
        <w:tc>
          <w:tcPr>
            <w:tcW w:w="1417" w:type="dxa"/>
            <w:vAlign w:val="center"/>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color w:val="000000"/>
                <w:lang w:eastAsia="ru-RU"/>
              </w:rPr>
              <w:t>единица</w:t>
            </w:r>
          </w:p>
        </w:tc>
        <w:tc>
          <w:tcPr>
            <w:tcW w:w="1134" w:type="dxa"/>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4</w:t>
            </w:r>
          </w:p>
        </w:tc>
        <w:tc>
          <w:tcPr>
            <w:tcW w:w="992" w:type="dxa"/>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2</w:t>
            </w:r>
          </w:p>
        </w:tc>
        <w:tc>
          <w:tcPr>
            <w:tcW w:w="993" w:type="dxa"/>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2</w:t>
            </w:r>
          </w:p>
        </w:tc>
        <w:tc>
          <w:tcPr>
            <w:tcW w:w="708" w:type="dxa"/>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1</w:t>
            </w:r>
          </w:p>
        </w:tc>
        <w:tc>
          <w:tcPr>
            <w:tcW w:w="709" w:type="dxa"/>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1</w:t>
            </w:r>
          </w:p>
        </w:tc>
        <w:tc>
          <w:tcPr>
            <w:tcW w:w="709" w:type="dxa"/>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1</w:t>
            </w:r>
          </w:p>
        </w:tc>
        <w:tc>
          <w:tcPr>
            <w:tcW w:w="709" w:type="dxa"/>
            <w:gridSpan w:val="2"/>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1</w:t>
            </w:r>
          </w:p>
        </w:tc>
        <w:tc>
          <w:tcPr>
            <w:tcW w:w="1134" w:type="dxa"/>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12</w:t>
            </w:r>
          </w:p>
        </w:tc>
        <w:tc>
          <w:tcPr>
            <w:tcW w:w="1734" w:type="dxa"/>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4</w:t>
            </w:r>
          </w:p>
        </w:tc>
      </w:tr>
      <w:tr w:rsidR="002C72CF" w:rsidRPr="002C72CF" w:rsidTr="00987768">
        <w:trPr>
          <w:trHeight w:val="1205"/>
        </w:trPr>
        <w:tc>
          <w:tcPr>
            <w:tcW w:w="708" w:type="dxa"/>
            <w:gridSpan w:val="2"/>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6</w:t>
            </w:r>
          </w:p>
        </w:tc>
        <w:tc>
          <w:tcPr>
            <w:tcW w:w="4362" w:type="dxa"/>
          </w:tcPr>
          <w:p w:rsidR="002C72CF" w:rsidRPr="002C72CF" w:rsidRDefault="002C72CF" w:rsidP="002C72CF">
            <w:pPr>
              <w:widowControl w:val="0"/>
              <w:autoSpaceDE w:val="0"/>
              <w:autoSpaceDN w:val="0"/>
              <w:adjustRightInd w:val="0"/>
              <w:jc w:val="both"/>
              <w:rPr>
                <w:rFonts w:ascii="Times New Roman" w:hAnsi="Times New Roman"/>
                <w:color w:val="000000" w:themeColor="text1"/>
                <w:lang w:eastAsia="ru-RU"/>
              </w:rPr>
            </w:pPr>
            <w:r w:rsidRPr="002C72CF">
              <w:rPr>
                <w:rFonts w:ascii="Times New Roman" w:hAnsi="Times New Roman"/>
                <w:color w:val="000000" w:themeColor="text1"/>
                <w:lang w:eastAsia="ru-RU"/>
              </w:rPr>
              <w:t>Непосредственный результат 4: Количество газифицированных социально значимых объектов (школы, сады, дома культуры и пр.)</w:t>
            </w:r>
          </w:p>
        </w:tc>
        <w:tc>
          <w:tcPr>
            <w:tcW w:w="1417" w:type="dxa"/>
            <w:vAlign w:val="center"/>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color w:val="000000"/>
                <w:lang w:eastAsia="ru-RU"/>
              </w:rPr>
              <w:t>единица</w:t>
            </w:r>
          </w:p>
        </w:tc>
        <w:tc>
          <w:tcPr>
            <w:tcW w:w="1134" w:type="dxa"/>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5</w:t>
            </w:r>
          </w:p>
        </w:tc>
        <w:tc>
          <w:tcPr>
            <w:tcW w:w="992" w:type="dxa"/>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1</w:t>
            </w:r>
          </w:p>
        </w:tc>
        <w:tc>
          <w:tcPr>
            <w:tcW w:w="993" w:type="dxa"/>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1</w:t>
            </w:r>
          </w:p>
        </w:tc>
        <w:tc>
          <w:tcPr>
            <w:tcW w:w="708" w:type="dxa"/>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2</w:t>
            </w:r>
          </w:p>
        </w:tc>
        <w:tc>
          <w:tcPr>
            <w:tcW w:w="709" w:type="dxa"/>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2</w:t>
            </w:r>
          </w:p>
        </w:tc>
        <w:tc>
          <w:tcPr>
            <w:tcW w:w="780" w:type="dxa"/>
            <w:gridSpan w:val="2"/>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2</w:t>
            </w:r>
          </w:p>
        </w:tc>
        <w:tc>
          <w:tcPr>
            <w:tcW w:w="638" w:type="dxa"/>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2</w:t>
            </w:r>
          </w:p>
        </w:tc>
        <w:tc>
          <w:tcPr>
            <w:tcW w:w="1134" w:type="dxa"/>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15</w:t>
            </w:r>
          </w:p>
        </w:tc>
        <w:tc>
          <w:tcPr>
            <w:tcW w:w="1734" w:type="dxa"/>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5</w:t>
            </w:r>
          </w:p>
        </w:tc>
      </w:tr>
    </w:tbl>
    <w:p w:rsidR="002C72CF" w:rsidRPr="002C72CF" w:rsidRDefault="002C72CF" w:rsidP="002C72CF">
      <w:pPr>
        <w:rPr>
          <w:rFonts w:eastAsiaTheme="minorHAnsi"/>
          <w:b/>
          <w:lang w:eastAsia="en-US"/>
        </w:rPr>
      </w:pPr>
    </w:p>
    <w:p w:rsidR="002C72CF" w:rsidRPr="002C72CF" w:rsidRDefault="002C72CF" w:rsidP="002C72CF">
      <w:pPr>
        <w:ind w:firstLine="709"/>
        <w:jc w:val="both"/>
        <w:rPr>
          <w:sz w:val="22"/>
          <w:szCs w:val="22"/>
        </w:rPr>
        <w:sectPr w:rsidR="002C72CF" w:rsidRPr="002C72CF" w:rsidSect="008B39F8">
          <w:pgSz w:w="16838" w:h="11906" w:orient="landscape"/>
          <w:pgMar w:top="1701" w:right="1134" w:bottom="850" w:left="1134" w:header="720" w:footer="720" w:gutter="0"/>
          <w:cols w:space="720"/>
          <w:docGrid w:linePitch="360"/>
        </w:sectPr>
      </w:pPr>
    </w:p>
    <w:p w:rsidR="002C72CF" w:rsidRPr="002C72CF" w:rsidRDefault="002C72CF" w:rsidP="002C72CF">
      <w:pPr>
        <w:autoSpaceDE w:val="0"/>
        <w:autoSpaceDN w:val="0"/>
        <w:adjustRightInd w:val="0"/>
        <w:jc w:val="center"/>
        <w:outlineLvl w:val="0"/>
        <w:rPr>
          <w:sz w:val="22"/>
          <w:szCs w:val="22"/>
        </w:rPr>
      </w:pPr>
      <w:r w:rsidRPr="002C72CF">
        <w:rPr>
          <w:sz w:val="22"/>
          <w:szCs w:val="22"/>
        </w:rPr>
        <w:lastRenderedPageBreak/>
        <w:t>Расходы на реализацию муниципальной программы</w:t>
      </w:r>
    </w:p>
    <w:p w:rsidR="002C72CF" w:rsidRPr="002C72CF" w:rsidRDefault="002C72CF" w:rsidP="002C72CF">
      <w:pPr>
        <w:tabs>
          <w:tab w:val="left" w:pos="9214"/>
        </w:tabs>
        <w:ind w:firstLine="708"/>
        <w:jc w:val="right"/>
        <w:rPr>
          <w:rFonts w:eastAsia="Calibri"/>
          <w:sz w:val="22"/>
          <w:szCs w:val="22"/>
          <w:lang w:eastAsia="en-US"/>
        </w:rPr>
      </w:pPr>
      <w:r w:rsidRPr="002C72CF">
        <w:rPr>
          <w:rFonts w:eastAsia="Calibri"/>
          <w:sz w:val="22"/>
          <w:szCs w:val="22"/>
          <w:lang w:eastAsia="en-US"/>
        </w:rPr>
        <w:t>тыс. рублей</w:t>
      </w:r>
    </w:p>
    <w:tbl>
      <w:tblPr>
        <w:tblW w:w="9680" w:type="dxa"/>
        <w:tblInd w:w="93" w:type="dxa"/>
        <w:tblLook w:val="04A0" w:firstRow="1" w:lastRow="0" w:firstColumn="1" w:lastColumn="0" w:noHBand="0" w:noVBand="1"/>
      </w:tblPr>
      <w:tblGrid>
        <w:gridCol w:w="1145"/>
        <w:gridCol w:w="3744"/>
        <w:gridCol w:w="959"/>
        <w:gridCol w:w="960"/>
        <w:gridCol w:w="958"/>
        <w:gridCol w:w="957"/>
        <w:gridCol w:w="957"/>
      </w:tblGrid>
      <w:tr w:rsidR="002C72CF" w:rsidRPr="002C72CF" w:rsidTr="00987768">
        <w:trPr>
          <w:trHeight w:val="855"/>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МП/ПМП</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Наименование муниципальной программы (подпрограммы)</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2022 год</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2023 год</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 к 2022 году</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2024 год</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2025 год</w:t>
            </w:r>
          </w:p>
        </w:tc>
      </w:tr>
      <w:tr w:rsidR="002C72CF" w:rsidRPr="002C72CF" w:rsidTr="00987768">
        <w:trPr>
          <w:trHeight w:val="127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22 0</w:t>
            </w:r>
          </w:p>
        </w:tc>
        <w:tc>
          <w:tcPr>
            <w:tcW w:w="37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rPr>
                <w:b/>
                <w:bCs/>
                <w:color w:val="000000"/>
                <w:sz w:val="22"/>
                <w:szCs w:val="22"/>
              </w:rPr>
            </w:pPr>
            <w:r w:rsidRPr="002C72CF">
              <w:rPr>
                <w:b/>
                <w:bCs/>
                <w:color w:val="000000"/>
                <w:sz w:val="22"/>
                <w:szCs w:val="22"/>
              </w:rPr>
              <w:t xml:space="preserve">Муниципальная программа «Организация газоснабжения населённых пунктов Воскресенского муниципального округа Нижегородской области на 2023-2028 годы» </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7659,0</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13991,2</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182,7</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0,0</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0,0</w:t>
            </w:r>
          </w:p>
        </w:tc>
      </w:tr>
      <w:tr w:rsidR="002C72CF" w:rsidRPr="002C72CF" w:rsidTr="00987768">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22 1</w:t>
            </w:r>
          </w:p>
        </w:tc>
        <w:tc>
          <w:tcPr>
            <w:tcW w:w="37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both"/>
              <w:rPr>
                <w:color w:val="000000"/>
                <w:sz w:val="22"/>
                <w:szCs w:val="22"/>
              </w:rPr>
            </w:pPr>
            <w:r w:rsidRPr="002C72CF">
              <w:rPr>
                <w:color w:val="000000"/>
                <w:sz w:val="22"/>
                <w:szCs w:val="22"/>
              </w:rPr>
              <w:t>Подпрограмма "Строительство объектов газоснабжения и разработка ПИР"</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7659,0</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13991,2</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182,7</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0,0</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0,0</w:t>
            </w:r>
          </w:p>
        </w:tc>
      </w:tr>
    </w:tbl>
    <w:p w:rsidR="002C72CF" w:rsidRPr="002C72CF" w:rsidRDefault="002C72CF" w:rsidP="002C72CF">
      <w:pPr>
        <w:ind w:firstLine="709"/>
        <w:jc w:val="both"/>
        <w:rPr>
          <w:color w:val="0D0D0D"/>
          <w:sz w:val="22"/>
          <w:szCs w:val="22"/>
        </w:rPr>
      </w:pPr>
      <w:r w:rsidRPr="002C72CF">
        <w:rPr>
          <w:sz w:val="22"/>
          <w:szCs w:val="22"/>
        </w:rPr>
        <w:t>Бюджетные ассигнования программы будут направлены на</w:t>
      </w:r>
      <w:r w:rsidRPr="002C72CF">
        <w:rPr>
          <w:color w:val="000000"/>
          <w:sz w:val="22"/>
          <w:szCs w:val="22"/>
        </w:rPr>
        <w:t xml:space="preserve"> строительство объектов газоснабжения в населенных пунктах Воскресенского муниципального округа в 2023 году </w:t>
      </w:r>
      <w:r w:rsidRPr="002C72CF">
        <w:rPr>
          <w:b/>
          <w:i/>
          <w:sz w:val="22"/>
          <w:szCs w:val="22"/>
        </w:rPr>
        <w:t>13991,2 тысяч рублей</w:t>
      </w:r>
      <w:r w:rsidRPr="002C72CF">
        <w:rPr>
          <w:sz w:val="22"/>
          <w:szCs w:val="22"/>
        </w:rPr>
        <w:t>, по сравнению с</w:t>
      </w:r>
      <w:r w:rsidRPr="002C72CF">
        <w:rPr>
          <w:bCs/>
          <w:color w:val="0D0D0D"/>
          <w:sz w:val="22"/>
          <w:szCs w:val="22"/>
        </w:rPr>
        <w:t xml:space="preserve"> первоначальным бюджетом 2022 года - увеличено на 82,7%</w:t>
      </w:r>
      <w:r w:rsidRPr="002C72CF">
        <w:rPr>
          <w:color w:val="0D0D0D"/>
          <w:sz w:val="22"/>
          <w:szCs w:val="22"/>
        </w:rPr>
        <w:t>, в 2024 и 2025 годах бюджетные ассигнования не предусмотрены.</w:t>
      </w:r>
    </w:p>
    <w:p w:rsidR="002C72CF" w:rsidRPr="002C72CF" w:rsidRDefault="002C72CF" w:rsidP="002C72CF">
      <w:pPr>
        <w:ind w:firstLine="709"/>
        <w:jc w:val="both"/>
        <w:rPr>
          <w:sz w:val="22"/>
          <w:szCs w:val="22"/>
        </w:rPr>
      </w:pPr>
      <w:r w:rsidRPr="002C72CF">
        <w:rPr>
          <w:color w:val="0D0D0D"/>
          <w:sz w:val="22"/>
          <w:szCs w:val="22"/>
        </w:rPr>
        <w:t>Плановые ассигнования будут направлены:</w:t>
      </w:r>
    </w:p>
    <w:p w:rsidR="002C72CF" w:rsidRPr="002C72CF" w:rsidRDefault="002C72CF" w:rsidP="002C72CF">
      <w:pPr>
        <w:ind w:firstLine="709"/>
        <w:jc w:val="both"/>
        <w:rPr>
          <w:sz w:val="22"/>
          <w:szCs w:val="22"/>
        </w:rPr>
      </w:pPr>
      <w:r w:rsidRPr="002C72CF">
        <w:rPr>
          <w:sz w:val="22"/>
          <w:szCs w:val="22"/>
        </w:rPr>
        <w:t xml:space="preserve">- на распределительные газопроводы низкого давления и газопроводы-вводы по ул. Горохова, </w:t>
      </w:r>
      <w:proofErr w:type="spellStart"/>
      <w:r w:rsidRPr="002C72CF">
        <w:rPr>
          <w:sz w:val="22"/>
          <w:szCs w:val="22"/>
        </w:rPr>
        <w:t>Марунова</w:t>
      </w:r>
      <w:proofErr w:type="spellEnd"/>
      <w:r w:rsidRPr="002C72CF">
        <w:rPr>
          <w:sz w:val="22"/>
          <w:szCs w:val="22"/>
        </w:rPr>
        <w:t xml:space="preserve">, Родионова микрорайон «Северо-Западный» р.п. Воскресенское Нижегородской области. </w:t>
      </w:r>
      <w:r w:rsidRPr="002C72CF">
        <w:rPr>
          <w:b/>
          <w:i/>
          <w:sz w:val="22"/>
          <w:szCs w:val="22"/>
        </w:rPr>
        <w:t>850,00 тысяч рублей</w:t>
      </w:r>
      <w:r w:rsidRPr="002C72CF">
        <w:rPr>
          <w:sz w:val="22"/>
          <w:szCs w:val="22"/>
        </w:rPr>
        <w:t>, за счет средств бюджета муниципального округа;</w:t>
      </w:r>
    </w:p>
    <w:p w:rsidR="002C72CF" w:rsidRPr="002C72CF" w:rsidRDefault="002C72CF" w:rsidP="002C72CF">
      <w:pPr>
        <w:ind w:firstLine="709"/>
        <w:jc w:val="both"/>
        <w:rPr>
          <w:sz w:val="22"/>
          <w:szCs w:val="22"/>
        </w:rPr>
      </w:pPr>
      <w:r w:rsidRPr="002C72CF">
        <w:rPr>
          <w:sz w:val="22"/>
          <w:szCs w:val="22"/>
        </w:rPr>
        <w:t xml:space="preserve">- на межпоселковый газопровод </w:t>
      </w:r>
      <w:proofErr w:type="spellStart"/>
      <w:r w:rsidRPr="002C72CF">
        <w:rPr>
          <w:sz w:val="22"/>
          <w:szCs w:val="22"/>
        </w:rPr>
        <w:t>р.п.Воскресенское</w:t>
      </w:r>
      <w:proofErr w:type="spellEnd"/>
      <w:r w:rsidRPr="002C72CF">
        <w:rPr>
          <w:sz w:val="22"/>
          <w:szCs w:val="22"/>
        </w:rPr>
        <w:t xml:space="preserve">, </w:t>
      </w:r>
      <w:proofErr w:type="spellStart"/>
      <w:r w:rsidRPr="002C72CF">
        <w:rPr>
          <w:sz w:val="22"/>
          <w:szCs w:val="22"/>
        </w:rPr>
        <w:t>с.Воздвиженское</w:t>
      </w:r>
      <w:proofErr w:type="spellEnd"/>
      <w:r w:rsidRPr="002C72CF">
        <w:rPr>
          <w:sz w:val="22"/>
          <w:szCs w:val="22"/>
        </w:rPr>
        <w:t xml:space="preserve"> Воскресенского округа Нижегородской </w:t>
      </w:r>
      <w:proofErr w:type="gramStart"/>
      <w:r w:rsidRPr="002C72CF">
        <w:rPr>
          <w:sz w:val="22"/>
          <w:szCs w:val="22"/>
        </w:rPr>
        <w:t xml:space="preserve">области  </w:t>
      </w:r>
      <w:r w:rsidRPr="002C72CF">
        <w:rPr>
          <w:b/>
          <w:i/>
          <w:sz w:val="22"/>
          <w:szCs w:val="22"/>
        </w:rPr>
        <w:t>13141</w:t>
      </w:r>
      <w:proofErr w:type="gramEnd"/>
      <w:r w:rsidRPr="002C72CF">
        <w:rPr>
          <w:b/>
          <w:i/>
          <w:sz w:val="22"/>
          <w:szCs w:val="22"/>
        </w:rPr>
        <w:t xml:space="preserve">,2 </w:t>
      </w:r>
      <w:proofErr w:type="spellStart"/>
      <w:r w:rsidRPr="002C72CF">
        <w:rPr>
          <w:b/>
          <w:i/>
          <w:sz w:val="22"/>
          <w:szCs w:val="22"/>
        </w:rPr>
        <w:t>тыс.рублей</w:t>
      </w:r>
      <w:proofErr w:type="spellEnd"/>
      <w:r w:rsidRPr="002C72CF">
        <w:rPr>
          <w:sz w:val="22"/>
          <w:szCs w:val="22"/>
        </w:rPr>
        <w:t xml:space="preserve">, из них </w:t>
      </w:r>
      <w:r w:rsidRPr="002C72CF">
        <w:rPr>
          <w:b/>
          <w:i/>
          <w:sz w:val="22"/>
          <w:szCs w:val="22"/>
        </w:rPr>
        <w:t>10513,0 тыс. рублей</w:t>
      </w:r>
      <w:r w:rsidRPr="002C72CF">
        <w:rPr>
          <w:sz w:val="22"/>
          <w:szCs w:val="22"/>
        </w:rPr>
        <w:t xml:space="preserve"> за счет субсидии из областного бюджета на реализацию мероприятий в рамках адресной инвестиционной программы и </w:t>
      </w:r>
      <w:r w:rsidRPr="002C72CF">
        <w:rPr>
          <w:b/>
          <w:i/>
          <w:sz w:val="22"/>
          <w:szCs w:val="22"/>
        </w:rPr>
        <w:t>2628,2</w:t>
      </w:r>
      <w:r w:rsidRPr="002C72CF">
        <w:rPr>
          <w:sz w:val="22"/>
          <w:szCs w:val="22"/>
        </w:rPr>
        <w:t xml:space="preserve"> </w:t>
      </w:r>
      <w:r w:rsidRPr="002C72CF">
        <w:rPr>
          <w:b/>
          <w:i/>
          <w:sz w:val="22"/>
          <w:szCs w:val="22"/>
        </w:rPr>
        <w:t>тыс. рублей</w:t>
      </w:r>
      <w:r w:rsidRPr="002C72CF">
        <w:rPr>
          <w:sz w:val="22"/>
          <w:szCs w:val="22"/>
        </w:rPr>
        <w:t xml:space="preserve"> за счет средств бюджета муниципального округа. </w:t>
      </w:r>
    </w:p>
    <w:p w:rsidR="002C72CF" w:rsidRPr="002C72CF" w:rsidRDefault="002C72CF" w:rsidP="002C72CF">
      <w:pPr>
        <w:autoSpaceDE w:val="0"/>
        <w:autoSpaceDN w:val="0"/>
        <w:adjustRightInd w:val="0"/>
        <w:jc w:val="center"/>
        <w:outlineLvl w:val="0"/>
        <w:rPr>
          <w:b/>
          <w:sz w:val="22"/>
          <w:szCs w:val="22"/>
        </w:rPr>
      </w:pPr>
    </w:p>
    <w:p w:rsidR="002C72CF" w:rsidRPr="002C72CF" w:rsidRDefault="002C72CF" w:rsidP="002C72CF">
      <w:pPr>
        <w:autoSpaceDE w:val="0"/>
        <w:autoSpaceDN w:val="0"/>
        <w:adjustRightInd w:val="0"/>
        <w:jc w:val="center"/>
        <w:outlineLvl w:val="0"/>
        <w:rPr>
          <w:b/>
          <w:sz w:val="22"/>
          <w:szCs w:val="22"/>
        </w:rPr>
      </w:pPr>
      <w:r w:rsidRPr="002C72CF">
        <w:rPr>
          <w:b/>
          <w:sz w:val="22"/>
          <w:szCs w:val="22"/>
        </w:rPr>
        <w:t>Проект муниципальной программы</w:t>
      </w:r>
    </w:p>
    <w:p w:rsidR="002C72CF" w:rsidRPr="002C72CF" w:rsidRDefault="002C72CF" w:rsidP="002C72CF">
      <w:pPr>
        <w:jc w:val="center"/>
        <w:rPr>
          <w:sz w:val="22"/>
          <w:szCs w:val="22"/>
        </w:rPr>
      </w:pPr>
      <w:r w:rsidRPr="002C72CF">
        <w:rPr>
          <w:b/>
          <w:sz w:val="22"/>
          <w:szCs w:val="22"/>
        </w:rPr>
        <w:t xml:space="preserve"> </w:t>
      </w:r>
      <w:r w:rsidRPr="002C72CF">
        <w:rPr>
          <w:b/>
          <w:bCs/>
          <w:sz w:val="22"/>
          <w:szCs w:val="22"/>
        </w:rPr>
        <w:t>«Развитие внутреннего и въездного туризма на территории Воскресенском муниципальном округа Нижегородской области</w:t>
      </w:r>
      <w:r w:rsidRPr="002C72CF">
        <w:rPr>
          <w:sz w:val="22"/>
          <w:szCs w:val="22"/>
        </w:rPr>
        <w:t>».</w:t>
      </w:r>
    </w:p>
    <w:p w:rsidR="002C72CF" w:rsidRPr="002C72CF" w:rsidRDefault="002C72CF" w:rsidP="002C72CF">
      <w:pPr>
        <w:jc w:val="center"/>
        <w:rPr>
          <w:sz w:val="22"/>
          <w:szCs w:val="22"/>
        </w:rPr>
      </w:pPr>
    </w:p>
    <w:p w:rsidR="002C72CF" w:rsidRPr="002C72CF" w:rsidRDefault="002C72CF" w:rsidP="002C72CF">
      <w:pPr>
        <w:autoSpaceDE w:val="0"/>
        <w:autoSpaceDN w:val="0"/>
        <w:adjustRightInd w:val="0"/>
        <w:ind w:firstLine="720"/>
        <w:jc w:val="both"/>
        <w:outlineLvl w:val="0"/>
        <w:rPr>
          <w:sz w:val="22"/>
          <w:szCs w:val="22"/>
        </w:rPr>
      </w:pPr>
      <w:r w:rsidRPr="002C72CF">
        <w:rPr>
          <w:sz w:val="22"/>
          <w:szCs w:val="22"/>
        </w:rPr>
        <w:t>Цели муниципальной программы:</w:t>
      </w:r>
    </w:p>
    <w:p w:rsidR="002C72CF" w:rsidRPr="002C72CF" w:rsidRDefault="002C72CF" w:rsidP="002C72CF">
      <w:pPr>
        <w:widowControl w:val="0"/>
        <w:ind w:firstLine="709"/>
        <w:rPr>
          <w:sz w:val="22"/>
          <w:szCs w:val="22"/>
        </w:rPr>
      </w:pPr>
      <w:r w:rsidRPr="002C72CF">
        <w:rPr>
          <w:sz w:val="22"/>
          <w:szCs w:val="22"/>
        </w:rPr>
        <w:t xml:space="preserve">- формирование туриндустрии, способствующей повышению конкурентоспособности туристского продукта Воскресенского округа и увеличению внутреннего и въездного туристского потока; </w:t>
      </w:r>
    </w:p>
    <w:p w:rsidR="002C72CF" w:rsidRPr="002C72CF" w:rsidRDefault="002C72CF" w:rsidP="002C72CF">
      <w:pPr>
        <w:widowControl w:val="0"/>
        <w:ind w:firstLine="709"/>
        <w:rPr>
          <w:sz w:val="22"/>
          <w:szCs w:val="22"/>
        </w:rPr>
      </w:pPr>
      <w:r w:rsidRPr="002C72CF">
        <w:rPr>
          <w:sz w:val="22"/>
          <w:szCs w:val="22"/>
        </w:rPr>
        <w:t>- повышение инвестиционной привлекательности;</w:t>
      </w:r>
    </w:p>
    <w:p w:rsidR="002C72CF" w:rsidRPr="002C72CF" w:rsidRDefault="002C72CF" w:rsidP="002C72CF">
      <w:pPr>
        <w:widowControl w:val="0"/>
        <w:ind w:firstLine="709"/>
        <w:rPr>
          <w:sz w:val="22"/>
          <w:szCs w:val="22"/>
        </w:rPr>
      </w:pPr>
      <w:r w:rsidRPr="002C72CF">
        <w:rPr>
          <w:sz w:val="22"/>
          <w:szCs w:val="22"/>
        </w:rPr>
        <w:t xml:space="preserve">- формирование </w:t>
      </w:r>
      <w:proofErr w:type="spellStart"/>
      <w:r w:rsidRPr="002C72CF">
        <w:rPr>
          <w:sz w:val="22"/>
          <w:szCs w:val="22"/>
        </w:rPr>
        <w:t>субкластеров</w:t>
      </w:r>
      <w:proofErr w:type="spellEnd"/>
      <w:r w:rsidRPr="002C72CF">
        <w:rPr>
          <w:sz w:val="22"/>
          <w:szCs w:val="22"/>
        </w:rPr>
        <w:t xml:space="preserve"> экологического, </w:t>
      </w:r>
      <w:proofErr w:type="spellStart"/>
      <w:r w:rsidRPr="002C72CF">
        <w:rPr>
          <w:sz w:val="22"/>
          <w:szCs w:val="22"/>
        </w:rPr>
        <w:t>агротуризма</w:t>
      </w:r>
      <w:proofErr w:type="spellEnd"/>
      <w:r w:rsidRPr="002C72CF">
        <w:rPr>
          <w:sz w:val="22"/>
          <w:szCs w:val="22"/>
        </w:rPr>
        <w:t xml:space="preserve"> как инструмента развития сельских территорий;</w:t>
      </w:r>
    </w:p>
    <w:p w:rsidR="002C72CF" w:rsidRPr="002C72CF" w:rsidRDefault="002C72CF" w:rsidP="002C72CF">
      <w:pPr>
        <w:widowControl w:val="0"/>
        <w:ind w:firstLine="709"/>
        <w:rPr>
          <w:sz w:val="22"/>
          <w:szCs w:val="22"/>
        </w:rPr>
      </w:pPr>
      <w:r w:rsidRPr="002C72CF">
        <w:rPr>
          <w:sz w:val="22"/>
          <w:szCs w:val="22"/>
        </w:rPr>
        <w:t>- создание комфортной информационно-навигационной среды;</w:t>
      </w:r>
    </w:p>
    <w:p w:rsidR="002C72CF" w:rsidRPr="002C72CF" w:rsidRDefault="002C72CF" w:rsidP="002C72CF">
      <w:pPr>
        <w:ind w:firstLine="709"/>
        <w:jc w:val="both"/>
        <w:rPr>
          <w:sz w:val="22"/>
          <w:szCs w:val="22"/>
        </w:rPr>
      </w:pPr>
      <w:r w:rsidRPr="002C72CF">
        <w:rPr>
          <w:sz w:val="22"/>
          <w:szCs w:val="22"/>
        </w:rPr>
        <w:t>- создание условий для реализации МП.</w:t>
      </w:r>
    </w:p>
    <w:p w:rsidR="002C72CF" w:rsidRPr="002C72CF" w:rsidRDefault="002C72CF" w:rsidP="002C72CF">
      <w:pPr>
        <w:ind w:firstLine="709"/>
        <w:jc w:val="both"/>
        <w:rPr>
          <w:sz w:val="22"/>
          <w:szCs w:val="22"/>
        </w:rPr>
      </w:pPr>
      <w:r w:rsidRPr="002C72CF">
        <w:rPr>
          <w:sz w:val="22"/>
          <w:szCs w:val="22"/>
        </w:rPr>
        <w:t xml:space="preserve">Муниципальный заказчик-координатор – </w:t>
      </w:r>
      <w:r w:rsidRPr="002C72CF">
        <w:rPr>
          <w:color w:val="000000"/>
          <w:sz w:val="22"/>
          <w:szCs w:val="22"/>
        </w:rPr>
        <w:t>Отдел экономики, прогнозирования и ресурсов администрации Воскресенского муниципального округа Нижегородской области</w:t>
      </w:r>
    </w:p>
    <w:p w:rsidR="002C72CF" w:rsidRPr="002C72CF" w:rsidRDefault="002C72CF" w:rsidP="002C72CF">
      <w:pPr>
        <w:ind w:firstLine="709"/>
        <w:jc w:val="both"/>
        <w:rPr>
          <w:sz w:val="22"/>
          <w:szCs w:val="22"/>
        </w:rPr>
        <w:sectPr w:rsidR="002C72CF" w:rsidRPr="002C72CF" w:rsidSect="001251BB">
          <w:pgSz w:w="11906" w:h="16838"/>
          <w:pgMar w:top="1134" w:right="850" w:bottom="1134" w:left="1701" w:header="720" w:footer="720" w:gutter="0"/>
          <w:cols w:space="720"/>
          <w:docGrid w:linePitch="360"/>
        </w:sectPr>
      </w:pPr>
    </w:p>
    <w:p w:rsidR="002C72CF" w:rsidRPr="002C72CF" w:rsidRDefault="002C72CF" w:rsidP="002C72CF">
      <w:pPr>
        <w:ind w:firstLine="709"/>
        <w:jc w:val="both"/>
        <w:rPr>
          <w:sz w:val="22"/>
          <w:szCs w:val="22"/>
        </w:rPr>
      </w:pPr>
    </w:p>
    <w:p w:rsidR="002C72CF" w:rsidRPr="002C72CF" w:rsidRDefault="002C72CF" w:rsidP="002C72CF">
      <w:pPr>
        <w:widowControl w:val="0"/>
        <w:autoSpaceDE w:val="0"/>
        <w:autoSpaceDN w:val="0"/>
        <w:adjustRightInd w:val="0"/>
        <w:ind w:firstLine="709"/>
        <w:jc w:val="center"/>
        <w:rPr>
          <w:rFonts w:eastAsia="Calibri"/>
          <w:sz w:val="22"/>
          <w:szCs w:val="22"/>
        </w:rPr>
      </w:pPr>
      <w:r w:rsidRPr="002C72CF">
        <w:rPr>
          <w:rFonts w:eastAsia="Calibri"/>
          <w:sz w:val="22"/>
          <w:szCs w:val="22"/>
        </w:rPr>
        <w:t>Сведения об индикаторах и непосредственных результатах</w:t>
      </w:r>
    </w:p>
    <w:tbl>
      <w:tblPr>
        <w:tblStyle w:val="39"/>
        <w:tblW w:w="15940" w:type="dxa"/>
        <w:jc w:val="center"/>
        <w:tblLayout w:type="fixed"/>
        <w:tblLook w:val="04A0" w:firstRow="1" w:lastRow="0" w:firstColumn="1" w:lastColumn="0" w:noHBand="0" w:noVBand="1"/>
      </w:tblPr>
      <w:tblGrid>
        <w:gridCol w:w="838"/>
        <w:gridCol w:w="3839"/>
        <w:gridCol w:w="1134"/>
        <w:gridCol w:w="1276"/>
        <w:gridCol w:w="992"/>
        <w:gridCol w:w="1134"/>
        <w:gridCol w:w="992"/>
        <w:gridCol w:w="1134"/>
        <w:gridCol w:w="851"/>
        <w:gridCol w:w="1134"/>
        <w:gridCol w:w="1276"/>
        <w:gridCol w:w="1340"/>
      </w:tblGrid>
      <w:tr w:rsidR="002C72CF" w:rsidRPr="002C72CF" w:rsidTr="00987768">
        <w:trPr>
          <w:trHeight w:val="624"/>
          <w:jc w:val="center"/>
        </w:trPr>
        <w:tc>
          <w:tcPr>
            <w:tcW w:w="838" w:type="dxa"/>
            <w:vMerge w:val="restart"/>
            <w:tcBorders>
              <w:top w:val="single" w:sz="4" w:space="0" w:color="000000"/>
              <w:left w:val="single" w:sz="4" w:space="0" w:color="000000"/>
              <w:bottom w:val="nil"/>
              <w:right w:val="single" w:sz="4" w:space="0" w:color="000000"/>
            </w:tcBorders>
            <w:vAlign w:val="center"/>
            <w:hideMark/>
          </w:tcPr>
          <w:p w:rsidR="002C72CF" w:rsidRPr="002C72CF" w:rsidRDefault="002C72CF" w:rsidP="002C72CF">
            <w:pPr>
              <w:jc w:val="center"/>
              <w:rPr>
                <w:rFonts w:ascii="Times New Roman" w:hAnsi="Times New Roman" w:cs="Times New Roman"/>
                <w:b/>
                <w:sz w:val="22"/>
                <w:szCs w:val="22"/>
              </w:rPr>
            </w:pPr>
            <w:r w:rsidRPr="002C72CF">
              <w:rPr>
                <w:rFonts w:ascii="Times New Roman" w:hAnsi="Times New Roman" w:cs="Times New Roman"/>
                <w:b/>
                <w:sz w:val="22"/>
                <w:szCs w:val="22"/>
              </w:rPr>
              <w:t>№ п/п</w:t>
            </w:r>
          </w:p>
        </w:tc>
        <w:tc>
          <w:tcPr>
            <w:tcW w:w="3839" w:type="dxa"/>
            <w:vMerge w:val="restart"/>
            <w:tcBorders>
              <w:top w:val="single" w:sz="4" w:space="0" w:color="000000"/>
              <w:left w:val="single" w:sz="4" w:space="0" w:color="000000"/>
              <w:bottom w:val="nil"/>
              <w:right w:val="single" w:sz="4" w:space="0" w:color="000000"/>
            </w:tcBorders>
            <w:vAlign w:val="center"/>
            <w:hideMark/>
          </w:tcPr>
          <w:p w:rsidR="002C72CF" w:rsidRPr="002C72CF" w:rsidRDefault="002C72CF" w:rsidP="002C72CF">
            <w:pPr>
              <w:jc w:val="center"/>
              <w:rPr>
                <w:rFonts w:ascii="Times New Roman" w:hAnsi="Times New Roman" w:cs="Times New Roman"/>
                <w:b/>
                <w:sz w:val="22"/>
                <w:szCs w:val="22"/>
              </w:rPr>
            </w:pPr>
            <w:r w:rsidRPr="002C72CF">
              <w:rPr>
                <w:rFonts w:ascii="Times New Roman" w:hAnsi="Times New Roman" w:cs="Times New Roman"/>
                <w:b/>
                <w:sz w:val="22"/>
                <w:szCs w:val="22"/>
              </w:rPr>
              <w:t>Наименование индикатора/ непосредственного результата</w:t>
            </w:r>
          </w:p>
        </w:tc>
        <w:tc>
          <w:tcPr>
            <w:tcW w:w="1134" w:type="dxa"/>
            <w:vMerge w:val="restart"/>
            <w:tcBorders>
              <w:top w:val="single" w:sz="4" w:space="0" w:color="000000"/>
              <w:left w:val="single" w:sz="4" w:space="0" w:color="000000"/>
              <w:bottom w:val="nil"/>
              <w:right w:val="single" w:sz="4" w:space="0" w:color="000000"/>
            </w:tcBorders>
            <w:vAlign w:val="center"/>
            <w:hideMark/>
          </w:tcPr>
          <w:p w:rsidR="002C72CF" w:rsidRPr="002C72CF" w:rsidRDefault="002C72CF" w:rsidP="002C72CF">
            <w:pPr>
              <w:jc w:val="center"/>
              <w:rPr>
                <w:rFonts w:ascii="Times New Roman" w:hAnsi="Times New Roman" w:cs="Times New Roman"/>
                <w:b/>
                <w:sz w:val="22"/>
                <w:szCs w:val="22"/>
              </w:rPr>
            </w:pPr>
            <w:r w:rsidRPr="002C72CF">
              <w:rPr>
                <w:rFonts w:ascii="Times New Roman" w:hAnsi="Times New Roman" w:cs="Times New Roman"/>
                <w:b/>
                <w:sz w:val="22"/>
                <w:szCs w:val="22"/>
              </w:rPr>
              <w:t>Ед. измерения</w:t>
            </w:r>
          </w:p>
        </w:tc>
        <w:tc>
          <w:tcPr>
            <w:tcW w:w="10129" w:type="dxa"/>
            <w:gridSpan w:val="9"/>
            <w:tcBorders>
              <w:top w:val="single" w:sz="4" w:space="0" w:color="000000"/>
              <w:left w:val="single" w:sz="4" w:space="0" w:color="000000"/>
              <w:bottom w:val="nil"/>
              <w:right w:val="single" w:sz="4" w:space="0" w:color="000000"/>
            </w:tcBorders>
            <w:hideMark/>
          </w:tcPr>
          <w:p w:rsidR="002C72CF" w:rsidRPr="002C72CF" w:rsidRDefault="002C72CF" w:rsidP="002C72CF">
            <w:pPr>
              <w:jc w:val="center"/>
              <w:rPr>
                <w:rFonts w:ascii="Times New Roman" w:hAnsi="Times New Roman" w:cs="Times New Roman"/>
                <w:b/>
                <w:sz w:val="22"/>
                <w:szCs w:val="22"/>
              </w:rPr>
            </w:pPr>
            <w:r w:rsidRPr="002C72CF">
              <w:rPr>
                <w:rFonts w:ascii="Times New Roman" w:hAnsi="Times New Roman" w:cs="Times New Roman"/>
                <w:b/>
                <w:sz w:val="22"/>
                <w:szCs w:val="22"/>
              </w:rPr>
              <w:t>Значение индикатора/непосредственного результата</w:t>
            </w:r>
          </w:p>
        </w:tc>
      </w:tr>
      <w:tr w:rsidR="002C72CF" w:rsidRPr="002C72CF" w:rsidTr="00987768">
        <w:trPr>
          <w:trHeight w:val="3299"/>
          <w:jc w:val="center"/>
        </w:trPr>
        <w:tc>
          <w:tcPr>
            <w:tcW w:w="838" w:type="dxa"/>
            <w:vMerge/>
            <w:tcBorders>
              <w:top w:val="single" w:sz="4" w:space="0" w:color="000000"/>
              <w:left w:val="single" w:sz="4" w:space="0" w:color="000000"/>
              <w:bottom w:val="nil"/>
              <w:right w:val="single" w:sz="4" w:space="0" w:color="000000"/>
            </w:tcBorders>
            <w:vAlign w:val="center"/>
            <w:hideMark/>
          </w:tcPr>
          <w:p w:rsidR="002C72CF" w:rsidRPr="002C72CF" w:rsidRDefault="002C72CF" w:rsidP="002C72CF">
            <w:pPr>
              <w:rPr>
                <w:rFonts w:ascii="Times New Roman" w:hAnsi="Times New Roman" w:cs="Times New Roman"/>
                <w:b/>
                <w:sz w:val="22"/>
                <w:szCs w:val="22"/>
              </w:rPr>
            </w:pPr>
          </w:p>
        </w:tc>
        <w:tc>
          <w:tcPr>
            <w:tcW w:w="3839" w:type="dxa"/>
            <w:vMerge/>
            <w:tcBorders>
              <w:top w:val="single" w:sz="4" w:space="0" w:color="000000"/>
              <w:left w:val="single" w:sz="4" w:space="0" w:color="000000"/>
              <w:bottom w:val="nil"/>
              <w:right w:val="single" w:sz="4" w:space="0" w:color="000000"/>
            </w:tcBorders>
            <w:vAlign w:val="center"/>
            <w:hideMark/>
          </w:tcPr>
          <w:p w:rsidR="002C72CF" w:rsidRPr="002C72CF" w:rsidRDefault="002C72CF" w:rsidP="002C72CF">
            <w:pPr>
              <w:rPr>
                <w:rFonts w:ascii="Times New Roman" w:hAnsi="Times New Roman" w:cs="Times New Roman"/>
                <w:b/>
                <w:sz w:val="22"/>
                <w:szCs w:val="22"/>
              </w:rPr>
            </w:pPr>
          </w:p>
        </w:tc>
        <w:tc>
          <w:tcPr>
            <w:tcW w:w="1134" w:type="dxa"/>
            <w:vMerge/>
            <w:tcBorders>
              <w:top w:val="single" w:sz="4" w:space="0" w:color="000000"/>
              <w:left w:val="single" w:sz="4" w:space="0" w:color="000000"/>
              <w:bottom w:val="nil"/>
              <w:right w:val="single" w:sz="4" w:space="0" w:color="000000"/>
            </w:tcBorders>
            <w:vAlign w:val="center"/>
            <w:hideMark/>
          </w:tcPr>
          <w:p w:rsidR="002C72CF" w:rsidRPr="002C72CF" w:rsidRDefault="002C72CF" w:rsidP="002C72CF">
            <w:pPr>
              <w:rPr>
                <w:rFonts w:ascii="Times New Roman" w:hAnsi="Times New Roman" w:cs="Times New Roman"/>
                <w:b/>
                <w:sz w:val="22"/>
                <w:szCs w:val="22"/>
              </w:rPr>
            </w:pPr>
          </w:p>
        </w:tc>
        <w:tc>
          <w:tcPr>
            <w:tcW w:w="1276"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 xml:space="preserve">На момент разработки программы </w:t>
            </w:r>
          </w:p>
        </w:tc>
        <w:tc>
          <w:tcPr>
            <w:tcW w:w="992"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autoSpaceDE w:val="0"/>
              <w:autoSpaceDN w:val="0"/>
              <w:adjustRightInd w:val="0"/>
              <w:jc w:val="center"/>
              <w:rPr>
                <w:rFonts w:ascii="Times New Roman" w:hAnsi="Times New Roman"/>
              </w:rPr>
            </w:pPr>
            <w:r w:rsidRPr="002C72CF">
              <w:rPr>
                <w:rFonts w:ascii="Times New Roman" w:hAnsi="Times New Roman"/>
              </w:rPr>
              <w:t>2023</w:t>
            </w:r>
          </w:p>
        </w:tc>
        <w:tc>
          <w:tcPr>
            <w:tcW w:w="1134"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autoSpaceDE w:val="0"/>
              <w:autoSpaceDN w:val="0"/>
              <w:adjustRightInd w:val="0"/>
              <w:jc w:val="center"/>
              <w:rPr>
                <w:rFonts w:ascii="Times New Roman" w:hAnsi="Times New Roman"/>
              </w:rPr>
            </w:pPr>
            <w:r w:rsidRPr="002C72CF">
              <w:rPr>
                <w:rFonts w:ascii="Times New Roman" w:hAnsi="Times New Roman"/>
              </w:rPr>
              <w:t>2024</w:t>
            </w:r>
          </w:p>
        </w:tc>
        <w:tc>
          <w:tcPr>
            <w:tcW w:w="992"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autoSpaceDE w:val="0"/>
              <w:autoSpaceDN w:val="0"/>
              <w:adjustRightInd w:val="0"/>
              <w:jc w:val="center"/>
              <w:rPr>
                <w:rFonts w:ascii="Times New Roman" w:hAnsi="Times New Roman"/>
              </w:rPr>
            </w:pPr>
            <w:r w:rsidRPr="002C72CF">
              <w:rPr>
                <w:rFonts w:ascii="Times New Roman" w:hAnsi="Times New Roman"/>
              </w:rPr>
              <w:t>2025</w:t>
            </w:r>
          </w:p>
        </w:tc>
        <w:tc>
          <w:tcPr>
            <w:tcW w:w="1134"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autoSpaceDE w:val="0"/>
              <w:autoSpaceDN w:val="0"/>
              <w:adjustRightInd w:val="0"/>
              <w:jc w:val="center"/>
              <w:rPr>
                <w:rFonts w:ascii="Times New Roman" w:hAnsi="Times New Roman"/>
              </w:rPr>
            </w:pPr>
            <w:r w:rsidRPr="002C72CF">
              <w:rPr>
                <w:rFonts w:ascii="Times New Roman" w:hAnsi="Times New Roman"/>
              </w:rPr>
              <w:t>2026</w:t>
            </w:r>
          </w:p>
        </w:tc>
        <w:tc>
          <w:tcPr>
            <w:tcW w:w="851"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autoSpaceDE w:val="0"/>
              <w:autoSpaceDN w:val="0"/>
              <w:adjustRightInd w:val="0"/>
              <w:jc w:val="center"/>
              <w:rPr>
                <w:rFonts w:ascii="Times New Roman" w:hAnsi="Times New Roman"/>
              </w:rPr>
            </w:pPr>
            <w:r w:rsidRPr="002C72CF">
              <w:rPr>
                <w:rFonts w:ascii="Times New Roman" w:hAnsi="Times New Roman"/>
              </w:rPr>
              <w:t>2027</w:t>
            </w:r>
          </w:p>
        </w:tc>
        <w:tc>
          <w:tcPr>
            <w:tcW w:w="1134"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autoSpaceDE w:val="0"/>
              <w:autoSpaceDN w:val="0"/>
              <w:adjustRightInd w:val="0"/>
              <w:jc w:val="center"/>
              <w:rPr>
                <w:rFonts w:ascii="Times New Roman" w:hAnsi="Times New Roman"/>
              </w:rPr>
            </w:pPr>
            <w:r w:rsidRPr="002C72CF">
              <w:rPr>
                <w:rFonts w:ascii="Times New Roman" w:hAnsi="Times New Roman"/>
              </w:rPr>
              <w:t>2028</w:t>
            </w:r>
          </w:p>
        </w:tc>
        <w:tc>
          <w:tcPr>
            <w:tcW w:w="1276"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По окончании реализации программы</w:t>
            </w:r>
          </w:p>
        </w:tc>
        <w:tc>
          <w:tcPr>
            <w:tcW w:w="1340"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ind w:left="113" w:right="113"/>
              <w:jc w:val="center"/>
              <w:rPr>
                <w:rFonts w:ascii="Times New Roman" w:hAnsi="Times New Roman" w:cs="Times New Roman"/>
                <w:sz w:val="22"/>
                <w:szCs w:val="22"/>
              </w:rPr>
            </w:pPr>
            <w:r w:rsidRPr="002C72CF">
              <w:rPr>
                <w:rFonts w:ascii="Times New Roman" w:hAnsi="Times New Roman" w:cs="Times New Roman"/>
                <w:sz w:val="22"/>
                <w:szCs w:val="22"/>
              </w:rPr>
              <w:t>Без программного вмешательства (после предполагаемого срока реализации подпрограммы)</w:t>
            </w:r>
          </w:p>
        </w:tc>
      </w:tr>
      <w:tr w:rsidR="002C72CF" w:rsidRPr="002C72CF" w:rsidTr="00987768">
        <w:trPr>
          <w:jc w:val="center"/>
        </w:trPr>
        <w:tc>
          <w:tcPr>
            <w:tcW w:w="838"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1</w:t>
            </w:r>
          </w:p>
        </w:tc>
        <w:tc>
          <w:tcPr>
            <w:tcW w:w="3839"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6</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8</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9</w:t>
            </w:r>
          </w:p>
        </w:tc>
        <w:tc>
          <w:tcPr>
            <w:tcW w:w="1134" w:type="dxa"/>
            <w:tcBorders>
              <w:top w:val="single" w:sz="4" w:space="0" w:color="000000"/>
              <w:left w:val="single" w:sz="4" w:space="0" w:color="000000"/>
              <w:bottom w:val="single" w:sz="4" w:space="0" w:color="000000"/>
              <w:right w:val="single" w:sz="4" w:space="0" w:color="000000"/>
            </w:tcBorders>
          </w:tcPr>
          <w:p w:rsidR="002C72CF" w:rsidRPr="002C72CF" w:rsidRDefault="002C72CF" w:rsidP="002C72CF">
            <w:pPr>
              <w:jc w:val="center"/>
              <w:rPr>
                <w:rFonts w:ascii="Times New Roman" w:hAnsi="Times New Roman" w:cs="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10</w:t>
            </w:r>
          </w:p>
        </w:tc>
        <w:tc>
          <w:tcPr>
            <w:tcW w:w="1340"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11</w:t>
            </w:r>
          </w:p>
        </w:tc>
      </w:tr>
      <w:tr w:rsidR="002C72CF" w:rsidRPr="002C72CF" w:rsidTr="00987768">
        <w:trPr>
          <w:jc w:val="center"/>
        </w:trPr>
        <w:tc>
          <w:tcPr>
            <w:tcW w:w="15940" w:type="dxa"/>
            <w:gridSpan w:val="12"/>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Программа «</w:t>
            </w:r>
            <w:hyperlink r:id="rId10" w:anchor="30j0zll" w:history="1">
              <w:r w:rsidRPr="002C72CF">
                <w:rPr>
                  <w:rFonts w:ascii="Times New Roman" w:hAnsi="Times New Roman" w:cs="Times New Roman"/>
                  <w:sz w:val="22"/>
                  <w:szCs w:val="22"/>
                </w:rPr>
                <w:t>Развитие</w:t>
              </w:r>
            </w:hyperlink>
            <w:r w:rsidRPr="002C72CF">
              <w:rPr>
                <w:rFonts w:ascii="Times New Roman" w:hAnsi="Times New Roman" w:cs="Times New Roman"/>
                <w:sz w:val="22"/>
                <w:szCs w:val="22"/>
              </w:rPr>
              <w:t xml:space="preserve"> внутреннего и въездного туризма в Воскресенском муниципальном округе Нижегородской области»</w:t>
            </w:r>
          </w:p>
        </w:tc>
      </w:tr>
      <w:tr w:rsidR="002C72CF" w:rsidRPr="002C72CF" w:rsidTr="00987768">
        <w:trPr>
          <w:jc w:val="center"/>
        </w:trPr>
        <w:tc>
          <w:tcPr>
            <w:tcW w:w="838" w:type="dxa"/>
            <w:tcBorders>
              <w:top w:val="single" w:sz="4" w:space="0" w:color="000000"/>
              <w:left w:val="single" w:sz="4" w:space="0" w:color="000000"/>
              <w:bottom w:val="single" w:sz="4" w:space="0" w:color="000000"/>
              <w:right w:val="single" w:sz="4" w:space="0" w:color="000000"/>
            </w:tcBorders>
          </w:tcPr>
          <w:p w:rsidR="002C72CF" w:rsidRPr="002C72CF" w:rsidRDefault="002C72CF" w:rsidP="002C72CF">
            <w:pPr>
              <w:jc w:val="both"/>
              <w:rPr>
                <w:rFonts w:ascii="Times New Roman" w:hAnsi="Times New Roman" w:cs="Times New Roman"/>
                <w:sz w:val="22"/>
                <w:szCs w:val="22"/>
              </w:rPr>
            </w:pPr>
          </w:p>
        </w:tc>
        <w:tc>
          <w:tcPr>
            <w:tcW w:w="3839"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both"/>
              <w:rPr>
                <w:rFonts w:ascii="Times New Roman" w:hAnsi="Times New Roman" w:cs="Times New Roman"/>
                <w:sz w:val="22"/>
                <w:szCs w:val="22"/>
              </w:rPr>
            </w:pPr>
            <w:r w:rsidRPr="002C72CF">
              <w:rPr>
                <w:rFonts w:ascii="Times New Roman" w:hAnsi="Times New Roman" w:cs="Times New Roman"/>
                <w:sz w:val="22"/>
                <w:szCs w:val="22"/>
              </w:rPr>
              <w:t xml:space="preserve">Индикаторы: </w:t>
            </w:r>
          </w:p>
        </w:tc>
        <w:tc>
          <w:tcPr>
            <w:tcW w:w="1134" w:type="dxa"/>
            <w:tcBorders>
              <w:top w:val="single" w:sz="4" w:space="0" w:color="000000"/>
              <w:left w:val="single" w:sz="4" w:space="0" w:color="000000"/>
              <w:bottom w:val="single" w:sz="4" w:space="0" w:color="000000"/>
              <w:right w:val="single" w:sz="4" w:space="0" w:color="000000"/>
            </w:tcBorders>
          </w:tcPr>
          <w:p w:rsidR="002C72CF" w:rsidRPr="002C72CF" w:rsidRDefault="002C72CF" w:rsidP="002C72CF">
            <w:pPr>
              <w:jc w:val="both"/>
              <w:rPr>
                <w:rFonts w:ascii="Times New Roman" w:hAnsi="Times New Roman" w:cs="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2C72CF" w:rsidRPr="002C72CF" w:rsidRDefault="002C72CF" w:rsidP="002C72CF">
            <w:pPr>
              <w:jc w:val="both"/>
              <w:rPr>
                <w:rFonts w:ascii="Times New Roman" w:hAnsi="Times New Roman" w:cs="Times New Roman"/>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2C72CF" w:rsidRPr="002C72CF" w:rsidRDefault="002C72CF" w:rsidP="002C72CF">
            <w:pPr>
              <w:jc w:val="both"/>
              <w:rPr>
                <w:rFonts w:ascii="Times New Roman" w:hAnsi="Times New Roman" w:cs="Times New Roman"/>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2C72CF" w:rsidRPr="002C72CF" w:rsidRDefault="002C72CF" w:rsidP="002C72CF">
            <w:pPr>
              <w:jc w:val="both"/>
              <w:rPr>
                <w:rFonts w:ascii="Times New Roman" w:hAnsi="Times New Roman" w:cs="Times New Roman"/>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2C72CF" w:rsidRPr="002C72CF" w:rsidRDefault="002C72CF" w:rsidP="002C72CF">
            <w:pPr>
              <w:jc w:val="both"/>
              <w:rPr>
                <w:rFonts w:ascii="Times New Roman" w:hAnsi="Times New Roman" w:cs="Times New Roman"/>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2C72CF" w:rsidRPr="002C72CF" w:rsidRDefault="002C72CF" w:rsidP="002C72CF">
            <w:pPr>
              <w:jc w:val="both"/>
              <w:rPr>
                <w:rFonts w:ascii="Times New Roman" w:hAnsi="Times New Roman" w:cs="Times New Roman"/>
                <w:sz w:val="22"/>
                <w:szCs w:val="22"/>
              </w:rPr>
            </w:pPr>
          </w:p>
        </w:tc>
        <w:tc>
          <w:tcPr>
            <w:tcW w:w="851" w:type="dxa"/>
            <w:tcBorders>
              <w:top w:val="single" w:sz="4" w:space="0" w:color="000000"/>
              <w:left w:val="single" w:sz="4" w:space="0" w:color="000000"/>
              <w:bottom w:val="single" w:sz="4" w:space="0" w:color="000000"/>
              <w:right w:val="single" w:sz="4" w:space="0" w:color="000000"/>
            </w:tcBorders>
          </w:tcPr>
          <w:p w:rsidR="002C72CF" w:rsidRPr="002C72CF" w:rsidRDefault="002C72CF" w:rsidP="002C72CF">
            <w:pPr>
              <w:jc w:val="both"/>
              <w:rPr>
                <w:rFonts w:ascii="Times New Roman" w:hAnsi="Times New Roman" w:cs="Times New Roman"/>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2C72CF" w:rsidRPr="002C72CF" w:rsidRDefault="002C72CF" w:rsidP="002C72CF">
            <w:pPr>
              <w:jc w:val="both"/>
              <w:rPr>
                <w:rFonts w:ascii="Times New Roman" w:hAnsi="Times New Roman" w:cs="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2C72CF" w:rsidRPr="002C72CF" w:rsidRDefault="002C72CF" w:rsidP="002C72CF">
            <w:pPr>
              <w:jc w:val="both"/>
              <w:rPr>
                <w:rFonts w:ascii="Times New Roman" w:hAnsi="Times New Roman" w:cs="Times New Roman"/>
                <w:sz w:val="22"/>
                <w:szCs w:val="22"/>
              </w:rPr>
            </w:pPr>
          </w:p>
        </w:tc>
        <w:tc>
          <w:tcPr>
            <w:tcW w:w="1340" w:type="dxa"/>
            <w:tcBorders>
              <w:top w:val="single" w:sz="4" w:space="0" w:color="000000"/>
              <w:left w:val="single" w:sz="4" w:space="0" w:color="000000"/>
              <w:bottom w:val="single" w:sz="4" w:space="0" w:color="000000"/>
              <w:right w:val="single" w:sz="4" w:space="0" w:color="000000"/>
            </w:tcBorders>
          </w:tcPr>
          <w:p w:rsidR="002C72CF" w:rsidRPr="002C72CF" w:rsidRDefault="002C72CF" w:rsidP="002C72CF">
            <w:pPr>
              <w:jc w:val="both"/>
              <w:rPr>
                <w:rFonts w:ascii="Times New Roman" w:hAnsi="Times New Roman" w:cs="Times New Roman"/>
                <w:sz w:val="22"/>
                <w:szCs w:val="22"/>
              </w:rPr>
            </w:pPr>
          </w:p>
        </w:tc>
      </w:tr>
      <w:tr w:rsidR="002C72CF" w:rsidRPr="002C72CF" w:rsidTr="00987768">
        <w:trPr>
          <w:trHeight w:val="612"/>
          <w:jc w:val="center"/>
        </w:trPr>
        <w:tc>
          <w:tcPr>
            <w:tcW w:w="838"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both"/>
              <w:rPr>
                <w:rFonts w:ascii="Times New Roman" w:hAnsi="Times New Roman" w:cs="Times New Roman"/>
                <w:sz w:val="22"/>
                <w:szCs w:val="22"/>
              </w:rPr>
            </w:pPr>
            <w:r w:rsidRPr="002C72CF">
              <w:rPr>
                <w:rFonts w:ascii="Times New Roman" w:hAnsi="Times New Roman" w:cs="Times New Roman"/>
                <w:sz w:val="22"/>
                <w:szCs w:val="22"/>
              </w:rPr>
              <w:t>1.</w:t>
            </w:r>
          </w:p>
        </w:tc>
        <w:tc>
          <w:tcPr>
            <w:tcW w:w="3839"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both"/>
              <w:rPr>
                <w:rFonts w:ascii="Times New Roman" w:hAnsi="Times New Roman" w:cs="Times New Roman"/>
                <w:sz w:val="22"/>
                <w:szCs w:val="22"/>
              </w:rPr>
            </w:pPr>
            <w:r w:rsidRPr="002C72CF">
              <w:rPr>
                <w:rFonts w:ascii="Times New Roman" w:hAnsi="Times New Roman" w:cs="Times New Roman"/>
                <w:sz w:val="22"/>
                <w:szCs w:val="22"/>
              </w:rPr>
              <w:t>Количество туристов, посещающих Воскресенский округ</w:t>
            </w:r>
          </w:p>
        </w:tc>
        <w:tc>
          <w:tcPr>
            <w:tcW w:w="1134"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both"/>
              <w:rPr>
                <w:rFonts w:ascii="Times New Roman" w:hAnsi="Times New Roman" w:cs="Times New Roman"/>
                <w:sz w:val="22"/>
                <w:szCs w:val="22"/>
              </w:rPr>
            </w:pPr>
            <w:r w:rsidRPr="002C72CF">
              <w:rPr>
                <w:rFonts w:ascii="Times New Roman" w:hAnsi="Times New Roman" w:cs="Times New Roman"/>
                <w:sz w:val="22"/>
                <w:szCs w:val="22"/>
              </w:rPr>
              <w:t>тыс. чел.</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4,922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6,0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7,0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8,0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9,0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10,0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11,0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12,0</w:t>
            </w:r>
          </w:p>
        </w:tc>
        <w:tc>
          <w:tcPr>
            <w:tcW w:w="1340"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6,0</w:t>
            </w:r>
          </w:p>
        </w:tc>
      </w:tr>
      <w:tr w:rsidR="002C72CF" w:rsidRPr="002C72CF" w:rsidTr="00987768">
        <w:trPr>
          <w:trHeight w:val="614"/>
          <w:jc w:val="center"/>
        </w:trPr>
        <w:tc>
          <w:tcPr>
            <w:tcW w:w="838"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both"/>
              <w:rPr>
                <w:rFonts w:ascii="Times New Roman" w:hAnsi="Times New Roman" w:cs="Times New Roman"/>
                <w:sz w:val="22"/>
                <w:szCs w:val="22"/>
              </w:rPr>
            </w:pPr>
            <w:r w:rsidRPr="002C72CF">
              <w:rPr>
                <w:rFonts w:ascii="Times New Roman" w:hAnsi="Times New Roman" w:cs="Times New Roman"/>
                <w:sz w:val="22"/>
                <w:szCs w:val="22"/>
              </w:rPr>
              <w:t>2.</w:t>
            </w:r>
          </w:p>
        </w:tc>
        <w:tc>
          <w:tcPr>
            <w:tcW w:w="3839"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both"/>
              <w:rPr>
                <w:rFonts w:ascii="Times New Roman" w:hAnsi="Times New Roman" w:cs="Times New Roman"/>
                <w:sz w:val="22"/>
                <w:szCs w:val="22"/>
              </w:rPr>
            </w:pPr>
            <w:r w:rsidRPr="002C72CF">
              <w:rPr>
                <w:rFonts w:ascii="Times New Roman" w:hAnsi="Times New Roman" w:cs="Times New Roman"/>
                <w:sz w:val="22"/>
                <w:szCs w:val="22"/>
              </w:rPr>
              <w:t>Количество экскурсантов, посещающих Воскресенский округ</w:t>
            </w:r>
          </w:p>
        </w:tc>
        <w:tc>
          <w:tcPr>
            <w:tcW w:w="1134"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both"/>
              <w:rPr>
                <w:rFonts w:ascii="Times New Roman" w:hAnsi="Times New Roman" w:cs="Times New Roman"/>
                <w:sz w:val="22"/>
                <w:szCs w:val="22"/>
              </w:rPr>
            </w:pPr>
            <w:r w:rsidRPr="002C72CF">
              <w:rPr>
                <w:rFonts w:ascii="Times New Roman" w:hAnsi="Times New Roman" w:cs="Times New Roman"/>
                <w:sz w:val="22"/>
                <w:szCs w:val="22"/>
              </w:rPr>
              <w:t>тыс. чел.</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23,295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24,0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25,0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26,0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27,0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28,0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29,0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30,0</w:t>
            </w:r>
          </w:p>
        </w:tc>
        <w:tc>
          <w:tcPr>
            <w:tcW w:w="1340"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23,0</w:t>
            </w:r>
          </w:p>
        </w:tc>
      </w:tr>
      <w:tr w:rsidR="002C72CF" w:rsidRPr="002C72CF" w:rsidTr="00987768">
        <w:trPr>
          <w:trHeight w:val="602"/>
          <w:jc w:val="center"/>
        </w:trPr>
        <w:tc>
          <w:tcPr>
            <w:tcW w:w="838"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both"/>
              <w:rPr>
                <w:rFonts w:ascii="Times New Roman" w:hAnsi="Times New Roman" w:cs="Times New Roman"/>
                <w:sz w:val="22"/>
                <w:szCs w:val="22"/>
              </w:rPr>
            </w:pPr>
            <w:r w:rsidRPr="002C72CF">
              <w:rPr>
                <w:rFonts w:ascii="Times New Roman" w:hAnsi="Times New Roman" w:cs="Times New Roman"/>
                <w:sz w:val="22"/>
                <w:szCs w:val="22"/>
              </w:rPr>
              <w:t>3.</w:t>
            </w:r>
          </w:p>
        </w:tc>
        <w:tc>
          <w:tcPr>
            <w:tcW w:w="3839"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both"/>
              <w:rPr>
                <w:rFonts w:ascii="Times New Roman" w:hAnsi="Times New Roman" w:cs="Times New Roman"/>
                <w:sz w:val="22"/>
                <w:szCs w:val="22"/>
              </w:rPr>
            </w:pPr>
            <w:r w:rsidRPr="002C72CF">
              <w:rPr>
                <w:rFonts w:ascii="Times New Roman" w:hAnsi="Times New Roman" w:cs="Times New Roman"/>
                <w:sz w:val="22"/>
                <w:szCs w:val="22"/>
              </w:rPr>
              <w:t>Объем платных услуг, оказанных населению в сфере внутреннего и въездного туризма</w:t>
            </w:r>
          </w:p>
        </w:tc>
        <w:tc>
          <w:tcPr>
            <w:tcW w:w="1134"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both"/>
              <w:rPr>
                <w:rFonts w:ascii="Times New Roman" w:hAnsi="Times New Roman" w:cs="Times New Roman"/>
                <w:sz w:val="22"/>
                <w:szCs w:val="22"/>
              </w:rPr>
            </w:pPr>
            <w:r w:rsidRPr="002C72CF">
              <w:rPr>
                <w:rFonts w:ascii="Times New Roman" w:hAnsi="Times New Roman" w:cs="Times New Roman"/>
                <w:sz w:val="22"/>
                <w:szCs w:val="22"/>
              </w:rPr>
              <w:t>тыс. руб.</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23174,9</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23500,0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24500,0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25000,0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25500,0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26000,0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26500,0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27500,0</w:t>
            </w:r>
          </w:p>
        </w:tc>
        <w:tc>
          <w:tcPr>
            <w:tcW w:w="1340"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23000,0</w:t>
            </w:r>
          </w:p>
        </w:tc>
      </w:tr>
      <w:tr w:rsidR="002C72CF" w:rsidRPr="002C72CF" w:rsidTr="00987768">
        <w:trPr>
          <w:jc w:val="center"/>
        </w:trPr>
        <w:tc>
          <w:tcPr>
            <w:tcW w:w="838"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both"/>
              <w:rPr>
                <w:rFonts w:ascii="Times New Roman" w:hAnsi="Times New Roman" w:cs="Times New Roman"/>
                <w:sz w:val="22"/>
                <w:szCs w:val="22"/>
              </w:rPr>
            </w:pPr>
            <w:r w:rsidRPr="002C72CF">
              <w:rPr>
                <w:rFonts w:ascii="Times New Roman" w:hAnsi="Times New Roman" w:cs="Times New Roman"/>
                <w:sz w:val="22"/>
                <w:szCs w:val="22"/>
              </w:rPr>
              <w:t>4.</w:t>
            </w:r>
          </w:p>
        </w:tc>
        <w:tc>
          <w:tcPr>
            <w:tcW w:w="3839"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both"/>
              <w:rPr>
                <w:rFonts w:ascii="Times New Roman" w:hAnsi="Times New Roman" w:cs="Times New Roman"/>
                <w:b/>
                <w:sz w:val="22"/>
                <w:szCs w:val="22"/>
              </w:rPr>
            </w:pPr>
            <w:r w:rsidRPr="002C72CF">
              <w:rPr>
                <w:rFonts w:ascii="Times New Roman" w:hAnsi="Times New Roman" w:cs="Times New Roman"/>
                <w:b/>
                <w:sz w:val="22"/>
                <w:szCs w:val="22"/>
              </w:rPr>
              <w:t>Непосредственные результаты:</w:t>
            </w:r>
          </w:p>
        </w:tc>
        <w:tc>
          <w:tcPr>
            <w:tcW w:w="1134" w:type="dxa"/>
            <w:tcBorders>
              <w:top w:val="single" w:sz="4" w:space="0" w:color="000000"/>
              <w:left w:val="single" w:sz="4" w:space="0" w:color="000000"/>
              <w:bottom w:val="single" w:sz="4" w:space="0" w:color="000000"/>
              <w:right w:val="single" w:sz="4" w:space="0" w:color="000000"/>
            </w:tcBorders>
          </w:tcPr>
          <w:p w:rsidR="002C72CF" w:rsidRPr="002C72CF" w:rsidRDefault="002C72CF" w:rsidP="002C72CF">
            <w:pPr>
              <w:jc w:val="both"/>
              <w:rPr>
                <w:rFonts w:ascii="Times New Roman" w:hAnsi="Times New Roman" w:cs="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2C72CF" w:rsidRPr="002C72CF" w:rsidRDefault="002C72CF" w:rsidP="002C72CF">
            <w:pPr>
              <w:jc w:val="center"/>
              <w:rPr>
                <w:rFonts w:ascii="Times New Roman" w:hAnsi="Times New Roman" w:cs="Times New Roman"/>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C72CF" w:rsidRPr="002C72CF" w:rsidRDefault="002C72CF" w:rsidP="002C72CF">
            <w:pPr>
              <w:jc w:val="center"/>
              <w:rPr>
                <w:rFonts w:ascii="Times New Roman" w:hAnsi="Times New Roman" w:cs="Times New Roman"/>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C72CF" w:rsidRPr="002C72CF" w:rsidRDefault="002C72CF" w:rsidP="002C72CF">
            <w:pPr>
              <w:jc w:val="center"/>
              <w:rPr>
                <w:rFonts w:ascii="Times New Roman" w:hAnsi="Times New Roman" w:cs="Times New Roman"/>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C72CF" w:rsidRPr="002C72CF" w:rsidRDefault="002C72CF" w:rsidP="002C72CF">
            <w:pPr>
              <w:jc w:val="center"/>
              <w:rPr>
                <w:rFonts w:ascii="Times New Roman" w:hAnsi="Times New Roman" w:cs="Times New Roman"/>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C72CF" w:rsidRPr="002C72CF" w:rsidRDefault="002C72CF" w:rsidP="002C72CF">
            <w:pPr>
              <w:jc w:val="center"/>
              <w:rPr>
                <w:rFonts w:ascii="Times New Roman" w:hAnsi="Times New Roman" w:cs="Times New Roman"/>
                <w:sz w:val="22"/>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C72CF" w:rsidRPr="002C72CF" w:rsidRDefault="002C72CF" w:rsidP="002C72CF">
            <w:pPr>
              <w:jc w:val="center"/>
              <w:rPr>
                <w:rFonts w:ascii="Times New Roman" w:hAnsi="Times New Roman" w:cs="Times New Roman"/>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2C72CF" w:rsidRPr="002C72CF" w:rsidRDefault="002C72CF" w:rsidP="002C72CF">
            <w:pPr>
              <w:jc w:val="center"/>
              <w:rPr>
                <w:rFonts w:ascii="Times New Roman" w:hAnsi="Times New Roman" w:cs="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2C72CF" w:rsidRPr="002C72CF" w:rsidRDefault="002C72CF" w:rsidP="002C72CF">
            <w:pPr>
              <w:jc w:val="center"/>
              <w:rPr>
                <w:rFonts w:ascii="Times New Roman" w:hAnsi="Times New Roman" w:cs="Times New Roman"/>
                <w:sz w:val="22"/>
                <w:szCs w:val="22"/>
              </w:rPr>
            </w:pPr>
          </w:p>
        </w:tc>
        <w:tc>
          <w:tcPr>
            <w:tcW w:w="1340" w:type="dxa"/>
            <w:tcBorders>
              <w:top w:val="single" w:sz="4" w:space="0" w:color="000000"/>
              <w:left w:val="single" w:sz="4" w:space="0" w:color="000000"/>
              <w:bottom w:val="single" w:sz="4" w:space="0" w:color="000000"/>
              <w:right w:val="single" w:sz="4" w:space="0" w:color="000000"/>
            </w:tcBorders>
            <w:vAlign w:val="center"/>
          </w:tcPr>
          <w:p w:rsidR="002C72CF" w:rsidRPr="002C72CF" w:rsidRDefault="002C72CF" w:rsidP="002C72CF">
            <w:pPr>
              <w:jc w:val="center"/>
              <w:rPr>
                <w:rFonts w:ascii="Times New Roman" w:hAnsi="Times New Roman" w:cs="Times New Roman"/>
                <w:sz w:val="22"/>
                <w:szCs w:val="22"/>
              </w:rPr>
            </w:pPr>
          </w:p>
        </w:tc>
      </w:tr>
      <w:tr w:rsidR="002C72CF" w:rsidRPr="002C72CF" w:rsidTr="00987768">
        <w:trPr>
          <w:jc w:val="center"/>
        </w:trPr>
        <w:tc>
          <w:tcPr>
            <w:tcW w:w="838"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both"/>
              <w:rPr>
                <w:rFonts w:ascii="Times New Roman" w:hAnsi="Times New Roman" w:cs="Times New Roman"/>
                <w:sz w:val="22"/>
                <w:szCs w:val="22"/>
              </w:rPr>
            </w:pPr>
            <w:r w:rsidRPr="002C72CF">
              <w:rPr>
                <w:rFonts w:ascii="Times New Roman" w:hAnsi="Times New Roman" w:cs="Times New Roman"/>
                <w:sz w:val="22"/>
                <w:szCs w:val="22"/>
              </w:rPr>
              <w:t>5.</w:t>
            </w:r>
          </w:p>
        </w:tc>
        <w:tc>
          <w:tcPr>
            <w:tcW w:w="3839"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both"/>
              <w:rPr>
                <w:rFonts w:ascii="Times New Roman" w:hAnsi="Times New Roman" w:cs="Times New Roman"/>
                <w:sz w:val="22"/>
                <w:szCs w:val="22"/>
              </w:rPr>
            </w:pPr>
            <w:r w:rsidRPr="002C72CF">
              <w:rPr>
                <w:rFonts w:ascii="Times New Roman" w:hAnsi="Times New Roman" w:cs="Times New Roman"/>
                <w:sz w:val="22"/>
                <w:szCs w:val="22"/>
              </w:rPr>
              <w:t>Количество проведенных конкурсов «Лучший в туриндустрии»</w:t>
            </w:r>
          </w:p>
        </w:tc>
        <w:tc>
          <w:tcPr>
            <w:tcW w:w="1134"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both"/>
              <w:rPr>
                <w:rFonts w:ascii="Times New Roman" w:hAnsi="Times New Roman" w:cs="Times New Roman"/>
                <w:sz w:val="22"/>
                <w:szCs w:val="22"/>
              </w:rPr>
            </w:pPr>
            <w:r w:rsidRPr="002C72CF">
              <w:rPr>
                <w:rFonts w:ascii="Times New Roman" w:hAnsi="Times New Roman" w:cs="Times New Roman"/>
                <w:sz w:val="22"/>
                <w:szCs w:val="22"/>
              </w:rPr>
              <w:t>шт.</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1</w:t>
            </w:r>
          </w:p>
        </w:tc>
        <w:tc>
          <w:tcPr>
            <w:tcW w:w="1340"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0</w:t>
            </w:r>
          </w:p>
        </w:tc>
      </w:tr>
      <w:tr w:rsidR="002C72CF" w:rsidRPr="002C72CF" w:rsidTr="00987768">
        <w:trPr>
          <w:jc w:val="center"/>
        </w:trPr>
        <w:tc>
          <w:tcPr>
            <w:tcW w:w="838"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both"/>
              <w:rPr>
                <w:rFonts w:ascii="Times New Roman" w:hAnsi="Times New Roman" w:cs="Times New Roman"/>
                <w:sz w:val="22"/>
                <w:szCs w:val="22"/>
              </w:rPr>
            </w:pPr>
            <w:r w:rsidRPr="002C72CF">
              <w:rPr>
                <w:rFonts w:ascii="Times New Roman" w:hAnsi="Times New Roman" w:cs="Times New Roman"/>
                <w:sz w:val="22"/>
                <w:szCs w:val="22"/>
              </w:rPr>
              <w:t>6.</w:t>
            </w:r>
          </w:p>
        </w:tc>
        <w:tc>
          <w:tcPr>
            <w:tcW w:w="3839"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both"/>
              <w:rPr>
                <w:rFonts w:ascii="Times New Roman" w:hAnsi="Times New Roman" w:cs="Times New Roman"/>
                <w:sz w:val="22"/>
                <w:szCs w:val="22"/>
              </w:rPr>
            </w:pPr>
            <w:r w:rsidRPr="002C72CF">
              <w:rPr>
                <w:rFonts w:ascii="Times New Roman" w:hAnsi="Times New Roman" w:cs="Times New Roman"/>
                <w:sz w:val="22"/>
                <w:szCs w:val="22"/>
              </w:rPr>
              <w:t>Количество человек, прошедших обучение для формирования устойчивой системы кадрового обеспечения</w:t>
            </w:r>
          </w:p>
        </w:tc>
        <w:tc>
          <w:tcPr>
            <w:tcW w:w="1134"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both"/>
              <w:rPr>
                <w:rFonts w:ascii="Times New Roman" w:hAnsi="Times New Roman" w:cs="Times New Roman"/>
                <w:sz w:val="22"/>
                <w:szCs w:val="22"/>
              </w:rPr>
            </w:pPr>
            <w:r w:rsidRPr="002C72CF">
              <w:rPr>
                <w:rFonts w:ascii="Times New Roman" w:hAnsi="Times New Roman" w:cs="Times New Roman"/>
                <w:sz w:val="22"/>
                <w:szCs w:val="22"/>
              </w:rPr>
              <w:t>чел.</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6</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8</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9</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3</w:t>
            </w:r>
          </w:p>
        </w:tc>
        <w:tc>
          <w:tcPr>
            <w:tcW w:w="1340"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0</w:t>
            </w:r>
          </w:p>
        </w:tc>
      </w:tr>
      <w:tr w:rsidR="002C72CF" w:rsidRPr="002C72CF" w:rsidTr="00987768">
        <w:trPr>
          <w:jc w:val="center"/>
        </w:trPr>
        <w:tc>
          <w:tcPr>
            <w:tcW w:w="838"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both"/>
              <w:rPr>
                <w:rFonts w:ascii="Times New Roman" w:hAnsi="Times New Roman" w:cs="Times New Roman"/>
                <w:sz w:val="22"/>
                <w:szCs w:val="22"/>
              </w:rPr>
            </w:pPr>
            <w:r w:rsidRPr="002C72CF">
              <w:rPr>
                <w:rFonts w:ascii="Times New Roman" w:hAnsi="Times New Roman" w:cs="Times New Roman"/>
                <w:sz w:val="22"/>
                <w:szCs w:val="22"/>
              </w:rPr>
              <w:lastRenderedPageBreak/>
              <w:t>7.</w:t>
            </w:r>
          </w:p>
        </w:tc>
        <w:tc>
          <w:tcPr>
            <w:tcW w:w="3839"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both"/>
              <w:rPr>
                <w:rFonts w:ascii="Times New Roman" w:hAnsi="Times New Roman" w:cs="Times New Roman"/>
                <w:sz w:val="22"/>
                <w:szCs w:val="22"/>
              </w:rPr>
            </w:pPr>
            <w:r w:rsidRPr="002C72CF">
              <w:rPr>
                <w:rFonts w:ascii="Times New Roman" w:hAnsi="Times New Roman" w:cs="Times New Roman"/>
                <w:sz w:val="22"/>
                <w:szCs w:val="22"/>
              </w:rPr>
              <w:t>Количество разработанных нормативно-правовых актов, концепций кластеров</w:t>
            </w:r>
          </w:p>
        </w:tc>
        <w:tc>
          <w:tcPr>
            <w:tcW w:w="1134"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both"/>
              <w:rPr>
                <w:rFonts w:ascii="Times New Roman" w:hAnsi="Times New Roman" w:cs="Times New Roman"/>
                <w:sz w:val="22"/>
                <w:szCs w:val="22"/>
              </w:rPr>
            </w:pPr>
            <w:r w:rsidRPr="002C72CF">
              <w:rPr>
                <w:rFonts w:ascii="Times New Roman" w:hAnsi="Times New Roman" w:cs="Times New Roman"/>
                <w:sz w:val="22"/>
                <w:szCs w:val="22"/>
              </w:rPr>
              <w:t>шт.</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7</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3</w:t>
            </w:r>
          </w:p>
        </w:tc>
        <w:tc>
          <w:tcPr>
            <w:tcW w:w="1340"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0</w:t>
            </w:r>
          </w:p>
        </w:tc>
      </w:tr>
      <w:tr w:rsidR="002C72CF" w:rsidRPr="002C72CF" w:rsidTr="00987768">
        <w:trPr>
          <w:jc w:val="center"/>
        </w:trPr>
        <w:tc>
          <w:tcPr>
            <w:tcW w:w="838"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both"/>
              <w:rPr>
                <w:rFonts w:ascii="Times New Roman" w:hAnsi="Times New Roman" w:cs="Times New Roman"/>
                <w:sz w:val="22"/>
                <w:szCs w:val="22"/>
              </w:rPr>
            </w:pPr>
            <w:r w:rsidRPr="002C72CF">
              <w:rPr>
                <w:rFonts w:ascii="Times New Roman" w:hAnsi="Times New Roman" w:cs="Times New Roman"/>
                <w:sz w:val="22"/>
                <w:szCs w:val="22"/>
              </w:rPr>
              <w:t>8.</w:t>
            </w:r>
          </w:p>
        </w:tc>
        <w:tc>
          <w:tcPr>
            <w:tcW w:w="3839"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both"/>
              <w:rPr>
                <w:rFonts w:ascii="Times New Roman" w:hAnsi="Times New Roman" w:cs="Times New Roman"/>
                <w:sz w:val="22"/>
                <w:szCs w:val="22"/>
              </w:rPr>
            </w:pPr>
            <w:r w:rsidRPr="002C72CF">
              <w:rPr>
                <w:rFonts w:ascii="Times New Roman" w:hAnsi="Times New Roman" w:cs="Times New Roman"/>
                <w:sz w:val="22"/>
                <w:szCs w:val="22"/>
              </w:rPr>
              <w:t xml:space="preserve">Количество проведенных событийных мероприятий </w:t>
            </w:r>
          </w:p>
        </w:tc>
        <w:tc>
          <w:tcPr>
            <w:tcW w:w="1134"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both"/>
              <w:rPr>
                <w:rFonts w:ascii="Times New Roman" w:hAnsi="Times New Roman" w:cs="Times New Roman"/>
                <w:sz w:val="22"/>
                <w:szCs w:val="22"/>
              </w:rPr>
            </w:pPr>
            <w:r w:rsidRPr="002C72CF">
              <w:rPr>
                <w:rFonts w:ascii="Times New Roman" w:hAnsi="Times New Roman" w:cs="Times New Roman"/>
                <w:sz w:val="22"/>
                <w:szCs w:val="22"/>
              </w:rPr>
              <w:t>шт.</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6</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6</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6</w:t>
            </w:r>
          </w:p>
        </w:tc>
        <w:tc>
          <w:tcPr>
            <w:tcW w:w="1340"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0</w:t>
            </w:r>
          </w:p>
        </w:tc>
      </w:tr>
      <w:tr w:rsidR="002C72CF" w:rsidRPr="002C72CF" w:rsidTr="00987768">
        <w:trPr>
          <w:jc w:val="center"/>
        </w:trPr>
        <w:tc>
          <w:tcPr>
            <w:tcW w:w="838"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both"/>
              <w:rPr>
                <w:rFonts w:ascii="Times New Roman" w:hAnsi="Times New Roman" w:cs="Times New Roman"/>
                <w:sz w:val="22"/>
                <w:szCs w:val="22"/>
              </w:rPr>
            </w:pPr>
            <w:r w:rsidRPr="002C72CF">
              <w:rPr>
                <w:rFonts w:ascii="Times New Roman" w:hAnsi="Times New Roman" w:cs="Times New Roman"/>
                <w:sz w:val="22"/>
                <w:szCs w:val="22"/>
              </w:rPr>
              <w:t>9.</w:t>
            </w:r>
          </w:p>
        </w:tc>
        <w:tc>
          <w:tcPr>
            <w:tcW w:w="3839"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both"/>
              <w:rPr>
                <w:rFonts w:ascii="Times New Roman" w:hAnsi="Times New Roman" w:cs="Times New Roman"/>
                <w:sz w:val="22"/>
                <w:szCs w:val="22"/>
              </w:rPr>
            </w:pPr>
            <w:r w:rsidRPr="002C72CF">
              <w:rPr>
                <w:rFonts w:ascii="Times New Roman" w:hAnsi="Times New Roman" w:cs="Times New Roman"/>
                <w:sz w:val="22"/>
                <w:szCs w:val="22"/>
              </w:rPr>
              <w:t>Количество изготовленных и установленных знаков туристской навигации</w:t>
            </w:r>
          </w:p>
        </w:tc>
        <w:tc>
          <w:tcPr>
            <w:tcW w:w="1134"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both"/>
              <w:rPr>
                <w:rFonts w:ascii="Times New Roman" w:hAnsi="Times New Roman" w:cs="Times New Roman"/>
                <w:sz w:val="22"/>
                <w:szCs w:val="22"/>
              </w:rPr>
            </w:pPr>
            <w:r w:rsidRPr="002C72CF">
              <w:rPr>
                <w:rFonts w:ascii="Times New Roman" w:hAnsi="Times New Roman" w:cs="Times New Roman"/>
                <w:sz w:val="22"/>
                <w:szCs w:val="22"/>
              </w:rPr>
              <w:t>шт.</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8</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2</w:t>
            </w:r>
          </w:p>
        </w:tc>
        <w:tc>
          <w:tcPr>
            <w:tcW w:w="1340"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0</w:t>
            </w:r>
          </w:p>
        </w:tc>
      </w:tr>
      <w:tr w:rsidR="002C72CF" w:rsidRPr="002C72CF" w:rsidTr="00987768">
        <w:trPr>
          <w:trHeight w:val="491"/>
          <w:jc w:val="center"/>
        </w:trPr>
        <w:tc>
          <w:tcPr>
            <w:tcW w:w="838"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both"/>
              <w:rPr>
                <w:rFonts w:ascii="Times New Roman" w:hAnsi="Times New Roman" w:cs="Times New Roman"/>
                <w:sz w:val="22"/>
                <w:szCs w:val="22"/>
              </w:rPr>
            </w:pPr>
            <w:r w:rsidRPr="002C72CF">
              <w:rPr>
                <w:rFonts w:ascii="Times New Roman" w:hAnsi="Times New Roman" w:cs="Times New Roman"/>
                <w:sz w:val="22"/>
                <w:szCs w:val="22"/>
              </w:rPr>
              <w:t>10.</w:t>
            </w:r>
          </w:p>
        </w:tc>
        <w:tc>
          <w:tcPr>
            <w:tcW w:w="3839"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both"/>
              <w:rPr>
                <w:rFonts w:ascii="Times New Roman" w:hAnsi="Times New Roman" w:cs="Times New Roman"/>
                <w:sz w:val="22"/>
                <w:szCs w:val="22"/>
              </w:rPr>
            </w:pPr>
            <w:r w:rsidRPr="002C72CF">
              <w:rPr>
                <w:rFonts w:ascii="Times New Roman" w:hAnsi="Times New Roman" w:cs="Times New Roman"/>
                <w:sz w:val="22"/>
                <w:szCs w:val="22"/>
              </w:rPr>
              <w:t>Количество экологических троп, прошедших реконструкцию</w:t>
            </w:r>
          </w:p>
        </w:tc>
        <w:tc>
          <w:tcPr>
            <w:tcW w:w="1134"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both"/>
              <w:rPr>
                <w:rFonts w:ascii="Times New Roman" w:hAnsi="Times New Roman" w:cs="Times New Roman"/>
                <w:sz w:val="22"/>
                <w:szCs w:val="22"/>
              </w:rPr>
            </w:pPr>
            <w:r w:rsidRPr="002C72CF">
              <w:rPr>
                <w:rFonts w:ascii="Times New Roman" w:hAnsi="Times New Roman" w:cs="Times New Roman"/>
                <w:sz w:val="22"/>
                <w:szCs w:val="22"/>
              </w:rPr>
              <w:t>шт.</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1</w:t>
            </w:r>
          </w:p>
        </w:tc>
        <w:tc>
          <w:tcPr>
            <w:tcW w:w="1340"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0</w:t>
            </w:r>
          </w:p>
        </w:tc>
      </w:tr>
      <w:tr w:rsidR="002C72CF" w:rsidRPr="002C72CF" w:rsidTr="00987768">
        <w:trPr>
          <w:jc w:val="center"/>
        </w:trPr>
        <w:tc>
          <w:tcPr>
            <w:tcW w:w="838"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both"/>
              <w:rPr>
                <w:rFonts w:ascii="Times New Roman" w:hAnsi="Times New Roman" w:cs="Times New Roman"/>
                <w:sz w:val="22"/>
                <w:szCs w:val="22"/>
              </w:rPr>
            </w:pPr>
            <w:r w:rsidRPr="002C72CF">
              <w:rPr>
                <w:rFonts w:ascii="Times New Roman" w:hAnsi="Times New Roman" w:cs="Times New Roman"/>
                <w:sz w:val="22"/>
                <w:szCs w:val="22"/>
              </w:rPr>
              <w:t>11.</w:t>
            </w:r>
          </w:p>
        </w:tc>
        <w:tc>
          <w:tcPr>
            <w:tcW w:w="3839"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both"/>
              <w:rPr>
                <w:rFonts w:ascii="Times New Roman" w:hAnsi="Times New Roman" w:cs="Times New Roman"/>
                <w:sz w:val="22"/>
                <w:szCs w:val="22"/>
              </w:rPr>
            </w:pPr>
            <w:r w:rsidRPr="002C72CF">
              <w:rPr>
                <w:rFonts w:ascii="Times New Roman" w:hAnsi="Times New Roman" w:cs="Times New Roman"/>
                <w:sz w:val="22"/>
                <w:szCs w:val="22"/>
              </w:rPr>
              <w:t>Количество изданных рекламно-информационных материалов (путеводителей, справочников, буклетов, карт, календарей)</w:t>
            </w:r>
          </w:p>
        </w:tc>
        <w:tc>
          <w:tcPr>
            <w:tcW w:w="1134"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both"/>
              <w:rPr>
                <w:rFonts w:ascii="Times New Roman" w:hAnsi="Times New Roman" w:cs="Times New Roman"/>
                <w:sz w:val="22"/>
                <w:szCs w:val="22"/>
              </w:rPr>
            </w:pPr>
            <w:r w:rsidRPr="002C72CF">
              <w:rPr>
                <w:rFonts w:ascii="Times New Roman" w:hAnsi="Times New Roman" w:cs="Times New Roman"/>
                <w:sz w:val="22"/>
                <w:szCs w:val="22"/>
              </w:rPr>
              <w:t>шт.</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3</w:t>
            </w:r>
          </w:p>
        </w:tc>
        <w:tc>
          <w:tcPr>
            <w:tcW w:w="1340"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0</w:t>
            </w:r>
          </w:p>
        </w:tc>
      </w:tr>
      <w:tr w:rsidR="002C72CF" w:rsidRPr="002C72CF" w:rsidTr="00987768">
        <w:trPr>
          <w:jc w:val="center"/>
        </w:trPr>
        <w:tc>
          <w:tcPr>
            <w:tcW w:w="838"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both"/>
              <w:rPr>
                <w:rFonts w:ascii="Times New Roman" w:hAnsi="Times New Roman" w:cs="Times New Roman"/>
                <w:sz w:val="22"/>
                <w:szCs w:val="22"/>
              </w:rPr>
            </w:pPr>
            <w:r w:rsidRPr="002C72CF">
              <w:rPr>
                <w:rFonts w:ascii="Times New Roman" w:hAnsi="Times New Roman" w:cs="Times New Roman"/>
                <w:sz w:val="22"/>
                <w:szCs w:val="22"/>
              </w:rPr>
              <w:t>12.</w:t>
            </w:r>
          </w:p>
        </w:tc>
        <w:tc>
          <w:tcPr>
            <w:tcW w:w="3839"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tabs>
                <w:tab w:val="left" w:pos="1095"/>
              </w:tabs>
              <w:rPr>
                <w:rFonts w:ascii="Times New Roman" w:hAnsi="Times New Roman" w:cs="Times New Roman"/>
                <w:sz w:val="22"/>
                <w:szCs w:val="22"/>
              </w:rPr>
            </w:pPr>
            <w:r w:rsidRPr="002C72CF">
              <w:rPr>
                <w:rFonts w:ascii="Times New Roman" w:hAnsi="Times New Roman" w:cs="Times New Roman"/>
                <w:sz w:val="22"/>
                <w:szCs w:val="22"/>
              </w:rPr>
              <w:t>Количество созданных рол-</w:t>
            </w:r>
            <w:proofErr w:type="spellStart"/>
            <w:r w:rsidRPr="002C72CF">
              <w:rPr>
                <w:rFonts w:ascii="Times New Roman" w:hAnsi="Times New Roman" w:cs="Times New Roman"/>
                <w:sz w:val="22"/>
                <w:szCs w:val="22"/>
              </w:rPr>
              <w:t>апов</w:t>
            </w:r>
            <w:proofErr w:type="spellEnd"/>
            <w:r w:rsidRPr="002C72CF">
              <w:rPr>
                <w:rFonts w:ascii="Times New Roman" w:hAnsi="Times New Roman" w:cs="Times New Roman"/>
                <w:sz w:val="22"/>
                <w:szCs w:val="22"/>
              </w:rPr>
              <w:t>, баннеров и растяжек</w:t>
            </w:r>
          </w:p>
        </w:tc>
        <w:tc>
          <w:tcPr>
            <w:tcW w:w="1134"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both"/>
              <w:rPr>
                <w:rFonts w:ascii="Times New Roman" w:hAnsi="Times New Roman" w:cs="Times New Roman"/>
                <w:sz w:val="22"/>
                <w:szCs w:val="22"/>
              </w:rPr>
            </w:pPr>
            <w:r w:rsidRPr="002C72CF">
              <w:rPr>
                <w:rFonts w:ascii="Times New Roman" w:hAnsi="Times New Roman" w:cs="Times New Roman"/>
                <w:sz w:val="22"/>
                <w:szCs w:val="22"/>
              </w:rPr>
              <w:t>шт.</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5</w:t>
            </w:r>
          </w:p>
        </w:tc>
        <w:tc>
          <w:tcPr>
            <w:tcW w:w="1340"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0</w:t>
            </w:r>
          </w:p>
        </w:tc>
      </w:tr>
      <w:tr w:rsidR="002C72CF" w:rsidRPr="002C72CF" w:rsidTr="00987768">
        <w:trPr>
          <w:jc w:val="center"/>
        </w:trPr>
        <w:tc>
          <w:tcPr>
            <w:tcW w:w="838"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both"/>
              <w:rPr>
                <w:rFonts w:ascii="Times New Roman" w:hAnsi="Times New Roman" w:cs="Times New Roman"/>
                <w:sz w:val="22"/>
                <w:szCs w:val="22"/>
              </w:rPr>
            </w:pPr>
            <w:r w:rsidRPr="002C72CF">
              <w:rPr>
                <w:rFonts w:ascii="Times New Roman" w:hAnsi="Times New Roman" w:cs="Times New Roman"/>
                <w:sz w:val="22"/>
                <w:szCs w:val="22"/>
              </w:rPr>
              <w:t>13.</w:t>
            </w:r>
          </w:p>
        </w:tc>
        <w:tc>
          <w:tcPr>
            <w:tcW w:w="3839"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both"/>
              <w:rPr>
                <w:rFonts w:ascii="Times New Roman" w:hAnsi="Times New Roman" w:cs="Times New Roman"/>
                <w:sz w:val="22"/>
                <w:szCs w:val="22"/>
              </w:rPr>
            </w:pPr>
            <w:r w:rsidRPr="002C72CF">
              <w:rPr>
                <w:rFonts w:ascii="Times New Roman" w:hAnsi="Times New Roman" w:cs="Times New Roman"/>
                <w:sz w:val="22"/>
                <w:szCs w:val="22"/>
              </w:rPr>
              <w:t xml:space="preserve">Количество проведенных рекламно-информационных туров </w:t>
            </w:r>
          </w:p>
        </w:tc>
        <w:tc>
          <w:tcPr>
            <w:tcW w:w="1134"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both"/>
              <w:rPr>
                <w:rFonts w:ascii="Times New Roman" w:hAnsi="Times New Roman" w:cs="Times New Roman"/>
                <w:sz w:val="22"/>
                <w:szCs w:val="22"/>
              </w:rPr>
            </w:pPr>
            <w:r w:rsidRPr="002C72CF">
              <w:rPr>
                <w:rFonts w:ascii="Times New Roman" w:hAnsi="Times New Roman" w:cs="Times New Roman"/>
                <w:sz w:val="22"/>
                <w:szCs w:val="22"/>
              </w:rPr>
              <w:t>шт.</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2</w:t>
            </w:r>
          </w:p>
        </w:tc>
        <w:tc>
          <w:tcPr>
            <w:tcW w:w="1340"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0</w:t>
            </w:r>
          </w:p>
        </w:tc>
      </w:tr>
      <w:tr w:rsidR="002C72CF" w:rsidRPr="002C72CF" w:rsidTr="00987768">
        <w:trPr>
          <w:jc w:val="center"/>
        </w:trPr>
        <w:tc>
          <w:tcPr>
            <w:tcW w:w="838"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both"/>
              <w:rPr>
                <w:rFonts w:ascii="Times New Roman" w:hAnsi="Times New Roman" w:cs="Times New Roman"/>
                <w:sz w:val="22"/>
                <w:szCs w:val="22"/>
              </w:rPr>
            </w:pPr>
            <w:r w:rsidRPr="002C72CF">
              <w:rPr>
                <w:rFonts w:ascii="Times New Roman" w:hAnsi="Times New Roman" w:cs="Times New Roman"/>
                <w:sz w:val="22"/>
                <w:szCs w:val="22"/>
              </w:rPr>
              <w:t>14.</w:t>
            </w:r>
          </w:p>
        </w:tc>
        <w:tc>
          <w:tcPr>
            <w:tcW w:w="3839"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both"/>
              <w:rPr>
                <w:rFonts w:ascii="Times New Roman" w:hAnsi="Times New Roman" w:cs="Times New Roman"/>
                <w:sz w:val="22"/>
                <w:szCs w:val="22"/>
              </w:rPr>
            </w:pPr>
            <w:r w:rsidRPr="002C72CF">
              <w:rPr>
                <w:rFonts w:ascii="Times New Roman" w:hAnsi="Times New Roman" w:cs="Times New Roman"/>
                <w:sz w:val="22"/>
                <w:szCs w:val="22"/>
              </w:rPr>
              <w:t xml:space="preserve">Количество приобретенных аудиогидов, </w:t>
            </w:r>
            <w:r w:rsidRPr="002C72CF">
              <w:rPr>
                <w:rFonts w:ascii="Times New Roman" w:hAnsi="Times New Roman" w:cs="Times New Roman"/>
                <w:sz w:val="22"/>
                <w:szCs w:val="22"/>
                <w:lang w:val="en-US"/>
              </w:rPr>
              <w:t>GPS</w:t>
            </w:r>
            <w:r w:rsidRPr="002C72CF">
              <w:rPr>
                <w:rFonts w:ascii="Times New Roman" w:hAnsi="Times New Roman" w:cs="Times New Roman"/>
                <w:sz w:val="22"/>
                <w:szCs w:val="22"/>
              </w:rPr>
              <w:t xml:space="preserve"> навигаторов</w:t>
            </w:r>
          </w:p>
        </w:tc>
        <w:tc>
          <w:tcPr>
            <w:tcW w:w="1134"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both"/>
              <w:rPr>
                <w:rFonts w:ascii="Times New Roman" w:hAnsi="Times New Roman" w:cs="Times New Roman"/>
                <w:sz w:val="22"/>
                <w:szCs w:val="22"/>
              </w:rPr>
            </w:pPr>
            <w:r w:rsidRPr="002C72CF">
              <w:rPr>
                <w:rFonts w:ascii="Times New Roman" w:hAnsi="Times New Roman" w:cs="Times New Roman"/>
                <w:sz w:val="22"/>
                <w:szCs w:val="22"/>
              </w:rPr>
              <w:t>шт.</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3</w:t>
            </w:r>
          </w:p>
        </w:tc>
        <w:tc>
          <w:tcPr>
            <w:tcW w:w="1340" w:type="dxa"/>
            <w:tcBorders>
              <w:top w:val="single" w:sz="4" w:space="0" w:color="000000"/>
              <w:left w:val="single" w:sz="4" w:space="0" w:color="000000"/>
              <w:bottom w:val="single" w:sz="4" w:space="0" w:color="000000"/>
              <w:right w:val="single" w:sz="4" w:space="0" w:color="000000"/>
            </w:tcBorders>
            <w:vAlign w:val="center"/>
          </w:tcPr>
          <w:p w:rsidR="002C72CF" w:rsidRPr="002C72CF" w:rsidRDefault="002C72CF" w:rsidP="002C72CF">
            <w:pPr>
              <w:jc w:val="center"/>
              <w:rPr>
                <w:rFonts w:ascii="Times New Roman" w:hAnsi="Times New Roman" w:cs="Times New Roman"/>
                <w:sz w:val="22"/>
                <w:szCs w:val="22"/>
              </w:rPr>
            </w:pPr>
          </w:p>
        </w:tc>
      </w:tr>
      <w:tr w:rsidR="002C72CF" w:rsidRPr="002C72CF" w:rsidTr="00987768">
        <w:trPr>
          <w:jc w:val="center"/>
        </w:trPr>
        <w:tc>
          <w:tcPr>
            <w:tcW w:w="838"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both"/>
              <w:rPr>
                <w:rFonts w:ascii="Times New Roman" w:hAnsi="Times New Roman" w:cs="Times New Roman"/>
                <w:sz w:val="22"/>
                <w:szCs w:val="22"/>
              </w:rPr>
            </w:pPr>
            <w:r w:rsidRPr="002C72CF">
              <w:rPr>
                <w:rFonts w:ascii="Times New Roman" w:hAnsi="Times New Roman" w:cs="Times New Roman"/>
                <w:sz w:val="22"/>
                <w:szCs w:val="22"/>
              </w:rPr>
              <w:t>15.</w:t>
            </w:r>
          </w:p>
        </w:tc>
        <w:tc>
          <w:tcPr>
            <w:tcW w:w="3839"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both"/>
              <w:rPr>
                <w:rFonts w:ascii="Times New Roman" w:hAnsi="Times New Roman" w:cs="Times New Roman"/>
                <w:sz w:val="22"/>
                <w:szCs w:val="22"/>
              </w:rPr>
            </w:pPr>
            <w:r w:rsidRPr="002C72CF">
              <w:rPr>
                <w:rFonts w:ascii="Times New Roman" w:hAnsi="Times New Roman" w:cs="Times New Roman"/>
                <w:sz w:val="22"/>
                <w:szCs w:val="22"/>
              </w:rPr>
              <w:t>Количество профессиональных туристских выставок, форумов, семинаров и круглых столов, в которых Воскресенский округ принял участие</w:t>
            </w:r>
          </w:p>
        </w:tc>
        <w:tc>
          <w:tcPr>
            <w:tcW w:w="1134"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both"/>
              <w:rPr>
                <w:rFonts w:ascii="Times New Roman" w:hAnsi="Times New Roman" w:cs="Times New Roman"/>
                <w:sz w:val="22"/>
                <w:szCs w:val="22"/>
              </w:rPr>
            </w:pPr>
            <w:r w:rsidRPr="002C72CF">
              <w:rPr>
                <w:rFonts w:ascii="Times New Roman" w:hAnsi="Times New Roman" w:cs="Times New Roman"/>
                <w:sz w:val="22"/>
                <w:szCs w:val="22"/>
              </w:rPr>
              <w:t>шт.</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3</w:t>
            </w:r>
          </w:p>
        </w:tc>
        <w:tc>
          <w:tcPr>
            <w:tcW w:w="1340"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0</w:t>
            </w:r>
          </w:p>
        </w:tc>
      </w:tr>
      <w:tr w:rsidR="002C72CF" w:rsidRPr="002C72CF" w:rsidTr="00987768">
        <w:trPr>
          <w:jc w:val="center"/>
        </w:trPr>
        <w:tc>
          <w:tcPr>
            <w:tcW w:w="838"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both"/>
              <w:rPr>
                <w:rFonts w:ascii="Times New Roman" w:hAnsi="Times New Roman" w:cs="Times New Roman"/>
                <w:sz w:val="22"/>
                <w:szCs w:val="22"/>
              </w:rPr>
            </w:pPr>
            <w:r w:rsidRPr="002C72CF">
              <w:rPr>
                <w:rFonts w:ascii="Times New Roman" w:hAnsi="Times New Roman" w:cs="Times New Roman"/>
                <w:sz w:val="22"/>
                <w:szCs w:val="22"/>
              </w:rPr>
              <w:t>16.</w:t>
            </w:r>
          </w:p>
        </w:tc>
        <w:tc>
          <w:tcPr>
            <w:tcW w:w="3839"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both"/>
              <w:rPr>
                <w:rFonts w:ascii="Times New Roman" w:hAnsi="Times New Roman" w:cs="Times New Roman"/>
                <w:sz w:val="22"/>
                <w:szCs w:val="22"/>
              </w:rPr>
            </w:pPr>
            <w:r w:rsidRPr="002C72CF">
              <w:rPr>
                <w:rFonts w:ascii="Times New Roman" w:hAnsi="Times New Roman" w:cs="Times New Roman"/>
                <w:sz w:val="22"/>
                <w:szCs w:val="22"/>
              </w:rPr>
              <w:t>Количество организованных общественных туристских пространств</w:t>
            </w:r>
          </w:p>
        </w:tc>
        <w:tc>
          <w:tcPr>
            <w:tcW w:w="1134"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both"/>
              <w:rPr>
                <w:rFonts w:ascii="Times New Roman" w:hAnsi="Times New Roman" w:cs="Times New Roman"/>
                <w:sz w:val="22"/>
                <w:szCs w:val="22"/>
              </w:rPr>
            </w:pPr>
            <w:r w:rsidRPr="002C72CF">
              <w:rPr>
                <w:rFonts w:ascii="Times New Roman" w:hAnsi="Times New Roman" w:cs="Times New Roman"/>
                <w:sz w:val="22"/>
                <w:szCs w:val="22"/>
              </w:rPr>
              <w:t>шт.</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0</w:t>
            </w:r>
          </w:p>
        </w:tc>
        <w:tc>
          <w:tcPr>
            <w:tcW w:w="1340"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0</w:t>
            </w:r>
          </w:p>
        </w:tc>
      </w:tr>
      <w:tr w:rsidR="002C72CF" w:rsidRPr="002C72CF" w:rsidTr="00987768">
        <w:trPr>
          <w:jc w:val="center"/>
        </w:trPr>
        <w:tc>
          <w:tcPr>
            <w:tcW w:w="838"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both"/>
              <w:rPr>
                <w:rFonts w:ascii="Times New Roman" w:hAnsi="Times New Roman" w:cs="Times New Roman"/>
                <w:sz w:val="22"/>
                <w:szCs w:val="22"/>
              </w:rPr>
            </w:pPr>
            <w:r w:rsidRPr="002C72CF">
              <w:rPr>
                <w:rFonts w:ascii="Times New Roman" w:hAnsi="Times New Roman" w:cs="Times New Roman"/>
                <w:sz w:val="22"/>
                <w:szCs w:val="22"/>
              </w:rPr>
              <w:t>17.</w:t>
            </w:r>
          </w:p>
        </w:tc>
        <w:tc>
          <w:tcPr>
            <w:tcW w:w="3839"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both"/>
              <w:rPr>
                <w:rFonts w:ascii="Times New Roman" w:hAnsi="Times New Roman" w:cs="Times New Roman"/>
                <w:sz w:val="22"/>
                <w:szCs w:val="22"/>
              </w:rPr>
            </w:pPr>
            <w:r w:rsidRPr="002C72CF">
              <w:rPr>
                <w:rFonts w:ascii="Times New Roman" w:hAnsi="Times New Roman" w:cs="Times New Roman"/>
                <w:sz w:val="22"/>
                <w:szCs w:val="22"/>
              </w:rPr>
              <w:t>Получено брендов</w:t>
            </w:r>
          </w:p>
        </w:tc>
        <w:tc>
          <w:tcPr>
            <w:tcW w:w="1134"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both"/>
              <w:rPr>
                <w:rFonts w:ascii="Times New Roman" w:hAnsi="Times New Roman" w:cs="Times New Roman"/>
                <w:sz w:val="22"/>
                <w:szCs w:val="22"/>
              </w:rPr>
            </w:pPr>
            <w:r w:rsidRPr="002C72CF">
              <w:rPr>
                <w:rFonts w:ascii="Times New Roman" w:hAnsi="Times New Roman" w:cs="Times New Roman"/>
                <w:sz w:val="22"/>
                <w:szCs w:val="22"/>
              </w:rPr>
              <w:t>шт.</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0</w:t>
            </w:r>
          </w:p>
        </w:tc>
        <w:tc>
          <w:tcPr>
            <w:tcW w:w="1340"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0</w:t>
            </w:r>
          </w:p>
        </w:tc>
      </w:tr>
    </w:tbl>
    <w:p w:rsidR="002C72CF" w:rsidRPr="002C72CF" w:rsidRDefault="002C72CF" w:rsidP="002C72CF">
      <w:pPr>
        <w:autoSpaceDE w:val="0"/>
        <w:autoSpaceDN w:val="0"/>
        <w:adjustRightInd w:val="0"/>
        <w:jc w:val="center"/>
        <w:outlineLvl w:val="0"/>
        <w:rPr>
          <w:sz w:val="22"/>
          <w:szCs w:val="22"/>
        </w:rPr>
        <w:sectPr w:rsidR="002C72CF" w:rsidRPr="002C72CF" w:rsidSect="00486DBD">
          <w:pgSz w:w="16838" w:h="11906" w:orient="landscape"/>
          <w:pgMar w:top="1701" w:right="1134" w:bottom="850" w:left="1134" w:header="720" w:footer="720" w:gutter="0"/>
          <w:cols w:space="720"/>
          <w:docGrid w:linePitch="360"/>
        </w:sectPr>
      </w:pPr>
    </w:p>
    <w:p w:rsidR="002C72CF" w:rsidRPr="002C72CF" w:rsidRDefault="002C72CF" w:rsidP="002C72CF">
      <w:pPr>
        <w:autoSpaceDE w:val="0"/>
        <w:autoSpaceDN w:val="0"/>
        <w:adjustRightInd w:val="0"/>
        <w:jc w:val="center"/>
        <w:outlineLvl w:val="0"/>
        <w:rPr>
          <w:sz w:val="22"/>
          <w:szCs w:val="22"/>
        </w:rPr>
      </w:pPr>
    </w:p>
    <w:p w:rsidR="002C72CF" w:rsidRPr="002C72CF" w:rsidRDefault="002C72CF" w:rsidP="002C72CF">
      <w:pPr>
        <w:autoSpaceDE w:val="0"/>
        <w:autoSpaceDN w:val="0"/>
        <w:adjustRightInd w:val="0"/>
        <w:jc w:val="center"/>
        <w:outlineLvl w:val="0"/>
        <w:rPr>
          <w:sz w:val="22"/>
          <w:szCs w:val="22"/>
        </w:rPr>
      </w:pPr>
    </w:p>
    <w:p w:rsidR="002C72CF" w:rsidRPr="002C72CF" w:rsidRDefault="002C72CF" w:rsidP="002C72CF">
      <w:pPr>
        <w:autoSpaceDE w:val="0"/>
        <w:autoSpaceDN w:val="0"/>
        <w:adjustRightInd w:val="0"/>
        <w:jc w:val="center"/>
        <w:outlineLvl w:val="0"/>
        <w:rPr>
          <w:sz w:val="22"/>
          <w:szCs w:val="22"/>
        </w:rPr>
      </w:pPr>
      <w:r w:rsidRPr="002C72CF">
        <w:rPr>
          <w:sz w:val="22"/>
          <w:szCs w:val="22"/>
        </w:rPr>
        <w:t>Расходы на реализацию муниципальной программы</w:t>
      </w:r>
    </w:p>
    <w:p w:rsidR="002C72CF" w:rsidRPr="002C72CF" w:rsidRDefault="002C72CF" w:rsidP="002C72CF">
      <w:pPr>
        <w:tabs>
          <w:tab w:val="left" w:pos="9214"/>
        </w:tabs>
        <w:ind w:firstLine="708"/>
        <w:jc w:val="right"/>
        <w:rPr>
          <w:rFonts w:eastAsia="Calibri"/>
          <w:sz w:val="22"/>
          <w:szCs w:val="22"/>
          <w:lang w:eastAsia="en-US"/>
        </w:rPr>
      </w:pPr>
      <w:r w:rsidRPr="002C72CF">
        <w:rPr>
          <w:rFonts w:eastAsia="Calibri"/>
          <w:sz w:val="22"/>
          <w:szCs w:val="22"/>
          <w:lang w:eastAsia="en-US"/>
        </w:rPr>
        <w:t>тыс. рублей</w:t>
      </w:r>
    </w:p>
    <w:tbl>
      <w:tblPr>
        <w:tblW w:w="9680" w:type="dxa"/>
        <w:tblInd w:w="93" w:type="dxa"/>
        <w:tblLook w:val="04A0" w:firstRow="1" w:lastRow="0" w:firstColumn="1" w:lastColumn="0" w:noHBand="0" w:noVBand="1"/>
      </w:tblPr>
      <w:tblGrid>
        <w:gridCol w:w="1120"/>
        <w:gridCol w:w="3760"/>
        <w:gridCol w:w="960"/>
        <w:gridCol w:w="960"/>
        <w:gridCol w:w="960"/>
        <w:gridCol w:w="960"/>
        <w:gridCol w:w="960"/>
      </w:tblGrid>
      <w:tr w:rsidR="002C72CF" w:rsidRPr="002C72CF" w:rsidTr="00987768">
        <w:trPr>
          <w:trHeight w:val="855"/>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0"/>
                <w:szCs w:val="20"/>
              </w:rPr>
            </w:pPr>
            <w:r w:rsidRPr="002C72CF">
              <w:rPr>
                <w:color w:val="000000"/>
                <w:sz w:val="20"/>
                <w:szCs w:val="20"/>
              </w:rPr>
              <w:t>МП/ПМП</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0"/>
                <w:szCs w:val="20"/>
              </w:rPr>
            </w:pPr>
            <w:r w:rsidRPr="002C72CF">
              <w:rPr>
                <w:color w:val="000000"/>
                <w:sz w:val="20"/>
                <w:szCs w:val="20"/>
              </w:rPr>
              <w:t>Наименование муниципальной программы (подпрограммы)</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2022 год</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2023 год</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 к 2022 году</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2024 год</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2025 год</w:t>
            </w:r>
          </w:p>
        </w:tc>
      </w:tr>
      <w:tr w:rsidR="002C72CF" w:rsidRPr="002C72CF" w:rsidTr="00987768">
        <w:trPr>
          <w:trHeight w:val="142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23 0</w:t>
            </w:r>
          </w:p>
        </w:tc>
        <w:tc>
          <w:tcPr>
            <w:tcW w:w="37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rPr>
                <w:b/>
                <w:bCs/>
                <w:color w:val="000000"/>
                <w:sz w:val="22"/>
                <w:szCs w:val="22"/>
              </w:rPr>
            </w:pPr>
            <w:r w:rsidRPr="002C72CF">
              <w:rPr>
                <w:b/>
                <w:bCs/>
                <w:color w:val="000000"/>
                <w:sz w:val="22"/>
                <w:szCs w:val="22"/>
              </w:rPr>
              <w:t>Муниципальная программа «Развитие внутреннего и въездного туризма на территории Воскресенского муниципального округа Нижегородской области»</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b/>
                <w:bCs/>
                <w:color w:val="000000"/>
                <w:sz w:val="22"/>
                <w:szCs w:val="22"/>
              </w:rPr>
            </w:pPr>
            <w:r w:rsidRPr="002C72CF">
              <w:rPr>
                <w:b/>
                <w:bCs/>
                <w:color w:val="000000"/>
                <w:sz w:val="22"/>
                <w:szCs w:val="22"/>
              </w:rPr>
              <w:t>2040,0</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b/>
                <w:bCs/>
                <w:color w:val="000000"/>
                <w:sz w:val="22"/>
                <w:szCs w:val="22"/>
              </w:rPr>
            </w:pPr>
            <w:r w:rsidRPr="002C72CF">
              <w:rPr>
                <w:b/>
                <w:bCs/>
                <w:color w:val="000000"/>
                <w:sz w:val="22"/>
                <w:szCs w:val="22"/>
              </w:rPr>
              <w:t>6493,8</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b/>
                <w:bCs/>
                <w:color w:val="000000"/>
                <w:sz w:val="22"/>
                <w:szCs w:val="22"/>
              </w:rPr>
            </w:pPr>
            <w:r w:rsidRPr="002C72CF">
              <w:rPr>
                <w:b/>
                <w:bCs/>
                <w:color w:val="000000"/>
                <w:sz w:val="22"/>
                <w:szCs w:val="22"/>
              </w:rPr>
              <w:t>318,3</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b/>
                <w:bCs/>
                <w:color w:val="000000"/>
                <w:sz w:val="22"/>
                <w:szCs w:val="22"/>
              </w:rPr>
            </w:pPr>
            <w:r w:rsidRPr="002C72CF">
              <w:rPr>
                <w:b/>
                <w:bCs/>
                <w:color w:val="000000"/>
                <w:sz w:val="22"/>
                <w:szCs w:val="22"/>
              </w:rPr>
              <w:t>7587,6</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b/>
                <w:bCs/>
                <w:color w:val="000000"/>
                <w:sz w:val="22"/>
                <w:szCs w:val="22"/>
              </w:rPr>
            </w:pPr>
            <w:r w:rsidRPr="002C72CF">
              <w:rPr>
                <w:b/>
                <w:bCs/>
                <w:color w:val="000000"/>
                <w:sz w:val="22"/>
                <w:szCs w:val="22"/>
              </w:rPr>
              <w:t>8651,0</w:t>
            </w:r>
          </w:p>
        </w:tc>
      </w:tr>
      <w:tr w:rsidR="002C72CF" w:rsidRPr="002C72CF" w:rsidTr="00987768">
        <w:trPr>
          <w:trHeight w:val="120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23 1</w:t>
            </w:r>
          </w:p>
        </w:tc>
        <w:tc>
          <w:tcPr>
            <w:tcW w:w="37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Нормативно-правовое и организационно-методическое обеспечение в сфере развития туризма</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color w:val="000000"/>
                <w:sz w:val="22"/>
                <w:szCs w:val="22"/>
              </w:rPr>
            </w:pPr>
            <w:r w:rsidRPr="002C72CF">
              <w:rPr>
                <w:color w:val="000000"/>
                <w:sz w:val="22"/>
                <w:szCs w:val="22"/>
              </w:rPr>
              <w:t>130,0</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color w:val="000000"/>
                <w:sz w:val="22"/>
                <w:szCs w:val="22"/>
              </w:rPr>
            </w:pPr>
            <w:r w:rsidRPr="002C72CF">
              <w:rPr>
                <w:color w:val="000000"/>
                <w:sz w:val="22"/>
                <w:szCs w:val="22"/>
              </w:rPr>
              <w:t>0,0</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b/>
                <w:bCs/>
                <w:color w:val="000000"/>
                <w:sz w:val="22"/>
                <w:szCs w:val="22"/>
              </w:rPr>
            </w:pPr>
            <w:r w:rsidRPr="002C72CF">
              <w:rPr>
                <w:b/>
                <w:bCs/>
                <w:color w:val="000000"/>
                <w:sz w:val="22"/>
                <w:szCs w:val="22"/>
              </w:rPr>
              <w:t>0,0</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color w:val="000000"/>
                <w:sz w:val="22"/>
                <w:szCs w:val="22"/>
              </w:rPr>
            </w:pPr>
            <w:r w:rsidRPr="002C72CF">
              <w:rPr>
                <w:color w:val="000000"/>
                <w:sz w:val="22"/>
                <w:szCs w:val="22"/>
              </w:rPr>
              <w:t>0,0</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color w:val="000000"/>
                <w:sz w:val="22"/>
                <w:szCs w:val="22"/>
              </w:rPr>
            </w:pPr>
            <w:r w:rsidRPr="002C72CF">
              <w:rPr>
                <w:color w:val="000000"/>
                <w:sz w:val="22"/>
                <w:szCs w:val="22"/>
              </w:rPr>
              <w:t>230,0</w:t>
            </w:r>
          </w:p>
        </w:tc>
      </w:tr>
      <w:tr w:rsidR="002C72CF" w:rsidRPr="002C72CF" w:rsidTr="00987768">
        <w:trPr>
          <w:trHeight w:val="120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23 2</w:t>
            </w:r>
          </w:p>
        </w:tc>
        <w:tc>
          <w:tcPr>
            <w:tcW w:w="37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Повышение качества туристских услуг, оказываемых субъектами туриндустрии на территории Воскресенского округа</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color w:val="000000"/>
                <w:sz w:val="22"/>
                <w:szCs w:val="22"/>
              </w:rPr>
            </w:pPr>
            <w:r w:rsidRPr="002C72CF">
              <w:rPr>
                <w:color w:val="000000"/>
                <w:sz w:val="22"/>
                <w:szCs w:val="22"/>
              </w:rPr>
              <w:t>1660,0</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color w:val="000000"/>
                <w:sz w:val="22"/>
                <w:szCs w:val="22"/>
              </w:rPr>
            </w:pPr>
            <w:r w:rsidRPr="002C72CF">
              <w:rPr>
                <w:color w:val="000000"/>
                <w:sz w:val="22"/>
                <w:szCs w:val="22"/>
              </w:rPr>
              <w:t>6343,8</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b/>
                <w:bCs/>
                <w:color w:val="000000"/>
                <w:sz w:val="22"/>
                <w:szCs w:val="22"/>
              </w:rPr>
            </w:pPr>
            <w:r w:rsidRPr="002C72CF">
              <w:rPr>
                <w:b/>
                <w:bCs/>
                <w:color w:val="000000"/>
                <w:sz w:val="22"/>
                <w:szCs w:val="22"/>
              </w:rPr>
              <w:t>382,2</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color w:val="000000"/>
                <w:sz w:val="22"/>
                <w:szCs w:val="22"/>
              </w:rPr>
            </w:pPr>
            <w:r w:rsidRPr="002C72CF">
              <w:rPr>
                <w:color w:val="000000"/>
                <w:sz w:val="22"/>
                <w:szCs w:val="22"/>
              </w:rPr>
              <w:t>7187,6</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color w:val="000000"/>
                <w:sz w:val="22"/>
                <w:szCs w:val="22"/>
              </w:rPr>
            </w:pPr>
            <w:r w:rsidRPr="002C72CF">
              <w:rPr>
                <w:color w:val="000000"/>
                <w:sz w:val="22"/>
                <w:szCs w:val="22"/>
              </w:rPr>
              <w:t>7601,0</w:t>
            </w:r>
          </w:p>
        </w:tc>
      </w:tr>
      <w:tr w:rsidR="002C72CF" w:rsidRPr="002C72CF" w:rsidTr="00987768">
        <w:trPr>
          <w:trHeight w:val="60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23 3</w:t>
            </w:r>
          </w:p>
        </w:tc>
        <w:tc>
          <w:tcPr>
            <w:tcW w:w="37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Развитие рекламно-информационной деятельности в сфере туризма</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color w:val="000000"/>
                <w:sz w:val="22"/>
                <w:szCs w:val="22"/>
              </w:rPr>
            </w:pPr>
            <w:r w:rsidRPr="002C72CF">
              <w:rPr>
                <w:color w:val="000000"/>
                <w:sz w:val="22"/>
                <w:szCs w:val="22"/>
              </w:rPr>
              <w:t>250,0</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color w:val="000000"/>
                <w:sz w:val="22"/>
                <w:szCs w:val="22"/>
              </w:rPr>
            </w:pPr>
            <w:r w:rsidRPr="002C72CF">
              <w:rPr>
                <w:color w:val="000000"/>
                <w:sz w:val="22"/>
                <w:szCs w:val="22"/>
              </w:rPr>
              <w:t>150,0</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b/>
                <w:bCs/>
                <w:color w:val="000000"/>
                <w:sz w:val="22"/>
                <w:szCs w:val="22"/>
              </w:rPr>
            </w:pPr>
            <w:r w:rsidRPr="002C72CF">
              <w:rPr>
                <w:b/>
                <w:bCs/>
                <w:color w:val="000000"/>
                <w:sz w:val="22"/>
                <w:szCs w:val="22"/>
              </w:rPr>
              <w:t>60,0</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color w:val="000000"/>
                <w:sz w:val="22"/>
                <w:szCs w:val="22"/>
              </w:rPr>
            </w:pPr>
            <w:r w:rsidRPr="002C72CF">
              <w:rPr>
                <w:color w:val="000000"/>
                <w:sz w:val="22"/>
                <w:szCs w:val="22"/>
              </w:rPr>
              <w:t>400,0</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color w:val="000000"/>
                <w:sz w:val="22"/>
                <w:szCs w:val="22"/>
              </w:rPr>
            </w:pPr>
            <w:r w:rsidRPr="002C72CF">
              <w:rPr>
                <w:color w:val="000000"/>
                <w:sz w:val="22"/>
                <w:szCs w:val="22"/>
              </w:rPr>
              <w:t>820,0</w:t>
            </w:r>
          </w:p>
        </w:tc>
      </w:tr>
    </w:tbl>
    <w:p w:rsidR="002C72CF" w:rsidRPr="002C72CF" w:rsidRDefault="002C72CF" w:rsidP="002C72CF">
      <w:pPr>
        <w:ind w:firstLine="709"/>
        <w:jc w:val="both"/>
        <w:rPr>
          <w:sz w:val="22"/>
          <w:szCs w:val="22"/>
        </w:rPr>
      </w:pPr>
      <w:r w:rsidRPr="002C72CF">
        <w:rPr>
          <w:sz w:val="22"/>
          <w:szCs w:val="22"/>
        </w:rPr>
        <w:t>Плановые ассигнования будут направлены на:</w:t>
      </w:r>
    </w:p>
    <w:p w:rsidR="002C72CF" w:rsidRPr="002C72CF" w:rsidRDefault="002C72CF" w:rsidP="002C72CF">
      <w:pPr>
        <w:ind w:firstLine="709"/>
        <w:jc w:val="both"/>
        <w:rPr>
          <w:sz w:val="22"/>
          <w:szCs w:val="22"/>
        </w:rPr>
      </w:pPr>
      <w:r w:rsidRPr="002C72CF">
        <w:rPr>
          <w:sz w:val="22"/>
          <w:szCs w:val="22"/>
        </w:rPr>
        <w:t>- проведение конкурса «Лучшие в туриндустрии»:</w:t>
      </w:r>
    </w:p>
    <w:p w:rsidR="002C72CF" w:rsidRPr="002C72CF" w:rsidRDefault="002C72CF" w:rsidP="002C72CF">
      <w:pPr>
        <w:ind w:firstLine="709"/>
        <w:jc w:val="both"/>
        <w:rPr>
          <w:sz w:val="22"/>
          <w:szCs w:val="22"/>
        </w:rPr>
      </w:pPr>
      <w:proofErr w:type="gramStart"/>
      <w:r w:rsidRPr="002C72CF">
        <w:rPr>
          <w:sz w:val="22"/>
          <w:szCs w:val="22"/>
        </w:rPr>
        <w:t>в</w:t>
      </w:r>
      <w:proofErr w:type="gramEnd"/>
      <w:r w:rsidRPr="002C72CF">
        <w:rPr>
          <w:sz w:val="22"/>
          <w:szCs w:val="22"/>
        </w:rPr>
        <w:t xml:space="preserve"> 2023 году </w:t>
      </w:r>
      <w:r w:rsidRPr="002C72CF">
        <w:rPr>
          <w:b/>
          <w:i/>
          <w:sz w:val="22"/>
          <w:szCs w:val="22"/>
        </w:rPr>
        <w:t>0,00 тысяч рублей</w:t>
      </w:r>
      <w:r w:rsidRPr="002C72CF">
        <w:rPr>
          <w:sz w:val="22"/>
          <w:szCs w:val="22"/>
        </w:rPr>
        <w:t xml:space="preserve">, в 2024 году – </w:t>
      </w:r>
      <w:r w:rsidRPr="002C72CF">
        <w:rPr>
          <w:b/>
          <w:i/>
          <w:sz w:val="22"/>
          <w:szCs w:val="22"/>
        </w:rPr>
        <w:t xml:space="preserve">0,00 </w:t>
      </w:r>
      <w:proofErr w:type="spellStart"/>
      <w:r w:rsidRPr="002C72CF">
        <w:rPr>
          <w:b/>
          <w:i/>
          <w:sz w:val="22"/>
          <w:szCs w:val="22"/>
        </w:rPr>
        <w:t>тыс.рублей</w:t>
      </w:r>
      <w:proofErr w:type="spellEnd"/>
      <w:r w:rsidRPr="002C72CF">
        <w:rPr>
          <w:sz w:val="22"/>
          <w:szCs w:val="22"/>
        </w:rPr>
        <w:t xml:space="preserve">, в 2025 году – </w:t>
      </w:r>
      <w:r w:rsidRPr="002C72CF">
        <w:rPr>
          <w:b/>
          <w:i/>
          <w:sz w:val="22"/>
          <w:szCs w:val="22"/>
        </w:rPr>
        <w:t xml:space="preserve">70,00 </w:t>
      </w:r>
      <w:proofErr w:type="spellStart"/>
      <w:r w:rsidRPr="002C72CF">
        <w:rPr>
          <w:b/>
          <w:i/>
          <w:sz w:val="22"/>
          <w:szCs w:val="22"/>
        </w:rPr>
        <w:t>тыс.рублей</w:t>
      </w:r>
      <w:proofErr w:type="spellEnd"/>
      <w:r w:rsidRPr="002C72CF">
        <w:rPr>
          <w:sz w:val="22"/>
          <w:szCs w:val="22"/>
        </w:rPr>
        <w:t>;</w:t>
      </w:r>
    </w:p>
    <w:p w:rsidR="002C72CF" w:rsidRPr="002C72CF" w:rsidRDefault="002C72CF" w:rsidP="002C72CF">
      <w:pPr>
        <w:ind w:firstLine="709"/>
        <w:jc w:val="both"/>
        <w:rPr>
          <w:sz w:val="22"/>
          <w:szCs w:val="22"/>
        </w:rPr>
      </w:pPr>
      <w:r w:rsidRPr="002C72CF">
        <w:rPr>
          <w:sz w:val="22"/>
          <w:szCs w:val="22"/>
        </w:rPr>
        <w:t>- формирование устойчивой системы кадрового обеспечения:</w:t>
      </w:r>
    </w:p>
    <w:p w:rsidR="002C72CF" w:rsidRPr="002C72CF" w:rsidRDefault="002C72CF" w:rsidP="002C72CF">
      <w:pPr>
        <w:ind w:firstLine="709"/>
        <w:jc w:val="both"/>
        <w:rPr>
          <w:sz w:val="22"/>
          <w:szCs w:val="22"/>
        </w:rPr>
      </w:pPr>
      <w:proofErr w:type="gramStart"/>
      <w:r w:rsidRPr="002C72CF">
        <w:rPr>
          <w:sz w:val="22"/>
          <w:szCs w:val="22"/>
        </w:rPr>
        <w:t>в</w:t>
      </w:r>
      <w:proofErr w:type="gramEnd"/>
      <w:r w:rsidRPr="002C72CF">
        <w:rPr>
          <w:sz w:val="22"/>
          <w:szCs w:val="22"/>
        </w:rPr>
        <w:t xml:space="preserve"> 2023 году </w:t>
      </w:r>
      <w:r w:rsidRPr="002C72CF">
        <w:rPr>
          <w:b/>
          <w:i/>
          <w:sz w:val="22"/>
          <w:szCs w:val="22"/>
        </w:rPr>
        <w:t>0,00 тысяч рублей</w:t>
      </w:r>
      <w:r w:rsidRPr="002C72CF">
        <w:rPr>
          <w:sz w:val="22"/>
          <w:szCs w:val="22"/>
        </w:rPr>
        <w:t xml:space="preserve">, в 2024 году – </w:t>
      </w:r>
      <w:r w:rsidRPr="002C72CF">
        <w:rPr>
          <w:b/>
          <w:i/>
          <w:sz w:val="22"/>
          <w:szCs w:val="22"/>
        </w:rPr>
        <w:t xml:space="preserve">0,00 </w:t>
      </w:r>
      <w:proofErr w:type="spellStart"/>
      <w:r w:rsidRPr="002C72CF">
        <w:rPr>
          <w:b/>
          <w:i/>
          <w:sz w:val="22"/>
          <w:szCs w:val="22"/>
        </w:rPr>
        <w:t>тыс.рублей</w:t>
      </w:r>
      <w:proofErr w:type="spellEnd"/>
      <w:r w:rsidRPr="002C72CF">
        <w:rPr>
          <w:sz w:val="22"/>
          <w:szCs w:val="22"/>
        </w:rPr>
        <w:t xml:space="preserve">, в 2025 году – </w:t>
      </w:r>
      <w:r w:rsidRPr="002C72CF">
        <w:rPr>
          <w:b/>
          <w:i/>
          <w:sz w:val="22"/>
          <w:szCs w:val="22"/>
        </w:rPr>
        <w:t xml:space="preserve">80,00 </w:t>
      </w:r>
      <w:proofErr w:type="spellStart"/>
      <w:r w:rsidRPr="002C72CF">
        <w:rPr>
          <w:b/>
          <w:i/>
          <w:sz w:val="22"/>
          <w:szCs w:val="22"/>
        </w:rPr>
        <w:t>тыс.рублей</w:t>
      </w:r>
      <w:proofErr w:type="spellEnd"/>
      <w:r w:rsidRPr="002C72CF">
        <w:rPr>
          <w:sz w:val="22"/>
          <w:szCs w:val="22"/>
        </w:rPr>
        <w:t>;</w:t>
      </w:r>
    </w:p>
    <w:p w:rsidR="002C72CF" w:rsidRPr="002C72CF" w:rsidRDefault="002C72CF" w:rsidP="002C72CF">
      <w:pPr>
        <w:ind w:firstLine="709"/>
        <w:jc w:val="both"/>
        <w:rPr>
          <w:sz w:val="22"/>
          <w:szCs w:val="22"/>
        </w:rPr>
      </w:pPr>
      <w:r w:rsidRPr="002C72CF">
        <w:rPr>
          <w:sz w:val="22"/>
          <w:szCs w:val="22"/>
        </w:rPr>
        <w:t>- участия в семинарах, выставках и форумах:</w:t>
      </w:r>
    </w:p>
    <w:p w:rsidR="002C72CF" w:rsidRPr="002C72CF" w:rsidRDefault="002C72CF" w:rsidP="002C72CF">
      <w:pPr>
        <w:ind w:firstLine="709"/>
        <w:jc w:val="both"/>
        <w:rPr>
          <w:sz w:val="22"/>
          <w:szCs w:val="22"/>
        </w:rPr>
      </w:pPr>
      <w:proofErr w:type="gramStart"/>
      <w:r w:rsidRPr="002C72CF">
        <w:rPr>
          <w:sz w:val="22"/>
          <w:szCs w:val="22"/>
        </w:rPr>
        <w:t>в</w:t>
      </w:r>
      <w:proofErr w:type="gramEnd"/>
      <w:r w:rsidRPr="002C72CF">
        <w:rPr>
          <w:sz w:val="22"/>
          <w:szCs w:val="22"/>
        </w:rPr>
        <w:t xml:space="preserve"> 2023 году </w:t>
      </w:r>
      <w:r w:rsidRPr="002C72CF">
        <w:rPr>
          <w:b/>
          <w:i/>
          <w:sz w:val="22"/>
          <w:szCs w:val="22"/>
        </w:rPr>
        <w:t>0,00 тысяч рублей</w:t>
      </w:r>
      <w:r w:rsidRPr="002C72CF">
        <w:rPr>
          <w:sz w:val="22"/>
          <w:szCs w:val="22"/>
        </w:rPr>
        <w:t xml:space="preserve">, в 2024 году – </w:t>
      </w:r>
      <w:r w:rsidRPr="002C72CF">
        <w:rPr>
          <w:b/>
          <w:i/>
          <w:sz w:val="22"/>
          <w:szCs w:val="22"/>
        </w:rPr>
        <w:t xml:space="preserve">0,00 </w:t>
      </w:r>
      <w:proofErr w:type="spellStart"/>
      <w:r w:rsidRPr="002C72CF">
        <w:rPr>
          <w:b/>
          <w:i/>
          <w:sz w:val="22"/>
          <w:szCs w:val="22"/>
        </w:rPr>
        <w:t>тыс.рублей</w:t>
      </w:r>
      <w:proofErr w:type="spellEnd"/>
      <w:r w:rsidRPr="002C72CF">
        <w:rPr>
          <w:sz w:val="22"/>
          <w:szCs w:val="22"/>
        </w:rPr>
        <w:t xml:space="preserve">, в 2025 году – </w:t>
      </w:r>
      <w:r w:rsidRPr="002C72CF">
        <w:rPr>
          <w:b/>
          <w:i/>
          <w:sz w:val="22"/>
          <w:szCs w:val="22"/>
        </w:rPr>
        <w:t xml:space="preserve">80,00 </w:t>
      </w:r>
      <w:proofErr w:type="spellStart"/>
      <w:r w:rsidRPr="002C72CF">
        <w:rPr>
          <w:b/>
          <w:i/>
          <w:sz w:val="22"/>
          <w:szCs w:val="22"/>
        </w:rPr>
        <w:t>тыс.рублей</w:t>
      </w:r>
      <w:proofErr w:type="spellEnd"/>
      <w:r w:rsidRPr="002C72CF">
        <w:rPr>
          <w:sz w:val="22"/>
          <w:szCs w:val="22"/>
        </w:rPr>
        <w:t>;</w:t>
      </w:r>
    </w:p>
    <w:p w:rsidR="002C72CF" w:rsidRPr="002C72CF" w:rsidRDefault="002C72CF" w:rsidP="002C72CF">
      <w:pPr>
        <w:widowControl w:val="0"/>
        <w:autoSpaceDE w:val="0"/>
        <w:autoSpaceDN w:val="0"/>
        <w:adjustRightInd w:val="0"/>
        <w:ind w:firstLine="709"/>
        <w:jc w:val="both"/>
        <w:rPr>
          <w:rFonts w:eastAsia="Calibri"/>
          <w:sz w:val="22"/>
          <w:szCs w:val="22"/>
        </w:rPr>
      </w:pPr>
      <w:r w:rsidRPr="002C72CF">
        <w:rPr>
          <w:rFonts w:eastAsia="Calibri"/>
          <w:sz w:val="22"/>
          <w:szCs w:val="22"/>
        </w:rPr>
        <w:t>- организацию общественного туристского пространства на прилегающей территории озера Светлояр:</w:t>
      </w:r>
    </w:p>
    <w:p w:rsidR="002C72CF" w:rsidRPr="002C72CF" w:rsidRDefault="002C72CF" w:rsidP="002C72CF">
      <w:pPr>
        <w:ind w:firstLine="709"/>
        <w:jc w:val="both"/>
        <w:rPr>
          <w:sz w:val="22"/>
          <w:szCs w:val="22"/>
        </w:rPr>
      </w:pPr>
      <w:proofErr w:type="gramStart"/>
      <w:r w:rsidRPr="002C72CF">
        <w:rPr>
          <w:sz w:val="22"/>
          <w:szCs w:val="22"/>
        </w:rPr>
        <w:t>в</w:t>
      </w:r>
      <w:proofErr w:type="gramEnd"/>
      <w:r w:rsidRPr="002C72CF">
        <w:rPr>
          <w:sz w:val="22"/>
          <w:szCs w:val="22"/>
        </w:rPr>
        <w:t xml:space="preserve"> 2023 году </w:t>
      </w:r>
      <w:r w:rsidRPr="002C72CF">
        <w:rPr>
          <w:b/>
          <w:i/>
          <w:sz w:val="22"/>
          <w:szCs w:val="22"/>
        </w:rPr>
        <w:t>0,00 тысяч рублей</w:t>
      </w:r>
      <w:r w:rsidRPr="002C72CF">
        <w:rPr>
          <w:sz w:val="22"/>
          <w:szCs w:val="22"/>
        </w:rPr>
        <w:t xml:space="preserve">, в 2024 году – </w:t>
      </w:r>
      <w:r w:rsidRPr="002C72CF">
        <w:rPr>
          <w:b/>
          <w:i/>
          <w:sz w:val="22"/>
          <w:szCs w:val="22"/>
        </w:rPr>
        <w:t xml:space="preserve">645,00 </w:t>
      </w:r>
      <w:proofErr w:type="spellStart"/>
      <w:r w:rsidRPr="002C72CF">
        <w:rPr>
          <w:b/>
          <w:i/>
          <w:sz w:val="22"/>
          <w:szCs w:val="22"/>
        </w:rPr>
        <w:t>тыс.рублей</w:t>
      </w:r>
      <w:proofErr w:type="spellEnd"/>
      <w:r w:rsidRPr="002C72CF">
        <w:rPr>
          <w:sz w:val="22"/>
          <w:szCs w:val="22"/>
        </w:rPr>
        <w:t xml:space="preserve">, в 2025 году – </w:t>
      </w:r>
      <w:r w:rsidRPr="002C72CF">
        <w:rPr>
          <w:b/>
          <w:i/>
          <w:sz w:val="22"/>
          <w:szCs w:val="22"/>
        </w:rPr>
        <w:t xml:space="preserve">500,00 </w:t>
      </w:r>
      <w:proofErr w:type="spellStart"/>
      <w:r w:rsidRPr="002C72CF">
        <w:rPr>
          <w:b/>
          <w:i/>
          <w:sz w:val="22"/>
          <w:szCs w:val="22"/>
        </w:rPr>
        <w:t>тыс.рублей</w:t>
      </w:r>
      <w:proofErr w:type="spellEnd"/>
      <w:r w:rsidRPr="002C72CF">
        <w:rPr>
          <w:sz w:val="22"/>
          <w:szCs w:val="22"/>
        </w:rPr>
        <w:t>;</w:t>
      </w:r>
    </w:p>
    <w:p w:rsidR="002C72CF" w:rsidRPr="002C72CF" w:rsidRDefault="002C72CF" w:rsidP="002C72CF">
      <w:pPr>
        <w:widowControl w:val="0"/>
        <w:autoSpaceDE w:val="0"/>
        <w:autoSpaceDN w:val="0"/>
        <w:adjustRightInd w:val="0"/>
        <w:ind w:firstLine="709"/>
        <w:jc w:val="both"/>
        <w:rPr>
          <w:rFonts w:eastAsia="Calibri"/>
          <w:sz w:val="22"/>
          <w:szCs w:val="22"/>
        </w:rPr>
      </w:pPr>
      <w:r w:rsidRPr="002C72CF">
        <w:rPr>
          <w:rFonts w:eastAsia="Calibri"/>
          <w:sz w:val="22"/>
          <w:szCs w:val="22"/>
        </w:rPr>
        <w:t>- организацию пространства для проведения круглогодичных мастер-классов в с. Владимирское «Живой музей ремесла»:</w:t>
      </w:r>
    </w:p>
    <w:p w:rsidR="002C72CF" w:rsidRPr="002C72CF" w:rsidRDefault="002C72CF" w:rsidP="002C72CF">
      <w:pPr>
        <w:ind w:firstLine="709"/>
        <w:jc w:val="both"/>
        <w:rPr>
          <w:sz w:val="22"/>
          <w:szCs w:val="22"/>
        </w:rPr>
      </w:pPr>
      <w:proofErr w:type="gramStart"/>
      <w:r w:rsidRPr="002C72CF">
        <w:rPr>
          <w:sz w:val="22"/>
          <w:szCs w:val="22"/>
        </w:rPr>
        <w:t>в</w:t>
      </w:r>
      <w:proofErr w:type="gramEnd"/>
      <w:r w:rsidRPr="002C72CF">
        <w:rPr>
          <w:sz w:val="22"/>
          <w:szCs w:val="22"/>
        </w:rPr>
        <w:t xml:space="preserve"> 2023 году </w:t>
      </w:r>
      <w:r w:rsidRPr="002C72CF">
        <w:rPr>
          <w:b/>
          <w:i/>
          <w:sz w:val="22"/>
          <w:szCs w:val="22"/>
        </w:rPr>
        <w:t>0,00 тысяч рублей</w:t>
      </w:r>
      <w:r w:rsidRPr="002C72CF">
        <w:rPr>
          <w:sz w:val="22"/>
          <w:szCs w:val="22"/>
        </w:rPr>
        <w:t xml:space="preserve">, в 2024 году – </w:t>
      </w:r>
      <w:r w:rsidRPr="002C72CF">
        <w:rPr>
          <w:b/>
          <w:i/>
          <w:sz w:val="22"/>
          <w:szCs w:val="22"/>
        </w:rPr>
        <w:t xml:space="preserve">0,00 </w:t>
      </w:r>
      <w:proofErr w:type="spellStart"/>
      <w:r w:rsidRPr="002C72CF">
        <w:rPr>
          <w:b/>
          <w:i/>
          <w:sz w:val="22"/>
          <w:szCs w:val="22"/>
        </w:rPr>
        <w:t>тыс.рублей</w:t>
      </w:r>
      <w:proofErr w:type="spellEnd"/>
      <w:r w:rsidRPr="002C72CF">
        <w:rPr>
          <w:sz w:val="22"/>
          <w:szCs w:val="22"/>
        </w:rPr>
        <w:t xml:space="preserve">, в 2025 году – </w:t>
      </w:r>
      <w:r w:rsidRPr="002C72CF">
        <w:rPr>
          <w:b/>
          <w:i/>
          <w:sz w:val="22"/>
          <w:szCs w:val="22"/>
        </w:rPr>
        <w:t xml:space="preserve">100,00 </w:t>
      </w:r>
      <w:proofErr w:type="spellStart"/>
      <w:r w:rsidRPr="002C72CF">
        <w:rPr>
          <w:b/>
          <w:i/>
          <w:sz w:val="22"/>
          <w:szCs w:val="22"/>
        </w:rPr>
        <w:t>тыс.рублей</w:t>
      </w:r>
      <w:proofErr w:type="spellEnd"/>
      <w:r w:rsidRPr="002C72CF">
        <w:rPr>
          <w:sz w:val="22"/>
          <w:szCs w:val="22"/>
        </w:rPr>
        <w:t>;</w:t>
      </w:r>
    </w:p>
    <w:p w:rsidR="002C72CF" w:rsidRPr="002C72CF" w:rsidRDefault="002C72CF" w:rsidP="002C72CF">
      <w:pPr>
        <w:ind w:firstLine="709"/>
        <w:jc w:val="both"/>
        <w:rPr>
          <w:sz w:val="22"/>
          <w:szCs w:val="22"/>
        </w:rPr>
      </w:pPr>
      <w:r w:rsidRPr="002C72CF">
        <w:rPr>
          <w:sz w:val="22"/>
          <w:szCs w:val="22"/>
        </w:rPr>
        <w:t>- приобретение технического оборудования для повышения качества услуг предоставляемыми экскурсоводами округа (аудиогиды, GPS навигаторы)</w:t>
      </w:r>
    </w:p>
    <w:p w:rsidR="002C72CF" w:rsidRPr="002C72CF" w:rsidRDefault="002C72CF" w:rsidP="002C72CF">
      <w:pPr>
        <w:ind w:firstLine="709"/>
        <w:jc w:val="both"/>
        <w:rPr>
          <w:sz w:val="22"/>
          <w:szCs w:val="22"/>
        </w:rPr>
      </w:pPr>
      <w:proofErr w:type="gramStart"/>
      <w:r w:rsidRPr="002C72CF">
        <w:rPr>
          <w:sz w:val="22"/>
          <w:szCs w:val="22"/>
        </w:rPr>
        <w:t>в</w:t>
      </w:r>
      <w:proofErr w:type="gramEnd"/>
      <w:r w:rsidRPr="002C72CF">
        <w:rPr>
          <w:sz w:val="22"/>
          <w:szCs w:val="22"/>
        </w:rPr>
        <w:t xml:space="preserve"> 2023 году </w:t>
      </w:r>
      <w:r w:rsidRPr="002C72CF">
        <w:rPr>
          <w:b/>
          <w:i/>
          <w:sz w:val="22"/>
          <w:szCs w:val="22"/>
        </w:rPr>
        <w:t>0,00 тысяч рублей</w:t>
      </w:r>
      <w:r w:rsidRPr="002C72CF">
        <w:rPr>
          <w:sz w:val="22"/>
          <w:szCs w:val="22"/>
        </w:rPr>
        <w:t xml:space="preserve">, в 2024 году – </w:t>
      </w:r>
      <w:r w:rsidRPr="002C72CF">
        <w:rPr>
          <w:b/>
          <w:i/>
          <w:sz w:val="22"/>
          <w:szCs w:val="22"/>
        </w:rPr>
        <w:t xml:space="preserve">0,00 </w:t>
      </w:r>
      <w:proofErr w:type="spellStart"/>
      <w:r w:rsidRPr="002C72CF">
        <w:rPr>
          <w:b/>
          <w:i/>
          <w:sz w:val="22"/>
          <w:szCs w:val="22"/>
        </w:rPr>
        <w:t>тыс.рублей</w:t>
      </w:r>
      <w:proofErr w:type="spellEnd"/>
      <w:r w:rsidRPr="002C72CF">
        <w:rPr>
          <w:sz w:val="22"/>
          <w:szCs w:val="22"/>
        </w:rPr>
        <w:t xml:space="preserve">, в 2025 году – </w:t>
      </w:r>
      <w:r w:rsidRPr="002C72CF">
        <w:rPr>
          <w:b/>
          <w:i/>
          <w:sz w:val="22"/>
          <w:szCs w:val="22"/>
        </w:rPr>
        <w:t xml:space="preserve">100,00 </w:t>
      </w:r>
      <w:proofErr w:type="spellStart"/>
      <w:r w:rsidRPr="002C72CF">
        <w:rPr>
          <w:b/>
          <w:i/>
          <w:sz w:val="22"/>
          <w:szCs w:val="22"/>
        </w:rPr>
        <w:t>тыс.рублей</w:t>
      </w:r>
      <w:proofErr w:type="spellEnd"/>
      <w:r w:rsidRPr="002C72CF">
        <w:rPr>
          <w:sz w:val="22"/>
          <w:szCs w:val="22"/>
        </w:rPr>
        <w:t>;</w:t>
      </w:r>
    </w:p>
    <w:p w:rsidR="002C72CF" w:rsidRPr="002C72CF" w:rsidRDefault="002C72CF" w:rsidP="002C72CF">
      <w:pPr>
        <w:ind w:firstLine="709"/>
        <w:jc w:val="both"/>
        <w:rPr>
          <w:sz w:val="22"/>
          <w:szCs w:val="22"/>
        </w:rPr>
      </w:pPr>
      <w:r w:rsidRPr="002C72CF">
        <w:rPr>
          <w:rFonts w:eastAsia="Calibri"/>
          <w:sz w:val="22"/>
          <w:szCs w:val="22"/>
        </w:rPr>
        <w:t>- п</w:t>
      </w:r>
      <w:r w:rsidRPr="002C72CF">
        <w:rPr>
          <w:sz w:val="22"/>
          <w:szCs w:val="22"/>
        </w:rPr>
        <w:t>роведение фестиваля «В гости к Владимирскому кренделю» в с. Владимирское:</w:t>
      </w:r>
    </w:p>
    <w:p w:rsidR="002C72CF" w:rsidRPr="002C72CF" w:rsidRDefault="002C72CF" w:rsidP="002C72CF">
      <w:pPr>
        <w:ind w:firstLine="709"/>
        <w:jc w:val="both"/>
        <w:rPr>
          <w:sz w:val="22"/>
          <w:szCs w:val="22"/>
        </w:rPr>
      </w:pPr>
      <w:proofErr w:type="gramStart"/>
      <w:r w:rsidRPr="002C72CF">
        <w:rPr>
          <w:sz w:val="22"/>
          <w:szCs w:val="22"/>
        </w:rPr>
        <w:t>в</w:t>
      </w:r>
      <w:proofErr w:type="gramEnd"/>
      <w:r w:rsidRPr="002C72CF">
        <w:rPr>
          <w:sz w:val="22"/>
          <w:szCs w:val="22"/>
        </w:rPr>
        <w:t xml:space="preserve"> 2023 году </w:t>
      </w:r>
      <w:r w:rsidRPr="002C72CF">
        <w:rPr>
          <w:b/>
          <w:i/>
          <w:sz w:val="22"/>
          <w:szCs w:val="22"/>
        </w:rPr>
        <w:t>50,00 тысяч рублей</w:t>
      </w:r>
      <w:r w:rsidRPr="002C72CF">
        <w:rPr>
          <w:sz w:val="22"/>
          <w:szCs w:val="22"/>
        </w:rPr>
        <w:t xml:space="preserve">, в 2024 году – </w:t>
      </w:r>
      <w:r w:rsidRPr="002C72CF">
        <w:rPr>
          <w:b/>
          <w:i/>
          <w:sz w:val="22"/>
          <w:szCs w:val="22"/>
        </w:rPr>
        <w:t xml:space="preserve">60,00 </w:t>
      </w:r>
      <w:proofErr w:type="spellStart"/>
      <w:r w:rsidRPr="002C72CF">
        <w:rPr>
          <w:b/>
          <w:i/>
          <w:sz w:val="22"/>
          <w:szCs w:val="22"/>
        </w:rPr>
        <w:t>тыс.рублей</w:t>
      </w:r>
      <w:proofErr w:type="spellEnd"/>
      <w:r w:rsidRPr="002C72CF">
        <w:rPr>
          <w:sz w:val="22"/>
          <w:szCs w:val="22"/>
        </w:rPr>
        <w:t xml:space="preserve">, в 2025 году – </w:t>
      </w:r>
      <w:r w:rsidRPr="002C72CF">
        <w:rPr>
          <w:b/>
          <w:i/>
          <w:sz w:val="22"/>
          <w:szCs w:val="22"/>
        </w:rPr>
        <w:t xml:space="preserve">100,00 </w:t>
      </w:r>
      <w:proofErr w:type="spellStart"/>
      <w:r w:rsidRPr="002C72CF">
        <w:rPr>
          <w:b/>
          <w:i/>
          <w:sz w:val="22"/>
          <w:szCs w:val="22"/>
        </w:rPr>
        <w:t>тыс.рублей</w:t>
      </w:r>
      <w:proofErr w:type="spellEnd"/>
      <w:r w:rsidRPr="002C72CF">
        <w:rPr>
          <w:sz w:val="22"/>
          <w:szCs w:val="22"/>
        </w:rPr>
        <w:t>;</w:t>
      </w:r>
    </w:p>
    <w:p w:rsidR="002C72CF" w:rsidRPr="002C72CF" w:rsidRDefault="002C72CF" w:rsidP="002C72CF">
      <w:pPr>
        <w:ind w:firstLine="709"/>
        <w:jc w:val="both"/>
        <w:rPr>
          <w:sz w:val="22"/>
          <w:szCs w:val="22"/>
        </w:rPr>
      </w:pPr>
      <w:r w:rsidRPr="002C72CF">
        <w:rPr>
          <w:sz w:val="22"/>
          <w:szCs w:val="22"/>
        </w:rPr>
        <w:t>- проведение XII фестиваля «Град Китеж – Душа России» в с. Владимирское:</w:t>
      </w:r>
    </w:p>
    <w:p w:rsidR="002C72CF" w:rsidRPr="002C72CF" w:rsidRDefault="002C72CF" w:rsidP="002C72CF">
      <w:pPr>
        <w:ind w:firstLine="709"/>
        <w:jc w:val="both"/>
        <w:rPr>
          <w:sz w:val="22"/>
          <w:szCs w:val="22"/>
        </w:rPr>
      </w:pPr>
      <w:proofErr w:type="gramStart"/>
      <w:r w:rsidRPr="002C72CF">
        <w:rPr>
          <w:sz w:val="22"/>
          <w:szCs w:val="22"/>
        </w:rPr>
        <w:t>в</w:t>
      </w:r>
      <w:proofErr w:type="gramEnd"/>
      <w:r w:rsidRPr="002C72CF">
        <w:rPr>
          <w:sz w:val="22"/>
          <w:szCs w:val="22"/>
        </w:rPr>
        <w:t xml:space="preserve"> 2023 году </w:t>
      </w:r>
      <w:r w:rsidR="00267626" w:rsidRPr="00267626">
        <w:rPr>
          <w:b/>
          <w:i/>
          <w:sz w:val="22"/>
          <w:szCs w:val="22"/>
        </w:rPr>
        <w:t>15</w:t>
      </w:r>
      <w:r w:rsidRPr="00267626">
        <w:rPr>
          <w:b/>
          <w:i/>
          <w:sz w:val="22"/>
          <w:szCs w:val="22"/>
        </w:rPr>
        <w:t>0</w:t>
      </w:r>
      <w:r w:rsidRPr="002C72CF">
        <w:rPr>
          <w:b/>
          <w:i/>
          <w:sz w:val="22"/>
          <w:szCs w:val="22"/>
        </w:rPr>
        <w:t>,00 тысяч рублей</w:t>
      </w:r>
      <w:r w:rsidRPr="002C72CF">
        <w:rPr>
          <w:sz w:val="22"/>
          <w:szCs w:val="22"/>
        </w:rPr>
        <w:t xml:space="preserve">, в 2024 году – </w:t>
      </w:r>
      <w:r w:rsidRPr="002C72CF">
        <w:rPr>
          <w:b/>
          <w:i/>
          <w:sz w:val="22"/>
          <w:szCs w:val="22"/>
        </w:rPr>
        <w:t xml:space="preserve">60,00 </w:t>
      </w:r>
      <w:proofErr w:type="spellStart"/>
      <w:r w:rsidRPr="002C72CF">
        <w:rPr>
          <w:b/>
          <w:i/>
          <w:sz w:val="22"/>
          <w:szCs w:val="22"/>
        </w:rPr>
        <w:t>тыс.рублей</w:t>
      </w:r>
      <w:proofErr w:type="spellEnd"/>
      <w:r w:rsidRPr="002C72CF">
        <w:rPr>
          <w:sz w:val="22"/>
          <w:szCs w:val="22"/>
        </w:rPr>
        <w:t xml:space="preserve">, в 2025 году – </w:t>
      </w:r>
      <w:r w:rsidRPr="002C72CF">
        <w:rPr>
          <w:b/>
          <w:i/>
          <w:sz w:val="22"/>
          <w:szCs w:val="22"/>
        </w:rPr>
        <w:t xml:space="preserve">100,00 </w:t>
      </w:r>
      <w:proofErr w:type="spellStart"/>
      <w:r w:rsidRPr="002C72CF">
        <w:rPr>
          <w:b/>
          <w:i/>
          <w:sz w:val="22"/>
          <w:szCs w:val="22"/>
        </w:rPr>
        <w:t>тыс.рублей</w:t>
      </w:r>
      <w:proofErr w:type="spellEnd"/>
      <w:r w:rsidRPr="002C72CF">
        <w:rPr>
          <w:sz w:val="22"/>
          <w:szCs w:val="22"/>
        </w:rPr>
        <w:t>;</w:t>
      </w:r>
    </w:p>
    <w:p w:rsidR="002C72CF" w:rsidRPr="002C72CF" w:rsidRDefault="002C72CF" w:rsidP="002C72CF">
      <w:pPr>
        <w:ind w:firstLine="709"/>
        <w:jc w:val="both"/>
        <w:rPr>
          <w:rFonts w:eastAsia="Calibri"/>
          <w:sz w:val="22"/>
          <w:szCs w:val="22"/>
        </w:rPr>
      </w:pPr>
      <w:r w:rsidRPr="002C72CF">
        <w:rPr>
          <w:sz w:val="22"/>
          <w:szCs w:val="22"/>
        </w:rPr>
        <w:t>- п</w:t>
      </w:r>
      <w:r w:rsidRPr="002C72CF">
        <w:rPr>
          <w:rFonts w:eastAsia="Calibri"/>
          <w:sz w:val="22"/>
          <w:szCs w:val="22"/>
        </w:rPr>
        <w:t>роведение фестиваля «Богатыри Китежа» в с. Владимирское:</w:t>
      </w:r>
    </w:p>
    <w:p w:rsidR="002C72CF" w:rsidRPr="002C72CF" w:rsidRDefault="002C72CF" w:rsidP="002C72CF">
      <w:pPr>
        <w:ind w:firstLine="709"/>
        <w:jc w:val="both"/>
        <w:rPr>
          <w:sz w:val="22"/>
          <w:szCs w:val="22"/>
        </w:rPr>
      </w:pPr>
      <w:proofErr w:type="gramStart"/>
      <w:r w:rsidRPr="002C72CF">
        <w:rPr>
          <w:sz w:val="22"/>
          <w:szCs w:val="22"/>
        </w:rPr>
        <w:t>в</w:t>
      </w:r>
      <w:proofErr w:type="gramEnd"/>
      <w:r w:rsidRPr="002C72CF">
        <w:rPr>
          <w:sz w:val="22"/>
          <w:szCs w:val="22"/>
        </w:rPr>
        <w:t xml:space="preserve"> 2023 году </w:t>
      </w:r>
      <w:r w:rsidRPr="002C72CF">
        <w:rPr>
          <w:b/>
          <w:i/>
          <w:sz w:val="22"/>
          <w:szCs w:val="22"/>
        </w:rPr>
        <w:t>50,00 тысяч рублей</w:t>
      </w:r>
      <w:r w:rsidRPr="002C72CF">
        <w:rPr>
          <w:sz w:val="22"/>
          <w:szCs w:val="22"/>
        </w:rPr>
        <w:t xml:space="preserve">, в 2024 году – </w:t>
      </w:r>
      <w:r w:rsidRPr="002C72CF">
        <w:rPr>
          <w:b/>
          <w:i/>
          <w:sz w:val="22"/>
          <w:szCs w:val="22"/>
        </w:rPr>
        <w:t xml:space="preserve">200,00 </w:t>
      </w:r>
      <w:proofErr w:type="spellStart"/>
      <w:r w:rsidRPr="002C72CF">
        <w:rPr>
          <w:b/>
          <w:i/>
          <w:sz w:val="22"/>
          <w:szCs w:val="22"/>
        </w:rPr>
        <w:t>тыс.рублей</w:t>
      </w:r>
      <w:proofErr w:type="spellEnd"/>
      <w:r w:rsidRPr="002C72CF">
        <w:rPr>
          <w:sz w:val="22"/>
          <w:szCs w:val="22"/>
        </w:rPr>
        <w:t xml:space="preserve">, в 2025 году – </w:t>
      </w:r>
      <w:r w:rsidRPr="002C72CF">
        <w:rPr>
          <w:b/>
          <w:i/>
          <w:sz w:val="22"/>
          <w:szCs w:val="22"/>
        </w:rPr>
        <w:t xml:space="preserve">300,00 </w:t>
      </w:r>
      <w:proofErr w:type="spellStart"/>
      <w:r w:rsidRPr="002C72CF">
        <w:rPr>
          <w:b/>
          <w:i/>
          <w:sz w:val="22"/>
          <w:szCs w:val="22"/>
        </w:rPr>
        <w:t>тыс.рублей</w:t>
      </w:r>
      <w:proofErr w:type="spellEnd"/>
      <w:r w:rsidRPr="002C72CF">
        <w:rPr>
          <w:sz w:val="22"/>
          <w:szCs w:val="22"/>
        </w:rPr>
        <w:t>;</w:t>
      </w:r>
    </w:p>
    <w:p w:rsidR="002C72CF" w:rsidRPr="002C72CF" w:rsidRDefault="002C72CF" w:rsidP="002C72CF">
      <w:pPr>
        <w:ind w:firstLine="709"/>
        <w:jc w:val="both"/>
        <w:rPr>
          <w:sz w:val="22"/>
          <w:szCs w:val="22"/>
        </w:rPr>
      </w:pPr>
      <w:r w:rsidRPr="002C72CF">
        <w:rPr>
          <w:sz w:val="22"/>
          <w:szCs w:val="22"/>
        </w:rPr>
        <w:lastRenderedPageBreak/>
        <w:t>- проведение осеннего фестиваля «Праздник урожая» (с награждением сельскохозяйственных предприятий округа):</w:t>
      </w:r>
    </w:p>
    <w:p w:rsidR="002C72CF" w:rsidRPr="002C72CF" w:rsidRDefault="002C72CF" w:rsidP="002C72CF">
      <w:pPr>
        <w:ind w:firstLine="709"/>
        <w:jc w:val="both"/>
        <w:rPr>
          <w:sz w:val="22"/>
          <w:szCs w:val="22"/>
        </w:rPr>
      </w:pPr>
      <w:proofErr w:type="gramStart"/>
      <w:r w:rsidRPr="002C72CF">
        <w:rPr>
          <w:sz w:val="22"/>
          <w:szCs w:val="22"/>
        </w:rPr>
        <w:t>в</w:t>
      </w:r>
      <w:proofErr w:type="gramEnd"/>
      <w:r w:rsidRPr="002C72CF">
        <w:rPr>
          <w:sz w:val="22"/>
          <w:szCs w:val="22"/>
        </w:rPr>
        <w:t xml:space="preserve"> 2023 году </w:t>
      </w:r>
      <w:r w:rsidRPr="002C72CF">
        <w:rPr>
          <w:b/>
          <w:i/>
          <w:sz w:val="22"/>
          <w:szCs w:val="22"/>
        </w:rPr>
        <w:t>50,00 тысяч рублей</w:t>
      </w:r>
      <w:r w:rsidRPr="002C72CF">
        <w:rPr>
          <w:sz w:val="22"/>
          <w:szCs w:val="22"/>
        </w:rPr>
        <w:t xml:space="preserve">, в 2024 году – </w:t>
      </w:r>
      <w:r w:rsidRPr="002C72CF">
        <w:rPr>
          <w:b/>
          <w:i/>
          <w:sz w:val="22"/>
          <w:szCs w:val="22"/>
        </w:rPr>
        <w:t xml:space="preserve">115,00 </w:t>
      </w:r>
      <w:proofErr w:type="spellStart"/>
      <w:r w:rsidRPr="002C72CF">
        <w:rPr>
          <w:b/>
          <w:i/>
          <w:sz w:val="22"/>
          <w:szCs w:val="22"/>
        </w:rPr>
        <w:t>тыс.рублей</w:t>
      </w:r>
      <w:proofErr w:type="spellEnd"/>
      <w:r w:rsidRPr="002C72CF">
        <w:rPr>
          <w:sz w:val="22"/>
          <w:szCs w:val="22"/>
        </w:rPr>
        <w:t xml:space="preserve">, в 2025 году – </w:t>
      </w:r>
      <w:r w:rsidRPr="002C72CF">
        <w:rPr>
          <w:b/>
          <w:i/>
          <w:sz w:val="22"/>
          <w:szCs w:val="22"/>
        </w:rPr>
        <w:t xml:space="preserve">150,00 </w:t>
      </w:r>
      <w:proofErr w:type="spellStart"/>
      <w:r w:rsidRPr="002C72CF">
        <w:rPr>
          <w:b/>
          <w:i/>
          <w:sz w:val="22"/>
          <w:szCs w:val="22"/>
        </w:rPr>
        <w:t>тыс.рублей</w:t>
      </w:r>
      <w:proofErr w:type="spellEnd"/>
      <w:r w:rsidRPr="002C72CF">
        <w:rPr>
          <w:sz w:val="22"/>
          <w:szCs w:val="22"/>
        </w:rPr>
        <w:t>;</w:t>
      </w:r>
    </w:p>
    <w:p w:rsidR="002C72CF" w:rsidRPr="002C72CF" w:rsidRDefault="002C72CF" w:rsidP="002C72CF">
      <w:pPr>
        <w:ind w:firstLine="709"/>
        <w:jc w:val="both"/>
        <w:rPr>
          <w:rFonts w:eastAsia="Calibri"/>
          <w:sz w:val="22"/>
          <w:szCs w:val="22"/>
        </w:rPr>
      </w:pPr>
      <w:r w:rsidRPr="002C72CF">
        <w:rPr>
          <w:rFonts w:eastAsia="Calibri"/>
          <w:sz w:val="22"/>
          <w:szCs w:val="22"/>
        </w:rPr>
        <w:t>- проведение фестиваля «Под открытым небом: зимние забавы в Китеже» в с. Владимирское:</w:t>
      </w:r>
    </w:p>
    <w:p w:rsidR="002C72CF" w:rsidRPr="002C72CF" w:rsidRDefault="002C72CF" w:rsidP="002C72CF">
      <w:pPr>
        <w:ind w:firstLine="709"/>
        <w:jc w:val="both"/>
        <w:rPr>
          <w:sz w:val="22"/>
          <w:szCs w:val="22"/>
        </w:rPr>
      </w:pPr>
      <w:proofErr w:type="gramStart"/>
      <w:r w:rsidRPr="002C72CF">
        <w:rPr>
          <w:sz w:val="22"/>
          <w:szCs w:val="22"/>
        </w:rPr>
        <w:t>в</w:t>
      </w:r>
      <w:proofErr w:type="gramEnd"/>
      <w:r w:rsidRPr="002C72CF">
        <w:rPr>
          <w:sz w:val="22"/>
          <w:szCs w:val="22"/>
        </w:rPr>
        <w:t xml:space="preserve"> 2023 году </w:t>
      </w:r>
      <w:r w:rsidRPr="002C72CF">
        <w:rPr>
          <w:b/>
          <w:i/>
          <w:sz w:val="22"/>
          <w:szCs w:val="22"/>
        </w:rPr>
        <w:t>50,00 тысяч рублей</w:t>
      </w:r>
      <w:r w:rsidRPr="002C72CF">
        <w:rPr>
          <w:sz w:val="22"/>
          <w:szCs w:val="22"/>
        </w:rPr>
        <w:t xml:space="preserve">, в 2024 году – </w:t>
      </w:r>
      <w:r w:rsidRPr="002C72CF">
        <w:rPr>
          <w:b/>
          <w:i/>
          <w:sz w:val="22"/>
          <w:szCs w:val="22"/>
        </w:rPr>
        <w:t xml:space="preserve">60,00 </w:t>
      </w:r>
      <w:proofErr w:type="spellStart"/>
      <w:r w:rsidRPr="002C72CF">
        <w:rPr>
          <w:b/>
          <w:i/>
          <w:sz w:val="22"/>
          <w:szCs w:val="22"/>
        </w:rPr>
        <w:t>тыс.рублей</w:t>
      </w:r>
      <w:proofErr w:type="spellEnd"/>
      <w:r w:rsidRPr="002C72CF">
        <w:rPr>
          <w:sz w:val="22"/>
          <w:szCs w:val="22"/>
        </w:rPr>
        <w:t xml:space="preserve">, в 2025 году – </w:t>
      </w:r>
      <w:r w:rsidRPr="002C72CF">
        <w:rPr>
          <w:b/>
          <w:i/>
          <w:sz w:val="22"/>
          <w:szCs w:val="22"/>
        </w:rPr>
        <w:t xml:space="preserve">200,00 </w:t>
      </w:r>
      <w:proofErr w:type="spellStart"/>
      <w:r w:rsidRPr="002C72CF">
        <w:rPr>
          <w:b/>
          <w:i/>
          <w:sz w:val="22"/>
          <w:szCs w:val="22"/>
        </w:rPr>
        <w:t>тыс.рублей</w:t>
      </w:r>
      <w:proofErr w:type="spellEnd"/>
      <w:r w:rsidRPr="002C72CF">
        <w:rPr>
          <w:sz w:val="22"/>
          <w:szCs w:val="22"/>
        </w:rPr>
        <w:t>;</w:t>
      </w:r>
    </w:p>
    <w:p w:rsidR="002C72CF" w:rsidRPr="002C72CF" w:rsidRDefault="002C72CF" w:rsidP="002C72CF">
      <w:pPr>
        <w:ind w:firstLine="709"/>
        <w:jc w:val="both"/>
        <w:rPr>
          <w:sz w:val="22"/>
          <w:szCs w:val="22"/>
        </w:rPr>
      </w:pPr>
      <w:r w:rsidRPr="002C72CF">
        <w:rPr>
          <w:rFonts w:eastAsia="Calibri"/>
          <w:sz w:val="22"/>
          <w:szCs w:val="22"/>
        </w:rPr>
        <w:t xml:space="preserve">- </w:t>
      </w:r>
      <w:r w:rsidRPr="002C72CF">
        <w:rPr>
          <w:sz w:val="22"/>
          <w:szCs w:val="22"/>
        </w:rPr>
        <w:t>проведение открытого фестиваля по спортивному детскому туризму «Озерское-2023»:</w:t>
      </w:r>
    </w:p>
    <w:p w:rsidR="002C72CF" w:rsidRPr="002C72CF" w:rsidRDefault="002C72CF" w:rsidP="002C72CF">
      <w:pPr>
        <w:ind w:firstLine="709"/>
        <w:jc w:val="both"/>
        <w:rPr>
          <w:sz w:val="22"/>
          <w:szCs w:val="22"/>
        </w:rPr>
      </w:pPr>
      <w:proofErr w:type="gramStart"/>
      <w:r w:rsidRPr="002C72CF">
        <w:rPr>
          <w:sz w:val="22"/>
          <w:szCs w:val="22"/>
        </w:rPr>
        <w:t>в</w:t>
      </w:r>
      <w:proofErr w:type="gramEnd"/>
      <w:r w:rsidRPr="002C72CF">
        <w:rPr>
          <w:sz w:val="22"/>
          <w:szCs w:val="22"/>
        </w:rPr>
        <w:t xml:space="preserve"> 2023 году </w:t>
      </w:r>
      <w:r w:rsidRPr="002C72CF">
        <w:rPr>
          <w:b/>
          <w:i/>
          <w:sz w:val="22"/>
          <w:szCs w:val="22"/>
        </w:rPr>
        <w:t>100,00 тысяч рублей</w:t>
      </w:r>
      <w:r w:rsidRPr="002C72CF">
        <w:rPr>
          <w:sz w:val="22"/>
          <w:szCs w:val="22"/>
        </w:rPr>
        <w:t xml:space="preserve">, в 2024 году – </w:t>
      </w:r>
      <w:r w:rsidRPr="002C72CF">
        <w:rPr>
          <w:b/>
          <w:i/>
          <w:sz w:val="22"/>
          <w:szCs w:val="22"/>
        </w:rPr>
        <w:t xml:space="preserve">0,00 </w:t>
      </w:r>
      <w:proofErr w:type="spellStart"/>
      <w:r w:rsidRPr="002C72CF">
        <w:rPr>
          <w:b/>
          <w:i/>
          <w:sz w:val="22"/>
          <w:szCs w:val="22"/>
        </w:rPr>
        <w:t>тыс.рублей</w:t>
      </w:r>
      <w:proofErr w:type="spellEnd"/>
      <w:r w:rsidRPr="002C72CF">
        <w:rPr>
          <w:sz w:val="22"/>
          <w:szCs w:val="22"/>
        </w:rPr>
        <w:t xml:space="preserve">, в 2025 году – </w:t>
      </w:r>
      <w:r w:rsidRPr="002C72CF">
        <w:rPr>
          <w:b/>
          <w:i/>
          <w:sz w:val="22"/>
          <w:szCs w:val="22"/>
        </w:rPr>
        <w:t xml:space="preserve">0,00 </w:t>
      </w:r>
      <w:proofErr w:type="spellStart"/>
      <w:r w:rsidRPr="002C72CF">
        <w:rPr>
          <w:b/>
          <w:i/>
          <w:sz w:val="22"/>
          <w:szCs w:val="22"/>
        </w:rPr>
        <w:t>тыс.рублей</w:t>
      </w:r>
      <w:proofErr w:type="spellEnd"/>
      <w:r w:rsidRPr="002C72CF">
        <w:rPr>
          <w:sz w:val="22"/>
          <w:szCs w:val="22"/>
        </w:rPr>
        <w:t>;</w:t>
      </w:r>
    </w:p>
    <w:p w:rsidR="002C72CF" w:rsidRPr="002C72CF" w:rsidRDefault="002C72CF" w:rsidP="002C72CF">
      <w:pPr>
        <w:ind w:firstLine="709"/>
        <w:jc w:val="both"/>
        <w:rPr>
          <w:rFonts w:eastAsia="Calibri"/>
          <w:sz w:val="22"/>
          <w:szCs w:val="22"/>
        </w:rPr>
      </w:pPr>
      <w:r w:rsidRPr="002C72CF">
        <w:rPr>
          <w:rFonts w:eastAsia="Calibri"/>
          <w:sz w:val="22"/>
          <w:szCs w:val="22"/>
        </w:rPr>
        <w:t>- проведение дня поселка «Смоленская» р.п. Воскресенское:</w:t>
      </w:r>
    </w:p>
    <w:p w:rsidR="002C72CF" w:rsidRPr="002C72CF" w:rsidRDefault="002C72CF" w:rsidP="002C72CF">
      <w:pPr>
        <w:ind w:firstLine="709"/>
        <w:jc w:val="both"/>
        <w:rPr>
          <w:sz w:val="22"/>
          <w:szCs w:val="22"/>
        </w:rPr>
      </w:pPr>
      <w:proofErr w:type="gramStart"/>
      <w:r w:rsidRPr="002C72CF">
        <w:rPr>
          <w:sz w:val="22"/>
          <w:szCs w:val="22"/>
        </w:rPr>
        <w:t>в</w:t>
      </w:r>
      <w:proofErr w:type="gramEnd"/>
      <w:r w:rsidRPr="002C72CF">
        <w:rPr>
          <w:sz w:val="22"/>
          <w:szCs w:val="22"/>
        </w:rPr>
        <w:t xml:space="preserve"> 2023 году </w:t>
      </w:r>
      <w:r w:rsidRPr="002C72CF">
        <w:rPr>
          <w:b/>
          <w:i/>
          <w:sz w:val="22"/>
          <w:szCs w:val="22"/>
        </w:rPr>
        <w:t>0,00 тысяч рублей</w:t>
      </w:r>
      <w:r w:rsidRPr="002C72CF">
        <w:rPr>
          <w:sz w:val="22"/>
          <w:szCs w:val="22"/>
        </w:rPr>
        <w:t xml:space="preserve">, в 2024 году – </w:t>
      </w:r>
      <w:r w:rsidRPr="002C72CF">
        <w:rPr>
          <w:b/>
          <w:i/>
          <w:sz w:val="22"/>
          <w:szCs w:val="22"/>
        </w:rPr>
        <w:t xml:space="preserve">500,00 </w:t>
      </w:r>
      <w:proofErr w:type="spellStart"/>
      <w:r w:rsidRPr="002C72CF">
        <w:rPr>
          <w:b/>
          <w:i/>
          <w:sz w:val="22"/>
          <w:szCs w:val="22"/>
        </w:rPr>
        <w:t>тыс.рублей</w:t>
      </w:r>
      <w:proofErr w:type="spellEnd"/>
      <w:r w:rsidRPr="002C72CF">
        <w:rPr>
          <w:sz w:val="22"/>
          <w:szCs w:val="22"/>
        </w:rPr>
        <w:t xml:space="preserve">, в 2025 году – </w:t>
      </w:r>
      <w:r w:rsidRPr="002C72CF">
        <w:rPr>
          <w:b/>
          <w:i/>
          <w:sz w:val="22"/>
          <w:szCs w:val="22"/>
        </w:rPr>
        <w:t xml:space="preserve">500,00 </w:t>
      </w:r>
      <w:proofErr w:type="spellStart"/>
      <w:r w:rsidRPr="002C72CF">
        <w:rPr>
          <w:b/>
          <w:i/>
          <w:sz w:val="22"/>
          <w:szCs w:val="22"/>
        </w:rPr>
        <w:t>тыс.рублей</w:t>
      </w:r>
      <w:proofErr w:type="spellEnd"/>
      <w:r w:rsidRPr="002C72CF">
        <w:rPr>
          <w:sz w:val="22"/>
          <w:szCs w:val="22"/>
        </w:rPr>
        <w:t>;</w:t>
      </w:r>
    </w:p>
    <w:p w:rsidR="002C72CF" w:rsidRPr="002C72CF" w:rsidRDefault="002C72CF" w:rsidP="002C72CF">
      <w:pPr>
        <w:ind w:firstLine="709"/>
        <w:jc w:val="both"/>
        <w:rPr>
          <w:sz w:val="22"/>
          <w:szCs w:val="22"/>
        </w:rPr>
      </w:pPr>
      <w:r w:rsidRPr="002C72CF">
        <w:rPr>
          <w:rFonts w:eastAsia="Calibri"/>
          <w:sz w:val="22"/>
          <w:szCs w:val="22"/>
        </w:rPr>
        <w:t xml:space="preserve">- </w:t>
      </w:r>
      <w:r w:rsidRPr="002C72CF">
        <w:rPr>
          <w:sz w:val="22"/>
          <w:szCs w:val="22"/>
        </w:rPr>
        <w:t>проведение пресс-туров:</w:t>
      </w:r>
    </w:p>
    <w:p w:rsidR="002C72CF" w:rsidRPr="002C72CF" w:rsidRDefault="002C72CF" w:rsidP="002C72CF">
      <w:pPr>
        <w:ind w:firstLine="709"/>
        <w:jc w:val="both"/>
        <w:rPr>
          <w:sz w:val="22"/>
          <w:szCs w:val="22"/>
        </w:rPr>
      </w:pPr>
      <w:proofErr w:type="gramStart"/>
      <w:r w:rsidRPr="002C72CF">
        <w:rPr>
          <w:sz w:val="22"/>
          <w:szCs w:val="22"/>
        </w:rPr>
        <w:t>в</w:t>
      </w:r>
      <w:proofErr w:type="gramEnd"/>
      <w:r w:rsidRPr="002C72CF">
        <w:rPr>
          <w:sz w:val="22"/>
          <w:szCs w:val="22"/>
        </w:rPr>
        <w:t xml:space="preserve"> 2023 году </w:t>
      </w:r>
      <w:r w:rsidRPr="002C72CF">
        <w:rPr>
          <w:b/>
          <w:i/>
          <w:sz w:val="22"/>
          <w:szCs w:val="22"/>
        </w:rPr>
        <w:t>0,00 тысяч рублей</w:t>
      </w:r>
      <w:r w:rsidRPr="002C72CF">
        <w:rPr>
          <w:sz w:val="22"/>
          <w:szCs w:val="22"/>
        </w:rPr>
        <w:t xml:space="preserve">, в 2024 году – </w:t>
      </w:r>
      <w:r w:rsidRPr="002C72CF">
        <w:rPr>
          <w:b/>
          <w:i/>
          <w:sz w:val="22"/>
          <w:szCs w:val="22"/>
        </w:rPr>
        <w:t xml:space="preserve">0,00 </w:t>
      </w:r>
      <w:proofErr w:type="spellStart"/>
      <w:r w:rsidRPr="002C72CF">
        <w:rPr>
          <w:b/>
          <w:i/>
          <w:sz w:val="22"/>
          <w:szCs w:val="22"/>
        </w:rPr>
        <w:t>тыс.рублей</w:t>
      </w:r>
      <w:proofErr w:type="spellEnd"/>
      <w:r w:rsidRPr="002C72CF">
        <w:rPr>
          <w:sz w:val="22"/>
          <w:szCs w:val="22"/>
        </w:rPr>
        <w:t xml:space="preserve">, в 2025 году – </w:t>
      </w:r>
      <w:r w:rsidRPr="002C72CF">
        <w:rPr>
          <w:b/>
          <w:i/>
          <w:sz w:val="22"/>
          <w:szCs w:val="22"/>
        </w:rPr>
        <w:t xml:space="preserve">60,00 </w:t>
      </w:r>
      <w:proofErr w:type="spellStart"/>
      <w:r w:rsidRPr="002C72CF">
        <w:rPr>
          <w:b/>
          <w:i/>
          <w:sz w:val="22"/>
          <w:szCs w:val="22"/>
        </w:rPr>
        <w:t>тыс.рублей</w:t>
      </w:r>
      <w:proofErr w:type="spellEnd"/>
      <w:r w:rsidRPr="002C72CF">
        <w:rPr>
          <w:sz w:val="22"/>
          <w:szCs w:val="22"/>
        </w:rPr>
        <w:t>;</w:t>
      </w:r>
    </w:p>
    <w:p w:rsidR="002C72CF" w:rsidRPr="002C72CF" w:rsidRDefault="002C72CF" w:rsidP="002C72CF">
      <w:pPr>
        <w:ind w:firstLine="709"/>
        <w:jc w:val="both"/>
        <w:rPr>
          <w:sz w:val="22"/>
          <w:szCs w:val="22"/>
        </w:rPr>
      </w:pPr>
      <w:r w:rsidRPr="002C72CF">
        <w:rPr>
          <w:sz w:val="22"/>
          <w:szCs w:val="22"/>
        </w:rPr>
        <w:t>- реконструкцию экологических троп</w:t>
      </w:r>
    </w:p>
    <w:p w:rsidR="002C72CF" w:rsidRPr="002C72CF" w:rsidRDefault="002C72CF" w:rsidP="002C72CF">
      <w:pPr>
        <w:ind w:firstLine="709"/>
        <w:jc w:val="both"/>
        <w:rPr>
          <w:sz w:val="22"/>
          <w:szCs w:val="22"/>
        </w:rPr>
      </w:pPr>
      <w:proofErr w:type="gramStart"/>
      <w:r w:rsidRPr="002C72CF">
        <w:rPr>
          <w:sz w:val="22"/>
          <w:szCs w:val="22"/>
        </w:rPr>
        <w:t>в</w:t>
      </w:r>
      <w:proofErr w:type="gramEnd"/>
      <w:r w:rsidRPr="002C72CF">
        <w:rPr>
          <w:sz w:val="22"/>
          <w:szCs w:val="22"/>
        </w:rPr>
        <w:t xml:space="preserve"> 2023 году </w:t>
      </w:r>
      <w:r w:rsidRPr="002C72CF">
        <w:rPr>
          <w:b/>
          <w:i/>
          <w:sz w:val="22"/>
          <w:szCs w:val="22"/>
        </w:rPr>
        <w:t>0,00 тысяч рублей</w:t>
      </w:r>
      <w:r w:rsidRPr="002C72CF">
        <w:rPr>
          <w:sz w:val="22"/>
          <w:szCs w:val="22"/>
        </w:rPr>
        <w:t xml:space="preserve">, в 2024 году – </w:t>
      </w:r>
      <w:r w:rsidRPr="002C72CF">
        <w:rPr>
          <w:b/>
          <w:i/>
          <w:sz w:val="22"/>
          <w:szCs w:val="22"/>
        </w:rPr>
        <w:t xml:space="preserve">300,00 </w:t>
      </w:r>
      <w:proofErr w:type="spellStart"/>
      <w:r w:rsidRPr="002C72CF">
        <w:rPr>
          <w:b/>
          <w:i/>
          <w:sz w:val="22"/>
          <w:szCs w:val="22"/>
        </w:rPr>
        <w:t>тыс.рублей</w:t>
      </w:r>
      <w:proofErr w:type="spellEnd"/>
      <w:r w:rsidRPr="002C72CF">
        <w:rPr>
          <w:sz w:val="22"/>
          <w:szCs w:val="22"/>
        </w:rPr>
        <w:t xml:space="preserve">, в 2025 году – </w:t>
      </w:r>
      <w:r w:rsidRPr="002C72CF">
        <w:rPr>
          <w:b/>
          <w:i/>
          <w:sz w:val="22"/>
          <w:szCs w:val="22"/>
        </w:rPr>
        <w:t xml:space="preserve">300,00 </w:t>
      </w:r>
      <w:proofErr w:type="spellStart"/>
      <w:r w:rsidRPr="002C72CF">
        <w:rPr>
          <w:b/>
          <w:i/>
          <w:sz w:val="22"/>
          <w:szCs w:val="22"/>
        </w:rPr>
        <w:t>тыс.рублей</w:t>
      </w:r>
      <w:proofErr w:type="spellEnd"/>
      <w:r w:rsidRPr="002C72CF">
        <w:rPr>
          <w:sz w:val="22"/>
          <w:szCs w:val="22"/>
        </w:rPr>
        <w:t>;</w:t>
      </w:r>
    </w:p>
    <w:p w:rsidR="002C72CF" w:rsidRPr="002C72CF" w:rsidRDefault="002C72CF" w:rsidP="002C72CF">
      <w:pPr>
        <w:ind w:firstLine="709"/>
        <w:jc w:val="both"/>
        <w:rPr>
          <w:sz w:val="22"/>
          <w:szCs w:val="22"/>
        </w:rPr>
      </w:pPr>
      <w:r w:rsidRPr="002C72CF">
        <w:rPr>
          <w:sz w:val="22"/>
          <w:szCs w:val="22"/>
        </w:rPr>
        <w:t>- изготовление рекламно-информационной продукции о туристских ресурсах округа (справочник, буклеты, путеводители, карты, календари туристских событий):</w:t>
      </w:r>
    </w:p>
    <w:p w:rsidR="002C72CF" w:rsidRPr="002C72CF" w:rsidRDefault="002C72CF" w:rsidP="002C72CF">
      <w:pPr>
        <w:ind w:firstLine="709"/>
        <w:jc w:val="both"/>
        <w:rPr>
          <w:sz w:val="22"/>
          <w:szCs w:val="22"/>
        </w:rPr>
      </w:pPr>
      <w:proofErr w:type="gramStart"/>
      <w:r w:rsidRPr="002C72CF">
        <w:rPr>
          <w:sz w:val="22"/>
          <w:szCs w:val="22"/>
        </w:rPr>
        <w:t>в</w:t>
      </w:r>
      <w:proofErr w:type="gramEnd"/>
      <w:r w:rsidRPr="002C72CF">
        <w:rPr>
          <w:sz w:val="22"/>
          <w:szCs w:val="22"/>
        </w:rPr>
        <w:t xml:space="preserve"> 2023 году </w:t>
      </w:r>
      <w:r w:rsidRPr="002C72CF">
        <w:rPr>
          <w:b/>
          <w:i/>
          <w:sz w:val="22"/>
          <w:szCs w:val="22"/>
        </w:rPr>
        <w:t>0,00 тысяч рублей</w:t>
      </w:r>
      <w:r w:rsidRPr="002C72CF">
        <w:rPr>
          <w:sz w:val="22"/>
          <w:szCs w:val="22"/>
        </w:rPr>
        <w:t xml:space="preserve">, в 2024 году – </w:t>
      </w:r>
      <w:r w:rsidRPr="002C72CF">
        <w:rPr>
          <w:b/>
          <w:i/>
          <w:sz w:val="22"/>
          <w:szCs w:val="22"/>
        </w:rPr>
        <w:t xml:space="preserve">0,00 </w:t>
      </w:r>
      <w:proofErr w:type="spellStart"/>
      <w:r w:rsidRPr="002C72CF">
        <w:rPr>
          <w:b/>
          <w:i/>
          <w:sz w:val="22"/>
          <w:szCs w:val="22"/>
        </w:rPr>
        <w:t>тыс.рублей</w:t>
      </w:r>
      <w:proofErr w:type="spellEnd"/>
      <w:r w:rsidRPr="002C72CF">
        <w:rPr>
          <w:sz w:val="22"/>
          <w:szCs w:val="22"/>
        </w:rPr>
        <w:t xml:space="preserve">, в 2025 году – </w:t>
      </w:r>
      <w:r w:rsidRPr="002C72CF">
        <w:rPr>
          <w:b/>
          <w:i/>
          <w:sz w:val="22"/>
          <w:szCs w:val="22"/>
        </w:rPr>
        <w:t xml:space="preserve">130,00 </w:t>
      </w:r>
      <w:proofErr w:type="spellStart"/>
      <w:r w:rsidRPr="002C72CF">
        <w:rPr>
          <w:b/>
          <w:i/>
          <w:sz w:val="22"/>
          <w:szCs w:val="22"/>
        </w:rPr>
        <w:t>тыс.рублей</w:t>
      </w:r>
      <w:proofErr w:type="spellEnd"/>
      <w:r w:rsidRPr="002C72CF">
        <w:rPr>
          <w:sz w:val="22"/>
          <w:szCs w:val="22"/>
        </w:rPr>
        <w:t>;</w:t>
      </w:r>
    </w:p>
    <w:p w:rsidR="002C72CF" w:rsidRPr="002C72CF" w:rsidRDefault="002C72CF" w:rsidP="002C72CF">
      <w:pPr>
        <w:ind w:firstLine="709"/>
        <w:jc w:val="both"/>
        <w:rPr>
          <w:sz w:val="22"/>
          <w:szCs w:val="22"/>
        </w:rPr>
      </w:pPr>
      <w:r w:rsidRPr="002C72CF">
        <w:rPr>
          <w:sz w:val="22"/>
          <w:szCs w:val="22"/>
        </w:rPr>
        <w:t>- изготовление информационных вывесок, на туристских объектах и объектах транспортной инфраструктуры:</w:t>
      </w:r>
    </w:p>
    <w:p w:rsidR="002C72CF" w:rsidRPr="002C72CF" w:rsidRDefault="002C72CF" w:rsidP="002C72CF">
      <w:pPr>
        <w:ind w:firstLine="709"/>
        <w:jc w:val="both"/>
        <w:rPr>
          <w:sz w:val="22"/>
          <w:szCs w:val="22"/>
        </w:rPr>
      </w:pPr>
      <w:proofErr w:type="gramStart"/>
      <w:r w:rsidRPr="002C72CF">
        <w:rPr>
          <w:sz w:val="22"/>
          <w:szCs w:val="22"/>
        </w:rPr>
        <w:t>в</w:t>
      </w:r>
      <w:proofErr w:type="gramEnd"/>
      <w:r w:rsidRPr="002C72CF">
        <w:rPr>
          <w:sz w:val="22"/>
          <w:szCs w:val="22"/>
        </w:rPr>
        <w:t xml:space="preserve"> 2023 году </w:t>
      </w:r>
      <w:r w:rsidRPr="002C72CF">
        <w:rPr>
          <w:b/>
          <w:i/>
          <w:sz w:val="22"/>
          <w:szCs w:val="22"/>
        </w:rPr>
        <w:t>0,00 тысяч рублей</w:t>
      </w:r>
      <w:r w:rsidRPr="002C72CF">
        <w:rPr>
          <w:sz w:val="22"/>
          <w:szCs w:val="22"/>
        </w:rPr>
        <w:t xml:space="preserve">, в 2024 году – </w:t>
      </w:r>
      <w:r w:rsidRPr="002C72CF">
        <w:rPr>
          <w:b/>
          <w:i/>
          <w:sz w:val="22"/>
          <w:szCs w:val="22"/>
        </w:rPr>
        <w:t xml:space="preserve">0,00 </w:t>
      </w:r>
      <w:proofErr w:type="spellStart"/>
      <w:r w:rsidRPr="002C72CF">
        <w:rPr>
          <w:b/>
          <w:i/>
          <w:sz w:val="22"/>
          <w:szCs w:val="22"/>
        </w:rPr>
        <w:t>тыс.рублей</w:t>
      </w:r>
      <w:proofErr w:type="spellEnd"/>
      <w:r w:rsidRPr="002C72CF">
        <w:rPr>
          <w:sz w:val="22"/>
          <w:szCs w:val="22"/>
        </w:rPr>
        <w:t xml:space="preserve">, в 2025 году – </w:t>
      </w:r>
      <w:r w:rsidRPr="002C72CF">
        <w:rPr>
          <w:b/>
          <w:i/>
          <w:sz w:val="22"/>
          <w:szCs w:val="22"/>
        </w:rPr>
        <w:t xml:space="preserve">50,00 </w:t>
      </w:r>
      <w:proofErr w:type="spellStart"/>
      <w:r w:rsidRPr="002C72CF">
        <w:rPr>
          <w:b/>
          <w:i/>
          <w:sz w:val="22"/>
          <w:szCs w:val="22"/>
        </w:rPr>
        <w:t>тыс.рублей</w:t>
      </w:r>
      <w:proofErr w:type="spellEnd"/>
      <w:r w:rsidRPr="002C72CF">
        <w:rPr>
          <w:sz w:val="22"/>
          <w:szCs w:val="22"/>
        </w:rPr>
        <w:t>;</w:t>
      </w:r>
    </w:p>
    <w:p w:rsidR="002C72CF" w:rsidRPr="002C72CF" w:rsidRDefault="002C72CF" w:rsidP="002C72CF">
      <w:pPr>
        <w:ind w:firstLine="709"/>
        <w:jc w:val="both"/>
        <w:rPr>
          <w:sz w:val="22"/>
          <w:szCs w:val="22"/>
        </w:rPr>
      </w:pPr>
      <w:r w:rsidRPr="002C72CF">
        <w:rPr>
          <w:sz w:val="22"/>
          <w:szCs w:val="22"/>
        </w:rPr>
        <w:t>- изготовление и установка рекламы (</w:t>
      </w:r>
      <w:proofErr w:type="spellStart"/>
      <w:r w:rsidRPr="002C72CF">
        <w:rPr>
          <w:sz w:val="22"/>
          <w:szCs w:val="22"/>
        </w:rPr>
        <w:t>ролапы</w:t>
      </w:r>
      <w:proofErr w:type="spellEnd"/>
      <w:r w:rsidRPr="002C72CF">
        <w:rPr>
          <w:sz w:val="22"/>
          <w:szCs w:val="22"/>
        </w:rPr>
        <w:t>, баннеры, различные растяжки)</w:t>
      </w:r>
    </w:p>
    <w:p w:rsidR="002C72CF" w:rsidRPr="002C72CF" w:rsidRDefault="002C72CF" w:rsidP="002C72CF">
      <w:pPr>
        <w:ind w:firstLine="709"/>
        <w:jc w:val="both"/>
        <w:rPr>
          <w:sz w:val="22"/>
          <w:szCs w:val="22"/>
        </w:rPr>
      </w:pPr>
      <w:proofErr w:type="gramStart"/>
      <w:r w:rsidRPr="002C72CF">
        <w:rPr>
          <w:sz w:val="22"/>
          <w:szCs w:val="22"/>
        </w:rPr>
        <w:t>в</w:t>
      </w:r>
      <w:proofErr w:type="gramEnd"/>
      <w:r w:rsidRPr="002C72CF">
        <w:rPr>
          <w:sz w:val="22"/>
          <w:szCs w:val="22"/>
        </w:rPr>
        <w:t xml:space="preserve"> 2023 году </w:t>
      </w:r>
      <w:r w:rsidRPr="002C72CF">
        <w:rPr>
          <w:b/>
          <w:i/>
          <w:sz w:val="22"/>
          <w:szCs w:val="22"/>
        </w:rPr>
        <w:t>0,00 тысяч рублей</w:t>
      </w:r>
      <w:r w:rsidRPr="002C72CF">
        <w:rPr>
          <w:sz w:val="22"/>
          <w:szCs w:val="22"/>
        </w:rPr>
        <w:t xml:space="preserve">, в 2024 году – </w:t>
      </w:r>
      <w:r w:rsidRPr="002C72CF">
        <w:rPr>
          <w:b/>
          <w:i/>
          <w:sz w:val="22"/>
          <w:szCs w:val="22"/>
        </w:rPr>
        <w:t xml:space="preserve">0,00 </w:t>
      </w:r>
      <w:proofErr w:type="spellStart"/>
      <w:r w:rsidRPr="002C72CF">
        <w:rPr>
          <w:b/>
          <w:i/>
          <w:sz w:val="22"/>
          <w:szCs w:val="22"/>
        </w:rPr>
        <w:t>тыс.рублей</w:t>
      </w:r>
      <w:proofErr w:type="spellEnd"/>
      <w:r w:rsidRPr="002C72CF">
        <w:rPr>
          <w:sz w:val="22"/>
          <w:szCs w:val="22"/>
        </w:rPr>
        <w:t xml:space="preserve">, в 2025 году – </w:t>
      </w:r>
      <w:r w:rsidRPr="002C72CF">
        <w:rPr>
          <w:b/>
          <w:i/>
          <w:sz w:val="22"/>
          <w:szCs w:val="22"/>
        </w:rPr>
        <w:t xml:space="preserve">80,00 </w:t>
      </w:r>
      <w:proofErr w:type="spellStart"/>
      <w:r w:rsidRPr="002C72CF">
        <w:rPr>
          <w:b/>
          <w:i/>
          <w:sz w:val="22"/>
          <w:szCs w:val="22"/>
        </w:rPr>
        <w:t>тыс.рублей</w:t>
      </w:r>
      <w:proofErr w:type="spellEnd"/>
      <w:r w:rsidRPr="002C72CF">
        <w:rPr>
          <w:sz w:val="22"/>
          <w:szCs w:val="22"/>
        </w:rPr>
        <w:t>;</w:t>
      </w:r>
    </w:p>
    <w:p w:rsidR="002C72CF" w:rsidRPr="002C72CF" w:rsidRDefault="002C72CF" w:rsidP="002C72CF">
      <w:pPr>
        <w:ind w:firstLine="709"/>
        <w:jc w:val="both"/>
        <w:rPr>
          <w:sz w:val="22"/>
          <w:szCs w:val="22"/>
        </w:rPr>
      </w:pPr>
      <w:r w:rsidRPr="002C72CF">
        <w:rPr>
          <w:sz w:val="22"/>
          <w:szCs w:val="22"/>
        </w:rPr>
        <w:t>- изготовление фильма о достопримечательностях Воскресенского муниципального округа с постановкой сказочных сюжетов на основе рассказов местных писателей. Изготовление небольших видеороликов о муниципальном округе</w:t>
      </w:r>
    </w:p>
    <w:p w:rsidR="002C72CF" w:rsidRPr="002C72CF" w:rsidRDefault="002C72CF" w:rsidP="002C72CF">
      <w:pPr>
        <w:ind w:firstLine="709"/>
        <w:jc w:val="both"/>
        <w:rPr>
          <w:sz w:val="22"/>
          <w:szCs w:val="22"/>
        </w:rPr>
      </w:pPr>
      <w:proofErr w:type="gramStart"/>
      <w:r w:rsidRPr="002C72CF">
        <w:rPr>
          <w:sz w:val="22"/>
          <w:szCs w:val="22"/>
        </w:rPr>
        <w:t>в</w:t>
      </w:r>
      <w:proofErr w:type="gramEnd"/>
      <w:r w:rsidRPr="002C72CF">
        <w:rPr>
          <w:sz w:val="22"/>
          <w:szCs w:val="22"/>
        </w:rPr>
        <w:t xml:space="preserve"> 2023 году </w:t>
      </w:r>
      <w:r w:rsidRPr="002C72CF">
        <w:rPr>
          <w:b/>
          <w:i/>
          <w:sz w:val="22"/>
          <w:szCs w:val="22"/>
        </w:rPr>
        <w:t>0,00 тысяч рублей</w:t>
      </w:r>
      <w:r w:rsidRPr="002C72CF">
        <w:rPr>
          <w:sz w:val="22"/>
          <w:szCs w:val="22"/>
        </w:rPr>
        <w:t xml:space="preserve">, в 2024 году – </w:t>
      </w:r>
      <w:r w:rsidRPr="002C72CF">
        <w:rPr>
          <w:b/>
          <w:i/>
          <w:sz w:val="22"/>
          <w:szCs w:val="22"/>
        </w:rPr>
        <w:t xml:space="preserve">0,00 </w:t>
      </w:r>
      <w:proofErr w:type="spellStart"/>
      <w:r w:rsidRPr="002C72CF">
        <w:rPr>
          <w:b/>
          <w:i/>
          <w:sz w:val="22"/>
          <w:szCs w:val="22"/>
        </w:rPr>
        <w:t>тыс.рублей</w:t>
      </w:r>
      <w:proofErr w:type="spellEnd"/>
      <w:r w:rsidRPr="002C72CF">
        <w:rPr>
          <w:sz w:val="22"/>
          <w:szCs w:val="22"/>
        </w:rPr>
        <w:t xml:space="preserve">, в 2025 году – </w:t>
      </w:r>
      <w:r w:rsidRPr="002C72CF">
        <w:rPr>
          <w:b/>
          <w:i/>
          <w:sz w:val="22"/>
          <w:szCs w:val="22"/>
        </w:rPr>
        <w:t xml:space="preserve">100,00 </w:t>
      </w:r>
      <w:proofErr w:type="spellStart"/>
      <w:r w:rsidRPr="002C72CF">
        <w:rPr>
          <w:b/>
          <w:i/>
          <w:sz w:val="22"/>
          <w:szCs w:val="22"/>
        </w:rPr>
        <w:t>тыс.рублей</w:t>
      </w:r>
      <w:proofErr w:type="spellEnd"/>
      <w:r w:rsidRPr="002C72CF">
        <w:rPr>
          <w:sz w:val="22"/>
          <w:szCs w:val="22"/>
        </w:rPr>
        <w:t>;</w:t>
      </w:r>
    </w:p>
    <w:p w:rsidR="002C72CF" w:rsidRPr="002C72CF" w:rsidRDefault="002C72CF" w:rsidP="002C72CF">
      <w:pPr>
        <w:ind w:firstLine="709"/>
        <w:jc w:val="both"/>
        <w:rPr>
          <w:sz w:val="22"/>
          <w:szCs w:val="22"/>
        </w:rPr>
      </w:pPr>
      <w:r w:rsidRPr="002C72CF">
        <w:rPr>
          <w:sz w:val="22"/>
          <w:szCs w:val="22"/>
        </w:rPr>
        <w:t xml:space="preserve">- </w:t>
      </w:r>
      <w:proofErr w:type="spellStart"/>
      <w:r w:rsidRPr="002C72CF">
        <w:rPr>
          <w:sz w:val="22"/>
          <w:szCs w:val="22"/>
        </w:rPr>
        <w:t>брендирование</w:t>
      </w:r>
      <w:proofErr w:type="spellEnd"/>
      <w:r w:rsidRPr="002C72CF">
        <w:rPr>
          <w:sz w:val="22"/>
          <w:szCs w:val="22"/>
        </w:rPr>
        <w:t xml:space="preserve"> территории Воскресенского муниципального округа</w:t>
      </w:r>
    </w:p>
    <w:p w:rsidR="002C72CF" w:rsidRPr="002C72CF" w:rsidRDefault="002C72CF" w:rsidP="002C72CF">
      <w:pPr>
        <w:ind w:firstLine="709"/>
        <w:jc w:val="both"/>
        <w:rPr>
          <w:sz w:val="22"/>
          <w:szCs w:val="22"/>
        </w:rPr>
      </w:pPr>
      <w:proofErr w:type="gramStart"/>
      <w:r w:rsidRPr="002C72CF">
        <w:rPr>
          <w:sz w:val="22"/>
          <w:szCs w:val="22"/>
        </w:rPr>
        <w:t>в</w:t>
      </w:r>
      <w:proofErr w:type="gramEnd"/>
      <w:r w:rsidRPr="002C72CF">
        <w:rPr>
          <w:sz w:val="22"/>
          <w:szCs w:val="22"/>
        </w:rPr>
        <w:t xml:space="preserve"> 2023 году </w:t>
      </w:r>
      <w:r w:rsidRPr="002C72CF">
        <w:rPr>
          <w:b/>
          <w:i/>
          <w:sz w:val="22"/>
          <w:szCs w:val="22"/>
        </w:rPr>
        <w:t>150,00 тысяч рублей</w:t>
      </w:r>
      <w:r w:rsidRPr="002C72CF">
        <w:rPr>
          <w:sz w:val="22"/>
          <w:szCs w:val="22"/>
        </w:rPr>
        <w:t xml:space="preserve">, в 2024 году – </w:t>
      </w:r>
      <w:r w:rsidRPr="002C72CF">
        <w:rPr>
          <w:b/>
          <w:i/>
          <w:sz w:val="22"/>
          <w:szCs w:val="22"/>
        </w:rPr>
        <w:t xml:space="preserve">100,00 </w:t>
      </w:r>
      <w:proofErr w:type="spellStart"/>
      <w:r w:rsidRPr="002C72CF">
        <w:rPr>
          <w:b/>
          <w:i/>
          <w:sz w:val="22"/>
          <w:szCs w:val="22"/>
        </w:rPr>
        <w:t>тыс.рублей</w:t>
      </w:r>
      <w:proofErr w:type="spellEnd"/>
      <w:r w:rsidRPr="002C72CF">
        <w:rPr>
          <w:sz w:val="22"/>
          <w:szCs w:val="22"/>
        </w:rPr>
        <w:t xml:space="preserve">, в 2025 году – </w:t>
      </w:r>
      <w:r w:rsidRPr="002C72CF">
        <w:rPr>
          <w:b/>
          <w:i/>
          <w:sz w:val="22"/>
          <w:szCs w:val="22"/>
        </w:rPr>
        <w:t xml:space="preserve">0,00 </w:t>
      </w:r>
      <w:proofErr w:type="spellStart"/>
      <w:r w:rsidRPr="002C72CF">
        <w:rPr>
          <w:b/>
          <w:i/>
          <w:sz w:val="22"/>
          <w:szCs w:val="22"/>
        </w:rPr>
        <w:t>тыс.рублей</w:t>
      </w:r>
      <w:proofErr w:type="spellEnd"/>
      <w:r w:rsidRPr="002C72CF">
        <w:rPr>
          <w:sz w:val="22"/>
          <w:szCs w:val="22"/>
        </w:rPr>
        <w:t>;</w:t>
      </w:r>
    </w:p>
    <w:p w:rsidR="002C72CF" w:rsidRPr="002C72CF" w:rsidRDefault="002C72CF" w:rsidP="002C72CF">
      <w:pPr>
        <w:ind w:firstLine="709"/>
        <w:jc w:val="both"/>
        <w:rPr>
          <w:sz w:val="22"/>
          <w:szCs w:val="22"/>
        </w:rPr>
      </w:pPr>
      <w:r w:rsidRPr="002C72CF">
        <w:rPr>
          <w:sz w:val="22"/>
          <w:szCs w:val="22"/>
        </w:rPr>
        <w:t>- изготовление и установку знаков туристской навигации</w:t>
      </w:r>
    </w:p>
    <w:p w:rsidR="002C72CF" w:rsidRPr="002C72CF" w:rsidRDefault="002C72CF" w:rsidP="002C72CF">
      <w:pPr>
        <w:ind w:firstLine="709"/>
        <w:jc w:val="both"/>
        <w:rPr>
          <w:sz w:val="22"/>
          <w:szCs w:val="22"/>
        </w:rPr>
      </w:pPr>
      <w:proofErr w:type="gramStart"/>
      <w:r w:rsidRPr="002C72CF">
        <w:rPr>
          <w:sz w:val="22"/>
          <w:szCs w:val="22"/>
        </w:rPr>
        <w:t>в</w:t>
      </w:r>
      <w:proofErr w:type="gramEnd"/>
      <w:r w:rsidRPr="002C72CF">
        <w:rPr>
          <w:sz w:val="22"/>
          <w:szCs w:val="22"/>
        </w:rPr>
        <w:t xml:space="preserve"> 2023 году </w:t>
      </w:r>
      <w:r w:rsidRPr="002C72CF">
        <w:rPr>
          <w:b/>
          <w:i/>
          <w:sz w:val="22"/>
          <w:szCs w:val="22"/>
        </w:rPr>
        <w:t>0,00 тысяч рублей</w:t>
      </w:r>
      <w:r w:rsidRPr="002C72CF">
        <w:rPr>
          <w:sz w:val="22"/>
          <w:szCs w:val="22"/>
        </w:rPr>
        <w:t xml:space="preserve">, в 2024 году – </w:t>
      </w:r>
      <w:r w:rsidRPr="002C72CF">
        <w:rPr>
          <w:b/>
          <w:i/>
          <w:sz w:val="22"/>
          <w:szCs w:val="22"/>
        </w:rPr>
        <w:t xml:space="preserve">0,00 </w:t>
      </w:r>
      <w:proofErr w:type="spellStart"/>
      <w:r w:rsidRPr="002C72CF">
        <w:rPr>
          <w:b/>
          <w:i/>
          <w:sz w:val="22"/>
          <w:szCs w:val="22"/>
        </w:rPr>
        <w:t>тыс.рублей</w:t>
      </w:r>
      <w:proofErr w:type="spellEnd"/>
      <w:r w:rsidRPr="002C72CF">
        <w:rPr>
          <w:sz w:val="22"/>
          <w:szCs w:val="22"/>
        </w:rPr>
        <w:t xml:space="preserve">, в 2025 году – </w:t>
      </w:r>
      <w:r w:rsidRPr="002C72CF">
        <w:rPr>
          <w:b/>
          <w:i/>
          <w:sz w:val="22"/>
          <w:szCs w:val="22"/>
        </w:rPr>
        <w:t xml:space="preserve">100,00 </w:t>
      </w:r>
      <w:proofErr w:type="spellStart"/>
      <w:r w:rsidRPr="002C72CF">
        <w:rPr>
          <w:b/>
          <w:i/>
          <w:sz w:val="22"/>
          <w:szCs w:val="22"/>
        </w:rPr>
        <w:t>тыс.рублей</w:t>
      </w:r>
      <w:proofErr w:type="spellEnd"/>
      <w:r w:rsidRPr="002C72CF">
        <w:rPr>
          <w:sz w:val="22"/>
          <w:szCs w:val="22"/>
        </w:rPr>
        <w:t>;</w:t>
      </w:r>
    </w:p>
    <w:p w:rsidR="002C72CF" w:rsidRPr="002C72CF" w:rsidRDefault="002C72CF" w:rsidP="002C72CF">
      <w:pPr>
        <w:ind w:firstLine="709"/>
        <w:jc w:val="both"/>
        <w:rPr>
          <w:sz w:val="22"/>
          <w:szCs w:val="22"/>
        </w:rPr>
      </w:pPr>
      <w:r w:rsidRPr="002C72CF">
        <w:rPr>
          <w:rFonts w:eastAsia="Calibri"/>
          <w:sz w:val="22"/>
          <w:szCs w:val="22"/>
        </w:rPr>
        <w:t>- содержание МКУ "Природный Парк "Воскресенское Поветлужье"</w:t>
      </w:r>
      <w:r w:rsidRPr="002C72CF">
        <w:rPr>
          <w:sz w:val="22"/>
          <w:szCs w:val="22"/>
        </w:rPr>
        <w:t>:</w:t>
      </w:r>
    </w:p>
    <w:p w:rsidR="002C72CF" w:rsidRPr="002C72CF" w:rsidRDefault="002C72CF" w:rsidP="002C72CF">
      <w:pPr>
        <w:ind w:firstLine="709"/>
        <w:jc w:val="both"/>
        <w:rPr>
          <w:sz w:val="22"/>
          <w:szCs w:val="22"/>
        </w:rPr>
      </w:pPr>
      <w:proofErr w:type="gramStart"/>
      <w:r w:rsidRPr="002C72CF">
        <w:rPr>
          <w:sz w:val="22"/>
          <w:szCs w:val="22"/>
        </w:rPr>
        <w:t>в</w:t>
      </w:r>
      <w:proofErr w:type="gramEnd"/>
      <w:r w:rsidRPr="002C72CF">
        <w:rPr>
          <w:sz w:val="22"/>
          <w:szCs w:val="22"/>
        </w:rPr>
        <w:t xml:space="preserve"> 2023 году </w:t>
      </w:r>
      <w:r w:rsidRPr="002C72CF">
        <w:rPr>
          <w:b/>
          <w:i/>
          <w:sz w:val="22"/>
          <w:szCs w:val="22"/>
        </w:rPr>
        <w:t>5893,8 тысяч рублей</w:t>
      </w:r>
      <w:r w:rsidRPr="002C72CF">
        <w:rPr>
          <w:sz w:val="22"/>
          <w:szCs w:val="22"/>
        </w:rPr>
        <w:t xml:space="preserve">, в 2024 году – </w:t>
      </w:r>
      <w:r w:rsidRPr="002C72CF">
        <w:rPr>
          <w:b/>
          <w:i/>
          <w:sz w:val="22"/>
          <w:szCs w:val="22"/>
        </w:rPr>
        <w:t xml:space="preserve">5547,6 </w:t>
      </w:r>
      <w:proofErr w:type="spellStart"/>
      <w:r w:rsidRPr="002C72CF">
        <w:rPr>
          <w:b/>
          <w:i/>
          <w:sz w:val="22"/>
          <w:szCs w:val="22"/>
        </w:rPr>
        <w:t>тыс.рублей</w:t>
      </w:r>
      <w:proofErr w:type="spellEnd"/>
      <w:r w:rsidRPr="002C72CF">
        <w:rPr>
          <w:sz w:val="22"/>
          <w:szCs w:val="22"/>
        </w:rPr>
        <w:t xml:space="preserve">, в 2025 году – </w:t>
      </w:r>
      <w:r w:rsidRPr="002C72CF">
        <w:rPr>
          <w:b/>
          <w:i/>
          <w:sz w:val="22"/>
          <w:szCs w:val="22"/>
        </w:rPr>
        <w:t xml:space="preserve">5551,0 </w:t>
      </w:r>
      <w:proofErr w:type="spellStart"/>
      <w:r w:rsidRPr="002C72CF">
        <w:rPr>
          <w:b/>
          <w:i/>
          <w:sz w:val="22"/>
          <w:szCs w:val="22"/>
        </w:rPr>
        <w:t>тыс.рублей</w:t>
      </w:r>
      <w:proofErr w:type="spellEnd"/>
      <w:r w:rsidRPr="002C72CF">
        <w:rPr>
          <w:b/>
          <w:i/>
          <w:sz w:val="22"/>
          <w:szCs w:val="22"/>
        </w:rPr>
        <w:t>.</w:t>
      </w:r>
    </w:p>
    <w:p w:rsidR="002C72CF" w:rsidRPr="002C72CF" w:rsidRDefault="002C72CF" w:rsidP="002C72CF">
      <w:pPr>
        <w:tabs>
          <w:tab w:val="left" w:pos="142"/>
          <w:tab w:val="left" w:pos="6804"/>
        </w:tabs>
        <w:jc w:val="center"/>
        <w:rPr>
          <w:b/>
          <w:bCs/>
        </w:rPr>
      </w:pPr>
      <w:r w:rsidRPr="002C72CF">
        <w:rPr>
          <w:b/>
          <w:sz w:val="22"/>
          <w:szCs w:val="22"/>
        </w:rPr>
        <w:t>Проект</w:t>
      </w:r>
      <w:r w:rsidRPr="002C72CF">
        <w:rPr>
          <w:b/>
          <w:bCs/>
        </w:rPr>
        <w:t xml:space="preserve"> муниципальн</w:t>
      </w:r>
      <w:r w:rsidR="00926334">
        <w:rPr>
          <w:b/>
          <w:bCs/>
        </w:rPr>
        <w:t>ой</w:t>
      </w:r>
      <w:r w:rsidRPr="002C72CF">
        <w:rPr>
          <w:b/>
          <w:bCs/>
        </w:rPr>
        <w:t xml:space="preserve"> программ</w:t>
      </w:r>
      <w:r w:rsidR="00926334">
        <w:rPr>
          <w:b/>
          <w:bCs/>
        </w:rPr>
        <w:t>ы</w:t>
      </w:r>
    </w:p>
    <w:p w:rsidR="002C72CF" w:rsidRPr="002C72CF" w:rsidRDefault="002C72CF" w:rsidP="002C72CF">
      <w:pPr>
        <w:jc w:val="center"/>
        <w:rPr>
          <w:sz w:val="22"/>
          <w:szCs w:val="22"/>
        </w:rPr>
      </w:pPr>
      <w:r w:rsidRPr="002C72CF">
        <w:rPr>
          <w:b/>
          <w:bCs/>
        </w:rPr>
        <w:t xml:space="preserve">«Благоустройство населенных пунктов Воскресенского муниципального округа Нижегородской области на 2023-2028 </w:t>
      </w:r>
      <w:proofErr w:type="spellStart"/>
      <w:r w:rsidRPr="002C72CF">
        <w:rPr>
          <w:b/>
          <w:bCs/>
        </w:rPr>
        <w:t>г.г</w:t>
      </w:r>
      <w:proofErr w:type="spellEnd"/>
      <w:r w:rsidRPr="002C72CF">
        <w:rPr>
          <w:b/>
          <w:bCs/>
        </w:rPr>
        <w:t>.»</w:t>
      </w:r>
      <w:r w:rsidRPr="002C72CF">
        <w:rPr>
          <w:b/>
          <w:sz w:val="22"/>
          <w:szCs w:val="22"/>
        </w:rPr>
        <w:t>.</w:t>
      </w:r>
    </w:p>
    <w:p w:rsidR="002C72CF" w:rsidRPr="002C72CF" w:rsidRDefault="002C72CF" w:rsidP="002C72CF">
      <w:pPr>
        <w:jc w:val="center"/>
        <w:rPr>
          <w:sz w:val="22"/>
          <w:szCs w:val="22"/>
        </w:rPr>
      </w:pPr>
    </w:p>
    <w:p w:rsidR="002C72CF" w:rsidRPr="002C72CF" w:rsidRDefault="002C72CF" w:rsidP="002C72CF">
      <w:pPr>
        <w:autoSpaceDE w:val="0"/>
        <w:autoSpaceDN w:val="0"/>
        <w:adjustRightInd w:val="0"/>
        <w:ind w:firstLine="720"/>
        <w:jc w:val="both"/>
        <w:outlineLvl w:val="0"/>
        <w:rPr>
          <w:sz w:val="22"/>
          <w:szCs w:val="22"/>
        </w:rPr>
      </w:pPr>
      <w:r w:rsidRPr="002C72CF">
        <w:rPr>
          <w:sz w:val="22"/>
          <w:szCs w:val="22"/>
        </w:rPr>
        <w:t>Цели муниципальной программы:</w:t>
      </w:r>
    </w:p>
    <w:p w:rsidR="002C72CF" w:rsidRPr="002C72CF" w:rsidRDefault="002C72CF" w:rsidP="002C72CF">
      <w:pPr>
        <w:widowControl w:val="0"/>
        <w:ind w:firstLine="709"/>
        <w:rPr>
          <w:color w:val="000000" w:themeColor="text1"/>
          <w:sz w:val="22"/>
          <w:szCs w:val="22"/>
        </w:rPr>
      </w:pPr>
      <w:r w:rsidRPr="002C72CF">
        <w:rPr>
          <w:sz w:val="22"/>
          <w:szCs w:val="22"/>
        </w:rPr>
        <w:t>- б</w:t>
      </w:r>
      <w:r w:rsidRPr="002C72CF">
        <w:rPr>
          <w:color w:val="000000" w:themeColor="text1"/>
          <w:sz w:val="22"/>
          <w:szCs w:val="22"/>
        </w:rPr>
        <w:t xml:space="preserve">лагоустройство территории Воскресенского муниципального округа и создание комфортной среды проживания населения, в том числе рациональное зонирование дворовых территорий; </w:t>
      </w:r>
    </w:p>
    <w:p w:rsidR="002C72CF" w:rsidRPr="002C72CF" w:rsidRDefault="002C72CF" w:rsidP="002C72CF">
      <w:pPr>
        <w:widowControl w:val="0"/>
        <w:ind w:firstLine="709"/>
        <w:rPr>
          <w:color w:val="000000" w:themeColor="text1"/>
          <w:sz w:val="22"/>
          <w:szCs w:val="22"/>
        </w:rPr>
      </w:pPr>
      <w:r w:rsidRPr="002C72CF">
        <w:rPr>
          <w:color w:val="000000" w:themeColor="text1"/>
          <w:sz w:val="22"/>
          <w:szCs w:val="22"/>
        </w:rPr>
        <w:t>- развитие системы сетей наружного освещения, отвечающих нормативным требованиям и обеспечивающих повышение энергетической эффективности</w:t>
      </w:r>
    </w:p>
    <w:p w:rsidR="002C72CF" w:rsidRPr="002C72CF" w:rsidRDefault="002C72CF" w:rsidP="002C72CF">
      <w:pPr>
        <w:widowControl w:val="0"/>
        <w:ind w:firstLine="709"/>
        <w:rPr>
          <w:sz w:val="22"/>
          <w:szCs w:val="22"/>
        </w:rPr>
        <w:sectPr w:rsidR="002C72CF" w:rsidRPr="002C72CF" w:rsidSect="00486DBD">
          <w:pgSz w:w="11906" w:h="16838"/>
          <w:pgMar w:top="1134" w:right="850" w:bottom="1134" w:left="1701" w:header="720" w:footer="720" w:gutter="0"/>
          <w:cols w:space="720"/>
          <w:docGrid w:linePitch="360"/>
        </w:sectPr>
      </w:pPr>
      <w:r w:rsidRPr="002C72CF">
        <w:rPr>
          <w:sz w:val="22"/>
          <w:szCs w:val="22"/>
        </w:rPr>
        <w:t>Муниципальный заказчик-координатор – Администрация Воскресенского муниципального округа Нижегородской области, ОКС администрации Воскресенского муниципального округа</w:t>
      </w:r>
    </w:p>
    <w:p w:rsidR="002C72CF" w:rsidRPr="002C72CF" w:rsidRDefault="002C72CF" w:rsidP="002C72CF">
      <w:pPr>
        <w:widowControl w:val="0"/>
        <w:autoSpaceDE w:val="0"/>
        <w:autoSpaceDN w:val="0"/>
        <w:adjustRightInd w:val="0"/>
        <w:ind w:firstLine="709"/>
        <w:jc w:val="center"/>
        <w:rPr>
          <w:rFonts w:eastAsia="Calibri"/>
          <w:sz w:val="22"/>
          <w:szCs w:val="22"/>
        </w:rPr>
      </w:pPr>
      <w:r w:rsidRPr="002C72CF">
        <w:rPr>
          <w:rFonts w:eastAsia="Calibri"/>
          <w:sz w:val="22"/>
          <w:szCs w:val="22"/>
        </w:rPr>
        <w:lastRenderedPageBreak/>
        <w:t>Сведения об индикаторах и непосредственных результатах</w:t>
      </w:r>
    </w:p>
    <w:tbl>
      <w:tblPr>
        <w:tblStyle w:val="41"/>
        <w:tblpPr w:leftFromText="180" w:rightFromText="180" w:vertAnchor="text" w:tblpX="108" w:tblpY="1"/>
        <w:tblOverlap w:val="never"/>
        <w:tblW w:w="14566" w:type="dxa"/>
        <w:tblLayout w:type="fixed"/>
        <w:tblLook w:val="04A0" w:firstRow="1" w:lastRow="0" w:firstColumn="1" w:lastColumn="0" w:noHBand="0" w:noVBand="1"/>
      </w:tblPr>
      <w:tblGrid>
        <w:gridCol w:w="534"/>
        <w:gridCol w:w="4819"/>
        <w:gridCol w:w="851"/>
        <w:gridCol w:w="992"/>
        <w:gridCol w:w="850"/>
        <w:gridCol w:w="709"/>
        <w:gridCol w:w="709"/>
        <w:gridCol w:w="709"/>
        <w:gridCol w:w="708"/>
        <w:gridCol w:w="709"/>
        <w:gridCol w:w="1559"/>
        <w:gridCol w:w="1417"/>
      </w:tblGrid>
      <w:tr w:rsidR="002C72CF" w:rsidRPr="002C72CF" w:rsidTr="00987768">
        <w:tc>
          <w:tcPr>
            <w:tcW w:w="534" w:type="dxa"/>
            <w:vMerge w:val="restart"/>
            <w:vAlign w:val="center"/>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w:t>
            </w:r>
          </w:p>
          <w:p w:rsidR="002C72CF" w:rsidRPr="002C72CF" w:rsidRDefault="002C72CF" w:rsidP="002C72CF">
            <w:pPr>
              <w:widowControl w:val="0"/>
              <w:autoSpaceDE w:val="0"/>
              <w:autoSpaceDN w:val="0"/>
              <w:adjustRightInd w:val="0"/>
              <w:jc w:val="center"/>
              <w:rPr>
                <w:rFonts w:ascii="Times New Roman" w:hAnsi="Times New Roman"/>
                <w:color w:val="000000"/>
                <w:sz w:val="20"/>
                <w:szCs w:val="20"/>
                <w:lang w:eastAsia="ru-RU"/>
              </w:rPr>
            </w:pPr>
            <w:proofErr w:type="gramStart"/>
            <w:r w:rsidRPr="002C72CF">
              <w:rPr>
                <w:rFonts w:ascii="Times New Roman" w:hAnsi="Times New Roman"/>
                <w:sz w:val="20"/>
                <w:szCs w:val="20"/>
                <w:lang w:eastAsia="ru-RU"/>
              </w:rPr>
              <w:t>п</w:t>
            </w:r>
            <w:proofErr w:type="gramEnd"/>
            <w:r w:rsidRPr="002C72CF">
              <w:rPr>
                <w:rFonts w:ascii="Times New Roman" w:hAnsi="Times New Roman"/>
                <w:sz w:val="20"/>
                <w:szCs w:val="20"/>
                <w:lang w:eastAsia="ru-RU"/>
              </w:rPr>
              <w:t>/п</w:t>
            </w:r>
          </w:p>
        </w:tc>
        <w:tc>
          <w:tcPr>
            <w:tcW w:w="4819" w:type="dxa"/>
            <w:vMerge w:val="restart"/>
            <w:vAlign w:val="center"/>
          </w:tcPr>
          <w:p w:rsidR="002C72CF" w:rsidRPr="002C72CF" w:rsidRDefault="002C72CF" w:rsidP="002C72CF">
            <w:pPr>
              <w:widowControl w:val="0"/>
              <w:autoSpaceDE w:val="0"/>
              <w:autoSpaceDN w:val="0"/>
              <w:adjustRightInd w:val="0"/>
              <w:jc w:val="center"/>
              <w:rPr>
                <w:rFonts w:ascii="Times New Roman" w:hAnsi="Times New Roman"/>
                <w:color w:val="000000"/>
                <w:sz w:val="20"/>
                <w:szCs w:val="20"/>
                <w:lang w:eastAsia="ru-RU"/>
              </w:rPr>
            </w:pPr>
            <w:r w:rsidRPr="002C72CF">
              <w:rPr>
                <w:rFonts w:ascii="Times New Roman" w:hAnsi="Times New Roman"/>
                <w:sz w:val="20"/>
                <w:szCs w:val="20"/>
                <w:lang w:eastAsia="ru-RU"/>
              </w:rPr>
              <w:t>Наименование индикатора/ непосредственного результата</w:t>
            </w:r>
          </w:p>
        </w:tc>
        <w:tc>
          <w:tcPr>
            <w:tcW w:w="851" w:type="dxa"/>
            <w:vMerge w:val="restart"/>
            <w:vAlign w:val="center"/>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Ед. измерения индикаторов целей программы</w:t>
            </w:r>
          </w:p>
        </w:tc>
        <w:tc>
          <w:tcPr>
            <w:tcW w:w="5386" w:type="dxa"/>
            <w:gridSpan w:val="7"/>
            <w:vAlign w:val="center"/>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Значение индикатора/ непосредственного результата</w:t>
            </w:r>
          </w:p>
        </w:tc>
        <w:tc>
          <w:tcPr>
            <w:tcW w:w="1559" w:type="dxa"/>
            <w:vMerge w:val="restart"/>
            <w:vAlign w:val="center"/>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По окончании реализации</w:t>
            </w:r>
          </w:p>
          <w:p w:rsidR="002C72CF" w:rsidRPr="002C72CF" w:rsidRDefault="002C72CF" w:rsidP="002C72CF">
            <w:pPr>
              <w:widowControl w:val="0"/>
              <w:autoSpaceDE w:val="0"/>
              <w:autoSpaceDN w:val="0"/>
              <w:adjustRightInd w:val="0"/>
              <w:jc w:val="center"/>
              <w:rPr>
                <w:rFonts w:ascii="Times New Roman" w:hAnsi="Times New Roman"/>
                <w:color w:val="000000"/>
                <w:sz w:val="20"/>
                <w:szCs w:val="20"/>
                <w:lang w:eastAsia="ru-RU"/>
              </w:rPr>
            </w:pPr>
            <w:r w:rsidRPr="002C72CF">
              <w:rPr>
                <w:rFonts w:ascii="Times New Roman" w:hAnsi="Times New Roman"/>
                <w:sz w:val="20"/>
                <w:szCs w:val="20"/>
                <w:lang w:eastAsia="ru-RU"/>
              </w:rPr>
              <w:t>программы</w:t>
            </w:r>
          </w:p>
        </w:tc>
        <w:tc>
          <w:tcPr>
            <w:tcW w:w="1417" w:type="dxa"/>
            <w:vMerge w:val="restart"/>
            <w:vAlign w:val="center"/>
          </w:tcPr>
          <w:p w:rsidR="002C72CF" w:rsidRPr="002C72CF" w:rsidRDefault="002C72CF" w:rsidP="002C72CF">
            <w:pPr>
              <w:widowControl w:val="0"/>
              <w:autoSpaceDE w:val="0"/>
              <w:autoSpaceDN w:val="0"/>
              <w:adjustRightInd w:val="0"/>
              <w:jc w:val="center"/>
              <w:rPr>
                <w:rFonts w:ascii="Times New Roman" w:hAnsi="Times New Roman"/>
                <w:color w:val="000000"/>
                <w:sz w:val="20"/>
                <w:szCs w:val="20"/>
                <w:lang w:eastAsia="ru-RU"/>
              </w:rPr>
            </w:pPr>
            <w:r w:rsidRPr="002C72CF">
              <w:rPr>
                <w:rFonts w:ascii="Times New Roman" w:hAnsi="Times New Roman"/>
                <w:sz w:val="20"/>
                <w:szCs w:val="20"/>
                <w:lang w:eastAsia="ru-RU"/>
              </w:rPr>
              <w:t>Без программного вмешательства (после предполагаемого срока реализации программы)</w:t>
            </w:r>
          </w:p>
        </w:tc>
      </w:tr>
      <w:tr w:rsidR="002C72CF" w:rsidRPr="002C72CF" w:rsidTr="00987768">
        <w:trPr>
          <w:trHeight w:val="211"/>
        </w:trPr>
        <w:tc>
          <w:tcPr>
            <w:tcW w:w="534" w:type="dxa"/>
            <w:vMerge/>
          </w:tcPr>
          <w:p w:rsidR="002C72CF" w:rsidRPr="002C72CF" w:rsidRDefault="002C72CF" w:rsidP="002C72CF">
            <w:pPr>
              <w:widowControl w:val="0"/>
              <w:autoSpaceDE w:val="0"/>
              <w:autoSpaceDN w:val="0"/>
              <w:adjustRightInd w:val="0"/>
              <w:jc w:val="center"/>
              <w:rPr>
                <w:rFonts w:ascii="Times New Roman" w:hAnsi="Times New Roman"/>
                <w:color w:val="000000"/>
                <w:sz w:val="20"/>
                <w:szCs w:val="20"/>
                <w:lang w:eastAsia="ru-RU"/>
              </w:rPr>
            </w:pPr>
          </w:p>
        </w:tc>
        <w:tc>
          <w:tcPr>
            <w:tcW w:w="4819" w:type="dxa"/>
            <w:vMerge/>
          </w:tcPr>
          <w:p w:rsidR="002C72CF" w:rsidRPr="002C72CF" w:rsidRDefault="002C72CF" w:rsidP="002C72CF">
            <w:pPr>
              <w:widowControl w:val="0"/>
              <w:autoSpaceDE w:val="0"/>
              <w:autoSpaceDN w:val="0"/>
              <w:adjustRightInd w:val="0"/>
              <w:jc w:val="center"/>
              <w:rPr>
                <w:rFonts w:ascii="Times New Roman" w:hAnsi="Times New Roman"/>
                <w:color w:val="000000"/>
                <w:sz w:val="20"/>
                <w:szCs w:val="20"/>
                <w:lang w:eastAsia="ru-RU"/>
              </w:rPr>
            </w:pPr>
          </w:p>
        </w:tc>
        <w:tc>
          <w:tcPr>
            <w:tcW w:w="851" w:type="dxa"/>
            <w:vMerge/>
            <w:vAlign w:val="center"/>
          </w:tcPr>
          <w:p w:rsidR="002C72CF" w:rsidRPr="002C72CF" w:rsidRDefault="002C72CF" w:rsidP="002C72CF">
            <w:pPr>
              <w:widowControl w:val="0"/>
              <w:autoSpaceDE w:val="0"/>
              <w:autoSpaceDN w:val="0"/>
              <w:adjustRightInd w:val="0"/>
              <w:jc w:val="center"/>
              <w:rPr>
                <w:rFonts w:ascii="Times New Roman" w:hAnsi="Times New Roman"/>
                <w:color w:val="000000"/>
                <w:sz w:val="20"/>
                <w:szCs w:val="20"/>
                <w:lang w:eastAsia="ru-RU"/>
              </w:rPr>
            </w:pPr>
          </w:p>
        </w:tc>
        <w:tc>
          <w:tcPr>
            <w:tcW w:w="992" w:type="dxa"/>
            <w:vMerge w:val="restart"/>
            <w:vAlign w:val="center"/>
          </w:tcPr>
          <w:p w:rsidR="002C72CF" w:rsidRPr="002C72CF" w:rsidRDefault="002C72CF" w:rsidP="002C72CF">
            <w:pPr>
              <w:widowControl w:val="0"/>
              <w:autoSpaceDE w:val="0"/>
              <w:autoSpaceDN w:val="0"/>
              <w:adjustRightInd w:val="0"/>
              <w:jc w:val="center"/>
              <w:rPr>
                <w:rFonts w:ascii="Times New Roman" w:hAnsi="Times New Roman"/>
                <w:color w:val="000000"/>
                <w:sz w:val="20"/>
                <w:szCs w:val="20"/>
                <w:lang w:eastAsia="ru-RU"/>
              </w:rPr>
            </w:pPr>
            <w:r w:rsidRPr="002C72CF">
              <w:rPr>
                <w:rFonts w:ascii="Times New Roman" w:hAnsi="Times New Roman"/>
                <w:sz w:val="20"/>
                <w:szCs w:val="20"/>
                <w:lang w:eastAsia="ru-RU"/>
              </w:rPr>
              <w:t>На момент разработки программы</w:t>
            </w:r>
          </w:p>
        </w:tc>
        <w:tc>
          <w:tcPr>
            <w:tcW w:w="4394" w:type="dxa"/>
            <w:gridSpan w:val="6"/>
            <w:vAlign w:val="center"/>
          </w:tcPr>
          <w:p w:rsidR="002C72CF" w:rsidRPr="002C72CF" w:rsidRDefault="002C72CF" w:rsidP="002C72CF">
            <w:pPr>
              <w:widowControl w:val="0"/>
              <w:autoSpaceDE w:val="0"/>
              <w:autoSpaceDN w:val="0"/>
              <w:adjustRightInd w:val="0"/>
              <w:jc w:val="center"/>
              <w:rPr>
                <w:rFonts w:ascii="Times New Roman" w:hAnsi="Times New Roman"/>
                <w:color w:val="000000"/>
                <w:sz w:val="20"/>
                <w:szCs w:val="20"/>
                <w:lang w:eastAsia="ru-RU"/>
              </w:rPr>
            </w:pPr>
            <w:r w:rsidRPr="002C72CF">
              <w:rPr>
                <w:rFonts w:ascii="Times New Roman" w:hAnsi="Times New Roman"/>
                <w:sz w:val="20"/>
                <w:szCs w:val="20"/>
                <w:lang w:eastAsia="ru-RU"/>
              </w:rPr>
              <w:t>год реализации Программы</w:t>
            </w:r>
          </w:p>
        </w:tc>
        <w:tc>
          <w:tcPr>
            <w:tcW w:w="1559" w:type="dxa"/>
            <w:vMerge/>
            <w:vAlign w:val="center"/>
          </w:tcPr>
          <w:p w:rsidR="002C72CF" w:rsidRPr="002C72CF" w:rsidRDefault="002C72CF" w:rsidP="002C72CF">
            <w:pPr>
              <w:widowControl w:val="0"/>
              <w:autoSpaceDE w:val="0"/>
              <w:autoSpaceDN w:val="0"/>
              <w:adjustRightInd w:val="0"/>
              <w:jc w:val="center"/>
              <w:rPr>
                <w:rFonts w:ascii="Times New Roman" w:hAnsi="Times New Roman"/>
                <w:color w:val="000000"/>
                <w:sz w:val="20"/>
                <w:szCs w:val="20"/>
                <w:lang w:eastAsia="ru-RU"/>
              </w:rPr>
            </w:pPr>
          </w:p>
        </w:tc>
        <w:tc>
          <w:tcPr>
            <w:tcW w:w="1417" w:type="dxa"/>
            <w:vMerge/>
            <w:vAlign w:val="center"/>
          </w:tcPr>
          <w:p w:rsidR="002C72CF" w:rsidRPr="002C72CF" w:rsidRDefault="002C72CF" w:rsidP="002C72CF">
            <w:pPr>
              <w:widowControl w:val="0"/>
              <w:autoSpaceDE w:val="0"/>
              <w:autoSpaceDN w:val="0"/>
              <w:adjustRightInd w:val="0"/>
              <w:jc w:val="center"/>
              <w:rPr>
                <w:rFonts w:ascii="Times New Roman" w:hAnsi="Times New Roman"/>
                <w:color w:val="000000"/>
                <w:sz w:val="20"/>
                <w:szCs w:val="20"/>
                <w:lang w:eastAsia="ru-RU"/>
              </w:rPr>
            </w:pPr>
          </w:p>
        </w:tc>
      </w:tr>
      <w:tr w:rsidR="002C72CF" w:rsidRPr="002C72CF" w:rsidTr="00987768">
        <w:trPr>
          <w:trHeight w:val="429"/>
        </w:trPr>
        <w:tc>
          <w:tcPr>
            <w:tcW w:w="534" w:type="dxa"/>
            <w:vMerge/>
          </w:tcPr>
          <w:p w:rsidR="002C72CF" w:rsidRPr="002C72CF" w:rsidRDefault="002C72CF" w:rsidP="002C72CF">
            <w:pPr>
              <w:widowControl w:val="0"/>
              <w:autoSpaceDE w:val="0"/>
              <w:autoSpaceDN w:val="0"/>
              <w:adjustRightInd w:val="0"/>
              <w:jc w:val="center"/>
              <w:rPr>
                <w:rFonts w:ascii="Times New Roman" w:hAnsi="Times New Roman"/>
                <w:color w:val="000000"/>
                <w:sz w:val="20"/>
                <w:szCs w:val="20"/>
                <w:lang w:eastAsia="ru-RU"/>
              </w:rPr>
            </w:pPr>
          </w:p>
        </w:tc>
        <w:tc>
          <w:tcPr>
            <w:tcW w:w="4819" w:type="dxa"/>
            <w:vMerge/>
          </w:tcPr>
          <w:p w:rsidR="002C72CF" w:rsidRPr="002C72CF" w:rsidRDefault="002C72CF" w:rsidP="002C72CF">
            <w:pPr>
              <w:widowControl w:val="0"/>
              <w:autoSpaceDE w:val="0"/>
              <w:autoSpaceDN w:val="0"/>
              <w:adjustRightInd w:val="0"/>
              <w:jc w:val="center"/>
              <w:rPr>
                <w:rFonts w:ascii="Times New Roman" w:hAnsi="Times New Roman"/>
                <w:color w:val="000000"/>
                <w:sz w:val="20"/>
                <w:szCs w:val="20"/>
                <w:lang w:eastAsia="ru-RU"/>
              </w:rPr>
            </w:pPr>
          </w:p>
        </w:tc>
        <w:tc>
          <w:tcPr>
            <w:tcW w:w="851" w:type="dxa"/>
            <w:vMerge/>
            <w:vAlign w:val="center"/>
          </w:tcPr>
          <w:p w:rsidR="002C72CF" w:rsidRPr="002C72CF" w:rsidRDefault="002C72CF" w:rsidP="002C72CF">
            <w:pPr>
              <w:widowControl w:val="0"/>
              <w:autoSpaceDE w:val="0"/>
              <w:autoSpaceDN w:val="0"/>
              <w:adjustRightInd w:val="0"/>
              <w:jc w:val="center"/>
              <w:rPr>
                <w:rFonts w:ascii="Times New Roman" w:hAnsi="Times New Roman"/>
                <w:color w:val="000000"/>
                <w:sz w:val="20"/>
                <w:szCs w:val="20"/>
                <w:lang w:eastAsia="ru-RU"/>
              </w:rPr>
            </w:pPr>
          </w:p>
        </w:tc>
        <w:tc>
          <w:tcPr>
            <w:tcW w:w="992" w:type="dxa"/>
            <w:vMerge/>
          </w:tcPr>
          <w:p w:rsidR="002C72CF" w:rsidRPr="002C72CF" w:rsidRDefault="002C72CF" w:rsidP="002C72CF">
            <w:pPr>
              <w:widowControl w:val="0"/>
              <w:autoSpaceDE w:val="0"/>
              <w:autoSpaceDN w:val="0"/>
              <w:adjustRightInd w:val="0"/>
              <w:jc w:val="center"/>
              <w:rPr>
                <w:rFonts w:ascii="Times New Roman" w:hAnsi="Times New Roman"/>
                <w:color w:val="000000"/>
                <w:sz w:val="20"/>
                <w:szCs w:val="20"/>
                <w:lang w:eastAsia="ru-RU"/>
              </w:rPr>
            </w:pPr>
          </w:p>
        </w:tc>
        <w:tc>
          <w:tcPr>
            <w:tcW w:w="850" w:type="dxa"/>
            <w:vAlign w:val="center"/>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2023</w:t>
            </w:r>
          </w:p>
        </w:tc>
        <w:tc>
          <w:tcPr>
            <w:tcW w:w="709" w:type="dxa"/>
            <w:vAlign w:val="center"/>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2024</w:t>
            </w:r>
          </w:p>
        </w:tc>
        <w:tc>
          <w:tcPr>
            <w:tcW w:w="709" w:type="dxa"/>
            <w:vAlign w:val="center"/>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2025</w:t>
            </w:r>
          </w:p>
        </w:tc>
        <w:tc>
          <w:tcPr>
            <w:tcW w:w="709" w:type="dxa"/>
            <w:vAlign w:val="center"/>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2026</w:t>
            </w:r>
          </w:p>
        </w:tc>
        <w:tc>
          <w:tcPr>
            <w:tcW w:w="708" w:type="dxa"/>
            <w:vAlign w:val="center"/>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2027</w:t>
            </w:r>
          </w:p>
        </w:tc>
        <w:tc>
          <w:tcPr>
            <w:tcW w:w="709" w:type="dxa"/>
            <w:vAlign w:val="center"/>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2028</w:t>
            </w:r>
          </w:p>
        </w:tc>
        <w:tc>
          <w:tcPr>
            <w:tcW w:w="1559" w:type="dxa"/>
            <w:vMerge/>
          </w:tcPr>
          <w:p w:rsidR="002C72CF" w:rsidRPr="002C72CF" w:rsidRDefault="002C72CF" w:rsidP="002C72CF">
            <w:pPr>
              <w:widowControl w:val="0"/>
              <w:autoSpaceDE w:val="0"/>
              <w:autoSpaceDN w:val="0"/>
              <w:adjustRightInd w:val="0"/>
              <w:jc w:val="center"/>
              <w:rPr>
                <w:rFonts w:ascii="Times New Roman" w:hAnsi="Times New Roman"/>
                <w:color w:val="000000"/>
                <w:sz w:val="20"/>
                <w:szCs w:val="20"/>
                <w:lang w:eastAsia="ru-RU"/>
              </w:rPr>
            </w:pPr>
          </w:p>
        </w:tc>
        <w:tc>
          <w:tcPr>
            <w:tcW w:w="1417" w:type="dxa"/>
            <w:vMerge/>
          </w:tcPr>
          <w:p w:rsidR="002C72CF" w:rsidRPr="002C72CF" w:rsidRDefault="002C72CF" w:rsidP="002C72CF">
            <w:pPr>
              <w:widowControl w:val="0"/>
              <w:autoSpaceDE w:val="0"/>
              <w:autoSpaceDN w:val="0"/>
              <w:adjustRightInd w:val="0"/>
              <w:jc w:val="center"/>
              <w:rPr>
                <w:rFonts w:ascii="Times New Roman" w:hAnsi="Times New Roman"/>
                <w:color w:val="000000"/>
                <w:sz w:val="20"/>
                <w:szCs w:val="20"/>
                <w:lang w:eastAsia="ru-RU"/>
              </w:rPr>
            </w:pPr>
          </w:p>
        </w:tc>
      </w:tr>
      <w:tr w:rsidR="002C72CF" w:rsidRPr="002C72CF" w:rsidTr="00987768">
        <w:tc>
          <w:tcPr>
            <w:tcW w:w="534" w:type="dxa"/>
          </w:tcPr>
          <w:p w:rsidR="002C72CF" w:rsidRPr="002C72CF" w:rsidRDefault="002C72CF" w:rsidP="002C72CF">
            <w:pPr>
              <w:widowControl w:val="0"/>
              <w:autoSpaceDE w:val="0"/>
              <w:autoSpaceDN w:val="0"/>
              <w:adjustRightInd w:val="0"/>
              <w:jc w:val="center"/>
              <w:rPr>
                <w:rFonts w:ascii="Times New Roman" w:hAnsi="Times New Roman"/>
                <w:color w:val="000000"/>
                <w:sz w:val="20"/>
                <w:szCs w:val="20"/>
                <w:lang w:eastAsia="ru-RU"/>
              </w:rPr>
            </w:pPr>
            <w:r w:rsidRPr="002C72CF">
              <w:rPr>
                <w:rFonts w:ascii="Times New Roman" w:hAnsi="Times New Roman"/>
                <w:color w:val="000000"/>
                <w:sz w:val="20"/>
                <w:szCs w:val="20"/>
                <w:lang w:eastAsia="ru-RU"/>
              </w:rPr>
              <w:t>1</w:t>
            </w:r>
          </w:p>
        </w:tc>
        <w:tc>
          <w:tcPr>
            <w:tcW w:w="4819" w:type="dxa"/>
          </w:tcPr>
          <w:p w:rsidR="002C72CF" w:rsidRPr="002C72CF" w:rsidRDefault="002C72CF" w:rsidP="002C72CF">
            <w:pPr>
              <w:widowControl w:val="0"/>
              <w:autoSpaceDE w:val="0"/>
              <w:autoSpaceDN w:val="0"/>
              <w:adjustRightInd w:val="0"/>
              <w:jc w:val="center"/>
              <w:rPr>
                <w:rFonts w:ascii="Times New Roman" w:hAnsi="Times New Roman"/>
                <w:color w:val="000000"/>
                <w:sz w:val="20"/>
                <w:szCs w:val="20"/>
                <w:lang w:eastAsia="ru-RU"/>
              </w:rPr>
            </w:pPr>
            <w:r w:rsidRPr="002C72CF">
              <w:rPr>
                <w:rFonts w:ascii="Times New Roman" w:hAnsi="Times New Roman"/>
                <w:color w:val="000000"/>
                <w:sz w:val="20"/>
                <w:szCs w:val="20"/>
                <w:lang w:eastAsia="ru-RU"/>
              </w:rPr>
              <w:t>2</w:t>
            </w:r>
          </w:p>
        </w:tc>
        <w:tc>
          <w:tcPr>
            <w:tcW w:w="851"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3</w:t>
            </w:r>
          </w:p>
        </w:tc>
        <w:tc>
          <w:tcPr>
            <w:tcW w:w="992" w:type="dxa"/>
          </w:tcPr>
          <w:p w:rsidR="002C72CF" w:rsidRPr="002C72CF" w:rsidRDefault="002C72CF" w:rsidP="002C72CF">
            <w:pPr>
              <w:widowControl w:val="0"/>
              <w:autoSpaceDE w:val="0"/>
              <w:autoSpaceDN w:val="0"/>
              <w:adjustRightInd w:val="0"/>
              <w:jc w:val="center"/>
              <w:rPr>
                <w:rFonts w:ascii="Times New Roman" w:hAnsi="Times New Roman"/>
                <w:color w:val="000000"/>
                <w:sz w:val="20"/>
                <w:szCs w:val="20"/>
                <w:lang w:eastAsia="ru-RU"/>
              </w:rPr>
            </w:pPr>
            <w:r w:rsidRPr="002C72CF">
              <w:rPr>
                <w:rFonts w:ascii="Times New Roman" w:hAnsi="Times New Roman"/>
                <w:color w:val="000000"/>
                <w:sz w:val="20"/>
                <w:szCs w:val="20"/>
                <w:lang w:eastAsia="ru-RU"/>
              </w:rPr>
              <w:t>4</w:t>
            </w:r>
          </w:p>
        </w:tc>
        <w:tc>
          <w:tcPr>
            <w:tcW w:w="850" w:type="dxa"/>
          </w:tcPr>
          <w:p w:rsidR="002C72CF" w:rsidRPr="002C72CF" w:rsidRDefault="002C72CF" w:rsidP="002C72CF">
            <w:pPr>
              <w:widowControl w:val="0"/>
              <w:autoSpaceDE w:val="0"/>
              <w:autoSpaceDN w:val="0"/>
              <w:adjustRightInd w:val="0"/>
              <w:jc w:val="center"/>
              <w:rPr>
                <w:rFonts w:ascii="Times New Roman" w:hAnsi="Times New Roman"/>
                <w:color w:val="000000"/>
                <w:sz w:val="20"/>
                <w:szCs w:val="20"/>
                <w:lang w:eastAsia="ru-RU"/>
              </w:rPr>
            </w:pPr>
            <w:r w:rsidRPr="002C72CF">
              <w:rPr>
                <w:rFonts w:ascii="Times New Roman" w:hAnsi="Times New Roman"/>
                <w:color w:val="000000"/>
                <w:sz w:val="20"/>
                <w:szCs w:val="20"/>
                <w:lang w:eastAsia="ru-RU"/>
              </w:rPr>
              <w:t>5</w:t>
            </w:r>
          </w:p>
        </w:tc>
        <w:tc>
          <w:tcPr>
            <w:tcW w:w="709" w:type="dxa"/>
          </w:tcPr>
          <w:p w:rsidR="002C72CF" w:rsidRPr="002C72CF" w:rsidRDefault="002C72CF" w:rsidP="002C72CF">
            <w:pPr>
              <w:widowControl w:val="0"/>
              <w:autoSpaceDE w:val="0"/>
              <w:autoSpaceDN w:val="0"/>
              <w:adjustRightInd w:val="0"/>
              <w:jc w:val="center"/>
              <w:rPr>
                <w:rFonts w:ascii="Times New Roman" w:hAnsi="Times New Roman"/>
                <w:color w:val="000000"/>
                <w:sz w:val="20"/>
                <w:szCs w:val="20"/>
                <w:lang w:eastAsia="ru-RU"/>
              </w:rPr>
            </w:pPr>
            <w:r w:rsidRPr="002C72CF">
              <w:rPr>
                <w:rFonts w:ascii="Times New Roman" w:hAnsi="Times New Roman"/>
                <w:color w:val="000000"/>
                <w:sz w:val="20"/>
                <w:szCs w:val="20"/>
                <w:lang w:eastAsia="ru-RU"/>
              </w:rPr>
              <w:t>6</w:t>
            </w:r>
          </w:p>
        </w:tc>
        <w:tc>
          <w:tcPr>
            <w:tcW w:w="709" w:type="dxa"/>
          </w:tcPr>
          <w:p w:rsidR="002C72CF" w:rsidRPr="002C72CF" w:rsidRDefault="002C72CF" w:rsidP="002C72CF">
            <w:pPr>
              <w:widowControl w:val="0"/>
              <w:autoSpaceDE w:val="0"/>
              <w:autoSpaceDN w:val="0"/>
              <w:adjustRightInd w:val="0"/>
              <w:jc w:val="center"/>
              <w:rPr>
                <w:rFonts w:ascii="Times New Roman" w:hAnsi="Times New Roman"/>
                <w:color w:val="000000"/>
                <w:sz w:val="20"/>
                <w:szCs w:val="20"/>
                <w:lang w:eastAsia="ru-RU"/>
              </w:rPr>
            </w:pPr>
            <w:r w:rsidRPr="002C72CF">
              <w:rPr>
                <w:rFonts w:ascii="Times New Roman" w:hAnsi="Times New Roman"/>
                <w:color w:val="000000"/>
                <w:sz w:val="20"/>
                <w:szCs w:val="20"/>
                <w:lang w:eastAsia="ru-RU"/>
              </w:rPr>
              <w:t>7</w:t>
            </w:r>
          </w:p>
        </w:tc>
        <w:tc>
          <w:tcPr>
            <w:tcW w:w="709" w:type="dxa"/>
          </w:tcPr>
          <w:p w:rsidR="002C72CF" w:rsidRPr="002C72CF" w:rsidRDefault="002C72CF" w:rsidP="002C72CF">
            <w:pPr>
              <w:widowControl w:val="0"/>
              <w:autoSpaceDE w:val="0"/>
              <w:autoSpaceDN w:val="0"/>
              <w:adjustRightInd w:val="0"/>
              <w:jc w:val="center"/>
              <w:rPr>
                <w:rFonts w:ascii="Times New Roman" w:hAnsi="Times New Roman"/>
                <w:color w:val="000000"/>
                <w:sz w:val="20"/>
                <w:szCs w:val="20"/>
                <w:lang w:eastAsia="ru-RU"/>
              </w:rPr>
            </w:pPr>
            <w:r w:rsidRPr="002C72CF">
              <w:rPr>
                <w:rFonts w:ascii="Times New Roman" w:hAnsi="Times New Roman"/>
                <w:color w:val="000000"/>
                <w:sz w:val="20"/>
                <w:szCs w:val="20"/>
                <w:lang w:eastAsia="ru-RU"/>
              </w:rPr>
              <w:t>8</w:t>
            </w:r>
          </w:p>
        </w:tc>
        <w:tc>
          <w:tcPr>
            <w:tcW w:w="708" w:type="dxa"/>
          </w:tcPr>
          <w:p w:rsidR="002C72CF" w:rsidRPr="002C72CF" w:rsidRDefault="002C72CF" w:rsidP="002C72CF">
            <w:pPr>
              <w:widowControl w:val="0"/>
              <w:autoSpaceDE w:val="0"/>
              <w:autoSpaceDN w:val="0"/>
              <w:adjustRightInd w:val="0"/>
              <w:jc w:val="center"/>
              <w:rPr>
                <w:rFonts w:ascii="Times New Roman" w:hAnsi="Times New Roman"/>
                <w:color w:val="000000"/>
                <w:sz w:val="20"/>
                <w:szCs w:val="20"/>
                <w:lang w:eastAsia="ru-RU"/>
              </w:rPr>
            </w:pPr>
          </w:p>
        </w:tc>
        <w:tc>
          <w:tcPr>
            <w:tcW w:w="709" w:type="dxa"/>
          </w:tcPr>
          <w:p w:rsidR="002C72CF" w:rsidRPr="002C72CF" w:rsidRDefault="002C72CF" w:rsidP="002C72CF">
            <w:pPr>
              <w:widowControl w:val="0"/>
              <w:autoSpaceDE w:val="0"/>
              <w:autoSpaceDN w:val="0"/>
              <w:adjustRightInd w:val="0"/>
              <w:jc w:val="center"/>
              <w:rPr>
                <w:rFonts w:ascii="Times New Roman" w:hAnsi="Times New Roman"/>
                <w:color w:val="000000"/>
                <w:sz w:val="20"/>
                <w:szCs w:val="20"/>
                <w:lang w:eastAsia="ru-RU"/>
              </w:rPr>
            </w:pPr>
          </w:p>
        </w:tc>
        <w:tc>
          <w:tcPr>
            <w:tcW w:w="1559" w:type="dxa"/>
          </w:tcPr>
          <w:p w:rsidR="002C72CF" w:rsidRPr="002C72CF" w:rsidRDefault="002C72CF" w:rsidP="002C72CF">
            <w:pPr>
              <w:widowControl w:val="0"/>
              <w:autoSpaceDE w:val="0"/>
              <w:autoSpaceDN w:val="0"/>
              <w:adjustRightInd w:val="0"/>
              <w:jc w:val="center"/>
              <w:rPr>
                <w:rFonts w:ascii="Times New Roman" w:hAnsi="Times New Roman"/>
                <w:color w:val="000000"/>
                <w:sz w:val="20"/>
                <w:szCs w:val="20"/>
                <w:lang w:eastAsia="ru-RU"/>
              </w:rPr>
            </w:pPr>
            <w:r w:rsidRPr="002C72CF">
              <w:rPr>
                <w:rFonts w:ascii="Times New Roman" w:hAnsi="Times New Roman"/>
                <w:color w:val="000000"/>
                <w:sz w:val="20"/>
                <w:szCs w:val="20"/>
                <w:lang w:eastAsia="ru-RU"/>
              </w:rPr>
              <w:t>9</w:t>
            </w:r>
          </w:p>
        </w:tc>
        <w:tc>
          <w:tcPr>
            <w:tcW w:w="1417" w:type="dxa"/>
          </w:tcPr>
          <w:p w:rsidR="002C72CF" w:rsidRPr="002C72CF" w:rsidRDefault="002C72CF" w:rsidP="002C72CF">
            <w:pPr>
              <w:widowControl w:val="0"/>
              <w:autoSpaceDE w:val="0"/>
              <w:autoSpaceDN w:val="0"/>
              <w:adjustRightInd w:val="0"/>
              <w:jc w:val="center"/>
              <w:rPr>
                <w:rFonts w:ascii="Times New Roman" w:hAnsi="Times New Roman"/>
                <w:color w:val="000000"/>
                <w:sz w:val="20"/>
                <w:szCs w:val="20"/>
                <w:lang w:eastAsia="ru-RU"/>
              </w:rPr>
            </w:pPr>
            <w:r w:rsidRPr="002C72CF">
              <w:rPr>
                <w:rFonts w:ascii="Times New Roman" w:hAnsi="Times New Roman"/>
                <w:color w:val="000000"/>
                <w:sz w:val="20"/>
                <w:szCs w:val="20"/>
                <w:lang w:eastAsia="ru-RU"/>
              </w:rPr>
              <w:t>10</w:t>
            </w:r>
          </w:p>
        </w:tc>
      </w:tr>
      <w:tr w:rsidR="002C72CF" w:rsidRPr="002C72CF" w:rsidTr="00987768">
        <w:tc>
          <w:tcPr>
            <w:tcW w:w="14566" w:type="dxa"/>
            <w:gridSpan w:val="12"/>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 xml:space="preserve">Муниципальная программа ««Благоустройство населенных пунктов Воскресенского муниципального округа Нижегородской области </w:t>
            </w:r>
          </w:p>
          <w:p w:rsidR="002C72CF" w:rsidRPr="002C72CF" w:rsidRDefault="002C72CF" w:rsidP="002C72CF">
            <w:pPr>
              <w:widowControl w:val="0"/>
              <w:autoSpaceDE w:val="0"/>
              <w:autoSpaceDN w:val="0"/>
              <w:adjustRightInd w:val="0"/>
              <w:jc w:val="center"/>
              <w:rPr>
                <w:rFonts w:ascii="Times New Roman" w:hAnsi="Times New Roman"/>
                <w:color w:val="000000"/>
                <w:lang w:eastAsia="ru-RU"/>
              </w:rPr>
            </w:pPr>
            <w:r w:rsidRPr="002C72CF">
              <w:rPr>
                <w:rFonts w:ascii="Times New Roman" w:hAnsi="Times New Roman"/>
                <w:lang w:eastAsia="ru-RU"/>
              </w:rPr>
              <w:t>на 2023-2028 годы»</w:t>
            </w:r>
          </w:p>
        </w:tc>
      </w:tr>
      <w:tr w:rsidR="002C72CF" w:rsidRPr="002C72CF" w:rsidTr="00987768">
        <w:trPr>
          <w:trHeight w:val="761"/>
        </w:trPr>
        <w:tc>
          <w:tcPr>
            <w:tcW w:w="534"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4819" w:type="dxa"/>
          </w:tcPr>
          <w:p w:rsidR="002C72CF" w:rsidRPr="002C72CF" w:rsidRDefault="002C72CF" w:rsidP="002C72CF">
            <w:pPr>
              <w:autoSpaceDE w:val="0"/>
              <w:autoSpaceDN w:val="0"/>
              <w:adjustRightInd w:val="0"/>
              <w:jc w:val="both"/>
              <w:rPr>
                <w:rFonts w:ascii="Times New Roman" w:hAnsi="Times New Roman"/>
                <w:b/>
                <w:sz w:val="20"/>
                <w:szCs w:val="20"/>
                <w:lang w:eastAsia="ru-RU"/>
              </w:rPr>
            </w:pPr>
            <w:r w:rsidRPr="002C72CF">
              <w:rPr>
                <w:rFonts w:ascii="Times New Roman" w:hAnsi="Times New Roman"/>
                <w:b/>
                <w:sz w:val="20"/>
                <w:szCs w:val="20"/>
                <w:lang w:eastAsia="ru-RU"/>
              </w:rPr>
              <w:t>Индикатор 1:</w:t>
            </w:r>
          </w:p>
          <w:p w:rsidR="002C72CF" w:rsidRPr="002C72CF" w:rsidRDefault="002C72CF" w:rsidP="002C72CF">
            <w:pPr>
              <w:rPr>
                <w:rFonts w:ascii="Times New Roman" w:hAnsi="Times New Roman"/>
                <w:sz w:val="20"/>
                <w:szCs w:val="20"/>
              </w:rPr>
            </w:pPr>
            <w:r w:rsidRPr="002C72CF">
              <w:rPr>
                <w:rFonts w:ascii="Times New Roman" w:hAnsi="Times New Roman"/>
                <w:sz w:val="20"/>
                <w:szCs w:val="20"/>
              </w:rPr>
              <w:t>Общая протяженность отремонтированных автомобильных дорог, мостов, мостовых переходов и тротуаров</w:t>
            </w:r>
          </w:p>
        </w:tc>
        <w:tc>
          <w:tcPr>
            <w:tcW w:w="851" w:type="dxa"/>
            <w:vAlign w:val="center"/>
          </w:tcPr>
          <w:p w:rsidR="002C72CF" w:rsidRPr="002C72CF" w:rsidRDefault="002C72CF" w:rsidP="002C72CF">
            <w:pPr>
              <w:widowControl w:val="0"/>
              <w:autoSpaceDE w:val="0"/>
              <w:autoSpaceDN w:val="0"/>
              <w:adjustRightInd w:val="0"/>
              <w:jc w:val="center"/>
              <w:rPr>
                <w:rFonts w:ascii="Times New Roman" w:hAnsi="Times New Roman"/>
                <w:color w:val="000000"/>
                <w:sz w:val="20"/>
                <w:szCs w:val="20"/>
                <w:lang w:eastAsia="ru-RU"/>
              </w:rPr>
            </w:pPr>
            <w:r w:rsidRPr="002C72CF">
              <w:rPr>
                <w:rFonts w:ascii="Times New Roman" w:hAnsi="Times New Roman"/>
                <w:color w:val="000000"/>
                <w:sz w:val="20"/>
                <w:szCs w:val="20"/>
                <w:lang w:eastAsia="ru-RU"/>
              </w:rPr>
              <w:t>км</w:t>
            </w:r>
          </w:p>
        </w:tc>
        <w:tc>
          <w:tcPr>
            <w:tcW w:w="992"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270</w:t>
            </w:r>
          </w:p>
        </w:tc>
        <w:tc>
          <w:tcPr>
            <w:tcW w:w="850"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280</w:t>
            </w: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280</w:t>
            </w: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280</w:t>
            </w: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280</w:t>
            </w:r>
          </w:p>
        </w:tc>
        <w:tc>
          <w:tcPr>
            <w:tcW w:w="708"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280</w:t>
            </w: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280</w:t>
            </w:r>
          </w:p>
        </w:tc>
        <w:tc>
          <w:tcPr>
            <w:tcW w:w="155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1680</w:t>
            </w:r>
          </w:p>
        </w:tc>
        <w:tc>
          <w:tcPr>
            <w:tcW w:w="1417"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270</w:t>
            </w:r>
          </w:p>
        </w:tc>
      </w:tr>
      <w:tr w:rsidR="002C72CF" w:rsidRPr="002C72CF" w:rsidTr="00987768">
        <w:trPr>
          <w:trHeight w:val="163"/>
        </w:trPr>
        <w:tc>
          <w:tcPr>
            <w:tcW w:w="534"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4819" w:type="dxa"/>
          </w:tcPr>
          <w:p w:rsidR="002C72CF" w:rsidRPr="002C72CF" w:rsidRDefault="002C72CF" w:rsidP="002C72CF">
            <w:pPr>
              <w:widowControl w:val="0"/>
              <w:autoSpaceDE w:val="0"/>
              <w:autoSpaceDN w:val="0"/>
              <w:adjustRightInd w:val="0"/>
              <w:jc w:val="both"/>
              <w:rPr>
                <w:rFonts w:ascii="Times New Roman" w:hAnsi="Times New Roman"/>
                <w:b/>
                <w:sz w:val="20"/>
                <w:szCs w:val="20"/>
                <w:lang w:eastAsia="ru-RU"/>
              </w:rPr>
            </w:pPr>
            <w:r w:rsidRPr="002C72CF">
              <w:rPr>
                <w:rFonts w:ascii="Times New Roman" w:hAnsi="Times New Roman"/>
                <w:b/>
                <w:sz w:val="20"/>
                <w:szCs w:val="20"/>
                <w:lang w:eastAsia="ru-RU"/>
              </w:rPr>
              <w:t>Индикатор 2:</w:t>
            </w:r>
          </w:p>
          <w:p w:rsidR="002C72CF" w:rsidRPr="002C72CF" w:rsidRDefault="002C72CF" w:rsidP="002C72CF">
            <w:pPr>
              <w:rPr>
                <w:rFonts w:ascii="Times New Roman" w:hAnsi="Times New Roman"/>
                <w:sz w:val="20"/>
                <w:szCs w:val="20"/>
              </w:rPr>
            </w:pPr>
            <w:r w:rsidRPr="002C72CF">
              <w:rPr>
                <w:rFonts w:ascii="Times New Roman" w:hAnsi="Times New Roman"/>
                <w:sz w:val="20"/>
                <w:szCs w:val="20"/>
              </w:rPr>
              <w:t>Количество замененных светильников, ламп</w:t>
            </w:r>
          </w:p>
        </w:tc>
        <w:tc>
          <w:tcPr>
            <w:tcW w:w="851" w:type="dxa"/>
            <w:vAlign w:val="center"/>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roofErr w:type="spellStart"/>
            <w:proofErr w:type="gramStart"/>
            <w:r w:rsidRPr="002C72CF">
              <w:rPr>
                <w:rFonts w:ascii="Times New Roman" w:hAnsi="Times New Roman"/>
                <w:sz w:val="20"/>
                <w:szCs w:val="20"/>
                <w:lang w:eastAsia="ru-RU"/>
              </w:rPr>
              <w:t>ед</w:t>
            </w:r>
            <w:proofErr w:type="spellEnd"/>
            <w:proofErr w:type="gramEnd"/>
          </w:p>
        </w:tc>
        <w:tc>
          <w:tcPr>
            <w:tcW w:w="992"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1431</w:t>
            </w:r>
          </w:p>
        </w:tc>
        <w:tc>
          <w:tcPr>
            <w:tcW w:w="850"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1600</w:t>
            </w: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1600</w:t>
            </w: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1600</w:t>
            </w: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1600</w:t>
            </w:r>
          </w:p>
        </w:tc>
        <w:tc>
          <w:tcPr>
            <w:tcW w:w="708"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1600</w:t>
            </w: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1600</w:t>
            </w:r>
          </w:p>
        </w:tc>
        <w:tc>
          <w:tcPr>
            <w:tcW w:w="155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9600</w:t>
            </w:r>
          </w:p>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1417"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1431</w:t>
            </w:r>
          </w:p>
        </w:tc>
      </w:tr>
      <w:tr w:rsidR="002C72CF" w:rsidRPr="002C72CF" w:rsidTr="00987768">
        <w:trPr>
          <w:trHeight w:val="163"/>
        </w:trPr>
        <w:tc>
          <w:tcPr>
            <w:tcW w:w="534"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4819" w:type="dxa"/>
          </w:tcPr>
          <w:p w:rsidR="002C72CF" w:rsidRPr="002C72CF" w:rsidRDefault="002C72CF" w:rsidP="002C72CF">
            <w:pPr>
              <w:widowControl w:val="0"/>
              <w:autoSpaceDE w:val="0"/>
              <w:autoSpaceDN w:val="0"/>
              <w:adjustRightInd w:val="0"/>
              <w:jc w:val="both"/>
              <w:rPr>
                <w:rFonts w:ascii="Times New Roman" w:hAnsi="Times New Roman"/>
                <w:b/>
                <w:sz w:val="20"/>
                <w:szCs w:val="20"/>
                <w:lang w:eastAsia="ru-RU"/>
              </w:rPr>
            </w:pPr>
            <w:r w:rsidRPr="002C72CF">
              <w:rPr>
                <w:rFonts w:ascii="Times New Roman" w:hAnsi="Times New Roman"/>
                <w:b/>
                <w:sz w:val="20"/>
                <w:szCs w:val="20"/>
                <w:lang w:eastAsia="ru-RU"/>
              </w:rPr>
              <w:t>Индикатор 3:</w:t>
            </w:r>
          </w:p>
          <w:p w:rsidR="002C72CF" w:rsidRPr="002C72CF" w:rsidRDefault="002C72CF" w:rsidP="002C72CF">
            <w:pPr>
              <w:rPr>
                <w:rFonts w:ascii="Times New Roman" w:hAnsi="Times New Roman"/>
                <w:sz w:val="20"/>
                <w:szCs w:val="20"/>
              </w:rPr>
            </w:pPr>
            <w:r w:rsidRPr="002C72CF">
              <w:rPr>
                <w:rFonts w:ascii="Times New Roman" w:hAnsi="Times New Roman"/>
                <w:sz w:val="20"/>
                <w:szCs w:val="20"/>
              </w:rPr>
              <w:t>Количество благоустроенных дворовых территорий, общественных пространств;</w:t>
            </w:r>
          </w:p>
        </w:tc>
        <w:tc>
          <w:tcPr>
            <w:tcW w:w="851" w:type="dxa"/>
            <w:vAlign w:val="center"/>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roofErr w:type="spellStart"/>
            <w:proofErr w:type="gramStart"/>
            <w:r w:rsidRPr="002C72CF">
              <w:rPr>
                <w:rFonts w:ascii="Times New Roman" w:hAnsi="Times New Roman"/>
                <w:sz w:val="20"/>
                <w:szCs w:val="20"/>
                <w:lang w:eastAsia="ru-RU"/>
              </w:rPr>
              <w:t>ед</w:t>
            </w:r>
            <w:proofErr w:type="spellEnd"/>
            <w:proofErr w:type="gramEnd"/>
          </w:p>
        </w:tc>
        <w:tc>
          <w:tcPr>
            <w:tcW w:w="992"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11</w:t>
            </w:r>
          </w:p>
        </w:tc>
        <w:tc>
          <w:tcPr>
            <w:tcW w:w="850"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14</w:t>
            </w: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14</w:t>
            </w: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14</w:t>
            </w: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14</w:t>
            </w:r>
          </w:p>
        </w:tc>
        <w:tc>
          <w:tcPr>
            <w:tcW w:w="708"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14</w:t>
            </w: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14</w:t>
            </w:r>
          </w:p>
        </w:tc>
        <w:tc>
          <w:tcPr>
            <w:tcW w:w="155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84</w:t>
            </w:r>
          </w:p>
        </w:tc>
        <w:tc>
          <w:tcPr>
            <w:tcW w:w="1417"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11</w:t>
            </w:r>
          </w:p>
        </w:tc>
      </w:tr>
      <w:tr w:rsidR="002C72CF" w:rsidRPr="002C72CF" w:rsidTr="00987768">
        <w:trPr>
          <w:trHeight w:val="163"/>
        </w:trPr>
        <w:tc>
          <w:tcPr>
            <w:tcW w:w="534"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4819" w:type="dxa"/>
          </w:tcPr>
          <w:p w:rsidR="002C72CF" w:rsidRPr="002C72CF" w:rsidRDefault="002C72CF" w:rsidP="002C72CF">
            <w:pPr>
              <w:widowControl w:val="0"/>
              <w:autoSpaceDE w:val="0"/>
              <w:autoSpaceDN w:val="0"/>
              <w:adjustRightInd w:val="0"/>
              <w:jc w:val="both"/>
              <w:rPr>
                <w:rFonts w:ascii="Times New Roman" w:hAnsi="Times New Roman"/>
                <w:b/>
                <w:sz w:val="20"/>
                <w:szCs w:val="20"/>
                <w:lang w:eastAsia="ru-RU"/>
              </w:rPr>
            </w:pPr>
            <w:r w:rsidRPr="002C72CF">
              <w:rPr>
                <w:rFonts w:ascii="Times New Roman" w:hAnsi="Times New Roman"/>
                <w:b/>
                <w:sz w:val="20"/>
                <w:szCs w:val="20"/>
                <w:lang w:eastAsia="ru-RU"/>
              </w:rPr>
              <w:t>Индикатор 4:</w:t>
            </w:r>
          </w:p>
          <w:p w:rsidR="002C72CF" w:rsidRPr="002C72CF" w:rsidRDefault="002C72CF" w:rsidP="002C72CF">
            <w:pPr>
              <w:widowControl w:val="0"/>
              <w:autoSpaceDE w:val="0"/>
              <w:autoSpaceDN w:val="0"/>
              <w:adjustRightInd w:val="0"/>
              <w:jc w:val="both"/>
              <w:rPr>
                <w:rFonts w:ascii="Times New Roman" w:hAnsi="Times New Roman"/>
                <w:sz w:val="20"/>
                <w:szCs w:val="20"/>
                <w:lang w:eastAsia="ru-RU"/>
              </w:rPr>
            </w:pPr>
            <w:r w:rsidRPr="002C72CF">
              <w:rPr>
                <w:rFonts w:ascii="Times New Roman" w:hAnsi="Times New Roman"/>
                <w:sz w:val="20"/>
                <w:szCs w:val="20"/>
                <w:lang w:eastAsia="ru-RU"/>
              </w:rPr>
              <w:t>Количество благоустроенных муниципальных кладбищ.</w:t>
            </w:r>
          </w:p>
        </w:tc>
        <w:tc>
          <w:tcPr>
            <w:tcW w:w="851" w:type="dxa"/>
            <w:vAlign w:val="center"/>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roofErr w:type="spellStart"/>
            <w:proofErr w:type="gramStart"/>
            <w:r w:rsidRPr="002C72CF">
              <w:rPr>
                <w:rFonts w:ascii="Times New Roman" w:hAnsi="Times New Roman"/>
                <w:sz w:val="20"/>
                <w:szCs w:val="20"/>
                <w:lang w:eastAsia="ru-RU"/>
              </w:rPr>
              <w:t>ед</w:t>
            </w:r>
            <w:proofErr w:type="spellEnd"/>
            <w:proofErr w:type="gramEnd"/>
          </w:p>
        </w:tc>
        <w:tc>
          <w:tcPr>
            <w:tcW w:w="992"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6</w:t>
            </w:r>
          </w:p>
        </w:tc>
        <w:tc>
          <w:tcPr>
            <w:tcW w:w="850"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11</w:t>
            </w: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6</w:t>
            </w: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6</w:t>
            </w: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6</w:t>
            </w:r>
          </w:p>
        </w:tc>
        <w:tc>
          <w:tcPr>
            <w:tcW w:w="708"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6</w:t>
            </w: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6</w:t>
            </w:r>
          </w:p>
        </w:tc>
        <w:tc>
          <w:tcPr>
            <w:tcW w:w="155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41</w:t>
            </w:r>
          </w:p>
        </w:tc>
        <w:tc>
          <w:tcPr>
            <w:tcW w:w="1417"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6</w:t>
            </w:r>
          </w:p>
        </w:tc>
      </w:tr>
      <w:tr w:rsidR="002C72CF" w:rsidRPr="002C72CF" w:rsidTr="00987768">
        <w:trPr>
          <w:trHeight w:val="163"/>
        </w:trPr>
        <w:tc>
          <w:tcPr>
            <w:tcW w:w="534"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4819" w:type="dxa"/>
          </w:tcPr>
          <w:p w:rsidR="002C72CF" w:rsidRPr="002C72CF" w:rsidRDefault="002C72CF" w:rsidP="002C72CF">
            <w:pPr>
              <w:widowControl w:val="0"/>
              <w:autoSpaceDE w:val="0"/>
              <w:autoSpaceDN w:val="0"/>
              <w:adjustRightInd w:val="0"/>
              <w:jc w:val="both"/>
              <w:rPr>
                <w:rFonts w:ascii="Times New Roman" w:hAnsi="Times New Roman"/>
                <w:sz w:val="20"/>
                <w:szCs w:val="20"/>
                <w:lang w:eastAsia="ru-RU"/>
              </w:rPr>
            </w:pPr>
            <w:r w:rsidRPr="002C72CF">
              <w:rPr>
                <w:rFonts w:ascii="Times New Roman" w:hAnsi="Times New Roman"/>
                <w:b/>
                <w:sz w:val="20"/>
                <w:szCs w:val="20"/>
                <w:lang w:eastAsia="ru-RU"/>
              </w:rPr>
              <w:t>Индикатор 5</w:t>
            </w:r>
            <w:r w:rsidRPr="002C72CF">
              <w:rPr>
                <w:rFonts w:ascii="Times New Roman" w:hAnsi="Times New Roman"/>
                <w:sz w:val="20"/>
                <w:szCs w:val="20"/>
                <w:lang w:eastAsia="ru-RU"/>
              </w:rPr>
              <w:t>:</w:t>
            </w:r>
          </w:p>
          <w:p w:rsidR="002C72CF" w:rsidRPr="002C72CF" w:rsidRDefault="002C72CF" w:rsidP="002C72CF">
            <w:pPr>
              <w:widowControl w:val="0"/>
              <w:autoSpaceDE w:val="0"/>
              <w:autoSpaceDN w:val="0"/>
              <w:adjustRightInd w:val="0"/>
              <w:jc w:val="both"/>
              <w:rPr>
                <w:rFonts w:ascii="Times New Roman" w:hAnsi="Times New Roman"/>
                <w:sz w:val="20"/>
                <w:szCs w:val="20"/>
                <w:lang w:eastAsia="ru-RU"/>
              </w:rPr>
            </w:pPr>
            <w:r w:rsidRPr="002C72CF">
              <w:rPr>
                <w:rFonts w:ascii="Times New Roman" w:hAnsi="Times New Roman"/>
                <w:sz w:val="20"/>
                <w:szCs w:val="20"/>
                <w:lang w:eastAsia="ru-RU"/>
              </w:rPr>
              <w:t>Количество вырубленных аварийных деревьев</w:t>
            </w:r>
          </w:p>
        </w:tc>
        <w:tc>
          <w:tcPr>
            <w:tcW w:w="851" w:type="dxa"/>
            <w:vAlign w:val="center"/>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roofErr w:type="spellStart"/>
            <w:proofErr w:type="gramStart"/>
            <w:r w:rsidRPr="002C72CF">
              <w:rPr>
                <w:rFonts w:ascii="Times New Roman" w:hAnsi="Times New Roman"/>
                <w:sz w:val="20"/>
                <w:szCs w:val="20"/>
                <w:lang w:eastAsia="ru-RU"/>
              </w:rPr>
              <w:t>ед</w:t>
            </w:r>
            <w:proofErr w:type="spellEnd"/>
            <w:proofErr w:type="gramEnd"/>
          </w:p>
        </w:tc>
        <w:tc>
          <w:tcPr>
            <w:tcW w:w="992"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70</w:t>
            </w:r>
          </w:p>
        </w:tc>
        <w:tc>
          <w:tcPr>
            <w:tcW w:w="850"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80</w:t>
            </w:r>
          </w:p>
        </w:tc>
        <w:tc>
          <w:tcPr>
            <w:tcW w:w="709" w:type="dxa"/>
          </w:tcPr>
          <w:p w:rsidR="002C72CF" w:rsidRPr="002C72CF" w:rsidRDefault="002C72CF" w:rsidP="002C72CF">
            <w:pPr>
              <w:rPr>
                <w:sz w:val="22"/>
                <w:szCs w:val="22"/>
              </w:rPr>
            </w:pPr>
            <w:r w:rsidRPr="002C72CF">
              <w:rPr>
                <w:rFonts w:ascii="Times New Roman" w:hAnsi="Times New Roman"/>
                <w:sz w:val="20"/>
                <w:szCs w:val="20"/>
                <w:lang w:eastAsia="ru-RU"/>
              </w:rPr>
              <w:t>80</w:t>
            </w:r>
          </w:p>
        </w:tc>
        <w:tc>
          <w:tcPr>
            <w:tcW w:w="709" w:type="dxa"/>
          </w:tcPr>
          <w:p w:rsidR="002C72CF" w:rsidRPr="002C72CF" w:rsidRDefault="002C72CF" w:rsidP="002C72CF">
            <w:pPr>
              <w:rPr>
                <w:sz w:val="22"/>
                <w:szCs w:val="22"/>
              </w:rPr>
            </w:pPr>
            <w:r w:rsidRPr="002C72CF">
              <w:rPr>
                <w:rFonts w:ascii="Times New Roman" w:hAnsi="Times New Roman"/>
                <w:sz w:val="20"/>
                <w:szCs w:val="20"/>
                <w:lang w:eastAsia="ru-RU"/>
              </w:rPr>
              <w:t>80</w:t>
            </w:r>
          </w:p>
        </w:tc>
        <w:tc>
          <w:tcPr>
            <w:tcW w:w="709" w:type="dxa"/>
          </w:tcPr>
          <w:p w:rsidR="002C72CF" w:rsidRPr="002C72CF" w:rsidRDefault="002C72CF" w:rsidP="002C72CF">
            <w:pPr>
              <w:rPr>
                <w:sz w:val="22"/>
                <w:szCs w:val="22"/>
              </w:rPr>
            </w:pPr>
            <w:r w:rsidRPr="002C72CF">
              <w:rPr>
                <w:rFonts w:ascii="Times New Roman" w:hAnsi="Times New Roman"/>
                <w:sz w:val="20"/>
                <w:szCs w:val="20"/>
                <w:lang w:eastAsia="ru-RU"/>
              </w:rPr>
              <w:t>80</w:t>
            </w:r>
          </w:p>
        </w:tc>
        <w:tc>
          <w:tcPr>
            <w:tcW w:w="708" w:type="dxa"/>
          </w:tcPr>
          <w:p w:rsidR="002C72CF" w:rsidRPr="002C72CF" w:rsidRDefault="002C72CF" w:rsidP="002C72CF">
            <w:pPr>
              <w:rPr>
                <w:sz w:val="22"/>
                <w:szCs w:val="22"/>
              </w:rPr>
            </w:pPr>
            <w:r w:rsidRPr="002C72CF">
              <w:rPr>
                <w:rFonts w:ascii="Times New Roman" w:hAnsi="Times New Roman"/>
                <w:sz w:val="20"/>
                <w:szCs w:val="20"/>
                <w:lang w:eastAsia="ru-RU"/>
              </w:rPr>
              <w:t>80</w:t>
            </w:r>
          </w:p>
        </w:tc>
        <w:tc>
          <w:tcPr>
            <w:tcW w:w="709" w:type="dxa"/>
          </w:tcPr>
          <w:p w:rsidR="002C72CF" w:rsidRPr="002C72CF" w:rsidRDefault="002C72CF" w:rsidP="002C72CF">
            <w:pPr>
              <w:rPr>
                <w:sz w:val="22"/>
                <w:szCs w:val="22"/>
              </w:rPr>
            </w:pPr>
            <w:r w:rsidRPr="002C72CF">
              <w:rPr>
                <w:rFonts w:ascii="Times New Roman" w:hAnsi="Times New Roman"/>
                <w:sz w:val="20"/>
                <w:szCs w:val="20"/>
                <w:lang w:eastAsia="ru-RU"/>
              </w:rPr>
              <w:t>80</w:t>
            </w:r>
          </w:p>
        </w:tc>
        <w:tc>
          <w:tcPr>
            <w:tcW w:w="155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480</w:t>
            </w:r>
          </w:p>
        </w:tc>
        <w:tc>
          <w:tcPr>
            <w:tcW w:w="1417"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70</w:t>
            </w:r>
          </w:p>
        </w:tc>
      </w:tr>
      <w:tr w:rsidR="002C72CF" w:rsidRPr="002C72CF" w:rsidTr="00987768">
        <w:trPr>
          <w:trHeight w:val="163"/>
        </w:trPr>
        <w:tc>
          <w:tcPr>
            <w:tcW w:w="534"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4819" w:type="dxa"/>
          </w:tcPr>
          <w:p w:rsidR="002C72CF" w:rsidRPr="002C72CF" w:rsidRDefault="002C72CF" w:rsidP="002C72CF">
            <w:pPr>
              <w:widowControl w:val="0"/>
              <w:autoSpaceDE w:val="0"/>
              <w:autoSpaceDN w:val="0"/>
              <w:adjustRightInd w:val="0"/>
              <w:jc w:val="both"/>
              <w:rPr>
                <w:rFonts w:ascii="Times New Roman" w:hAnsi="Times New Roman"/>
                <w:b/>
                <w:sz w:val="20"/>
                <w:szCs w:val="20"/>
                <w:lang w:eastAsia="ru-RU"/>
              </w:rPr>
            </w:pPr>
            <w:r w:rsidRPr="002C72CF">
              <w:rPr>
                <w:rFonts w:ascii="Times New Roman" w:hAnsi="Times New Roman"/>
                <w:b/>
                <w:sz w:val="20"/>
                <w:szCs w:val="20"/>
                <w:lang w:eastAsia="ru-RU"/>
              </w:rPr>
              <w:t>Индикатор 6:</w:t>
            </w:r>
          </w:p>
          <w:p w:rsidR="002C72CF" w:rsidRPr="002C72CF" w:rsidRDefault="002C72CF" w:rsidP="002C72CF">
            <w:pPr>
              <w:rPr>
                <w:rFonts w:ascii="Times New Roman" w:hAnsi="Times New Roman"/>
                <w:sz w:val="20"/>
                <w:szCs w:val="20"/>
              </w:rPr>
            </w:pPr>
            <w:r w:rsidRPr="002C72CF">
              <w:rPr>
                <w:rFonts w:ascii="Times New Roman" w:hAnsi="Times New Roman"/>
                <w:sz w:val="20"/>
                <w:szCs w:val="20"/>
              </w:rPr>
              <w:t>Общая площадь демонтируемых гаражей, сараев</w:t>
            </w:r>
          </w:p>
        </w:tc>
        <w:tc>
          <w:tcPr>
            <w:tcW w:w="851" w:type="dxa"/>
            <w:vAlign w:val="center"/>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roofErr w:type="gramStart"/>
            <w:r w:rsidRPr="002C72CF">
              <w:rPr>
                <w:rFonts w:ascii="Times New Roman" w:hAnsi="Times New Roman"/>
                <w:sz w:val="20"/>
                <w:szCs w:val="20"/>
                <w:lang w:eastAsia="ru-RU"/>
              </w:rPr>
              <w:t>м</w:t>
            </w:r>
            <w:proofErr w:type="gramEnd"/>
            <w:r w:rsidRPr="002C72CF">
              <w:rPr>
                <w:rFonts w:ascii="Times New Roman" w:hAnsi="Times New Roman"/>
                <w:sz w:val="20"/>
                <w:szCs w:val="20"/>
                <w:lang w:eastAsia="ru-RU"/>
              </w:rPr>
              <w:t xml:space="preserve"> 2</w:t>
            </w:r>
          </w:p>
        </w:tc>
        <w:tc>
          <w:tcPr>
            <w:tcW w:w="992"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0</w:t>
            </w:r>
          </w:p>
        </w:tc>
        <w:tc>
          <w:tcPr>
            <w:tcW w:w="850"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14</w:t>
            </w: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14</w:t>
            </w: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14</w:t>
            </w: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14</w:t>
            </w:r>
          </w:p>
        </w:tc>
        <w:tc>
          <w:tcPr>
            <w:tcW w:w="708"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14</w:t>
            </w: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14</w:t>
            </w:r>
          </w:p>
        </w:tc>
        <w:tc>
          <w:tcPr>
            <w:tcW w:w="155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84</w:t>
            </w:r>
          </w:p>
        </w:tc>
        <w:tc>
          <w:tcPr>
            <w:tcW w:w="1417"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0</w:t>
            </w:r>
          </w:p>
        </w:tc>
      </w:tr>
      <w:tr w:rsidR="002C72CF" w:rsidRPr="002C72CF" w:rsidTr="00987768">
        <w:trPr>
          <w:trHeight w:val="163"/>
        </w:trPr>
        <w:tc>
          <w:tcPr>
            <w:tcW w:w="534"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4819" w:type="dxa"/>
          </w:tcPr>
          <w:p w:rsidR="002C72CF" w:rsidRPr="002C72CF" w:rsidRDefault="002C72CF" w:rsidP="002C72CF">
            <w:pPr>
              <w:widowControl w:val="0"/>
              <w:autoSpaceDE w:val="0"/>
              <w:autoSpaceDN w:val="0"/>
              <w:adjustRightInd w:val="0"/>
              <w:jc w:val="both"/>
              <w:rPr>
                <w:rFonts w:ascii="Times New Roman" w:hAnsi="Times New Roman"/>
                <w:b/>
                <w:sz w:val="20"/>
                <w:szCs w:val="20"/>
                <w:lang w:eastAsia="ru-RU"/>
              </w:rPr>
            </w:pPr>
            <w:r w:rsidRPr="002C72CF">
              <w:rPr>
                <w:rFonts w:ascii="Times New Roman" w:hAnsi="Times New Roman"/>
                <w:b/>
                <w:sz w:val="20"/>
                <w:szCs w:val="20"/>
                <w:lang w:eastAsia="ru-RU"/>
              </w:rPr>
              <w:t>Индикатор 7:</w:t>
            </w:r>
          </w:p>
          <w:p w:rsidR="002C72CF" w:rsidRPr="002C72CF" w:rsidRDefault="002C72CF" w:rsidP="002C72CF">
            <w:pPr>
              <w:rPr>
                <w:rFonts w:ascii="Times New Roman" w:hAnsi="Times New Roman"/>
                <w:sz w:val="20"/>
                <w:szCs w:val="20"/>
              </w:rPr>
            </w:pPr>
            <w:r w:rsidRPr="002C72CF">
              <w:rPr>
                <w:rFonts w:ascii="Times New Roman" w:hAnsi="Times New Roman"/>
                <w:sz w:val="20"/>
                <w:szCs w:val="20"/>
              </w:rPr>
              <w:t>Количество победителей в конкурсах</w:t>
            </w:r>
          </w:p>
        </w:tc>
        <w:tc>
          <w:tcPr>
            <w:tcW w:w="851" w:type="dxa"/>
            <w:vAlign w:val="center"/>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roofErr w:type="spellStart"/>
            <w:proofErr w:type="gramStart"/>
            <w:r w:rsidRPr="002C72CF">
              <w:rPr>
                <w:rFonts w:ascii="Times New Roman" w:hAnsi="Times New Roman"/>
                <w:sz w:val="20"/>
                <w:szCs w:val="20"/>
                <w:lang w:eastAsia="ru-RU"/>
              </w:rPr>
              <w:t>ед</w:t>
            </w:r>
            <w:proofErr w:type="spellEnd"/>
            <w:proofErr w:type="gramEnd"/>
          </w:p>
        </w:tc>
        <w:tc>
          <w:tcPr>
            <w:tcW w:w="992"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0</w:t>
            </w:r>
          </w:p>
        </w:tc>
        <w:tc>
          <w:tcPr>
            <w:tcW w:w="850"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5</w:t>
            </w: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5</w:t>
            </w: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5</w:t>
            </w: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5</w:t>
            </w:r>
          </w:p>
        </w:tc>
        <w:tc>
          <w:tcPr>
            <w:tcW w:w="708"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5</w:t>
            </w: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5</w:t>
            </w:r>
          </w:p>
        </w:tc>
        <w:tc>
          <w:tcPr>
            <w:tcW w:w="155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30</w:t>
            </w:r>
          </w:p>
        </w:tc>
        <w:tc>
          <w:tcPr>
            <w:tcW w:w="1417"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0</w:t>
            </w:r>
          </w:p>
        </w:tc>
      </w:tr>
      <w:tr w:rsidR="002C72CF" w:rsidRPr="002C72CF" w:rsidTr="00987768">
        <w:trPr>
          <w:trHeight w:val="163"/>
        </w:trPr>
        <w:tc>
          <w:tcPr>
            <w:tcW w:w="534"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4819" w:type="dxa"/>
          </w:tcPr>
          <w:p w:rsidR="002C72CF" w:rsidRPr="002C72CF" w:rsidRDefault="002C72CF" w:rsidP="002C72CF">
            <w:pPr>
              <w:widowControl w:val="0"/>
              <w:autoSpaceDE w:val="0"/>
              <w:autoSpaceDN w:val="0"/>
              <w:adjustRightInd w:val="0"/>
              <w:jc w:val="both"/>
              <w:rPr>
                <w:rFonts w:ascii="Times New Roman" w:hAnsi="Times New Roman"/>
                <w:b/>
                <w:sz w:val="20"/>
                <w:szCs w:val="20"/>
                <w:lang w:eastAsia="ru-RU"/>
              </w:rPr>
            </w:pPr>
            <w:r w:rsidRPr="002C72CF">
              <w:rPr>
                <w:rFonts w:ascii="Times New Roman" w:hAnsi="Times New Roman"/>
                <w:b/>
                <w:sz w:val="20"/>
                <w:szCs w:val="20"/>
                <w:lang w:eastAsia="ru-RU"/>
              </w:rPr>
              <w:t>Индикатор 8:</w:t>
            </w:r>
          </w:p>
          <w:p w:rsidR="002C72CF" w:rsidRPr="002C72CF" w:rsidRDefault="002C72CF" w:rsidP="002C72CF">
            <w:pPr>
              <w:widowControl w:val="0"/>
              <w:autoSpaceDE w:val="0"/>
              <w:autoSpaceDN w:val="0"/>
              <w:adjustRightInd w:val="0"/>
              <w:jc w:val="both"/>
              <w:rPr>
                <w:rFonts w:ascii="Times New Roman" w:hAnsi="Times New Roman"/>
                <w:sz w:val="20"/>
                <w:szCs w:val="20"/>
                <w:lang w:eastAsia="ru-RU"/>
              </w:rPr>
            </w:pPr>
            <w:r w:rsidRPr="002C72CF">
              <w:rPr>
                <w:rFonts w:ascii="Times New Roman" w:hAnsi="Times New Roman"/>
                <w:sz w:val="20"/>
                <w:szCs w:val="20"/>
              </w:rPr>
              <w:t>Увеличение рабочих по благоустройству территории</w:t>
            </w:r>
          </w:p>
        </w:tc>
        <w:tc>
          <w:tcPr>
            <w:tcW w:w="851" w:type="dxa"/>
            <w:vAlign w:val="center"/>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roofErr w:type="spellStart"/>
            <w:proofErr w:type="gramStart"/>
            <w:r w:rsidRPr="002C72CF">
              <w:rPr>
                <w:rFonts w:ascii="Times New Roman" w:hAnsi="Times New Roman"/>
                <w:sz w:val="20"/>
                <w:szCs w:val="20"/>
                <w:lang w:eastAsia="ru-RU"/>
              </w:rPr>
              <w:t>ед</w:t>
            </w:r>
            <w:proofErr w:type="spellEnd"/>
            <w:proofErr w:type="gramEnd"/>
          </w:p>
        </w:tc>
        <w:tc>
          <w:tcPr>
            <w:tcW w:w="992"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31</w:t>
            </w:r>
          </w:p>
        </w:tc>
        <w:tc>
          <w:tcPr>
            <w:tcW w:w="850"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34</w:t>
            </w: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34</w:t>
            </w: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38</w:t>
            </w: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40</w:t>
            </w:r>
          </w:p>
        </w:tc>
        <w:tc>
          <w:tcPr>
            <w:tcW w:w="708"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42</w:t>
            </w: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44</w:t>
            </w:r>
          </w:p>
        </w:tc>
        <w:tc>
          <w:tcPr>
            <w:tcW w:w="155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44</w:t>
            </w:r>
          </w:p>
        </w:tc>
        <w:tc>
          <w:tcPr>
            <w:tcW w:w="1417"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31</w:t>
            </w:r>
          </w:p>
        </w:tc>
      </w:tr>
      <w:tr w:rsidR="002C72CF" w:rsidRPr="002C72CF" w:rsidTr="00987768">
        <w:trPr>
          <w:trHeight w:val="163"/>
        </w:trPr>
        <w:tc>
          <w:tcPr>
            <w:tcW w:w="534"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4819" w:type="dxa"/>
          </w:tcPr>
          <w:p w:rsidR="002C72CF" w:rsidRPr="002C72CF" w:rsidRDefault="002C72CF" w:rsidP="002C72CF">
            <w:pPr>
              <w:widowControl w:val="0"/>
              <w:autoSpaceDE w:val="0"/>
              <w:autoSpaceDN w:val="0"/>
              <w:adjustRightInd w:val="0"/>
              <w:jc w:val="both"/>
              <w:rPr>
                <w:rFonts w:ascii="Times New Roman" w:hAnsi="Times New Roman"/>
                <w:b/>
                <w:sz w:val="20"/>
                <w:szCs w:val="20"/>
                <w:lang w:eastAsia="ru-RU"/>
              </w:rPr>
            </w:pPr>
            <w:r w:rsidRPr="002C72CF">
              <w:rPr>
                <w:rFonts w:ascii="Times New Roman" w:hAnsi="Times New Roman"/>
                <w:b/>
                <w:sz w:val="20"/>
                <w:szCs w:val="20"/>
                <w:lang w:eastAsia="ru-RU"/>
              </w:rPr>
              <w:t>Индикатор 9:</w:t>
            </w:r>
          </w:p>
          <w:p w:rsidR="002C72CF" w:rsidRPr="002C72CF" w:rsidRDefault="002C72CF" w:rsidP="002C72CF">
            <w:pPr>
              <w:widowControl w:val="0"/>
              <w:autoSpaceDE w:val="0"/>
              <w:autoSpaceDN w:val="0"/>
              <w:adjustRightInd w:val="0"/>
              <w:jc w:val="both"/>
              <w:rPr>
                <w:rFonts w:ascii="Times New Roman" w:hAnsi="Times New Roman"/>
                <w:sz w:val="20"/>
                <w:szCs w:val="20"/>
                <w:lang w:eastAsia="ru-RU"/>
              </w:rPr>
            </w:pPr>
            <w:r w:rsidRPr="002C72CF">
              <w:rPr>
                <w:rFonts w:ascii="Times New Roman" w:hAnsi="Times New Roman"/>
                <w:sz w:val="20"/>
                <w:szCs w:val="20"/>
              </w:rPr>
              <w:t>Изготовление табличек с номерами домов и названиями улиц</w:t>
            </w:r>
          </w:p>
        </w:tc>
        <w:tc>
          <w:tcPr>
            <w:tcW w:w="851" w:type="dxa"/>
            <w:vAlign w:val="center"/>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roofErr w:type="spellStart"/>
            <w:proofErr w:type="gramStart"/>
            <w:r w:rsidRPr="002C72CF">
              <w:rPr>
                <w:rFonts w:ascii="Times New Roman" w:hAnsi="Times New Roman"/>
                <w:sz w:val="20"/>
                <w:szCs w:val="20"/>
                <w:lang w:eastAsia="ru-RU"/>
              </w:rPr>
              <w:t>ед</w:t>
            </w:r>
            <w:proofErr w:type="spellEnd"/>
            <w:proofErr w:type="gramEnd"/>
          </w:p>
        </w:tc>
        <w:tc>
          <w:tcPr>
            <w:tcW w:w="992"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0</w:t>
            </w:r>
          </w:p>
        </w:tc>
        <w:tc>
          <w:tcPr>
            <w:tcW w:w="850"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485</w:t>
            </w: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485</w:t>
            </w: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485</w:t>
            </w: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485</w:t>
            </w:r>
          </w:p>
        </w:tc>
        <w:tc>
          <w:tcPr>
            <w:tcW w:w="708"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485</w:t>
            </w: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485</w:t>
            </w:r>
          </w:p>
        </w:tc>
        <w:tc>
          <w:tcPr>
            <w:tcW w:w="155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2910</w:t>
            </w:r>
          </w:p>
        </w:tc>
        <w:tc>
          <w:tcPr>
            <w:tcW w:w="1417"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0</w:t>
            </w:r>
          </w:p>
        </w:tc>
      </w:tr>
      <w:tr w:rsidR="002C72CF" w:rsidRPr="002C72CF" w:rsidTr="00987768">
        <w:trPr>
          <w:trHeight w:val="163"/>
        </w:trPr>
        <w:tc>
          <w:tcPr>
            <w:tcW w:w="534"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4819" w:type="dxa"/>
          </w:tcPr>
          <w:p w:rsidR="002C72CF" w:rsidRPr="002C72CF" w:rsidRDefault="002C72CF" w:rsidP="002C72CF">
            <w:pPr>
              <w:widowControl w:val="0"/>
              <w:autoSpaceDE w:val="0"/>
              <w:autoSpaceDN w:val="0"/>
              <w:adjustRightInd w:val="0"/>
              <w:jc w:val="both"/>
              <w:rPr>
                <w:rFonts w:ascii="Times New Roman" w:hAnsi="Times New Roman"/>
                <w:b/>
                <w:sz w:val="20"/>
                <w:szCs w:val="20"/>
                <w:lang w:eastAsia="ru-RU"/>
              </w:rPr>
            </w:pPr>
            <w:r w:rsidRPr="002C72CF">
              <w:rPr>
                <w:rFonts w:ascii="Times New Roman" w:hAnsi="Times New Roman"/>
                <w:b/>
                <w:sz w:val="20"/>
                <w:szCs w:val="20"/>
                <w:lang w:eastAsia="ru-RU"/>
              </w:rPr>
              <w:t>Индикатор 10:</w:t>
            </w:r>
          </w:p>
          <w:p w:rsidR="002C72CF" w:rsidRPr="002C72CF" w:rsidRDefault="002C72CF" w:rsidP="002C72CF">
            <w:pPr>
              <w:widowControl w:val="0"/>
              <w:autoSpaceDE w:val="0"/>
              <w:autoSpaceDN w:val="0"/>
              <w:adjustRightInd w:val="0"/>
              <w:jc w:val="both"/>
              <w:rPr>
                <w:rFonts w:ascii="Times New Roman" w:hAnsi="Times New Roman"/>
                <w:sz w:val="20"/>
                <w:szCs w:val="20"/>
                <w:lang w:eastAsia="ru-RU"/>
              </w:rPr>
            </w:pPr>
            <w:r w:rsidRPr="002C72CF">
              <w:rPr>
                <w:rFonts w:ascii="Times New Roman" w:hAnsi="Times New Roman"/>
                <w:sz w:val="20"/>
                <w:szCs w:val="20"/>
              </w:rPr>
              <w:t>Количество капитально отремонтированных фасадов зданий</w:t>
            </w:r>
            <w:r w:rsidRPr="002C72CF">
              <w:rPr>
                <w:rFonts w:ascii="Times New Roman" w:hAnsi="Times New Roman"/>
                <w:sz w:val="20"/>
                <w:szCs w:val="20"/>
                <w:lang w:eastAsia="ru-RU"/>
              </w:rPr>
              <w:t xml:space="preserve"> </w:t>
            </w:r>
            <w:r w:rsidRPr="002C72CF">
              <w:rPr>
                <w:rFonts w:ascii="Times New Roman" w:hAnsi="Times New Roman"/>
                <w:sz w:val="20"/>
                <w:szCs w:val="20"/>
                <w:lang w:eastAsia="ru-RU"/>
              </w:rPr>
              <w:tab/>
            </w:r>
            <w:r w:rsidRPr="002C72CF">
              <w:rPr>
                <w:rFonts w:ascii="Times New Roman" w:hAnsi="Times New Roman"/>
                <w:sz w:val="20"/>
                <w:szCs w:val="20"/>
                <w:lang w:eastAsia="ru-RU"/>
              </w:rPr>
              <w:tab/>
            </w:r>
            <w:r w:rsidRPr="002C72CF">
              <w:rPr>
                <w:rFonts w:ascii="Times New Roman" w:hAnsi="Times New Roman"/>
                <w:sz w:val="20"/>
                <w:szCs w:val="20"/>
                <w:lang w:eastAsia="ru-RU"/>
              </w:rPr>
              <w:tab/>
            </w:r>
          </w:p>
        </w:tc>
        <w:tc>
          <w:tcPr>
            <w:tcW w:w="851" w:type="dxa"/>
            <w:vAlign w:val="center"/>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roofErr w:type="spellStart"/>
            <w:proofErr w:type="gramStart"/>
            <w:r w:rsidRPr="002C72CF">
              <w:rPr>
                <w:rFonts w:ascii="Times New Roman" w:hAnsi="Times New Roman"/>
                <w:sz w:val="20"/>
                <w:szCs w:val="20"/>
                <w:lang w:eastAsia="ru-RU"/>
              </w:rPr>
              <w:t>ед</w:t>
            </w:r>
            <w:proofErr w:type="spellEnd"/>
            <w:proofErr w:type="gramEnd"/>
          </w:p>
        </w:tc>
        <w:tc>
          <w:tcPr>
            <w:tcW w:w="992"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0</w:t>
            </w:r>
          </w:p>
        </w:tc>
        <w:tc>
          <w:tcPr>
            <w:tcW w:w="850"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3</w:t>
            </w: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3</w:t>
            </w: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3</w:t>
            </w: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3</w:t>
            </w:r>
          </w:p>
        </w:tc>
        <w:tc>
          <w:tcPr>
            <w:tcW w:w="708"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3</w:t>
            </w: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3</w:t>
            </w:r>
          </w:p>
        </w:tc>
        <w:tc>
          <w:tcPr>
            <w:tcW w:w="155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18</w:t>
            </w:r>
          </w:p>
        </w:tc>
        <w:tc>
          <w:tcPr>
            <w:tcW w:w="1417"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0</w:t>
            </w:r>
          </w:p>
        </w:tc>
      </w:tr>
      <w:tr w:rsidR="002C72CF" w:rsidRPr="002C72CF" w:rsidTr="00987768">
        <w:trPr>
          <w:trHeight w:val="163"/>
        </w:trPr>
        <w:tc>
          <w:tcPr>
            <w:tcW w:w="534"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4819" w:type="dxa"/>
          </w:tcPr>
          <w:p w:rsidR="002C72CF" w:rsidRPr="002C72CF" w:rsidRDefault="002C72CF" w:rsidP="002C72CF">
            <w:pPr>
              <w:widowControl w:val="0"/>
              <w:autoSpaceDE w:val="0"/>
              <w:autoSpaceDN w:val="0"/>
              <w:adjustRightInd w:val="0"/>
              <w:jc w:val="both"/>
              <w:rPr>
                <w:rFonts w:ascii="Times New Roman" w:hAnsi="Times New Roman"/>
                <w:b/>
                <w:sz w:val="20"/>
                <w:szCs w:val="20"/>
                <w:lang w:eastAsia="ru-RU"/>
              </w:rPr>
            </w:pPr>
            <w:r w:rsidRPr="002C72CF">
              <w:rPr>
                <w:rFonts w:ascii="Times New Roman" w:hAnsi="Times New Roman"/>
                <w:b/>
                <w:sz w:val="20"/>
                <w:szCs w:val="20"/>
                <w:lang w:eastAsia="ru-RU"/>
              </w:rPr>
              <w:t>Индикатор 11:</w:t>
            </w:r>
          </w:p>
          <w:p w:rsidR="002C72CF" w:rsidRPr="002C72CF" w:rsidRDefault="002C72CF" w:rsidP="002C72CF">
            <w:pPr>
              <w:widowControl w:val="0"/>
              <w:autoSpaceDE w:val="0"/>
              <w:autoSpaceDN w:val="0"/>
              <w:adjustRightInd w:val="0"/>
              <w:jc w:val="both"/>
              <w:rPr>
                <w:rFonts w:ascii="Times New Roman" w:hAnsi="Times New Roman"/>
                <w:b/>
                <w:sz w:val="20"/>
                <w:szCs w:val="20"/>
                <w:lang w:eastAsia="ru-RU"/>
              </w:rPr>
            </w:pPr>
            <w:r w:rsidRPr="002C72CF">
              <w:rPr>
                <w:rFonts w:ascii="Times New Roman" w:hAnsi="Times New Roman"/>
                <w:sz w:val="20"/>
                <w:szCs w:val="20"/>
              </w:rPr>
              <w:t>Количество отремонтированных водонапорных башен</w:t>
            </w:r>
          </w:p>
        </w:tc>
        <w:tc>
          <w:tcPr>
            <w:tcW w:w="851" w:type="dxa"/>
            <w:vAlign w:val="center"/>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roofErr w:type="spellStart"/>
            <w:proofErr w:type="gramStart"/>
            <w:r w:rsidRPr="002C72CF">
              <w:rPr>
                <w:rFonts w:ascii="Times New Roman" w:hAnsi="Times New Roman"/>
                <w:sz w:val="20"/>
                <w:szCs w:val="20"/>
                <w:lang w:eastAsia="ru-RU"/>
              </w:rPr>
              <w:t>ед</w:t>
            </w:r>
            <w:proofErr w:type="spellEnd"/>
            <w:proofErr w:type="gramEnd"/>
          </w:p>
        </w:tc>
        <w:tc>
          <w:tcPr>
            <w:tcW w:w="992"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1</w:t>
            </w:r>
          </w:p>
        </w:tc>
        <w:tc>
          <w:tcPr>
            <w:tcW w:w="850"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3</w:t>
            </w: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3</w:t>
            </w: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3</w:t>
            </w: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3</w:t>
            </w:r>
          </w:p>
        </w:tc>
        <w:tc>
          <w:tcPr>
            <w:tcW w:w="708"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3</w:t>
            </w: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3</w:t>
            </w:r>
          </w:p>
        </w:tc>
        <w:tc>
          <w:tcPr>
            <w:tcW w:w="155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18</w:t>
            </w:r>
          </w:p>
        </w:tc>
        <w:tc>
          <w:tcPr>
            <w:tcW w:w="1417"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1</w:t>
            </w:r>
          </w:p>
        </w:tc>
      </w:tr>
      <w:tr w:rsidR="002C72CF" w:rsidRPr="002C72CF" w:rsidTr="00987768">
        <w:trPr>
          <w:trHeight w:val="163"/>
        </w:trPr>
        <w:tc>
          <w:tcPr>
            <w:tcW w:w="534" w:type="dxa"/>
          </w:tcPr>
          <w:p w:rsidR="002C72CF" w:rsidRPr="002C72CF" w:rsidRDefault="002C72CF" w:rsidP="002C72CF">
            <w:pPr>
              <w:widowControl w:val="0"/>
              <w:autoSpaceDE w:val="0"/>
              <w:autoSpaceDN w:val="0"/>
              <w:adjustRightInd w:val="0"/>
              <w:jc w:val="center"/>
              <w:rPr>
                <w:rFonts w:ascii="Times New Roman" w:hAnsi="Times New Roman"/>
                <w:lang w:eastAsia="ru-RU"/>
              </w:rPr>
            </w:pPr>
          </w:p>
        </w:tc>
        <w:tc>
          <w:tcPr>
            <w:tcW w:w="4819" w:type="dxa"/>
          </w:tcPr>
          <w:p w:rsidR="002C72CF" w:rsidRPr="002C72CF" w:rsidRDefault="002C72CF" w:rsidP="002C72CF">
            <w:pPr>
              <w:autoSpaceDE w:val="0"/>
              <w:autoSpaceDN w:val="0"/>
              <w:adjustRightInd w:val="0"/>
              <w:jc w:val="both"/>
              <w:rPr>
                <w:rFonts w:ascii="Times New Roman" w:hAnsi="Times New Roman"/>
                <w:b/>
                <w:sz w:val="20"/>
                <w:szCs w:val="20"/>
                <w:lang w:eastAsia="ru-RU"/>
              </w:rPr>
            </w:pPr>
            <w:r w:rsidRPr="002C72CF">
              <w:rPr>
                <w:rFonts w:ascii="Times New Roman" w:hAnsi="Times New Roman"/>
                <w:b/>
                <w:sz w:val="20"/>
                <w:szCs w:val="20"/>
                <w:lang w:eastAsia="ru-RU"/>
              </w:rPr>
              <w:t>Непосредственный результат  1:</w:t>
            </w:r>
          </w:p>
          <w:p w:rsidR="002C72CF" w:rsidRPr="002C72CF" w:rsidRDefault="002C72CF" w:rsidP="002C72CF">
            <w:pPr>
              <w:rPr>
                <w:rFonts w:ascii="Times New Roman" w:hAnsi="Times New Roman"/>
                <w:sz w:val="20"/>
                <w:szCs w:val="20"/>
              </w:rPr>
            </w:pPr>
            <w:r w:rsidRPr="002C72CF">
              <w:rPr>
                <w:rFonts w:ascii="Times New Roman" w:hAnsi="Times New Roman"/>
                <w:sz w:val="20"/>
                <w:szCs w:val="20"/>
              </w:rPr>
              <w:t>Общая протяженность отремонтированных автомобильных дорог, мостов, мостовых переходов и тротуаров</w:t>
            </w:r>
          </w:p>
        </w:tc>
        <w:tc>
          <w:tcPr>
            <w:tcW w:w="851" w:type="dxa"/>
            <w:vAlign w:val="center"/>
          </w:tcPr>
          <w:p w:rsidR="002C72CF" w:rsidRPr="002C72CF" w:rsidRDefault="002C72CF" w:rsidP="002C72CF">
            <w:pPr>
              <w:widowControl w:val="0"/>
              <w:autoSpaceDE w:val="0"/>
              <w:autoSpaceDN w:val="0"/>
              <w:adjustRightInd w:val="0"/>
              <w:jc w:val="center"/>
              <w:rPr>
                <w:rFonts w:ascii="Times New Roman" w:hAnsi="Times New Roman"/>
                <w:color w:val="000000"/>
                <w:sz w:val="20"/>
                <w:szCs w:val="20"/>
                <w:lang w:eastAsia="ru-RU"/>
              </w:rPr>
            </w:pPr>
            <w:r w:rsidRPr="002C72CF">
              <w:rPr>
                <w:rFonts w:ascii="Times New Roman" w:hAnsi="Times New Roman"/>
                <w:color w:val="000000"/>
                <w:sz w:val="20"/>
                <w:szCs w:val="20"/>
                <w:lang w:eastAsia="ru-RU"/>
              </w:rPr>
              <w:t>км</w:t>
            </w:r>
          </w:p>
        </w:tc>
        <w:tc>
          <w:tcPr>
            <w:tcW w:w="992"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850"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8"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155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1417"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r>
      <w:tr w:rsidR="002C72CF" w:rsidRPr="002C72CF" w:rsidTr="00987768">
        <w:trPr>
          <w:trHeight w:val="163"/>
        </w:trPr>
        <w:tc>
          <w:tcPr>
            <w:tcW w:w="534" w:type="dxa"/>
          </w:tcPr>
          <w:p w:rsidR="002C72CF" w:rsidRPr="002C72CF" w:rsidRDefault="002C72CF" w:rsidP="002C72CF">
            <w:pPr>
              <w:widowControl w:val="0"/>
              <w:autoSpaceDE w:val="0"/>
              <w:autoSpaceDN w:val="0"/>
              <w:adjustRightInd w:val="0"/>
              <w:jc w:val="center"/>
              <w:rPr>
                <w:rFonts w:ascii="Times New Roman" w:hAnsi="Times New Roman"/>
                <w:lang w:eastAsia="ru-RU"/>
              </w:rPr>
            </w:pPr>
          </w:p>
        </w:tc>
        <w:tc>
          <w:tcPr>
            <w:tcW w:w="4819" w:type="dxa"/>
          </w:tcPr>
          <w:p w:rsidR="002C72CF" w:rsidRPr="002C72CF" w:rsidRDefault="002C72CF" w:rsidP="002C72CF">
            <w:pPr>
              <w:widowControl w:val="0"/>
              <w:autoSpaceDE w:val="0"/>
              <w:autoSpaceDN w:val="0"/>
              <w:adjustRightInd w:val="0"/>
              <w:jc w:val="both"/>
              <w:rPr>
                <w:rFonts w:ascii="Times New Roman" w:hAnsi="Times New Roman"/>
                <w:b/>
                <w:sz w:val="20"/>
                <w:szCs w:val="20"/>
                <w:lang w:eastAsia="ru-RU"/>
              </w:rPr>
            </w:pPr>
            <w:r w:rsidRPr="002C72CF">
              <w:rPr>
                <w:rFonts w:ascii="Times New Roman" w:hAnsi="Times New Roman"/>
                <w:b/>
                <w:sz w:val="20"/>
                <w:szCs w:val="20"/>
                <w:lang w:eastAsia="ru-RU"/>
              </w:rPr>
              <w:t>Непосредственный результат  2:</w:t>
            </w:r>
          </w:p>
          <w:p w:rsidR="002C72CF" w:rsidRPr="002C72CF" w:rsidRDefault="002C72CF" w:rsidP="002C72CF">
            <w:pPr>
              <w:rPr>
                <w:rFonts w:ascii="Times New Roman" w:hAnsi="Times New Roman"/>
                <w:sz w:val="20"/>
                <w:szCs w:val="20"/>
              </w:rPr>
            </w:pPr>
            <w:r w:rsidRPr="002C72CF">
              <w:rPr>
                <w:rFonts w:ascii="Times New Roman" w:hAnsi="Times New Roman"/>
                <w:sz w:val="20"/>
                <w:szCs w:val="20"/>
              </w:rPr>
              <w:t>Количество замененных светильников, ламп</w:t>
            </w:r>
          </w:p>
        </w:tc>
        <w:tc>
          <w:tcPr>
            <w:tcW w:w="851" w:type="dxa"/>
            <w:vAlign w:val="center"/>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roofErr w:type="spellStart"/>
            <w:proofErr w:type="gramStart"/>
            <w:r w:rsidRPr="002C72CF">
              <w:rPr>
                <w:rFonts w:ascii="Times New Roman" w:hAnsi="Times New Roman"/>
                <w:sz w:val="20"/>
                <w:szCs w:val="20"/>
                <w:lang w:eastAsia="ru-RU"/>
              </w:rPr>
              <w:t>ед</w:t>
            </w:r>
            <w:proofErr w:type="spellEnd"/>
            <w:proofErr w:type="gramEnd"/>
          </w:p>
        </w:tc>
        <w:tc>
          <w:tcPr>
            <w:tcW w:w="992"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850"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8"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155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1417"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r>
      <w:tr w:rsidR="002C72CF" w:rsidRPr="002C72CF" w:rsidTr="00987768">
        <w:trPr>
          <w:trHeight w:val="163"/>
        </w:trPr>
        <w:tc>
          <w:tcPr>
            <w:tcW w:w="534" w:type="dxa"/>
          </w:tcPr>
          <w:p w:rsidR="002C72CF" w:rsidRPr="002C72CF" w:rsidRDefault="002C72CF" w:rsidP="002C72CF">
            <w:pPr>
              <w:widowControl w:val="0"/>
              <w:autoSpaceDE w:val="0"/>
              <w:autoSpaceDN w:val="0"/>
              <w:adjustRightInd w:val="0"/>
              <w:jc w:val="center"/>
              <w:rPr>
                <w:rFonts w:ascii="Times New Roman" w:hAnsi="Times New Roman"/>
                <w:lang w:eastAsia="ru-RU"/>
              </w:rPr>
            </w:pPr>
          </w:p>
        </w:tc>
        <w:tc>
          <w:tcPr>
            <w:tcW w:w="4819" w:type="dxa"/>
          </w:tcPr>
          <w:p w:rsidR="002C72CF" w:rsidRPr="002C72CF" w:rsidRDefault="002C72CF" w:rsidP="002C72CF">
            <w:pPr>
              <w:widowControl w:val="0"/>
              <w:autoSpaceDE w:val="0"/>
              <w:autoSpaceDN w:val="0"/>
              <w:adjustRightInd w:val="0"/>
              <w:jc w:val="both"/>
              <w:rPr>
                <w:rFonts w:ascii="Times New Roman" w:hAnsi="Times New Roman"/>
                <w:b/>
                <w:sz w:val="20"/>
                <w:szCs w:val="20"/>
                <w:lang w:eastAsia="ru-RU"/>
              </w:rPr>
            </w:pPr>
            <w:r w:rsidRPr="002C72CF">
              <w:rPr>
                <w:rFonts w:ascii="Times New Roman" w:hAnsi="Times New Roman"/>
                <w:b/>
                <w:sz w:val="20"/>
                <w:szCs w:val="20"/>
                <w:lang w:eastAsia="ru-RU"/>
              </w:rPr>
              <w:t>Непосредственный результат  3:</w:t>
            </w:r>
          </w:p>
          <w:p w:rsidR="002C72CF" w:rsidRPr="002C72CF" w:rsidRDefault="002C72CF" w:rsidP="002C72CF">
            <w:pPr>
              <w:rPr>
                <w:rFonts w:ascii="Times New Roman" w:hAnsi="Times New Roman"/>
                <w:sz w:val="20"/>
                <w:szCs w:val="20"/>
              </w:rPr>
            </w:pPr>
            <w:r w:rsidRPr="002C72CF">
              <w:rPr>
                <w:rFonts w:ascii="Times New Roman" w:hAnsi="Times New Roman"/>
                <w:sz w:val="20"/>
                <w:szCs w:val="20"/>
              </w:rPr>
              <w:t>Количество благоустроенных дворовых территорий;</w:t>
            </w:r>
          </w:p>
        </w:tc>
        <w:tc>
          <w:tcPr>
            <w:tcW w:w="851" w:type="dxa"/>
            <w:vAlign w:val="center"/>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roofErr w:type="spellStart"/>
            <w:proofErr w:type="gramStart"/>
            <w:r w:rsidRPr="002C72CF">
              <w:rPr>
                <w:rFonts w:ascii="Times New Roman" w:hAnsi="Times New Roman"/>
                <w:sz w:val="20"/>
                <w:szCs w:val="20"/>
                <w:lang w:eastAsia="ru-RU"/>
              </w:rPr>
              <w:t>ед</w:t>
            </w:r>
            <w:proofErr w:type="spellEnd"/>
            <w:proofErr w:type="gramEnd"/>
          </w:p>
        </w:tc>
        <w:tc>
          <w:tcPr>
            <w:tcW w:w="992"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850"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8"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155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1417"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r>
      <w:tr w:rsidR="002C72CF" w:rsidRPr="002C72CF" w:rsidTr="00987768">
        <w:trPr>
          <w:trHeight w:val="163"/>
        </w:trPr>
        <w:tc>
          <w:tcPr>
            <w:tcW w:w="534" w:type="dxa"/>
          </w:tcPr>
          <w:p w:rsidR="002C72CF" w:rsidRPr="002C72CF" w:rsidRDefault="002C72CF" w:rsidP="002C72CF">
            <w:pPr>
              <w:widowControl w:val="0"/>
              <w:autoSpaceDE w:val="0"/>
              <w:autoSpaceDN w:val="0"/>
              <w:adjustRightInd w:val="0"/>
              <w:jc w:val="center"/>
              <w:rPr>
                <w:rFonts w:ascii="Times New Roman" w:hAnsi="Times New Roman"/>
                <w:lang w:eastAsia="ru-RU"/>
              </w:rPr>
            </w:pPr>
          </w:p>
        </w:tc>
        <w:tc>
          <w:tcPr>
            <w:tcW w:w="4819" w:type="dxa"/>
          </w:tcPr>
          <w:p w:rsidR="002C72CF" w:rsidRPr="002C72CF" w:rsidRDefault="002C72CF" w:rsidP="002C72CF">
            <w:pPr>
              <w:widowControl w:val="0"/>
              <w:autoSpaceDE w:val="0"/>
              <w:autoSpaceDN w:val="0"/>
              <w:adjustRightInd w:val="0"/>
              <w:jc w:val="both"/>
              <w:rPr>
                <w:rFonts w:ascii="Times New Roman" w:hAnsi="Times New Roman"/>
                <w:b/>
                <w:sz w:val="20"/>
                <w:szCs w:val="20"/>
                <w:lang w:eastAsia="ru-RU"/>
              </w:rPr>
            </w:pPr>
            <w:r w:rsidRPr="002C72CF">
              <w:rPr>
                <w:rFonts w:ascii="Times New Roman" w:hAnsi="Times New Roman"/>
                <w:b/>
                <w:sz w:val="20"/>
                <w:szCs w:val="20"/>
                <w:lang w:eastAsia="ru-RU"/>
              </w:rPr>
              <w:t>Непосредственный результат  4:</w:t>
            </w:r>
          </w:p>
          <w:p w:rsidR="002C72CF" w:rsidRPr="002C72CF" w:rsidRDefault="002C72CF" w:rsidP="002C72CF">
            <w:pPr>
              <w:widowControl w:val="0"/>
              <w:autoSpaceDE w:val="0"/>
              <w:autoSpaceDN w:val="0"/>
              <w:adjustRightInd w:val="0"/>
              <w:jc w:val="both"/>
              <w:rPr>
                <w:rFonts w:ascii="Times New Roman" w:hAnsi="Times New Roman"/>
                <w:sz w:val="20"/>
                <w:szCs w:val="20"/>
                <w:lang w:eastAsia="ru-RU"/>
              </w:rPr>
            </w:pPr>
            <w:r w:rsidRPr="002C72CF">
              <w:rPr>
                <w:rFonts w:ascii="Times New Roman" w:hAnsi="Times New Roman"/>
                <w:sz w:val="20"/>
                <w:szCs w:val="20"/>
                <w:lang w:eastAsia="ru-RU"/>
              </w:rPr>
              <w:t>Количество благоустроенных муниципальных кладбищ.</w:t>
            </w:r>
          </w:p>
        </w:tc>
        <w:tc>
          <w:tcPr>
            <w:tcW w:w="851" w:type="dxa"/>
            <w:vAlign w:val="center"/>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roofErr w:type="spellStart"/>
            <w:proofErr w:type="gramStart"/>
            <w:r w:rsidRPr="002C72CF">
              <w:rPr>
                <w:rFonts w:ascii="Times New Roman" w:hAnsi="Times New Roman"/>
                <w:sz w:val="20"/>
                <w:szCs w:val="20"/>
                <w:lang w:eastAsia="ru-RU"/>
              </w:rPr>
              <w:t>ед</w:t>
            </w:r>
            <w:proofErr w:type="spellEnd"/>
            <w:proofErr w:type="gramEnd"/>
          </w:p>
        </w:tc>
        <w:tc>
          <w:tcPr>
            <w:tcW w:w="992"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850"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8"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155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1417"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r>
      <w:tr w:rsidR="002C72CF" w:rsidRPr="002C72CF" w:rsidTr="00987768">
        <w:trPr>
          <w:trHeight w:val="163"/>
        </w:trPr>
        <w:tc>
          <w:tcPr>
            <w:tcW w:w="534" w:type="dxa"/>
          </w:tcPr>
          <w:p w:rsidR="002C72CF" w:rsidRPr="002C72CF" w:rsidRDefault="002C72CF" w:rsidP="002C72CF">
            <w:pPr>
              <w:widowControl w:val="0"/>
              <w:autoSpaceDE w:val="0"/>
              <w:autoSpaceDN w:val="0"/>
              <w:adjustRightInd w:val="0"/>
              <w:jc w:val="center"/>
              <w:rPr>
                <w:rFonts w:ascii="Times New Roman" w:hAnsi="Times New Roman"/>
                <w:lang w:eastAsia="ru-RU"/>
              </w:rPr>
            </w:pPr>
          </w:p>
        </w:tc>
        <w:tc>
          <w:tcPr>
            <w:tcW w:w="4819" w:type="dxa"/>
          </w:tcPr>
          <w:p w:rsidR="002C72CF" w:rsidRPr="002C72CF" w:rsidRDefault="002C72CF" w:rsidP="002C72CF">
            <w:pPr>
              <w:widowControl w:val="0"/>
              <w:autoSpaceDE w:val="0"/>
              <w:autoSpaceDN w:val="0"/>
              <w:adjustRightInd w:val="0"/>
              <w:jc w:val="both"/>
              <w:rPr>
                <w:rFonts w:ascii="Times New Roman" w:hAnsi="Times New Roman"/>
                <w:sz w:val="20"/>
                <w:szCs w:val="20"/>
                <w:lang w:eastAsia="ru-RU"/>
              </w:rPr>
            </w:pPr>
            <w:r w:rsidRPr="002C72CF">
              <w:rPr>
                <w:rFonts w:ascii="Times New Roman" w:hAnsi="Times New Roman"/>
                <w:b/>
                <w:sz w:val="20"/>
                <w:szCs w:val="20"/>
                <w:lang w:eastAsia="ru-RU"/>
              </w:rPr>
              <w:t>Непосредственный результат  5</w:t>
            </w:r>
            <w:r w:rsidRPr="002C72CF">
              <w:rPr>
                <w:rFonts w:ascii="Times New Roman" w:hAnsi="Times New Roman"/>
                <w:sz w:val="20"/>
                <w:szCs w:val="20"/>
                <w:lang w:eastAsia="ru-RU"/>
              </w:rPr>
              <w:t>:</w:t>
            </w:r>
          </w:p>
          <w:p w:rsidR="002C72CF" w:rsidRPr="002C72CF" w:rsidRDefault="002C72CF" w:rsidP="002C72CF">
            <w:pPr>
              <w:widowControl w:val="0"/>
              <w:autoSpaceDE w:val="0"/>
              <w:autoSpaceDN w:val="0"/>
              <w:adjustRightInd w:val="0"/>
              <w:jc w:val="both"/>
              <w:rPr>
                <w:rFonts w:ascii="Times New Roman" w:hAnsi="Times New Roman"/>
                <w:sz w:val="20"/>
                <w:szCs w:val="20"/>
                <w:lang w:eastAsia="ru-RU"/>
              </w:rPr>
            </w:pPr>
            <w:r w:rsidRPr="002C72CF">
              <w:rPr>
                <w:rFonts w:ascii="Times New Roman" w:hAnsi="Times New Roman"/>
                <w:sz w:val="20"/>
                <w:szCs w:val="20"/>
                <w:lang w:eastAsia="ru-RU"/>
              </w:rPr>
              <w:t>Количество вырубленных аварийных деревьев</w:t>
            </w:r>
          </w:p>
        </w:tc>
        <w:tc>
          <w:tcPr>
            <w:tcW w:w="851" w:type="dxa"/>
            <w:vAlign w:val="center"/>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roofErr w:type="spellStart"/>
            <w:proofErr w:type="gramStart"/>
            <w:r w:rsidRPr="002C72CF">
              <w:rPr>
                <w:rFonts w:ascii="Times New Roman" w:hAnsi="Times New Roman"/>
                <w:sz w:val="20"/>
                <w:szCs w:val="20"/>
                <w:lang w:eastAsia="ru-RU"/>
              </w:rPr>
              <w:t>ед</w:t>
            </w:r>
            <w:proofErr w:type="spellEnd"/>
            <w:proofErr w:type="gramEnd"/>
          </w:p>
        </w:tc>
        <w:tc>
          <w:tcPr>
            <w:tcW w:w="992"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850"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8"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155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1417"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r>
      <w:tr w:rsidR="002C72CF" w:rsidRPr="002C72CF" w:rsidTr="00987768">
        <w:trPr>
          <w:trHeight w:val="163"/>
        </w:trPr>
        <w:tc>
          <w:tcPr>
            <w:tcW w:w="534" w:type="dxa"/>
          </w:tcPr>
          <w:p w:rsidR="002C72CF" w:rsidRPr="002C72CF" w:rsidRDefault="002C72CF" w:rsidP="002C72CF">
            <w:pPr>
              <w:widowControl w:val="0"/>
              <w:autoSpaceDE w:val="0"/>
              <w:autoSpaceDN w:val="0"/>
              <w:adjustRightInd w:val="0"/>
              <w:jc w:val="center"/>
              <w:rPr>
                <w:rFonts w:ascii="Times New Roman" w:hAnsi="Times New Roman"/>
                <w:lang w:eastAsia="ru-RU"/>
              </w:rPr>
            </w:pPr>
          </w:p>
        </w:tc>
        <w:tc>
          <w:tcPr>
            <w:tcW w:w="4819" w:type="dxa"/>
          </w:tcPr>
          <w:p w:rsidR="002C72CF" w:rsidRPr="002C72CF" w:rsidRDefault="002C72CF" w:rsidP="002C72CF">
            <w:pPr>
              <w:widowControl w:val="0"/>
              <w:autoSpaceDE w:val="0"/>
              <w:autoSpaceDN w:val="0"/>
              <w:adjustRightInd w:val="0"/>
              <w:jc w:val="both"/>
              <w:rPr>
                <w:rFonts w:ascii="Times New Roman" w:hAnsi="Times New Roman"/>
                <w:b/>
                <w:sz w:val="20"/>
                <w:szCs w:val="20"/>
                <w:lang w:eastAsia="ru-RU"/>
              </w:rPr>
            </w:pPr>
            <w:r w:rsidRPr="002C72CF">
              <w:rPr>
                <w:rFonts w:ascii="Times New Roman" w:hAnsi="Times New Roman"/>
                <w:b/>
                <w:sz w:val="20"/>
                <w:szCs w:val="20"/>
                <w:lang w:eastAsia="ru-RU"/>
              </w:rPr>
              <w:t>Непосредственный результат  6:</w:t>
            </w:r>
          </w:p>
          <w:p w:rsidR="002C72CF" w:rsidRPr="002C72CF" w:rsidRDefault="002C72CF" w:rsidP="002C72CF">
            <w:pPr>
              <w:rPr>
                <w:rFonts w:ascii="Times New Roman" w:hAnsi="Times New Roman"/>
                <w:sz w:val="20"/>
                <w:szCs w:val="20"/>
              </w:rPr>
            </w:pPr>
            <w:r w:rsidRPr="002C72CF">
              <w:rPr>
                <w:rFonts w:ascii="Times New Roman" w:hAnsi="Times New Roman"/>
                <w:sz w:val="20"/>
                <w:szCs w:val="20"/>
              </w:rPr>
              <w:t>Общая площадь демонтируемых гаражей, сараев</w:t>
            </w:r>
          </w:p>
        </w:tc>
        <w:tc>
          <w:tcPr>
            <w:tcW w:w="851" w:type="dxa"/>
            <w:vAlign w:val="center"/>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roofErr w:type="gramStart"/>
            <w:r w:rsidRPr="002C72CF">
              <w:rPr>
                <w:rFonts w:ascii="Times New Roman" w:hAnsi="Times New Roman"/>
                <w:sz w:val="20"/>
                <w:szCs w:val="20"/>
                <w:lang w:eastAsia="ru-RU"/>
              </w:rPr>
              <w:t>м</w:t>
            </w:r>
            <w:proofErr w:type="gramEnd"/>
            <w:r w:rsidRPr="002C72CF">
              <w:rPr>
                <w:rFonts w:ascii="Times New Roman" w:hAnsi="Times New Roman"/>
                <w:sz w:val="20"/>
                <w:szCs w:val="20"/>
                <w:lang w:eastAsia="ru-RU"/>
              </w:rPr>
              <w:t xml:space="preserve"> 2</w:t>
            </w:r>
          </w:p>
        </w:tc>
        <w:tc>
          <w:tcPr>
            <w:tcW w:w="992"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850"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8"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155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1417"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r>
      <w:tr w:rsidR="002C72CF" w:rsidRPr="002C72CF" w:rsidTr="00987768">
        <w:trPr>
          <w:trHeight w:val="163"/>
        </w:trPr>
        <w:tc>
          <w:tcPr>
            <w:tcW w:w="534" w:type="dxa"/>
          </w:tcPr>
          <w:p w:rsidR="002C72CF" w:rsidRPr="002C72CF" w:rsidRDefault="002C72CF" w:rsidP="002C72CF">
            <w:pPr>
              <w:widowControl w:val="0"/>
              <w:autoSpaceDE w:val="0"/>
              <w:autoSpaceDN w:val="0"/>
              <w:adjustRightInd w:val="0"/>
              <w:jc w:val="center"/>
              <w:rPr>
                <w:rFonts w:ascii="Times New Roman" w:hAnsi="Times New Roman"/>
                <w:lang w:eastAsia="ru-RU"/>
              </w:rPr>
            </w:pPr>
          </w:p>
        </w:tc>
        <w:tc>
          <w:tcPr>
            <w:tcW w:w="4819" w:type="dxa"/>
          </w:tcPr>
          <w:p w:rsidR="002C72CF" w:rsidRPr="002C72CF" w:rsidRDefault="002C72CF" w:rsidP="002C72CF">
            <w:pPr>
              <w:widowControl w:val="0"/>
              <w:autoSpaceDE w:val="0"/>
              <w:autoSpaceDN w:val="0"/>
              <w:adjustRightInd w:val="0"/>
              <w:jc w:val="both"/>
              <w:rPr>
                <w:rFonts w:ascii="Times New Roman" w:hAnsi="Times New Roman"/>
                <w:b/>
                <w:sz w:val="20"/>
                <w:szCs w:val="20"/>
                <w:lang w:eastAsia="ru-RU"/>
              </w:rPr>
            </w:pPr>
            <w:r w:rsidRPr="002C72CF">
              <w:rPr>
                <w:rFonts w:ascii="Times New Roman" w:hAnsi="Times New Roman"/>
                <w:b/>
                <w:sz w:val="20"/>
                <w:szCs w:val="20"/>
                <w:lang w:eastAsia="ru-RU"/>
              </w:rPr>
              <w:t>Непосредственный результат  7:</w:t>
            </w:r>
          </w:p>
          <w:p w:rsidR="002C72CF" w:rsidRPr="002C72CF" w:rsidRDefault="002C72CF" w:rsidP="002C72CF">
            <w:pPr>
              <w:rPr>
                <w:rFonts w:ascii="Times New Roman" w:hAnsi="Times New Roman"/>
                <w:sz w:val="20"/>
                <w:szCs w:val="20"/>
              </w:rPr>
            </w:pPr>
            <w:r w:rsidRPr="002C72CF">
              <w:rPr>
                <w:rFonts w:ascii="Times New Roman" w:hAnsi="Times New Roman"/>
                <w:sz w:val="20"/>
                <w:szCs w:val="20"/>
              </w:rPr>
              <w:t>Количество победителей в конкурсах</w:t>
            </w:r>
          </w:p>
        </w:tc>
        <w:tc>
          <w:tcPr>
            <w:tcW w:w="851" w:type="dxa"/>
            <w:vAlign w:val="center"/>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roofErr w:type="spellStart"/>
            <w:proofErr w:type="gramStart"/>
            <w:r w:rsidRPr="002C72CF">
              <w:rPr>
                <w:rFonts w:ascii="Times New Roman" w:hAnsi="Times New Roman"/>
                <w:sz w:val="20"/>
                <w:szCs w:val="20"/>
                <w:lang w:eastAsia="ru-RU"/>
              </w:rPr>
              <w:t>ед</w:t>
            </w:r>
            <w:proofErr w:type="spellEnd"/>
            <w:proofErr w:type="gramEnd"/>
          </w:p>
        </w:tc>
        <w:tc>
          <w:tcPr>
            <w:tcW w:w="992"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850"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8"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155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1417"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r>
      <w:tr w:rsidR="002C72CF" w:rsidRPr="002C72CF" w:rsidTr="00987768">
        <w:trPr>
          <w:trHeight w:val="163"/>
        </w:trPr>
        <w:tc>
          <w:tcPr>
            <w:tcW w:w="534" w:type="dxa"/>
          </w:tcPr>
          <w:p w:rsidR="002C72CF" w:rsidRPr="002C72CF" w:rsidRDefault="002C72CF" w:rsidP="002C72CF">
            <w:pPr>
              <w:widowControl w:val="0"/>
              <w:autoSpaceDE w:val="0"/>
              <w:autoSpaceDN w:val="0"/>
              <w:adjustRightInd w:val="0"/>
              <w:jc w:val="center"/>
              <w:rPr>
                <w:rFonts w:ascii="Times New Roman" w:hAnsi="Times New Roman"/>
                <w:lang w:eastAsia="ru-RU"/>
              </w:rPr>
            </w:pPr>
          </w:p>
        </w:tc>
        <w:tc>
          <w:tcPr>
            <w:tcW w:w="4819" w:type="dxa"/>
          </w:tcPr>
          <w:p w:rsidR="002C72CF" w:rsidRPr="002C72CF" w:rsidRDefault="002C72CF" w:rsidP="002C72CF">
            <w:pPr>
              <w:widowControl w:val="0"/>
              <w:autoSpaceDE w:val="0"/>
              <w:autoSpaceDN w:val="0"/>
              <w:adjustRightInd w:val="0"/>
              <w:jc w:val="both"/>
              <w:rPr>
                <w:rFonts w:ascii="Times New Roman" w:hAnsi="Times New Roman"/>
                <w:b/>
                <w:sz w:val="20"/>
                <w:szCs w:val="20"/>
                <w:lang w:eastAsia="ru-RU"/>
              </w:rPr>
            </w:pPr>
            <w:r w:rsidRPr="002C72CF">
              <w:rPr>
                <w:rFonts w:ascii="Times New Roman" w:hAnsi="Times New Roman"/>
                <w:b/>
                <w:sz w:val="20"/>
                <w:szCs w:val="20"/>
                <w:lang w:eastAsia="ru-RU"/>
              </w:rPr>
              <w:t>Непосредственный результат  8:</w:t>
            </w:r>
          </w:p>
          <w:p w:rsidR="002C72CF" w:rsidRPr="002C72CF" w:rsidRDefault="002C72CF" w:rsidP="002C72CF">
            <w:pPr>
              <w:widowControl w:val="0"/>
              <w:autoSpaceDE w:val="0"/>
              <w:autoSpaceDN w:val="0"/>
              <w:adjustRightInd w:val="0"/>
              <w:jc w:val="both"/>
              <w:rPr>
                <w:rFonts w:ascii="Times New Roman" w:hAnsi="Times New Roman"/>
                <w:sz w:val="20"/>
                <w:szCs w:val="20"/>
                <w:lang w:eastAsia="ru-RU"/>
              </w:rPr>
            </w:pPr>
            <w:r w:rsidRPr="002C72CF">
              <w:rPr>
                <w:rFonts w:ascii="Times New Roman" w:hAnsi="Times New Roman"/>
                <w:sz w:val="20"/>
                <w:szCs w:val="20"/>
              </w:rPr>
              <w:t>Увеличение рабочих по благоустройству территории</w:t>
            </w:r>
          </w:p>
        </w:tc>
        <w:tc>
          <w:tcPr>
            <w:tcW w:w="851" w:type="dxa"/>
            <w:vAlign w:val="center"/>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roofErr w:type="spellStart"/>
            <w:proofErr w:type="gramStart"/>
            <w:r w:rsidRPr="002C72CF">
              <w:rPr>
                <w:rFonts w:ascii="Times New Roman" w:hAnsi="Times New Roman"/>
                <w:sz w:val="20"/>
                <w:szCs w:val="20"/>
                <w:lang w:eastAsia="ru-RU"/>
              </w:rPr>
              <w:t>ед</w:t>
            </w:r>
            <w:proofErr w:type="spellEnd"/>
            <w:proofErr w:type="gramEnd"/>
          </w:p>
        </w:tc>
        <w:tc>
          <w:tcPr>
            <w:tcW w:w="992"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850"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8"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155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1417"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r>
      <w:tr w:rsidR="002C72CF" w:rsidRPr="002C72CF" w:rsidTr="00987768">
        <w:trPr>
          <w:trHeight w:val="163"/>
        </w:trPr>
        <w:tc>
          <w:tcPr>
            <w:tcW w:w="534" w:type="dxa"/>
          </w:tcPr>
          <w:p w:rsidR="002C72CF" w:rsidRPr="002C72CF" w:rsidRDefault="002C72CF" w:rsidP="002C72CF">
            <w:pPr>
              <w:widowControl w:val="0"/>
              <w:autoSpaceDE w:val="0"/>
              <w:autoSpaceDN w:val="0"/>
              <w:adjustRightInd w:val="0"/>
              <w:jc w:val="center"/>
              <w:rPr>
                <w:rFonts w:ascii="Times New Roman" w:hAnsi="Times New Roman"/>
                <w:lang w:eastAsia="ru-RU"/>
              </w:rPr>
            </w:pPr>
          </w:p>
        </w:tc>
        <w:tc>
          <w:tcPr>
            <w:tcW w:w="4819" w:type="dxa"/>
          </w:tcPr>
          <w:p w:rsidR="002C72CF" w:rsidRPr="002C72CF" w:rsidRDefault="002C72CF" w:rsidP="002C72CF">
            <w:pPr>
              <w:widowControl w:val="0"/>
              <w:autoSpaceDE w:val="0"/>
              <w:autoSpaceDN w:val="0"/>
              <w:adjustRightInd w:val="0"/>
              <w:jc w:val="both"/>
              <w:rPr>
                <w:rFonts w:ascii="Times New Roman" w:hAnsi="Times New Roman"/>
                <w:b/>
                <w:sz w:val="20"/>
                <w:szCs w:val="20"/>
                <w:lang w:eastAsia="ru-RU"/>
              </w:rPr>
            </w:pPr>
            <w:r w:rsidRPr="002C72CF">
              <w:rPr>
                <w:rFonts w:ascii="Times New Roman" w:hAnsi="Times New Roman"/>
                <w:b/>
                <w:sz w:val="20"/>
                <w:szCs w:val="20"/>
                <w:lang w:eastAsia="ru-RU"/>
              </w:rPr>
              <w:t>Непосредственный результат  9:</w:t>
            </w:r>
          </w:p>
          <w:p w:rsidR="002C72CF" w:rsidRPr="002C72CF" w:rsidRDefault="002C72CF" w:rsidP="002C72CF">
            <w:pPr>
              <w:widowControl w:val="0"/>
              <w:autoSpaceDE w:val="0"/>
              <w:autoSpaceDN w:val="0"/>
              <w:adjustRightInd w:val="0"/>
              <w:jc w:val="both"/>
              <w:rPr>
                <w:rFonts w:ascii="Times New Roman" w:hAnsi="Times New Roman"/>
                <w:sz w:val="20"/>
                <w:szCs w:val="20"/>
                <w:lang w:eastAsia="ru-RU"/>
              </w:rPr>
            </w:pPr>
            <w:r w:rsidRPr="002C72CF">
              <w:rPr>
                <w:rFonts w:ascii="Times New Roman" w:hAnsi="Times New Roman"/>
                <w:sz w:val="20"/>
                <w:szCs w:val="20"/>
              </w:rPr>
              <w:t>Изготовление табличек с номерами домов и названиями улиц</w:t>
            </w:r>
          </w:p>
        </w:tc>
        <w:tc>
          <w:tcPr>
            <w:tcW w:w="851" w:type="dxa"/>
            <w:vAlign w:val="center"/>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roofErr w:type="spellStart"/>
            <w:proofErr w:type="gramStart"/>
            <w:r w:rsidRPr="002C72CF">
              <w:rPr>
                <w:rFonts w:ascii="Times New Roman" w:hAnsi="Times New Roman"/>
                <w:sz w:val="20"/>
                <w:szCs w:val="20"/>
                <w:lang w:eastAsia="ru-RU"/>
              </w:rPr>
              <w:t>ед</w:t>
            </w:r>
            <w:proofErr w:type="spellEnd"/>
            <w:proofErr w:type="gramEnd"/>
          </w:p>
        </w:tc>
        <w:tc>
          <w:tcPr>
            <w:tcW w:w="992"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850"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8"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155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1417"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r>
      <w:tr w:rsidR="002C72CF" w:rsidRPr="002C72CF" w:rsidTr="00987768">
        <w:trPr>
          <w:trHeight w:val="163"/>
        </w:trPr>
        <w:tc>
          <w:tcPr>
            <w:tcW w:w="534" w:type="dxa"/>
          </w:tcPr>
          <w:p w:rsidR="002C72CF" w:rsidRPr="002C72CF" w:rsidRDefault="002C72CF" w:rsidP="002C72CF">
            <w:pPr>
              <w:widowControl w:val="0"/>
              <w:autoSpaceDE w:val="0"/>
              <w:autoSpaceDN w:val="0"/>
              <w:adjustRightInd w:val="0"/>
              <w:jc w:val="center"/>
              <w:rPr>
                <w:rFonts w:ascii="Times New Roman" w:hAnsi="Times New Roman"/>
                <w:lang w:eastAsia="ru-RU"/>
              </w:rPr>
            </w:pPr>
          </w:p>
        </w:tc>
        <w:tc>
          <w:tcPr>
            <w:tcW w:w="4819" w:type="dxa"/>
          </w:tcPr>
          <w:p w:rsidR="002C72CF" w:rsidRPr="002C72CF" w:rsidRDefault="002C72CF" w:rsidP="002C72CF">
            <w:pPr>
              <w:widowControl w:val="0"/>
              <w:autoSpaceDE w:val="0"/>
              <w:autoSpaceDN w:val="0"/>
              <w:adjustRightInd w:val="0"/>
              <w:jc w:val="both"/>
              <w:rPr>
                <w:rFonts w:ascii="Times New Roman" w:hAnsi="Times New Roman"/>
                <w:b/>
                <w:sz w:val="20"/>
                <w:szCs w:val="20"/>
                <w:lang w:eastAsia="ru-RU"/>
              </w:rPr>
            </w:pPr>
            <w:r w:rsidRPr="002C72CF">
              <w:rPr>
                <w:rFonts w:ascii="Times New Roman" w:hAnsi="Times New Roman"/>
                <w:b/>
                <w:sz w:val="20"/>
                <w:szCs w:val="20"/>
                <w:lang w:eastAsia="ru-RU"/>
              </w:rPr>
              <w:t>Непосредственный результат  10:</w:t>
            </w:r>
          </w:p>
          <w:p w:rsidR="002C72CF" w:rsidRPr="002C72CF" w:rsidRDefault="002C72CF" w:rsidP="002C72CF">
            <w:pPr>
              <w:widowControl w:val="0"/>
              <w:autoSpaceDE w:val="0"/>
              <w:autoSpaceDN w:val="0"/>
              <w:adjustRightInd w:val="0"/>
              <w:jc w:val="both"/>
              <w:rPr>
                <w:rFonts w:ascii="Times New Roman" w:hAnsi="Times New Roman"/>
                <w:sz w:val="20"/>
                <w:szCs w:val="20"/>
                <w:lang w:eastAsia="ru-RU"/>
              </w:rPr>
            </w:pPr>
            <w:r w:rsidRPr="002C72CF">
              <w:rPr>
                <w:rFonts w:ascii="Times New Roman" w:hAnsi="Times New Roman"/>
                <w:sz w:val="20"/>
                <w:szCs w:val="20"/>
              </w:rPr>
              <w:t>Количество капитально отремонтированных фасадов зданий</w:t>
            </w:r>
            <w:r w:rsidRPr="002C72CF">
              <w:rPr>
                <w:rFonts w:ascii="Times New Roman" w:hAnsi="Times New Roman"/>
                <w:sz w:val="20"/>
                <w:szCs w:val="20"/>
                <w:lang w:eastAsia="ru-RU"/>
              </w:rPr>
              <w:t xml:space="preserve"> </w:t>
            </w:r>
            <w:r w:rsidRPr="002C72CF">
              <w:rPr>
                <w:rFonts w:ascii="Times New Roman" w:hAnsi="Times New Roman"/>
                <w:sz w:val="20"/>
                <w:szCs w:val="20"/>
                <w:lang w:eastAsia="ru-RU"/>
              </w:rPr>
              <w:tab/>
            </w:r>
            <w:r w:rsidRPr="002C72CF">
              <w:rPr>
                <w:rFonts w:ascii="Times New Roman" w:hAnsi="Times New Roman"/>
                <w:sz w:val="20"/>
                <w:szCs w:val="20"/>
                <w:lang w:eastAsia="ru-RU"/>
              </w:rPr>
              <w:tab/>
            </w:r>
            <w:r w:rsidRPr="002C72CF">
              <w:rPr>
                <w:rFonts w:ascii="Times New Roman" w:hAnsi="Times New Roman"/>
                <w:sz w:val="20"/>
                <w:szCs w:val="20"/>
                <w:lang w:eastAsia="ru-RU"/>
              </w:rPr>
              <w:tab/>
            </w:r>
          </w:p>
        </w:tc>
        <w:tc>
          <w:tcPr>
            <w:tcW w:w="851" w:type="dxa"/>
            <w:vAlign w:val="center"/>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roofErr w:type="spellStart"/>
            <w:proofErr w:type="gramStart"/>
            <w:r w:rsidRPr="002C72CF">
              <w:rPr>
                <w:rFonts w:ascii="Times New Roman" w:hAnsi="Times New Roman"/>
                <w:sz w:val="20"/>
                <w:szCs w:val="20"/>
                <w:lang w:eastAsia="ru-RU"/>
              </w:rPr>
              <w:t>ед</w:t>
            </w:r>
            <w:proofErr w:type="spellEnd"/>
            <w:proofErr w:type="gramEnd"/>
          </w:p>
        </w:tc>
        <w:tc>
          <w:tcPr>
            <w:tcW w:w="992"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850"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8"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155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1417"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r>
      <w:tr w:rsidR="002C72CF" w:rsidRPr="002C72CF" w:rsidTr="00987768">
        <w:trPr>
          <w:trHeight w:val="163"/>
        </w:trPr>
        <w:tc>
          <w:tcPr>
            <w:tcW w:w="534" w:type="dxa"/>
          </w:tcPr>
          <w:p w:rsidR="002C72CF" w:rsidRPr="002C72CF" w:rsidRDefault="002C72CF" w:rsidP="002C72CF">
            <w:pPr>
              <w:widowControl w:val="0"/>
              <w:autoSpaceDE w:val="0"/>
              <w:autoSpaceDN w:val="0"/>
              <w:adjustRightInd w:val="0"/>
              <w:jc w:val="center"/>
              <w:rPr>
                <w:rFonts w:ascii="Times New Roman" w:hAnsi="Times New Roman"/>
                <w:lang w:eastAsia="ru-RU"/>
              </w:rPr>
            </w:pPr>
          </w:p>
        </w:tc>
        <w:tc>
          <w:tcPr>
            <w:tcW w:w="4819" w:type="dxa"/>
          </w:tcPr>
          <w:p w:rsidR="002C72CF" w:rsidRPr="002C72CF" w:rsidRDefault="002C72CF" w:rsidP="002C72CF">
            <w:pPr>
              <w:widowControl w:val="0"/>
              <w:autoSpaceDE w:val="0"/>
              <w:autoSpaceDN w:val="0"/>
              <w:adjustRightInd w:val="0"/>
              <w:jc w:val="both"/>
              <w:rPr>
                <w:rFonts w:ascii="Times New Roman" w:hAnsi="Times New Roman"/>
                <w:b/>
                <w:sz w:val="20"/>
                <w:szCs w:val="20"/>
                <w:lang w:eastAsia="ru-RU"/>
              </w:rPr>
            </w:pPr>
            <w:r w:rsidRPr="002C72CF">
              <w:rPr>
                <w:rFonts w:ascii="Times New Roman" w:hAnsi="Times New Roman"/>
                <w:b/>
                <w:sz w:val="20"/>
                <w:szCs w:val="20"/>
                <w:lang w:eastAsia="ru-RU"/>
              </w:rPr>
              <w:t>Непосредственный результат  11:</w:t>
            </w:r>
          </w:p>
          <w:p w:rsidR="002C72CF" w:rsidRPr="002C72CF" w:rsidRDefault="002C72CF" w:rsidP="002C72CF">
            <w:pPr>
              <w:widowControl w:val="0"/>
              <w:autoSpaceDE w:val="0"/>
              <w:autoSpaceDN w:val="0"/>
              <w:adjustRightInd w:val="0"/>
              <w:jc w:val="both"/>
              <w:rPr>
                <w:rFonts w:ascii="Times New Roman" w:hAnsi="Times New Roman"/>
                <w:b/>
                <w:sz w:val="20"/>
                <w:szCs w:val="20"/>
                <w:lang w:eastAsia="ru-RU"/>
              </w:rPr>
            </w:pPr>
            <w:r w:rsidRPr="002C72CF">
              <w:rPr>
                <w:rFonts w:ascii="Times New Roman" w:hAnsi="Times New Roman"/>
                <w:sz w:val="20"/>
                <w:szCs w:val="20"/>
              </w:rPr>
              <w:t>Количество отремонтированных водонапорных башен</w:t>
            </w:r>
          </w:p>
        </w:tc>
        <w:tc>
          <w:tcPr>
            <w:tcW w:w="851" w:type="dxa"/>
            <w:vAlign w:val="center"/>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roofErr w:type="spellStart"/>
            <w:proofErr w:type="gramStart"/>
            <w:r w:rsidRPr="002C72CF">
              <w:rPr>
                <w:rFonts w:ascii="Times New Roman" w:hAnsi="Times New Roman"/>
                <w:sz w:val="20"/>
                <w:szCs w:val="20"/>
                <w:lang w:eastAsia="ru-RU"/>
              </w:rPr>
              <w:t>ед</w:t>
            </w:r>
            <w:proofErr w:type="spellEnd"/>
            <w:proofErr w:type="gramEnd"/>
          </w:p>
        </w:tc>
        <w:tc>
          <w:tcPr>
            <w:tcW w:w="992"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850"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8"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155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1417"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r>
      <w:tr w:rsidR="002C72CF" w:rsidRPr="002C72CF" w:rsidTr="00987768">
        <w:trPr>
          <w:trHeight w:val="163"/>
        </w:trPr>
        <w:tc>
          <w:tcPr>
            <w:tcW w:w="534" w:type="dxa"/>
          </w:tcPr>
          <w:p w:rsidR="002C72CF" w:rsidRPr="002C72CF" w:rsidRDefault="002C72CF" w:rsidP="002C72CF">
            <w:pPr>
              <w:widowControl w:val="0"/>
              <w:autoSpaceDE w:val="0"/>
              <w:autoSpaceDN w:val="0"/>
              <w:adjustRightInd w:val="0"/>
              <w:jc w:val="center"/>
              <w:rPr>
                <w:rFonts w:ascii="Times New Roman" w:hAnsi="Times New Roman"/>
                <w:lang w:eastAsia="ru-RU"/>
              </w:rPr>
            </w:pPr>
          </w:p>
        </w:tc>
        <w:tc>
          <w:tcPr>
            <w:tcW w:w="4819" w:type="dxa"/>
          </w:tcPr>
          <w:p w:rsidR="002C72CF" w:rsidRPr="002C72CF" w:rsidRDefault="002C72CF" w:rsidP="002C72CF">
            <w:pPr>
              <w:widowControl w:val="0"/>
              <w:autoSpaceDE w:val="0"/>
              <w:autoSpaceDN w:val="0"/>
              <w:adjustRightInd w:val="0"/>
              <w:jc w:val="both"/>
              <w:rPr>
                <w:rFonts w:ascii="Times New Roman" w:hAnsi="Times New Roman"/>
                <w:b/>
                <w:sz w:val="20"/>
                <w:szCs w:val="20"/>
                <w:lang w:eastAsia="ru-RU"/>
              </w:rPr>
            </w:pPr>
          </w:p>
        </w:tc>
        <w:tc>
          <w:tcPr>
            <w:tcW w:w="851" w:type="dxa"/>
            <w:vAlign w:val="center"/>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992"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850"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8"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155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1417"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r>
    </w:tbl>
    <w:p w:rsidR="002C72CF" w:rsidRPr="002C72CF" w:rsidRDefault="002C72CF" w:rsidP="002C72CF">
      <w:pPr>
        <w:jc w:val="center"/>
        <w:rPr>
          <w:rFonts w:eastAsiaTheme="minorHAnsi"/>
          <w:b/>
          <w:lang w:eastAsia="en-US"/>
        </w:rPr>
      </w:pPr>
    </w:p>
    <w:p w:rsidR="002C72CF" w:rsidRPr="002C72CF" w:rsidRDefault="002C72CF" w:rsidP="002C72CF">
      <w:pPr>
        <w:widowControl w:val="0"/>
        <w:autoSpaceDE w:val="0"/>
        <w:autoSpaceDN w:val="0"/>
        <w:adjustRightInd w:val="0"/>
        <w:ind w:firstLine="709"/>
        <w:jc w:val="center"/>
        <w:rPr>
          <w:rFonts w:eastAsia="Calibri"/>
          <w:sz w:val="22"/>
          <w:szCs w:val="22"/>
        </w:rPr>
        <w:sectPr w:rsidR="002C72CF" w:rsidRPr="002C72CF" w:rsidSect="00E51E41">
          <w:pgSz w:w="16838" w:h="11906" w:orient="landscape"/>
          <w:pgMar w:top="1701" w:right="1134" w:bottom="850" w:left="1134" w:header="720" w:footer="720" w:gutter="0"/>
          <w:cols w:space="720"/>
          <w:docGrid w:linePitch="360"/>
        </w:sectPr>
      </w:pPr>
    </w:p>
    <w:p w:rsidR="002C72CF" w:rsidRPr="002C72CF" w:rsidRDefault="002C72CF" w:rsidP="002C72CF">
      <w:pPr>
        <w:autoSpaceDE w:val="0"/>
        <w:autoSpaceDN w:val="0"/>
        <w:adjustRightInd w:val="0"/>
        <w:jc w:val="center"/>
        <w:outlineLvl w:val="0"/>
        <w:rPr>
          <w:sz w:val="22"/>
          <w:szCs w:val="22"/>
        </w:rPr>
      </w:pPr>
      <w:r w:rsidRPr="002C72CF">
        <w:rPr>
          <w:sz w:val="22"/>
          <w:szCs w:val="22"/>
        </w:rPr>
        <w:lastRenderedPageBreak/>
        <w:t>Расходы на реализацию муниципальной программы</w:t>
      </w:r>
    </w:p>
    <w:p w:rsidR="002C72CF" w:rsidRPr="002C72CF" w:rsidRDefault="002C72CF" w:rsidP="002C72CF">
      <w:pPr>
        <w:tabs>
          <w:tab w:val="left" w:pos="9214"/>
        </w:tabs>
        <w:ind w:firstLine="708"/>
        <w:jc w:val="right"/>
        <w:rPr>
          <w:rFonts w:eastAsia="Calibri"/>
          <w:sz w:val="22"/>
          <w:szCs w:val="22"/>
          <w:lang w:eastAsia="en-US"/>
        </w:rPr>
      </w:pPr>
      <w:r w:rsidRPr="002C72CF">
        <w:rPr>
          <w:rFonts w:eastAsia="Calibri"/>
          <w:sz w:val="22"/>
          <w:szCs w:val="22"/>
          <w:lang w:eastAsia="en-US"/>
        </w:rPr>
        <w:t>тыс. рублей</w:t>
      </w:r>
    </w:p>
    <w:tbl>
      <w:tblPr>
        <w:tblW w:w="9680" w:type="dxa"/>
        <w:tblCellMar>
          <w:left w:w="0" w:type="dxa"/>
          <w:right w:w="0" w:type="dxa"/>
        </w:tblCellMar>
        <w:tblLook w:val="04A0" w:firstRow="1" w:lastRow="0" w:firstColumn="1" w:lastColumn="0" w:noHBand="0" w:noVBand="1"/>
      </w:tblPr>
      <w:tblGrid>
        <w:gridCol w:w="1120"/>
        <w:gridCol w:w="3760"/>
        <w:gridCol w:w="960"/>
        <w:gridCol w:w="960"/>
        <w:gridCol w:w="960"/>
        <w:gridCol w:w="960"/>
        <w:gridCol w:w="960"/>
      </w:tblGrid>
      <w:tr w:rsidR="002C72CF" w:rsidRPr="002C72CF" w:rsidTr="00987768">
        <w:trPr>
          <w:trHeight w:val="855"/>
        </w:trPr>
        <w:tc>
          <w:tcPr>
            <w:tcW w:w="11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0"/>
                <w:szCs w:val="20"/>
              </w:rPr>
            </w:pPr>
            <w:r w:rsidRPr="002C72CF">
              <w:rPr>
                <w:color w:val="000000"/>
                <w:sz w:val="20"/>
                <w:szCs w:val="20"/>
              </w:rPr>
              <w:t>МП/ПМП</w:t>
            </w:r>
          </w:p>
        </w:tc>
        <w:tc>
          <w:tcPr>
            <w:tcW w:w="37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0"/>
                <w:szCs w:val="20"/>
              </w:rPr>
            </w:pPr>
            <w:r w:rsidRPr="002C72CF">
              <w:rPr>
                <w:color w:val="000000"/>
                <w:sz w:val="20"/>
                <w:szCs w:val="20"/>
              </w:rPr>
              <w:t>Наименование муниципальной программы (подпрограммы)</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2022 год</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2023 год</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 к 2022 году</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2024 год</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2025 год</w:t>
            </w:r>
          </w:p>
        </w:tc>
      </w:tr>
      <w:tr w:rsidR="002C72CF" w:rsidRPr="002C72CF" w:rsidTr="00987768">
        <w:trPr>
          <w:trHeight w:val="1710"/>
        </w:trPr>
        <w:tc>
          <w:tcPr>
            <w:tcW w:w="1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24 0</w:t>
            </w:r>
          </w:p>
        </w:tc>
        <w:tc>
          <w:tcPr>
            <w:tcW w:w="3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rPr>
                <w:b/>
                <w:bCs/>
                <w:color w:val="000000"/>
                <w:sz w:val="22"/>
                <w:szCs w:val="22"/>
              </w:rPr>
            </w:pPr>
            <w:r w:rsidRPr="002C72CF">
              <w:rPr>
                <w:b/>
                <w:bCs/>
                <w:color w:val="000000"/>
                <w:sz w:val="22"/>
                <w:szCs w:val="22"/>
              </w:rPr>
              <w:t xml:space="preserve">Муниципальная программа «Благоустройство населенных пунктов Воскресенского муниципального округа Нижегородской области на 2023-2028 </w:t>
            </w:r>
            <w:proofErr w:type="spellStart"/>
            <w:r w:rsidRPr="002C72CF">
              <w:rPr>
                <w:b/>
                <w:bCs/>
                <w:color w:val="000000"/>
                <w:sz w:val="22"/>
                <w:szCs w:val="22"/>
              </w:rPr>
              <w:t>г.г</w:t>
            </w:r>
            <w:proofErr w:type="spellEnd"/>
            <w:r w:rsidRPr="002C72CF">
              <w:rPr>
                <w:b/>
                <w:bCs/>
                <w:color w:val="000000"/>
                <w:sz w:val="22"/>
                <w:szCs w:val="22"/>
              </w:rPr>
              <w:t xml:space="preserve">.» </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b/>
                <w:bCs/>
                <w:color w:val="000000"/>
                <w:sz w:val="22"/>
                <w:szCs w:val="22"/>
              </w:rPr>
            </w:pPr>
            <w:r w:rsidRPr="002C72CF">
              <w:rPr>
                <w:b/>
                <w:bCs/>
                <w:color w:val="000000"/>
                <w:sz w:val="22"/>
                <w:szCs w:val="22"/>
              </w:rPr>
              <w:t>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926334" w:rsidP="002C72CF">
            <w:pPr>
              <w:jc w:val="right"/>
              <w:rPr>
                <w:b/>
                <w:bCs/>
                <w:color w:val="000000"/>
                <w:sz w:val="22"/>
                <w:szCs w:val="22"/>
              </w:rPr>
            </w:pPr>
            <w:r>
              <w:rPr>
                <w:b/>
                <w:bCs/>
                <w:color w:val="000000"/>
                <w:sz w:val="22"/>
                <w:szCs w:val="22"/>
              </w:rPr>
              <w:t>79536,9</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b/>
                <w:bCs/>
                <w:color w:val="000000"/>
                <w:sz w:val="22"/>
                <w:szCs w:val="22"/>
              </w:rPr>
            </w:pPr>
            <w:r w:rsidRPr="002C72CF">
              <w:rPr>
                <w:b/>
                <w:bCs/>
                <w:color w:val="000000"/>
                <w:sz w:val="22"/>
                <w:szCs w:val="22"/>
              </w:rPr>
              <w:t>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926334" w:rsidP="002C72CF">
            <w:pPr>
              <w:jc w:val="right"/>
              <w:rPr>
                <w:b/>
                <w:bCs/>
                <w:color w:val="000000"/>
                <w:sz w:val="22"/>
                <w:szCs w:val="22"/>
              </w:rPr>
            </w:pPr>
            <w:r>
              <w:rPr>
                <w:b/>
                <w:bCs/>
                <w:color w:val="000000"/>
                <w:sz w:val="22"/>
                <w:szCs w:val="22"/>
              </w:rPr>
              <w:t>60267,8</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926334" w:rsidP="002C72CF">
            <w:pPr>
              <w:jc w:val="right"/>
              <w:rPr>
                <w:b/>
                <w:bCs/>
                <w:color w:val="000000"/>
                <w:sz w:val="22"/>
                <w:szCs w:val="22"/>
              </w:rPr>
            </w:pPr>
            <w:r>
              <w:rPr>
                <w:b/>
                <w:bCs/>
                <w:color w:val="000000"/>
                <w:sz w:val="22"/>
                <w:szCs w:val="22"/>
              </w:rPr>
              <w:t>60266,1</w:t>
            </w:r>
          </w:p>
        </w:tc>
      </w:tr>
      <w:tr w:rsidR="002C72CF" w:rsidRPr="002C72CF" w:rsidTr="00987768">
        <w:trPr>
          <w:trHeight w:val="600"/>
        </w:trPr>
        <w:tc>
          <w:tcPr>
            <w:tcW w:w="1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24 1</w:t>
            </w:r>
          </w:p>
        </w:tc>
        <w:tc>
          <w:tcPr>
            <w:tcW w:w="3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rPr>
                <w:color w:val="000000"/>
                <w:sz w:val="22"/>
                <w:szCs w:val="22"/>
              </w:rPr>
            </w:pPr>
            <w:r w:rsidRPr="002C72CF">
              <w:rPr>
                <w:color w:val="000000"/>
                <w:sz w:val="22"/>
                <w:szCs w:val="22"/>
              </w:rPr>
              <w:t xml:space="preserve">Содержание и ремонт дорог, мостов, мостовых переходов и тротуаров </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926334" w:rsidP="002C72CF">
            <w:pPr>
              <w:jc w:val="right"/>
              <w:rPr>
                <w:color w:val="000000"/>
                <w:sz w:val="22"/>
                <w:szCs w:val="22"/>
              </w:rPr>
            </w:pPr>
            <w:r>
              <w:rPr>
                <w:color w:val="000000"/>
                <w:sz w:val="22"/>
                <w:szCs w:val="22"/>
              </w:rPr>
              <w:t>24477,6</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b/>
                <w:bCs/>
                <w:color w:val="000000"/>
                <w:sz w:val="22"/>
                <w:szCs w:val="22"/>
              </w:rPr>
            </w:pPr>
            <w:r w:rsidRPr="002C72CF">
              <w:rPr>
                <w:b/>
                <w:bCs/>
                <w:color w:val="000000"/>
                <w:sz w:val="22"/>
                <w:szCs w:val="22"/>
              </w:rPr>
              <w:t>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25598,6</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26098,6</w:t>
            </w:r>
          </w:p>
        </w:tc>
      </w:tr>
      <w:tr w:rsidR="002C72CF" w:rsidRPr="002C72CF" w:rsidTr="00987768">
        <w:trPr>
          <w:trHeight w:val="300"/>
        </w:trPr>
        <w:tc>
          <w:tcPr>
            <w:tcW w:w="1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24 2</w:t>
            </w:r>
          </w:p>
        </w:tc>
        <w:tc>
          <w:tcPr>
            <w:tcW w:w="3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rPr>
                <w:color w:val="000000"/>
                <w:sz w:val="22"/>
                <w:szCs w:val="22"/>
              </w:rPr>
            </w:pPr>
            <w:r w:rsidRPr="002C72CF">
              <w:rPr>
                <w:color w:val="000000"/>
                <w:sz w:val="22"/>
                <w:szCs w:val="22"/>
              </w:rPr>
              <w:t>Уличное освещение</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11191,1</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b/>
                <w:bCs/>
                <w:color w:val="000000"/>
                <w:sz w:val="22"/>
                <w:szCs w:val="22"/>
              </w:rPr>
            </w:pPr>
            <w:r w:rsidRPr="002C72CF">
              <w:rPr>
                <w:b/>
                <w:bCs/>
                <w:color w:val="000000"/>
                <w:sz w:val="22"/>
                <w:szCs w:val="22"/>
              </w:rPr>
              <w:t>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9526,9</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9526,9</w:t>
            </w:r>
          </w:p>
        </w:tc>
      </w:tr>
      <w:tr w:rsidR="002C72CF" w:rsidRPr="002C72CF" w:rsidTr="00987768">
        <w:trPr>
          <w:trHeight w:val="600"/>
        </w:trPr>
        <w:tc>
          <w:tcPr>
            <w:tcW w:w="1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24 3</w:t>
            </w:r>
          </w:p>
        </w:tc>
        <w:tc>
          <w:tcPr>
            <w:tcW w:w="3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rPr>
                <w:color w:val="000000"/>
                <w:sz w:val="22"/>
                <w:szCs w:val="22"/>
              </w:rPr>
            </w:pPr>
            <w:r w:rsidRPr="002C72CF">
              <w:rPr>
                <w:color w:val="000000"/>
                <w:sz w:val="22"/>
                <w:szCs w:val="22"/>
              </w:rPr>
              <w:t>Подпрограмма "Формирование комфортной городской среды"</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58375F" w:rsidP="002C72CF">
            <w:pPr>
              <w:jc w:val="right"/>
              <w:rPr>
                <w:color w:val="000000"/>
                <w:sz w:val="22"/>
                <w:szCs w:val="22"/>
              </w:rPr>
            </w:pPr>
            <w:r>
              <w:rPr>
                <w:color w:val="000000"/>
                <w:sz w:val="22"/>
                <w:szCs w:val="22"/>
              </w:rPr>
              <w:t>6453,6</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b/>
                <w:bCs/>
                <w:color w:val="000000"/>
                <w:sz w:val="22"/>
                <w:szCs w:val="22"/>
              </w:rPr>
            </w:pPr>
            <w:r w:rsidRPr="002C72CF">
              <w:rPr>
                <w:b/>
                <w:bCs/>
                <w:color w:val="000000"/>
                <w:sz w:val="22"/>
                <w:szCs w:val="22"/>
              </w:rPr>
              <w:t>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58375F" w:rsidP="002C72CF">
            <w:pPr>
              <w:jc w:val="right"/>
              <w:rPr>
                <w:color w:val="000000"/>
                <w:sz w:val="22"/>
                <w:szCs w:val="22"/>
              </w:rPr>
            </w:pPr>
            <w:r>
              <w:rPr>
                <w:color w:val="000000"/>
                <w:sz w:val="22"/>
                <w:szCs w:val="22"/>
              </w:rPr>
              <w:t>6035,4</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58375F" w:rsidP="002C72CF">
            <w:pPr>
              <w:jc w:val="right"/>
              <w:rPr>
                <w:color w:val="000000"/>
                <w:sz w:val="22"/>
                <w:szCs w:val="22"/>
              </w:rPr>
            </w:pPr>
            <w:r>
              <w:rPr>
                <w:color w:val="000000"/>
                <w:sz w:val="22"/>
                <w:szCs w:val="22"/>
              </w:rPr>
              <w:t>6033,7</w:t>
            </w:r>
          </w:p>
        </w:tc>
      </w:tr>
      <w:tr w:rsidR="002C72CF" w:rsidRPr="002C72CF" w:rsidTr="00987768">
        <w:trPr>
          <w:trHeight w:val="600"/>
        </w:trPr>
        <w:tc>
          <w:tcPr>
            <w:tcW w:w="1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24 4</w:t>
            </w:r>
          </w:p>
        </w:tc>
        <w:tc>
          <w:tcPr>
            <w:tcW w:w="3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rPr>
                <w:color w:val="000000"/>
                <w:sz w:val="22"/>
                <w:szCs w:val="22"/>
              </w:rPr>
            </w:pPr>
            <w:r w:rsidRPr="002C72CF">
              <w:rPr>
                <w:color w:val="000000"/>
                <w:sz w:val="22"/>
                <w:szCs w:val="22"/>
              </w:rPr>
              <w:t>Организация содержания мест захоронения (ремонт кладбищ)</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58375F" w:rsidP="002C72CF">
            <w:pPr>
              <w:jc w:val="right"/>
              <w:rPr>
                <w:color w:val="000000"/>
                <w:sz w:val="22"/>
                <w:szCs w:val="22"/>
              </w:rPr>
            </w:pPr>
            <w:r>
              <w:rPr>
                <w:color w:val="000000"/>
                <w:sz w:val="22"/>
                <w:szCs w:val="22"/>
              </w:rPr>
              <w:t>4366,7</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b/>
                <w:bCs/>
                <w:color w:val="000000"/>
                <w:sz w:val="22"/>
                <w:szCs w:val="22"/>
              </w:rPr>
            </w:pPr>
            <w:r w:rsidRPr="002C72CF">
              <w:rPr>
                <w:b/>
                <w:bCs/>
                <w:color w:val="000000"/>
                <w:sz w:val="22"/>
                <w:szCs w:val="22"/>
              </w:rPr>
              <w:t>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58375F" w:rsidP="002C72CF">
            <w:pPr>
              <w:jc w:val="right"/>
              <w:rPr>
                <w:color w:val="000000"/>
                <w:sz w:val="22"/>
                <w:szCs w:val="22"/>
              </w:rPr>
            </w:pPr>
            <w:r>
              <w:rPr>
                <w:color w:val="000000"/>
                <w:sz w:val="22"/>
                <w:szCs w:val="22"/>
              </w:rPr>
              <w:t>5066,7</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58375F" w:rsidP="002C72CF">
            <w:pPr>
              <w:jc w:val="right"/>
              <w:rPr>
                <w:color w:val="000000"/>
                <w:sz w:val="22"/>
                <w:szCs w:val="22"/>
              </w:rPr>
            </w:pPr>
            <w:r>
              <w:rPr>
                <w:color w:val="000000"/>
                <w:sz w:val="22"/>
                <w:szCs w:val="22"/>
              </w:rPr>
              <w:t>4566,7</w:t>
            </w:r>
          </w:p>
        </w:tc>
      </w:tr>
      <w:tr w:rsidR="002C72CF" w:rsidRPr="002C72CF" w:rsidTr="00987768">
        <w:trPr>
          <w:trHeight w:val="900"/>
        </w:trPr>
        <w:tc>
          <w:tcPr>
            <w:tcW w:w="1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24 5</w:t>
            </w:r>
          </w:p>
        </w:tc>
        <w:tc>
          <w:tcPr>
            <w:tcW w:w="3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58375F" w:rsidP="002C72CF">
            <w:pPr>
              <w:rPr>
                <w:color w:val="000000"/>
                <w:sz w:val="22"/>
                <w:szCs w:val="22"/>
              </w:rPr>
            </w:pPr>
            <w:r w:rsidRPr="0058375F">
              <w:rPr>
                <w:color w:val="000000"/>
                <w:sz w:val="22"/>
                <w:szCs w:val="22"/>
              </w:rPr>
              <w:t>Уборка и спил аварийных деревьев</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1000,0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b/>
                <w:bCs/>
                <w:color w:val="000000"/>
                <w:sz w:val="22"/>
                <w:szCs w:val="22"/>
              </w:rPr>
            </w:pPr>
            <w:r w:rsidRPr="002C72CF">
              <w:rPr>
                <w:b/>
                <w:bCs/>
                <w:color w:val="000000"/>
                <w:sz w:val="22"/>
                <w:szCs w:val="22"/>
              </w:rPr>
              <w:t>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400,0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400,0</w:t>
            </w:r>
          </w:p>
        </w:tc>
      </w:tr>
      <w:tr w:rsidR="002C72CF" w:rsidRPr="002C72CF" w:rsidTr="00987768">
        <w:trPr>
          <w:trHeight w:val="879"/>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24 6</w:t>
            </w:r>
          </w:p>
        </w:tc>
        <w:tc>
          <w:tcPr>
            <w:tcW w:w="3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rPr>
                <w:color w:val="000000"/>
                <w:sz w:val="22"/>
                <w:szCs w:val="22"/>
              </w:rPr>
            </w:pPr>
            <w:r w:rsidRPr="002C72CF">
              <w:rPr>
                <w:color w:val="000000"/>
                <w:sz w:val="22"/>
                <w:szCs w:val="22"/>
              </w:rPr>
              <w:t>Проектирование и оформление дизайн-проектов общественных пространств и территорий для благоустройства</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250,0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b/>
                <w:bCs/>
                <w:color w:val="000000"/>
                <w:sz w:val="22"/>
                <w:szCs w:val="22"/>
              </w:rPr>
            </w:pPr>
            <w:r w:rsidRPr="002C72CF">
              <w:rPr>
                <w:b/>
                <w:bCs/>
                <w:color w:val="000000"/>
                <w:sz w:val="22"/>
                <w:szCs w:val="22"/>
              </w:rPr>
              <w:t>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0,0</w:t>
            </w:r>
          </w:p>
        </w:tc>
      </w:tr>
      <w:tr w:rsidR="002C72CF" w:rsidRPr="002C72CF" w:rsidTr="00987768">
        <w:trPr>
          <w:trHeight w:val="991"/>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24 7</w:t>
            </w:r>
          </w:p>
        </w:tc>
        <w:tc>
          <w:tcPr>
            <w:tcW w:w="3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rPr>
                <w:color w:val="000000"/>
                <w:sz w:val="22"/>
                <w:szCs w:val="22"/>
              </w:rPr>
            </w:pPr>
            <w:r w:rsidRPr="002C72CF">
              <w:rPr>
                <w:color w:val="000000"/>
                <w:sz w:val="22"/>
                <w:szCs w:val="22"/>
              </w:rPr>
              <w:t xml:space="preserve">Содержание и ремонт прочих объектов благоустройства (детские площадки, памятники, фонтаны, пляжи, зоны </w:t>
            </w:r>
            <w:proofErr w:type="gramStart"/>
            <w:r w:rsidRPr="002C72CF">
              <w:rPr>
                <w:color w:val="000000"/>
                <w:sz w:val="22"/>
                <w:szCs w:val="22"/>
              </w:rPr>
              <w:t>отдыха )</w:t>
            </w:r>
            <w:proofErr w:type="gramEnd"/>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2100,0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b/>
                <w:bCs/>
                <w:color w:val="000000"/>
                <w:sz w:val="22"/>
                <w:szCs w:val="22"/>
              </w:rPr>
            </w:pPr>
            <w:r w:rsidRPr="002C72CF">
              <w:rPr>
                <w:b/>
                <w:bCs/>
                <w:color w:val="000000"/>
                <w:sz w:val="22"/>
                <w:szCs w:val="22"/>
              </w:rPr>
              <w:t>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0,0</w:t>
            </w:r>
          </w:p>
        </w:tc>
      </w:tr>
      <w:tr w:rsidR="002C72CF" w:rsidRPr="002C72CF" w:rsidTr="00987768">
        <w:trPr>
          <w:trHeight w:val="6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24 8</w:t>
            </w:r>
          </w:p>
        </w:tc>
        <w:tc>
          <w:tcPr>
            <w:tcW w:w="3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rPr>
                <w:color w:val="000000"/>
                <w:sz w:val="22"/>
                <w:szCs w:val="22"/>
              </w:rPr>
            </w:pPr>
            <w:r w:rsidRPr="002C72CF">
              <w:rPr>
                <w:color w:val="000000"/>
                <w:sz w:val="22"/>
                <w:szCs w:val="22"/>
              </w:rPr>
              <w:t>Содержание объектов озеленения и цветников</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400,0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b/>
                <w:bCs/>
                <w:color w:val="000000"/>
                <w:sz w:val="22"/>
                <w:szCs w:val="22"/>
              </w:rPr>
            </w:pPr>
            <w:r w:rsidRPr="002C72CF">
              <w:rPr>
                <w:b/>
                <w:bCs/>
                <w:color w:val="000000"/>
                <w:sz w:val="22"/>
                <w:szCs w:val="22"/>
              </w:rPr>
              <w:t>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0,0</w:t>
            </w:r>
          </w:p>
        </w:tc>
      </w:tr>
      <w:tr w:rsidR="002C72CF" w:rsidRPr="002C72CF" w:rsidTr="00987768">
        <w:trPr>
          <w:trHeight w:val="76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24 9</w:t>
            </w:r>
          </w:p>
        </w:tc>
        <w:tc>
          <w:tcPr>
            <w:tcW w:w="3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rPr>
                <w:color w:val="000000"/>
                <w:sz w:val="22"/>
                <w:szCs w:val="22"/>
              </w:rPr>
            </w:pPr>
            <w:r w:rsidRPr="002C72CF">
              <w:rPr>
                <w:color w:val="000000"/>
                <w:sz w:val="22"/>
                <w:szCs w:val="22"/>
              </w:rPr>
              <w:t>Снос, демонтаж гаражей, сараев, расположенных на территории р.п. Воскресенское</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100,0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b/>
                <w:bCs/>
                <w:color w:val="000000"/>
                <w:sz w:val="22"/>
                <w:szCs w:val="22"/>
              </w:rPr>
            </w:pPr>
            <w:r w:rsidRPr="002C72CF">
              <w:rPr>
                <w:b/>
                <w:bCs/>
                <w:color w:val="000000"/>
                <w:sz w:val="22"/>
                <w:szCs w:val="22"/>
              </w:rPr>
              <w:t>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0,0</w:t>
            </w:r>
          </w:p>
        </w:tc>
      </w:tr>
      <w:tr w:rsidR="002C72CF" w:rsidRPr="002C72CF" w:rsidTr="00987768">
        <w:trPr>
          <w:trHeight w:val="699"/>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24 10</w:t>
            </w:r>
          </w:p>
        </w:tc>
        <w:tc>
          <w:tcPr>
            <w:tcW w:w="3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rPr>
                <w:color w:val="000000"/>
                <w:sz w:val="22"/>
                <w:szCs w:val="22"/>
              </w:rPr>
            </w:pPr>
            <w:r w:rsidRPr="002C72CF">
              <w:rPr>
                <w:color w:val="000000"/>
                <w:sz w:val="22"/>
                <w:szCs w:val="22"/>
              </w:rPr>
              <w:t>Награждение победителей, участвующих в конкурсах по благоустройству</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150,0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b/>
                <w:bCs/>
                <w:color w:val="000000"/>
                <w:sz w:val="22"/>
                <w:szCs w:val="22"/>
              </w:rPr>
            </w:pPr>
            <w:r w:rsidRPr="002C72CF">
              <w:rPr>
                <w:b/>
                <w:bCs/>
                <w:color w:val="000000"/>
                <w:sz w:val="22"/>
                <w:szCs w:val="22"/>
              </w:rPr>
              <w:t>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0,0</w:t>
            </w:r>
          </w:p>
        </w:tc>
      </w:tr>
      <w:tr w:rsidR="002C72CF" w:rsidRPr="002C72CF" w:rsidTr="00987768">
        <w:trPr>
          <w:trHeight w:val="6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24 11</w:t>
            </w:r>
          </w:p>
        </w:tc>
        <w:tc>
          <w:tcPr>
            <w:tcW w:w="3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rPr>
                <w:color w:val="000000"/>
                <w:sz w:val="22"/>
                <w:szCs w:val="22"/>
              </w:rPr>
            </w:pPr>
            <w:r w:rsidRPr="002C72CF">
              <w:rPr>
                <w:color w:val="000000"/>
                <w:sz w:val="22"/>
                <w:szCs w:val="22"/>
              </w:rPr>
              <w:t>Мероприятия по содержанию и санитарной очистке территории</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AE01F0" w:rsidP="002C72CF">
            <w:pPr>
              <w:jc w:val="right"/>
              <w:rPr>
                <w:color w:val="000000"/>
                <w:sz w:val="22"/>
                <w:szCs w:val="22"/>
              </w:rPr>
            </w:pPr>
            <w:r>
              <w:rPr>
                <w:color w:val="000000"/>
                <w:sz w:val="22"/>
                <w:szCs w:val="22"/>
              </w:rPr>
              <w:t>17407,9</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b/>
                <w:bCs/>
                <w:color w:val="000000"/>
                <w:sz w:val="22"/>
                <w:szCs w:val="22"/>
              </w:rPr>
            </w:pPr>
            <w:r w:rsidRPr="002C72CF">
              <w:rPr>
                <w:b/>
                <w:bCs/>
                <w:color w:val="000000"/>
                <w:sz w:val="22"/>
                <w:szCs w:val="22"/>
              </w:rPr>
              <w:t>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13640,2</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13640,2</w:t>
            </w:r>
          </w:p>
        </w:tc>
      </w:tr>
      <w:tr w:rsidR="002C72CF" w:rsidRPr="002C72CF" w:rsidTr="00987768">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24 12</w:t>
            </w:r>
          </w:p>
        </w:tc>
        <w:tc>
          <w:tcPr>
            <w:tcW w:w="3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rPr>
                <w:color w:val="000000"/>
                <w:sz w:val="22"/>
                <w:szCs w:val="22"/>
              </w:rPr>
            </w:pPr>
            <w:r w:rsidRPr="002C72CF">
              <w:rPr>
                <w:color w:val="000000"/>
                <w:sz w:val="22"/>
                <w:szCs w:val="22"/>
              </w:rPr>
              <w:t>Адресное хозяйство</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500,0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b/>
                <w:bCs/>
                <w:color w:val="000000"/>
                <w:sz w:val="22"/>
                <w:szCs w:val="22"/>
              </w:rPr>
            </w:pPr>
            <w:r w:rsidRPr="002C72CF">
              <w:rPr>
                <w:b/>
                <w:bCs/>
                <w:color w:val="000000"/>
                <w:sz w:val="22"/>
                <w:szCs w:val="22"/>
              </w:rPr>
              <w:t>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0,0</w:t>
            </w:r>
          </w:p>
        </w:tc>
      </w:tr>
      <w:tr w:rsidR="002C72CF" w:rsidRPr="002C72CF" w:rsidTr="00987768">
        <w:trPr>
          <w:trHeight w:val="9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24 13</w:t>
            </w:r>
          </w:p>
        </w:tc>
        <w:tc>
          <w:tcPr>
            <w:tcW w:w="3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rPr>
                <w:color w:val="000000"/>
                <w:sz w:val="22"/>
                <w:szCs w:val="22"/>
              </w:rPr>
            </w:pPr>
            <w:r w:rsidRPr="002C72CF">
              <w:rPr>
                <w:color w:val="000000"/>
                <w:sz w:val="22"/>
                <w:szCs w:val="22"/>
              </w:rPr>
              <w:t>Капитальный ремонт фасадов зданий (в том числе ремонт крыши здания поселковой адм.)</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3500,0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b/>
                <w:bCs/>
                <w:color w:val="000000"/>
                <w:sz w:val="22"/>
                <w:szCs w:val="22"/>
              </w:rPr>
            </w:pPr>
            <w:r w:rsidRPr="002C72CF">
              <w:rPr>
                <w:b/>
                <w:bCs/>
                <w:color w:val="000000"/>
                <w:sz w:val="22"/>
                <w:szCs w:val="22"/>
              </w:rPr>
              <w:t>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0,0</w:t>
            </w:r>
          </w:p>
        </w:tc>
      </w:tr>
      <w:tr w:rsidR="00E757FC" w:rsidRPr="002C72CF" w:rsidTr="00987768">
        <w:trPr>
          <w:trHeight w:val="62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E757FC" w:rsidRPr="002C72CF" w:rsidRDefault="00E757FC" w:rsidP="002C72CF">
            <w:pPr>
              <w:jc w:val="center"/>
              <w:rPr>
                <w:color w:val="000000"/>
                <w:sz w:val="22"/>
                <w:szCs w:val="22"/>
              </w:rPr>
            </w:pPr>
            <w:r>
              <w:rPr>
                <w:color w:val="000000"/>
                <w:sz w:val="22"/>
                <w:szCs w:val="22"/>
              </w:rPr>
              <w:t>24 15</w:t>
            </w:r>
          </w:p>
        </w:tc>
        <w:tc>
          <w:tcPr>
            <w:tcW w:w="3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57FC" w:rsidRPr="00E757FC" w:rsidRDefault="00E757FC" w:rsidP="00E757FC">
            <w:pPr>
              <w:rPr>
                <w:sz w:val="22"/>
                <w:szCs w:val="22"/>
              </w:rPr>
            </w:pPr>
            <w:r w:rsidRPr="00E757FC">
              <w:rPr>
                <w:sz w:val="22"/>
                <w:szCs w:val="22"/>
              </w:rPr>
              <w:t xml:space="preserve">Расходы на реализацию проекта инициативного бюджетирования "Вам решать!" </w:t>
            </w:r>
          </w:p>
          <w:p w:rsidR="00E757FC" w:rsidRPr="002C72CF" w:rsidRDefault="00E757FC" w:rsidP="0058375F">
            <w:pPr>
              <w:rPr>
                <w:color w:val="000000"/>
                <w:sz w:val="22"/>
                <w:szCs w:val="22"/>
              </w:rPr>
            </w:pP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57FC" w:rsidRPr="002C72CF" w:rsidRDefault="00E757FC" w:rsidP="002C72CF">
            <w:pPr>
              <w:jc w:val="right"/>
              <w:rPr>
                <w:color w:val="000000"/>
                <w:sz w:val="22"/>
                <w:szCs w:val="22"/>
              </w:rPr>
            </w:pPr>
            <w:r>
              <w:rPr>
                <w:color w:val="000000"/>
                <w:sz w:val="22"/>
                <w:szCs w:val="22"/>
              </w:rPr>
              <w:t>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57FC" w:rsidRPr="002C72CF" w:rsidRDefault="00E757FC" w:rsidP="002C72CF">
            <w:pPr>
              <w:jc w:val="right"/>
              <w:rPr>
                <w:color w:val="000000"/>
                <w:sz w:val="22"/>
                <w:szCs w:val="22"/>
              </w:rPr>
            </w:pPr>
            <w:r>
              <w:rPr>
                <w:color w:val="000000"/>
                <w:sz w:val="22"/>
                <w:szCs w:val="22"/>
              </w:rPr>
              <w:t>7100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57FC" w:rsidRPr="002C72CF" w:rsidRDefault="00E757FC" w:rsidP="002C72CF">
            <w:pPr>
              <w:jc w:val="right"/>
              <w:rPr>
                <w:b/>
                <w:bCs/>
                <w:color w:val="000000"/>
                <w:sz w:val="22"/>
                <w:szCs w:val="22"/>
              </w:rPr>
            </w:pP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57FC" w:rsidRPr="002C72CF" w:rsidRDefault="00AE01F0" w:rsidP="002C72CF">
            <w:pPr>
              <w:jc w:val="right"/>
              <w:rPr>
                <w:color w:val="000000"/>
                <w:sz w:val="22"/>
                <w:szCs w:val="22"/>
              </w:rPr>
            </w:pPr>
            <w:r>
              <w:rPr>
                <w:color w:val="000000"/>
                <w:sz w:val="22"/>
                <w:szCs w:val="22"/>
              </w:rPr>
              <w:t>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57FC" w:rsidRPr="002C72CF" w:rsidRDefault="00AE01F0" w:rsidP="002C72CF">
            <w:pPr>
              <w:jc w:val="right"/>
              <w:rPr>
                <w:color w:val="000000"/>
                <w:sz w:val="22"/>
                <w:szCs w:val="22"/>
              </w:rPr>
            </w:pPr>
            <w:r>
              <w:rPr>
                <w:color w:val="000000"/>
                <w:sz w:val="22"/>
                <w:szCs w:val="22"/>
              </w:rPr>
              <w:t>0,0</w:t>
            </w:r>
          </w:p>
        </w:tc>
      </w:tr>
      <w:tr w:rsidR="002C72CF" w:rsidRPr="002C72CF" w:rsidTr="00987768">
        <w:trPr>
          <w:trHeight w:val="62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24 18</w:t>
            </w:r>
          </w:p>
        </w:tc>
        <w:tc>
          <w:tcPr>
            <w:tcW w:w="3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58375F">
            <w:pPr>
              <w:rPr>
                <w:color w:val="000000"/>
                <w:sz w:val="22"/>
                <w:szCs w:val="22"/>
              </w:rPr>
            </w:pPr>
            <w:r w:rsidRPr="002C72CF">
              <w:rPr>
                <w:color w:val="000000"/>
                <w:sz w:val="22"/>
                <w:szCs w:val="22"/>
              </w:rPr>
              <w:t>Обр</w:t>
            </w:r>
            <w:r w:rsidR="0058375F">
              <w:rPr>
                <w:color w:val="000000"/>
                <w:sz w:val="22"/>
                <w:szCs w:val="22"/>
              </w:rPr>
              <w:t>а</w:t>
            </w:r>
            <w:r w:rsidRPr="002C72CF">
              <w:rPr>
                <w:color w:val="000000"/>
                <w:sz w:val="22"/>
                <w:szCs w:val="22"/>
              </w:rPr>
              <w:t>ботка административных зданий в связи с увеличением случаев ГЛПС</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40,0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b/>
                <w:bCs/>
                <w:color w:val="000000"/>
                <w:sz w:val="22"/>
                <w:szCs w:val="22"/>
              </w:rPr>
            </w:pPr>
            <w:r w:rsidRPr="002C72CF">
              <w:rPr>
                <w:b/>
                <w:bCs/>
                <w:color w:val="000000"/>
                <w:sz w:val="22"/>
                <w:szCs w:val="22"/>
              </w:rPr>
              <w:t>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0,0</w:t>
            </w:r>
          </w:p>
        </w:tc>
      </w:tr>
      <w:tr w:rsidR="002C72CF" w:rsidRPr="002C72CF" w:rsidTr="00987768">
        <w:trPr>
          <w:trHeight w:val="12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lastRenderedPageBreak/>
              <w:t>24 19</w:t>
            </w:r>
          </w:p>
        </w:tc>
        <w:tc>
          <w:tcPr>
            <w:tcW w:w="3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rPr>
                <w:color w:val="000000"/>
                <w:sz w:val="22"/>
                <w:szCs w:val="22"/>
              </w:rPr>
            </w:pPr>
            <w:r w:rsidRPr="002C72CF">
              <w:rPr>
                <w:color w:val="000000"/>
                <w:sz w:val="22"/>
                <w:szCs w:val="22"/>
              </w:rPr>
              <w:t xml:space="preserve">ГП "Благоустройство сельских территорий" (ремонт автомобильной дороги д. </w:t>
            </w:r>
            <w:proofErr w:type="spellStart"/>
            <w:r w:rsidRPr="002C72CF">
              <w:rPr>
                <w:color w:val="000000"/>
                <w:sz w:val="22"/>
                <w:szCs w:val="22"/>
              </w:rPr>
              <w:t>Чухломка</w:t>
            </w:r>
            <w:proofErr w:type="spellEnd"/>
            <w:r w:rsidRPr="002C72CF">
              <w:rPr>
                <w:color w:val="000000"/>
                <w:sz w:val="22"/>
                <w:szCs w:val="22"/>
              </w:rPr>
              <w:t>, ул. Зеленая софинансирование)</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500,0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b/>
                <w:bCs/>
                <w:color w:val="000000"/>
                <w:sz w:val="22"/>
                <w:szCs w:val="22"/>
              </w:rPr>
            </w:pPr>
            <w:r w:rsidRPr="002C72CF">
              <w:rPr>
                <w:b/>
                <w:bCs/>
                <w:color w:val="000000"/>
                <w:sz w:val="22"/>
                <w:szCs w:val="22"/>
              </w:rPr>
              <w:t>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0,0</w:t>
            </w:r>
          </w:p>
        </w:tc>
      </w:tr>
    </w:tbl>
    <w:p w:rsidR="002C72CF" w:rsidRPr="002C72CF" w:rsidRDefault="002C72CF" w:rsidP="002C72CF">
      <w:pPr>
        <w:ind w:firstLine="709"/>
        <w:jc w:val="both"/>
        <w:rPr>
          <w:sz w:val="22"/>
          <w:szCs w:val="22"/>
        </w:rPr>
      </w:pPr>
      <w:r w:rsidRPr="002C72CF">
        <w:rPr>
          <w:sz w:val="22"/>
          <w:szCs w:val="22"/>
        </w:rPr>
        <w:t>Плановые ассигнования будут направлены на:</w:t>
      </w:r>
    </w:p>
    <w:p w:rsidR="002C72CF" w:rsidRPr="002C72CF" w:rsidRDefault="002C72CF" w:rsidP="002C72CF">
      <w:pPr>
        <w:widowControl w:val="0"/>
        <w:autoSpaceDE w:val="0"/>
        <w:autoSpaceDN w:val="0"/>
        <w:adjustRightInd w:val="0"/>
        <w:ind w:firstLine="709"/>
        <w:jc w:val="both"/>
        <w:rPr>
          <w:rFonts w:eastAsia="Calibri"/>
          <w:sz w:val="22"/>
          <w:szCs w:val="22"/>
        </w:rPr>
      </w:pPr>
      <w:r w:rsidRPr="002C72CF">
        <w:rPr>
          <w:rFonts w:eastAsia="Calibri"/>
          <w:sz w:val="22"/>
          <w:szCs w:val="22"/>
        </w:rPr>
        <w:t>- содержание автомобильных дорог общего пользования местного значения и искусственных сооружений на них (дорожный фонд)</w:t>
      </w:r>
      <w:r w:rsidRPr="002C72CF">
        <w:rPr>
          <w:sz w:val="22"/>
          <w:szCs w:val="22"/>
        </w:rPr>
        <w:t xml:space="preserve"> в 2023 году в сумме </w:t>
      </w:r>
      <w:r w:rsidR="004104CB">
        <w:rPr>
          <w:b/>
          <w:i/>
          <w:sz w:val="22"/>
          <w:szCs w:val="22"/>
        </w:rPr>
        <w:t>11205,7</w:t>
      </w:r>
      <w:r w:rsidRPr="002C72CF">
        <w:rPr>
          <w:b/>
          <w:i/>
          <w:sz w:val="22"/>
          <w:szCs w:val="22"/>
        </w:rPr>
        <w:t xml:space="preserve"> тыс. рублей</w:t>
      </w:r>
      <w:r w:rsidRPr="002C72CF">
        <w:rPr>
          <w:sz w:val="22"/>
          <w:szCs w:val="22"/>
        </w:rPr>
        <w:t xml:space="preserve">, в 2024 году – </w:t>
      </w:r>
      <w:r w:rsidRPr="002C72CF">
        <w:rPr>
          <w:b/>
          <w:i/>
          <w:sz w:val="22"/>
          <w:szCs w:val="22"/>
        </w:rPr>
        <w:t xml:space="preserve">10712,4 тыс. </w:t>
      </w:r>
      <w:r w:rsidRPr="002C72CF">
        <w:rPr>
          <w:sz w:val="22"/>
          <w:szCs w:val="22"/>
        </w:rPr>
        <w:t xml:space="preserve">рублей, в 2025 году – </w:t>
      </w:r>
      <w:r w:rsidRPr="002C72CF">
        <w:rPr>
          <w:b/>
          <w:i/>
          <w:sz w:val="22"/>
          <w:szCs w:val="22"/>
        </w:rPr>
        <w:t>10962,4</w:t>
      </w:r>
      <w:r w:rsidRPr="002C72CF">
        <w:rPr>
          <w:sz w:val="22"/>
          <w:szCs w:val="22"/>
        </w:rPr>
        <w:t xml:space="preserve"> </w:t>
      </w:r>
      <w:r w:rsidRPr="002C72CF">
        <w:rPr>
          <w:b/>
          <w:i/>
          <w:sz w:val="22"/>
          <w:szCs w:val="22"/>
        </w:rPr>
        <w:t>тыс. рублей</w:t>
      </w:r>
      <w:r w:rsidRPr="002C72CF">
        <w:rPr>
          <w:sz w:val="22"/>
          <w:szCs w:val="22"/>
        </w:rPr>
        <w:t>;</w:t>
      </w:r>
    </w:p>
    <w:p w:rsidR="002C72CF" w:rsidRPr="002C72CF" w:rsidRDefault="002C72CF" w:rsidP="002C72CF">
      <w:pPr>
        <w:widowControl w:val="0"/>
        <w:autoSpaceDE w:val="0"/>
        <w:autoSpaceDN w:val="0"/>
        <w:adjustRightInd w:val="0"/>
        <w:ind w:firstLine="709"/>
        <w:jc w:val="both"/>
        <w:rPr>
          <w:rFonts w:eastAsia="Calibri"/>
          <w:sz w:val="22"/>
          <w:szCs w:val="22"/>
        </w:rPr>
      </w:pPr>
      <w:r w:rsidRPr="002C72CF">
        <w:rPr>
          <w:sz w:val="22"/>
          <w:szCs w:val="22"/>
        </w:rPr>
        <w:t xml:space="preserve">- капитальный ремонт и ремонт автомобильных дорог общего пользования местного значения и искусственных сооружений на них (дорожный фонд) в 2023 году в сумме </w:t>
      </w:r>
      <w:r w:rsidR="004104CB">
        <w:rPr>
          <w:b/>
          <w:i/>
          <w:sz w:val="22"/>
          <w:szCs w:val="22"/>
        </w:rPr>
        <w:t>9771,9</w:t>
      </w:r>
      <w:r w:rsidRPr="002C72CF">
        <w:rPr>
          <w:b/>
          <w:i/>
          <w:sz w:val="22"/>
          <w:szCs w:val="22"/>
        </w:rPr>
        <w:t xml:space="preserve"> тыс. рублей</w:t>
      </w:r>
      <w:r w:rsidRPr="002C72CF">
        <w:rPr>
          <w:sz w:val="22"/>
          <w:szCs w:val="22"/>
        </w:rPr>
        <w:t xml:space="preserve">, в 2024 году – </w:t>
      </w:r>
      <w:r w:rsidRPr="002C72CF">
        <w:rPr>
          <w:b/>
          <w:i/>
          <w:sz w:val="22"/>
          <w:szCs w:val="22"/>
        </w:rPr>
        <w:t xml:space="preserve">10712,4 тыс. </w:t>
      </w:r>
      <w:r w:rsidRPr="002C72CF">
        <w:rPr>
          <w:sz w:val="22"/>
          <w:szCs w:val="22"/>
        </w:rPr>
        <w:t xml:space="preserve">рублей, в 2025 году – </w:t>
      </w:r>
      <w:r w:rsidRPr="002C72CF">
        <w:rPr>
          <w:b/>
          <w:i/>
          <w:sz w:val="22"/>
          <w:szCs w:val="22"/>
        </w:rPr>
        <w:t>10962,4</w:t>
      </w:r>
      <w:r w:rsidRPr="002C72CF">
        <w:rPr>
          <w:sz w:val="22"/>
          <w:szCs w:val="22"/>
        </w:rPr>
        <w:t xml:space="preserve"> </w:t>
      </w:r>
      <w:r w:rsidRPr="002C72CF">
        <w:rPr>
          <w:b/>
          <w:i/>
          <w:sz w:val="22"/>
          <w:szCs w:val="22"/>
        </w:rPr>
        <w:t>тыс. рублей</w:t>
      </w:r>
      <w:r w:rsidRPr="002C72CF">
        <w:rPr>
          <w:sz w:val="22"/>
          <w:szCs w:val="22"/>
        </w:rPr>
        <w:t>;</w:t>
      </w:r>
    </w:p>
    <w:p w:rsidR="002C72CF" w:rsidRPr="002C72CF" w:rsidRDefault="002C72CF" w:rsidP="002C72CF">
      <w:pPr>
        <w:ind w:firstLine="709"/>
        <w:jc w:val="both"/>
        <w:rPr>
          <w:sz w:val="22"/>
          <w:szCs w:val="22"/>
        </w:rPr>
      </w:pPr>
      <w:r w:rsidRPr="002C72CF">
        <w:rPr>
          <w:sz w:val="22"/>
          <w:szCs w:val="22"/>
        </w:rPr>
        <w:t xml:space="preserve">- реализацию проекта инициативного бюджетирования "Вам решать!" (средства бюджета муниципального округа) в 2023 году в сумме </w:t>
      </w:r>
      <w:r w:rsidR="004104CB">
        <w:rPr>
          <w:b/>
          <w:i/>
          <w:sz w:val="22"/>
          <w:szCs w:val="22"/>
        </w:rPr>
        <w:t>2000</w:t>
      </w:r>
      <w:r w:rsidRPr="002C72CF">
        <w:rPr>
          <w:b/>
          <w:i/>
          <w:sz w:val="22"/>
          <w:szCs w:val="22"/>
        </w:rPr>
        <w:t xml:space="preserve"> тыс. рублей</w:t>
      </w:r>
      <w:r w:rsidRPr="002C72CF">
        <w:rPr>
          <w:sz w:val="22"/>
          <w:szCs w:val="22"/>
        </w:rPr>
        <w:t xml:space="preserve">, в 2024 году – </w:t>
      </w:r>
      <w:r w:rsidRPr="002C72CF">
        <w:rPr>
          <w:b/>
          <w:i/>
          <w:sz w:val="22"/>
          <w:szCs w:val="22"/>
        </w:rPr>
        <w:t xml:space="preserve">4173,8 тыс. </w:t>
      </w:r>
      <w:r w:rsidRPr="002C72CF">
        <w:rPr>
          <w:sz w:val="22"/>
          <w:szCs w:val="22"/>
        </w:rPr>
        <w:t xml:space="preserve">рублей, в 2025 году – </w:t>
      </w:r>
      <w:r w:rsidRPr="002C72CF">
        <w:rPr>
          <w:b/>
          <w:i/>
          <w:sz w:val="22"/>
          <w:szCs w:val="22"/>
        </w:rPr>
        <w:t>4173,9</w:t>
      </w:r>
      <w:r w:rsidRPr="002C72CF">
        <w:rPr>
          <w:sz w:val="22"/>
          <w:szCs w:val="22"/>
        </w:rPr>
        <w:t xml:space="preserve"> </w:t>
      </w:r>
      <w:r w:rsidRPr="002C72CF">
        <w:rPr>
          <w:b/>
          <w:i/>
          <w:sz w:val="22"/>
          <w:szCs w:val="22"/>
        </w:rPr>
        <w:t>тыс. рублей</w:t>
      </w:r>
      <w:r w:rsidRPr="002C72CF">
        <w:rPr>
          <w:sz w:val="22"/>
          <w:szCs w:val="22"/>
        </w:rPr>
        <w:t>;</w:t>
      </w:r>
    </w:p>
    <w:p w:rsidR="002C72CF" w:rsidRPr="002C72CF" w:rsidRDefault="002C72CF" w:rsidP="002C72CF">
      <w:pPr>
        <w:ind w:firstLine="709"/>
        <w:jc w:val="both"/>
        <w:rPr>
          <w:sz w:val="22"/>
          <w:szCs w:val="22"/>
        </w:rPr>
      </w:pPr>
      <w:r w:rsidRPr="002C72CF">
        <w:rPr>
          <w:sz w:val="22"/>
          <w:szCs w:val="22"/>
        </w:rPr>
        <w:t xml:space="preserve">- капитальный ремонт и ремонт автомобильных дорог общего пользования местного значения и искусственных сооружений на них, ремонт тротуаров (местный бюджет) в 2023 году в сумме </w:t>
      </w:r>
      <w:r w:rsidRPr="002C72CF">
        <w:rPr>
          <w:b/>
          <w:i/>
          <w:sz w:val="22"/>
          <w:szCs w:val="22"/>
        </w:rPr>
        <w:t>1000,0 тыс. рублей</w:t>
      </w:r>
      <w:r w:rsidRPr="002C72CF">
        <w:rPr>
          <w:sz w:val="22"/>
          <w:szCs w:val="22"/>
        </w:rPr>
        <w:t>, в 2024 - 2025 годах не предусмотрено;</w:t>
      </w:r>
    </w:p>
    <w:p w:rsidR="002C72CF" w:rsidRPr="002C72CF" w:rsidRDefault="002C72CF" w:rsidP="002C72CF">
      <w:pPr>
        <w:ind w:firstLine="709"/>
        <w:jc w:val="both"/>
        <w:rPr>
          <w:sz w:val="22"/>
          <w:szCs w:val="22"/>
        </w:rPr>
      </w:pPr>
      <w:r w:rsidRPr="002C72CF">
        <w:rPr>
          <w:sz w:val="22"/>
          <w:szCs w:val="22"/>
        </w:rPr>
        <w:t xml:space="preserve">- реализацию проекта развития транспортной инфраструктуры Нижегородской области (софинансирование) в 2023 году в сумме </w:t>
      </w:r>
      <w:r w:rsidRPr="002C72CF">
        <w:rPr>
          <w:b/>
          <w:i/>
          <w:sz w:val="22"/>
          <w:szCs w:val="22"/>
        </w:rPr>
        <w:t>500,0 тыс. рублей</w:t>
      </w:r>
      <w:r w:rsidRPr="002C72CF">
        <w:rPr>
          <w:sz w:val="22"/>
          <w:szCs w:val="22"/>
        </w:rPr>
        <w:t>, в 2024 - 2025 годах не предусмотрено;</w:t>
      </w:r>
    </w:p>
    <w:p w:rsidR="002C72CF" w:rsidRPr="002C72CF" w:rsidRDefault="002C72CF" w:rsidP="002C72CF">
      <w:pPr>
        <w:ind w:firstLine="709"/>
        <w:jc w:val="both"/>
        <w:rPr>
          <w:sz w:val="22"/>
          <w:szCs w:val="22"/>
        </w:rPr>
      </w:pPr>
      <w:r w:rsidRPr="002C72CF">
        <w:rPr>
          <w:sz w:val="22"/>
          <w:szCs w:val="22"/>
        </w:rPr>
        <w:t xml:space="preserve">- проведение мероприятий по установлению архитектурно-художественного освещения зданий, сооружений, находящихся в муниципальной собственности в 2023 году в сумме </w:t>
      </w:r>
      <w:r w:rsidRPr="002C72CF">
        <w:rPr>
          <w:b/>
          <w:i/>
          <w:sz w:val="22"/>
          <w:szCs w:val="22"/>
        </w:rPr>
        <w:t>500,0 тыс. рублей</w:t>
      </w:r>
      <w:r w:rsidRPr="002C72CF">
        <w:rPr>
          <w:sz w:val="22"/>
          <w:szCs w:val="22"/>
        </w:rPr>
        <w:t>, в 2024 - 2025 годах не предусмотрено;</w:t>
      </w:r>
    </w:p>
    <w:p w:rsidR="002C72CF" w:rsidRPr="002C72CF" w:rsidRDefault="002C72CF" w:rsidP="002C72CF">
      <w:pPr>
        <w:ind w:firstLine="709"/>
        <w:jc w:val="both"/>
        <w:rPr>
          <w:sz w:val="22"/>
          <w:szCs w:val="22"/>
        </w:rPr>
      </w:pPr>
      <w:r w:rsidRPr="002C72CF">
        <w:rPr>
          <w:sz w:val="22"/>
          <w:szCs w:val="22"/>
        </w:rPr>
        <w:t xml:space="preserve">- уличное освещение (оплата за электроэнергию по договору) в 2023 году в сумме </w:t>
      </w:r>
      <w:r w:rsidRPr="002C72CF">
        <w:rPr>
          <w:b/>
          <w:i/>
          <w:sz w:val="22"/>
          <w:szCs w:val="22"/>
        </w:rPr>
        <w:t>9026,9 тыс. рублей</w:t>
      </w:r>
      <w:r w:rsidRPr="002C72CF">
        <w:rPr>
          <w:sz w:val="22"/>
          <w:szCs w:val="22"/>
        </w:rPr>
        <w:t xml:space="preserve">, в 2024 - 2025 годах по </w:t>
      </w:r>
      <w:r w:rsidRPr="002C72CF">
        <w:rPr>
          <w:b/>
          <w:i/>
          <w:sz w:val="22"/>
          <w:szCs w:val="22"/>
        </w:rPr>
        <w:t>9026,9</w:t>
      </w:r>
      <w:r w:rsidRPr="002C72CF">
        <w:rPr>
          <w:sz w:val="22"/>
          <w:szCs w:val="22"/>
        </w:rPr>
        <w:t xml:space="preserve"> </w:t>
      </w:r>
      <w:r w:rsidRPr="002C72CF">
        <w:rPr>
          <w:b/>
          <w:i/>
          <w:sz w:val="22"/>
          <w:szCs w:val="22"/>
        </w:rPr>
        <w:t>тыс. рублей</w:t>
      </w:r>
      <w:r w:rsidRPr="002C72CF">
        <w:rPr>
          <w:sz w:val="22"/>
          <w:szCs w:val="22"/>
        </w:rPr>
        <w:t xml:space="preserve"> ежегодно;</w:t>
      </w:r>
    </w:p>
    <w:p w:rsidR="002C72CF" w:rsidRPr="002C72CF" w:rsidRDefault="002C72CF" w:rsidP="002C72CF">
      <w:pPr>
        <w:ind w:firstLine="709"/>
        <w:jc w:val="both"/>
        <w:rPr>
          <w:sz w:val="22"/>
          <w:szCs w:val="22"/>
        </w:rPr>
      </w:pPr>
      <w:r w:rsidRPr="002C72CF">
        <w:rPr>
          <w:sz w:val="22"/>
          <w:szCs w:val="22"/>
        </w:rPr>
        <w:t xml:space="preserve">- ремонт уличного освещения в 2023 году в сумме </w:t>
      </w:r>
      <w:r w:rsidRPr="002C72CF">
        <w:rPr>
          <w:b/>
          <w:i/>
          <w:sz w:val="22"/>
          <w:szCs w:val="22"/>
        </w:rPr>
        <w:t>1664,2 тыс. рублей</w:t>
      </w:r>
      <w:r w:rsidRPr="002C72CF">
        <w:rPr>
          <w:sz w:val="22"/>
          <w:szCs w:val="22"/>
        </w:rPr>
        <w:t xml:space="preserve">, в 2024 - 2025 годах по </w:t>
      </w:r>
      <w:r w:rsidRPr="002C72CF">
        <w:rPr>
          <w:b/>
          <w:i/>
          <w:sz w:val="22"/>
          <w:szCs w:val="22"/>
        </w:rPr>
        <w:t>500,0</w:t>
      </w:r>
      <w:r w:rsidRPr="002C72CF">
        <w:rPr>
          <w:sz w:val="22"/>
          <w:szCs w:val="22"/>
        </w:rPr>
        <w:t xml:space="preserve"> </w:t>
      </w:r>
      <w:r w:rsidRPr="002C72CF">
        <w:rPr>
          <w:b/>
          <w:i/>
          <w:sz w:val="22"/>
          <w:szCs w:val="22"/>
        </w:rPr>
        <w:t>тыс. рублей</w:t>
      </w:r>
      <w:r w:rsidRPr="002C72CF">
        <w:rPr>
          <w:sz w:val="22"/>
          <w:szCs w:val="22"/>
        </w:rPr>
        <w:t xml:space="preserve"> ежегодно;</w:t>
      </w:r>
    </w:p>
    <w:p w:rsidR="002C72CF" w:rsidRPr="002C72CF" w:rsidRDefault="002C72CF" w:rsidP="002C72CF">
      <w:pPr>
        <w:ind w:firstLine="709"/>
        <w:jc w:val="both"/>
        <w:rPr>
          <w:sz w:val="22"/>
          <w:szCs w:val="22"/>
        </w:rPr>
      </w:pPr>
      <w:r w:rsidRPr="002C72CF">
        <w:rPr>
          <w:sz w:val="22"/>
          <w:szCs w:val="22"/>
        </w:rPr>
        <w:t>- содержание общественных пространств (</w:t>
      </w:r>
      <w:proofErr w:type="spellStart"/>
      <w:r w:rsidRPr="002C72CF">
        <w:rPr>
          <w:sz w:val="22"/>
          <w:szCs w:val="22"/>
        </w:rPr>
        <w:t>обкос</w:t>
      </w:r>
      <w:proofErr w:type="spellEnd"/>
      <w:r w:rsidRPr="002C72CF">
        <w:rPr>
          <w:sz w:val="22"/>
          <w:szCs w:val="22"/>
        </w:rPr>
        <w:t xml:space="preserve">) в 2023 году в сумме </w:t>
      </w:r>
      <w:r w:rsidRPr="002C72CF">
        <w:rPr>
          <w:b/>
          <w:i/>
          <w:sz w:val="22"/>
          <w:szCs w:val="22"/>
        </w:rPr>
        <w:t>500,0 тыс. рублей</w:t>
      </w:r>
      <w:r w:rsidRPr="002C72CF">
        <w:rPr>
          <w:sz w:val="22"/>
          <w:szCs w:val="22"/>
        </w:rPr>
        <w:t>, в 2024 - 2025 годах не предусмотрено;</w:t>
      </w:r>
    </w:p>
    <w:p w:rsidR="002C72CF" w:rsidRPr="002C72CF" w:rsidRDefault="002C72CF" w:rsidP="002C72CF">
      <w:pPr>
        <w:ind w:firstLine="709"/>
        <w:jc w:val="both"/>
        <w:rPr>
          <w:sz w:val="22"/>
          <w:szCs w:val="22"/>
        </w:rPr>
      </w:pPr>
      <w:r w:rsidRPr="002C72CF">
        <w:rPr>
          <w:sz w:val="22"/>
          <w:szCs w:val="22"/>
        </w:rPr>
        <w:t xml:space="preserve">- проведение ремонта дворовых территорий в муниципальных образованиях Нижегородской области в 2023 году в сумме </w:t>
      </w:r>
      <w:r w:rsidRPr="002C72CF">
        <w:rPr>
          <w:b/>
          <w:i/>
          <w:sz w:val="22"/>
          <w:szCs w:val="22"/>
        </w:rPr>
        <w:t>3467,4 тыс. рублей</w:t>
      </w:r>
      <w:r w:rsidRPr="002C72CF">
        <w:rPr>
          <w:sz w:val="22"/>
          <w:szCs w:val="22"/>
        </w:rPr>
        <w:t xml:space="preserve"> (в том числе за счет средств областного бюджета </w:t>
      </w:r>
      <w:r w:rsidRPr="002C72CF">
        <w:rPr>
          <w:b/>
          <w:i/>
          <w:sz w:val="22"/>
          <w:szCs w:val="22"/>
        </w:rPr>
        <w:t>2773,9 тыс. рублей</w:t>
      </w:r>
      <w:r w:rsidRPr="002C72CF">
        <w:rPr>
          <w:sz w:val="22"/>
          <w:szCs w:val="22"/>
        </w:rPr>
        <w:t xml:space="preserve">, за счет средств бюджета муниципального округа </w:t>
      </w:r>
      <w:r w:rsidRPr="002C72CF">
        <w:rPr>
          <w:b/>
          <w:i/>
          <w:sz w:val="22"/>
          <w:szCs w:val="22"/>
        </w:rPr>
        <w:t>693,5 тыс. рублей)</w:t>
      </w:r>
      <w:r w:rsidRPr="002C72CF">
        <w:rPr>
          <w:sz w:val="22"/>
          <w:szCs w:val="22"/>
        </w:rPr>
        <w:t xml:space="preserve">, в 2024 - 2025 годах по </w:t>
      </w:r>
      <w:r w:rsidRPr="002C72CF">
        <w:rPr>
          <w:b/>
          <w:i/>
          <w:sz w:val="22"/>
          <w:szCs w:val="22"/>
        </w:rPr>
        <w:t>3467,4</w:t>
      </w:r>
      <w:r w:rsidRPr="002C72CF">
        <w:rPr>
          <w:sz w:val="22"/>
          <w:szCs w:val="22"/>
        </w:rPr>
        <w:t xml:space="preserve"> </w:t>
      </w:r>
      <w:r w:rsidRPr="002C72CF">
        <w:rPr>
          <w:b/>
          <w:i/>
          <w:sz w:val="22"/>
          <w:szCs w:val="22"/>
        </w:rPr>
        <w:t>тыс. рублей</w:t>
      </w:r>
      <w:r w:rsidRPr="002C72CF">
        <w:rPr>
          <w:sz w:val="22"/>
          <w:szCs w:val="22"/>
        </w:rPr>
        <w:t xml:space="preserve"> (в том числе за счет средств областного бюджета </w:t>
      </w:r>
      <w:r w:rsidRPr="002C72CF">
        <w:rPr>
          <w:b/>
          <w:i/>
          <w:sz w:val="22"/>
          <w:szCs w:val="22"/>
        </w:rPr>
        <w:t>2773,9 тыс. рублей</w:t>
      </w:r>
      <w:r w:rsidRPr="002C72CF">
        <w:rPr>
          <w:sz w:val="22"/>
          <w:szCs w:val="22"/>
        </w:rPr>
        <w:t xml:space="preserve">, за счет средств бюджета муниципального округа </w:t>
      </w:r>
      <w:r w:rsidRPr="002C72CF">
        <w:rPr>
          <w:b/>
          <w:i/>
          <w:sz w:val="22"/>
          <w:szCs w:val="22"/>
        </w:rPr>
        <w:t>693,5 тыс. рублей</w:t>
      </w:r>
      <w:r w:rsidRPr="002C72CF">
        <w:rPr>
          <w:sz w:val="22"/>
          <w:szCs w:val="22"/>
        </w:rPr>
        <w:t>) ежегодно;</w:t>
      </w:r>
    </w:p>
    <w:p w:rsidR="002C72CF" w:rsidRDefault="002C72CF" w:rsidP="002C72CF">
      <w:pPr>
        <w:ind w:firstLine="709"/>
        <w:jc w:val="both"/>
        <w:rPr>
          <w:sz w:val="22"/>
          <w:szCs w:val="22"/>
        </w:rPr>
      </w:pPr>
      <w:r w:rsidRPr="002C72CF">
        <w:rPr>
          <w:sz w:val="22"/>
          <w:szCs w:val="22"/>
        </w:rPr>
        <w:t xml:space="preserve">- содержание объектов благоустройства и общественных территорий в 2023 году в сумме </w:t>
      </w:r>
      <w:r w:rsidRPr="002C72CF">
        <w:rPr>
          <w:b/>
          <w:i/>
          <w:sz w:val="22"/>
          <w:szCs w:val="22"/>
        </w:rPr>
        <w:t>1771,7 тыс. рублей</w:t>
      </w:r>
      <w:r w:rsidRPr="002C72CF">
        <w:rPr>
          <w:sz w:val="22"/>
          <w:szCs w:val="22"/>
        </w:rPr>
        <w:t xml:space="preserve"> (в том числе за счет средств областного бюджета </w:t>
      </w:r>
      <w:r w:rsidRPr="002C72CF">
        <w:rPr>
          <w:b/>
          <w:i/>
          <w:sz w:val="22"/>
          <w:szCs w:val="22"/>
        </w:rPr>
        <w:t>1417,3 тыс. рублей</w:t>
      </w:r>
      <w:r w:rsidRPr="002C72CF">
        <w:rPr>
          <w:sz w:val="22"/>
          <w:szCs w:val="22"/>
        </w:rPr>
        <w:t xml:space="preserve">, за счет средств бюджета муниципального округа </w:t>
      </w:r>
      <w:r w:rsidRPr="002C72CF">
        <w:rPr>
          <w:b/>
          <w:i/>
          <w:sz w:val="22"/>
          <w:szCs w:val="22"/>
        </w:rPr>
        <w:t>354,4 тыс. рублей)</w:t>
      </w:r>
      <w:r w:rsidRPr="002C72CF">
        <w:rPr>
          <w:sz w:val="22"/>
          <w:szCs w:val="22"/>
        </w:rPr>
        <w:t xml:space="preserve">, в 2024 - 2025 годах по </w:t>
      </w:r>
      <w:r w:rsidRPr="002C72CF">
        <w:rPr>
          <w:b/>
          <w:i/>
          <w:sz w:val="22"/>
          <w:szCs w:val="22"/>
        </w:rPr>
        <w:t>1771,7 тыс. рублей</w:t>
      </w:r>
      <w:r w:rsidRPr="002C72CF">
        <w:rPr>
          <w:sz w:val="22"/>
          <w:szCs w:val="22"/>
        </w:rPr>
        <w:t xml:space="preserve"> (в том числе за счет средств областного бюджета </w:t>
      </w:r>
      <w:r w:rsidRPr="002C72CF">
        <w:rPr>
          <w:b/>
          <w:i/>
          <w:sz w:val="22"/>
          <w:szCs w:val="22"/>
        </w:rPr>
        <w:t>1417,3 тыс. рублей</w:t>
      </w:r>
      <w:r w:rsidRPr="002C72CF">
        <w:rPr>
          <w:sz w:val="22"/>
          <w:szCs w:val="22"/>
        </w:rPr>
        <w:t xml:space="preserve">, за счет средств бюджета муниципального округа </w:t>
      </w:r>
      <w:r w:rsidRPr="002C72CF">
        <w:rPr>
          <w:b/>
          <w:i/>
          <w:sz w:val="22"/>
          <w:szCs w:val="22"/>
        </w:rPr>
        <w:t>354,4 тыс. рублей</w:t>
      </w:r>
      <w:r w:rsidRPr="002C72CF">
        <w:rPr>
          <w:sz w:val="22"/>
          <w:szCs w:val="22"/>
        </w:rPr>
        <w:t>) ежегодно</w:t>
      </w:r>
      <w:r w:rsidR="004104CB">
        <w:rPr>
          <w:sz w:val="22"/>
          <w:szCs w:val="22"/>
        </w:rPr>
        <w:t>;</w:t>
      </w:r>
    </w:p>
    <w:p w:rsidR="00DD7A22" w:rsidRDefault="00DD7A22" w:rsidP="00DD7A22">
      <w:pPr>
        <w:ind w:firstLine="709"/>
        <w:jc w:val="both"/>
        <w:rPr>
          <w:sz w:val="22"/>
          <w:szCs w:val="22"/>
        </w:rPr>
      </w:pPr>
      <w:r>
        <w:rPr>
          <w:sz w:val="22"/>
          <w:szCs w:val="22"/>
        </w:rPr>
        <w:t xml:space="preserve">- </w:t>
      </w:r>
      <w:r w:rsidR="004104CB" w:rsidRPr="004104CB">
        <w:rPr>
          <w:sz w:val="22"/>
          <w:szCs w:val="22"/>
        </w:rPr>
        <w:t>поддержку государственных программ субъектов Российской Федерации и муниципальных программ формирования современной городской среды</w:t>
      </w:r>
      <w:r>
        <w:rPr>
          <w:sz w:val="22"/>
          <w:szCs w:val="22"/>
        </w:rPr>
        <w:t xml:space="preserve"> </w:t>
      </w:r>
      <w:r w:rsidRPr="002C72CF">
        <w:rPr>
          <w:sz w:val="22"/>
          <w:szCs w:val="22"/>
        </w:rPr>
        <w:t xml:space="preserve">(в том числе за счет средств областного бюджета </w:t>
      </w:r>
      <w:r>
        <w:rPr>
          <w:b/>
          <w:i/>
          <w:sz w:val="22"/>
          <w:szCs w:val="22"/>
        </w:rPr>
        <w:t>189,1</w:t>
      </w:r>
      <w:r w:rsidRPr="002C72CF">
        <w:rPr>
          <w:b/>
          <w:i/>
          <w:sz w:val="22"/>
          <w:szCs w:val="22"/>
        </w:rPr>
        <w:t xml:space="preserve"> тыс. рублей</w:t>
      </w:r>
      <w:r w:rsidRPr="002C72CF">
        <w:rPr>
          <w:sz w:val="22"/>
          <w:szCs w:val="22"/>
        </w:rPr>
        <w:t xml:space="preserve">, за счет средств бюджета муниципального округа </w:t>
      </w:r>
      <w:r>
        <w:rPr>
          <w:b/>
          <w:i/>
          <w:sz w:val="22"/>
          <w:szCs w:val="22"/>
        </w:rPr>
        <w:t>525,4</w:t>
      </w:r>
      <w:r w:rsidRPr="002C72CF">
        <w:rPr>
          <w:b/>
          <w:i/>
          <w:sz w:val="22"/>
          <w:szCs w:val="22"/>
        </w:rPr>
        <w:t xml:space="preserve"> тыс. рублей)</w:t>
      </w:r>
      <w:r w:rsidRPr="002C72CF">
        <w:rPr>
          <w:sz w:val="22"/>
          <w:szCs w:val="22"/>
        </w:rPr>
        <w:t>, в 2024 год</w:t>
      </w:r>
      <w:r>
        <w:rPr>
          <w:sz w:val="22"/>
          <w:szCs w:val="22"/>
        </w:rPr>
        <w:t>у</w:t>
      </w:r>
      <w:r w:rsidRPr="002C72CF">
        <w:rPr>
          <w:sz w:val="22"/>
          <w:szCs w:val="22"/>
        </w:rPr>
        <w:t xml:space="preserve"> </w:t>
      </w:r>
      <w:r>
        <w:rPr>
          <w:b/>
          <w:i/>
          <w:sz w:val="22"/>
          <w:szCs w:val="22"/>
        </w:rPr>
        <w:t>796,3</w:t>
      </w:r>
      <w:r w:rsidRPr="002C72CF">
        <w:rPr>
          <w:b/>
          <w:i/>
          <w:sz w:val="22"/>
          <w:szCs w:val="22"/>
        </w:rPr>
        <w:t xml:space="preserve"> тыс. рублей</w:t>
      </w:r>
      <w:r w:rsidRPr="002C72CF">
        <w:rPr>
          <w:sz w:val="22"/>
          <w:szCs w:val="22"/>
        </w:rPr>
        <w:t xml:space="preserve"> (в том числе за счет средств областного бюджета </w:t>
      </w:r>
      <w:r>
        <w:rPr>
          <w:b/>
          <w:i/>
          <w:sz w:val="22"/>
          <w:szCs w:val="22"/>
        </w:rPr>
        <w:t>210,8</w:t>
      </w:r>
      <w:r w:rsidRPr="002C72CF">
        <w:rPr>
          <w:b/>
          <w:i/>
          <w:sz w:val="22"/>
          <w:szCs w:val="22"/>
        </w:rPr>
        <w:t xml:space="preserve"> тыс. рублей</w:t>
      </w:r>
      <w:r w:rsidRPr="002C72CF">
        <w:rPr>
          <w:sz w:val="22"/>
          <w:szCs w:val="22"/>
        </w:rPr>
        <w:t xml:space="preserve">, за счет средств бюджета муниципального округа </w:t>
      </w:r>
      <w:r>
        <w:rPr>
          <w:b/>
          <w:i/>
          <w:sz w:val="22"/>
          <w:szCs w:val="22"/>
        </w:rPr>
        <w:t>585,5</w:t>
      </w:r>
      <w:r w:rsidRPr="002C72CF">
        <w:rPr>
          <w:b/>
          <w:i/>
          <w:sz w:val="22"/>
          <w:szCs w:val="22"/>
        </w:rPr>
        <w:t xml:space="preserve"> тыс. рублей</w:t>
      </w:r>
      <w:r w:rsidRPr="002C72CF">
        <w:rPr>
          <w:sz w:val="22"/>
          <w:szCs w:val="22"/>
        </w:rPr>
        <w:t>)</w:t>
      </w:r>
      <w:r>
        <w:rPr>
          <w:sz w:val="22"/>
          <w:szCs w:val="22"/>
        </w:rPr>
        <w:t>,</w:t>
      </w:r>
      <w:r w:rsidRPr="002C72CF">
        <w:rPr>
          <w:sz w:val="22"/>
          <w:szCs w:val="22"/>
        </w:rPr>
        <w:t xml:space="preserve"> в 202</w:t>
      </w:r>
      <w:r>
        <w:rPr>
          <w:sz w:val="22"/>
          <w:szCs w:val="22"/>
        </w:rPr>
        <w:t>5</w:t>
      </w:r>
      <w:r w:rsidRPr="002C72CF">
        <w:rPr>
          <w:sz w:val="22"/>
          <w:szCs w:val="22"/>
        </w:rPr>
        <w:t xml:space="preserve"> год</w:t>
      </w:r>
      <w:r>
        <w:rPr>
          <w:sz w:val="22"/>
          <w:szCs w:val="22"/>
        </w:rPr>
        <w:t>у</w:t>
      </w:r>
      <w:r w:rsidRPr="002C72CF">
        <w:rPr>
          <w:sz w:val="22"/>
          <w:szCs w:val="22"/>
        </w:rPr>
        <w:t xml:space="preserve"> </w:t>
      </w:r>
      <w:r>
        <w:rPr>
          <w:b/>
          <w:i/>
          <w:sz w:val="22"/>
          <w:szCs w:val="22"/>
        </w:rPr>
        <w:t>794,6</w:t>
      </w:r>
      <w:r w:rsidRPr="002C72CF">
        <w:rPr>
          <w:b/>
          <w:i/>
          <w:sz w:val="22"/>
          <w:szCs w:val="22"/>
        </w:rPr>
        <w:t xml:space="preserve"> тыс. рублей</w:t>
      </w:r>
      <w:r w:rsidRPr="002C72CF">
        <w:rPr>
          <w:sz w:val="22"/>
          <w:szCs w:val="22"/>
        </w:rPr>
        <w:t xml:space="preserve"> (в том числе за счет средств областного бюджета </w:t>
      </w:r>
      <w:r>
        <w:rPr>
          <w:b/>
          <w:i/>
          <w:sz w:val="22"/>
          <w:szCs w:val="22"/>
        </w:rPr>
        <w:t>210,3</w:t>
      </w:r>
      <w:r w:rsidRPr="002C72CF">
        <w:rPr>
          <w:b/>
          <w:i/>
          <w:sz w:val="22"/>
          <w:szCs w:val="22"/>
        </w:rPr>
        <w:t xml:space="preserve"> тыс. рублей</w:t>
      </w:r>
      <w:r w:rsidRPr="002C72CF">
        <w:rPr>
          <w:sz w:val="22"/>
          <w:szCs w:val="22"/>
        </w:rPr>
        <w:t xml:space="preserve">, за счет средств бюджета муниципального округа </w:t>
      </w:r>
      <w:r>
        <w:rPr>
          <w:b/>
          <w:i/>
          <w:sz w:val="22"/>
          <w:szCs w:val="22"/>
        </w:rPr>
        <w:t>584,3</w:t>
      </w:r>
      <w:r w:rsidRPr="002C72CF">
        <w:rPr>
          <w:b/>
          <w:i/>
          <w:sz w:val="22"/>
          <w:szCs w:val="22"/>
        </w:rPr>
        <w:t xml:space="preserve"> тыс. рублей</w:t>
      </w:r>
      <w:r w:rsidRPr="002C72CF">
        <w:rPr>
          <w:sz w:val="22"/>
          <w:szCs w:val="22"/>
        </w:rPr>
        <w:t>)</w:t>
      </w:r>
      <w:r>
        <w:rPr>
          <w:sz w:val="22"/>
          <w:szCs w:val="22"/>
        </w:rPr>
        <w:t>;</w:t>
      </w:r>
    </w:p>
    <w:p w:rsidR="00DD7A22" w:rsidRDefault="00DD7A22" w:rsidP="00DD7A22">
      <w:pPr>
        <w:ind w:firstLine="709"/>
        <w:jc w:val="both"/>
        <w:rPr>
          <w:sz w:val="22"/>
          <w:szCs w:val="22"/>
        </w:rPr>
      </w:pPr>
      <w:r>
        <w:rPr>
          <w:sz w:val="22"/>
          <w:szCs w:val="22"/>
        </w:rPr>
        <w:t>-</w:t>
      </w:r>
      <w:r w:rsidRPr="00DD7A22">
        <w:t xml:space="preserve"> </w:t>
      </w:r>
      <w:r>
        <w:t>р</w:t>
      </w:r>
      <w:r w:rsidRPr="00DD7A22">
        <w:rPr>
          <w:sz w:val="22"/>
          <w:szCs w:val="22"/>
        </w:rPr>
        <w:t xml:space="preserve">асходы на реализацию мероприятий в рамках проекта "Память поколений" </w:t>
      </w:r>
      <w:r w:rsidRPr="002C72CF">
        <w:rPr>
          <w:sz w:val="22"/>
          <w:szCs w:val="22"/>
        </w:rPr>
        <w:t xml:space="preserve">в 2023 году в сумме </w:t>
      </w:r>
      <w:r>
        <w:rPr>
          <w:b/>
          <w:i/>
          <w:sz w:val="22"/>
          <w:szCs w:val="22"/>
        </w:rPr>
        <w:t>4366,7</w:t>
      </w:r>
      <w:r w:rsidRPr="002C72CF">
        <w:rPr>
          <w:b/>
          <w:i/>
          <w:sz w:val="22"/>
          <w:szCs w:val="22"/>
        </w:rPr>
        <w:t xml:space="preserve"> тыс. рублей</w:t>
      </w:r>
      <w:r w:rsidRPr="002C72CF">
        <w:rPr>
          <w:sz w:val="22"/>
          <w:szCs w:val="22"/>
        </w:rPr>
        <w:t xml:space="preserve"> (в том числе за счет средств областного бюджета </w:t>
      </w:r>
      <w:r>
        <w:rPr>
          <w:b/>
          <w:i/>
          <w:sz w:val="22"/>
          <w:szCs w:val="22"/>
        </w:rPr>
        <w:t>4148,3</w:t>
      </w:r>
      <w:r w:rsidRPr="002C72CF">
        <w:rPr>
          <w:b/>
          <w:i/>
          <w:sz w:val="22"/>
          <w:szCs w:val="22"/>
        </w:rPr>
        <w:t xml:space="preserve"> тыс. рублей</w:t>
      </w:r>
      <w:r w:rsidRPr="002C72CF">
        <w:rPr>
          <w:sz w:val="22"/>
          <w:szCs w:val="22"/>
        </w:rPr>
        <w:t xml:space="preserve">, за счет средств бюджета муниципального округа </w:t>
      </w:r>
      <w:r>
        <w:rPr>
          <w:b/>
          <w:i/>
          <w:sz w:val="22"/>
          <w:szCs w:val="22"/>
        </w:rPr>
        <w:t>218,4</w:t>
      </w:r>
      <w:r w:rsidRPr="002C72CF">
        <w:rPr>
          <w:b/>
          <w:i/>
          <w:sz w:val="22"/>
          <w:szCs w:val="22"/>
        </w:rPr>
        <w:t xml:space="preserve"> тыс. рублей)</w:t>
      </w:r>
      <w:r w:rsidRPr="002C72CF">
        <w:rPr>
          <w:sz w:val="22"/>
          <w:szCs w:val="22"/>
        </w:rPr>
        <w:t xml:space="preserve">, в 2024 - 2025 годах по </w:t>
      </w:r>
      <w:r>
        <w:rPr>
          <w:b/>
          <w:i/>
          <w:sz w:val="22"/>
          <w:szCs w:val="22"/>
        </w:rPr>
        <w:t>4366,7</w:t>
      </w:r>
      <w:r w:rsidRPr="002C72CF">
        <w:rPr>
          <w:b/>
          <w:i/>
          <w:sz w:val="22"/>
          <w:szCs w:val="22"/>
        </w:rPr>
        <w:t xml:space="preserve"> тыс. рублей</w:t>
      </w:r>
      <w:r w:rsidRPr="002C72CF">
        <w:rPr>
          <w:sz w:val="22"/>
          <w:szCs w:val="22"/>
        </w:rPr>
        <w:t xml:space="preserve"> (в том числе за счет средств областного бюджета </w:t>
      </w:r>
      <w:r>
        <w:rPr>
          <w:b/>
          <w:i/>
          <w:sz w:val="22"/>
          <w:szCs w:val="22"/>
        </w:rPr>
        <w:t>4148,3</w:t>
      </w:r>
      <w:r w:rsidRPr="002C72CF">
        <w:rPr>
          <w:b/>
          <w:i/>
          <w:sz w:val="22"/>
          <w:szCs w:val="22"/>
        </w:rPr>
        <w:t xml:space="preserve"> тыс. рублей</w:t>
      </w:r>
      <w:r w:rsidRPr="002C72CF">
        <w:rPr>
          <w:sz w:val="22"/>
          <w:szCs w:val="22"/>
        </w:rPr>
        <w:t xml:space="preserve">, за счет средств бюджета муниципального округа </w:t>
      </w:r>
      <w:r>
        <w:rPr>
          <w:b/>
          <w:i/>
          <w:sz w:val="22"/>
          <w:szCs w:val="22"/>
        </w:rPr>
        <w:t>218,4</w:t>
      </w:r>
      <w:r w:rsidRPr="002C72CF">
        <w:rPr>
          <w:b/>
          <w:i/>
          <w:sz w:val="22"/>
          <w:szCs w:val="22"/>
        </w:rPr>
        <w:t xml:space="preserve"> тыс. рублей</w:t>
      </w:r>
      <w:r w:rsidRPr="002C72CF">
        <w:rPr>
          <w:sz w:val="22"/>
          <w:szCs w:val="22"/>
        </w:rPr>
        <w:t>) ежегодно</w:t>
      </w:r>
      <w:r>
        <w:rPr>
          <w:sz w:val="22"/>
          <w:szCs w:val="22"/>
        </w:rPr>
        <w:t>;</w:t>
      </w:r>
    </w:p>
    <w:p w:rsidR="002C72CF" w:rsidRPr="002C72CF" w:rsidRDefault="002C72CF" w:rsidP="002C72CF">
      <w:pPr>
        <w:ind w:firstLine="709"/>
        <w:jc w:val="both"/>
        <w:rPr>
          <w:sz w:val="22"/>
          <w:szCs w:val="22"/>
        </w:rPr>
      </w:pPr>
      <w:r w:rsidRPr="002C72CF">
        <w:rPr>
          <w:sz w:val="22"/>
          <w:szCs w:val="22"/>
        </w:rPr>
        <w:t xml:space="preserve">- благоустройство муниципальных кладбищ в 2023 году </w:t>
      </w:r>
      <w:r w:rsidR="00DD7A22">
        <w:rPr>
          <w:sz w:val="22"/>
          <w:szCs w:val="22"/>
        </w:rPr>
        <w:t>средства не предусмотрены</w:t>
      </w:r>
      <w:r w:rsidRPr="002C72CF">
        <w:rPr>
          <w:sz w:val="22"/>
          <w:szCs w:val="22"/>
        </w:rPr>
        <w:t xml:space="preserve">, в 2024 году – </w:t>
      </w:r>
      <w:r w:rsidRPr="002C72CF">
        <w:rPr>
          <w:b/>
          <w:i/>
          <w:sz w:val="22"/>
          <w:szCs w:val="22"/>
        </w:rPr>
        <w:t xml:space="preserve">400,0 тыс. </w:t>
      </w:r>
      <w:r w:rsidRPr="002C72CF">
        <w:rPr>
          <w:sz w:val="22"/>
          <w:szCs w:val="22"/>
        </w:rPr>
        <w:t xml:space="preserve">рублей, в 2025 году – </w:t>
      </w:r>
      <w:r w:rsidRPr="002C72CF">
        <w:rPr>
          <w:b/>
          <w:i/>
          <w:sz w:val="22"/>
          <w:szCs w:val="22"/>
        </w:rPr>
        <w:t>400,0</w:t>
      </w:r>
      <w:r w:rsidRPr="002C72CF">
        <w:rPr>
          <w:sz w:val="22"/>
          <w:szCs w:val="22"/>
        </w:rPr>
        <w:t xml:space="preserve"> </w:t>
      </w:r>
      <w:r w:rsidRPr="002C72CF">
        <w:rPr>
          <w:b/>
          <w:i/>
          <w:sz w:val="22"/>
          <w:szCs w:val="22"/>
        </w:rPr>
        <w:t>тыс. рублей</w:t>
      </w:r>
      <w:r w:rsidRPr="002C72CF">
        <w:rPr>
          <w:sz w:val="22"/>
          <w:szCs w:val="22"/>
        </w:rPr>
        <w:t>;</w:t>
      </w:r>
    </w:p>
    <w:p w:rsidR="002C72CF" w:rsidRPr="002C72CF" w:rsidRDefault="002C72CF" w:rsidP="002C72CF">
      <w:pPr>
        <w:ind w:firstLine="709"/>
        <w:jc w:val="both"/>
        <w:rPr>
          <w:sz w:val="22"/>
          <w:szCs w:val="22"/>
        </w:rPr>
      </w:pPr>
      <w:r w:rsidRPr="002C72CF">
        <w:rPr>
          <w:sz w:val="22"/>
          <w:szCs w:val="22"/>
        </w:rPr>
        <w:t xml:space="preserve">- уборку и спил аварийных деревьев в 2023 году в сумме </w:t>
      </w:r>
      <w:r w:rsidR="00DD7A22">
        <w:rPr>
          <w:b/>
          <w:i/>
          <w:sz w:val="22"/>
          <w:szCs w:val="22"/>
        </w:rPr>
        <w:t>1000</w:t>
      </w:r>
      <w:r w:rsidRPr="002C72CF">
        <w:rPr>
          <w:b/>
          <w:i/>
          <w:sz w:val="22"/>
          <w:szCs w:val="22"/>
        </w:rPr>
        <w:t xml:space="preserve"> тыс. рублей</w:t>
      </w:r>
      <w:r w:rsidRPr="002C72CF">
        <w:rPr>
          <w:sz w:val="22"/>
          <w:szCs w:val="22"/>
        </w:rPr>
        <w:t xml:space="preserve">, в 2024 году – </w:t>
      </w:r>
      <w:r w:rsidR="00DD7A22">
        <w:rPr>
          <w:b/>
          <w:i/>
          <w:sz w:val="22"/>
          <w:szCs w:val="22"/>
        </w:rPr>
        <w:t>400</w:t>
      </w:r>
      <w:r w:rsidRPr="002C72CF">
        <w:rPr>
          <w:b/>
          <w:i/>
          <w:sz w:val="22"/>
          <w:szCs w:val="22"/>
        </w:rPr>
        <w:t xml:space="preserve"> тыс. </w:t>
      </w:r>
      <w:r w:rsidRPr="002C72CF">
        <w:rPr>
          <w:sz w:val="22"/>
          <w:szCs w:val="22"/>
        </w:rPr>
        <w:t xml:space="preserve">рублей, в 2025 году – </w:t>
      </w:r>
      <w:r w:rsidR="00DD7A22">
        <w:rPr>
          <w:b/>
          <w:i/>
          <w:sz w:val="22"/>
          <w:szCs w:val="22"/>
        </w:rPr>
        <w:t>400</w:t>
      </w:r>
      <w:r w:rsidRPr="002C72CF">
        <w:rPr>
          <w:sz w:val="22"/>
          <w:szCs w:val="22"/>
        </w:rPr>
        <w:t xml:space="preserve"> </w:t>
      </w:r>
      <w:r w:rsidRPr="002C72CF">
        <w:rPr>
          <w:b/>
          <w:i/>
          <w:sz w:val="22"/>
          <w:szCs w:val="22"/>
        </w:rPr>
        <w:t>тыс. рублей</w:t>
      </w:r>
      <w:r w:rsidRPr="002C72CF">
        <w:rPr>
          <w:sz w:val="22"/>
          <w:szCs w:val="22"/>
        </w:rPr>
        <w:t>;</w:t>
      </w:r>
    </w:p>
    <w:p w:rsidR="002C72CF" w:rsidRPr="002C72CF" w:rsidRDefault="002C72CF" w:rsidP="002C72CF">
      <w:pPr>
        <w:ind w:firstLine="709"/>
        <w:jc w:val="both"/>
        <w:rPr>
          <w:sz w:val="22"/>
          <w:szCs w:val="22"/>
        </w:rPr>
      </w:pPr>
      <w:r w:rsidRPr="002C72CF">
        <w:rPr>
          <w:sz w:val="22"/>
          <w:szCs w:val="22"/>
        </w:rPr>
        <w:lastRenderedPageBreak/>
        <w:t xml:space="preserve">- проектирование газопровода в Парке Победы к «Вечному огню» и строительство в 2023 году в сумме </w:t>
      </w:r>
      <w:r w:rsidRPr="002C72CF">
        <w:rPr>
          <w:b/>
          <w:i/>
          <w:sz w:val="22"/>
          <w:szCs w:val="22"/>
        </w:rPr>
        <w:t>250,0 тыс. рублей</w:t>
      </w:r>
      <w:r w:rsidRPr="002C72CF">
        <w:rPr>
          <w:sz w:val="22"/>
          <w:szCs w:val="22"/>
        </w:rPr>
        <w:t>, в 2024 - 2025 годах не предусмотрено;</w:t>
      </w:r>
    </w:p>
    <w:p w:rsidR="002C72CF" w:rsidRPr="002C72CF" w:rsidRDefault="002C72CF" w:rsidP="002C72CF">
      <w:pPr>
        <w:ind w:firstLine="709"/>
        <w:jc w:val="both"/>
        <w:rPr>
          <w:sz w:val="22"/>
          <w:szCs w:val="22"/>
        </w:rPr>
      </w:pPr>
      <w:r w:rsidRPr="002C72CF">
        <w:rPr>
          <w:sz w:val="22"/>
          <w:szCs w:val="22"/>
        </w:rPr>
        <w:t xml:space="preserve">- содержание и ремонт прочих объектов благоустройства (детские площадки, памятники, фонтаны, пляжи, зоны отдыха, видеонаблюдение, прочие) в 2023 году в сумме </w:t>
      </w:r>
      <w:r w:rsidRPr="002C72CF">
        <w:rPr>
          <w:b/>
          <w:i/>
          <w:sz w:val="22"/>
          <w:szCs w:val="22"/>
        </w:rPr>
        <w:t>2100,0 тыс. рублей</w:t>
      </w:r>
      <w:r w:rsidRPr="002C72CF">
        <w:rPr>
          <w:sz w:val="22"/>
          <w:szCs w:val="22"/>
        </w:rPr>
        <w:t>, в 2024 - 2025 годах не предусмотрено;</w:t>
      </w:r>
    </w:p>
    <w:p w:rsidR="002C72CF" w:rsidRPr="002C72CF" w:rsidRDefault="002C72CF" w:rsidP="002C72CF">
      <w:pPr>
        <w:ind w:firstLine="709"/>
        <w:jc w:val="both"/>
        <w:rPr>
          <w:sz w:val="22"/>
          <w:szCs w:val="22"/>
        </w:rPr>
      </w:pPr>
      <w:r w:rsidRPr="002C72CF">
        <w:rPr>
          <w:sz w:val="22"/>
          <w:szCs w:val="22"/>
        </w:rPr>
        <w:t xml:space="preserve">- содержание объектов озеленения и цветников в 2023 году в сумме </w:t>
      </w:r>
      <w:r w:rsidRPr="002C72CF">
        <w:rPr>
          <w:b/>
          <w:i/>
          <w:sz w:val="22"/>
          <w:szCs w:val="22"/>
        </w:rPr>
        <w:t>400,0 тыс. рублей</w:t>
      </w:r>
      <w:r w:rsidRPr="002C72CF">
        <w:rPr>
          <w:sz w:val="22"/>
          <w:szCs w:val="22"/>
        </w:rPr>
        <w:t>, в 2024 - 2025 годах не предусмотрено;</w:t>
      </w:r>
    </w:p>
    <w:p w:rsidR="002C72CF" w:rsidRPr="002C72CF" w:rsidRDefault="002C72CF" w:rsidP="002C72CF">
      <w:pPr>
        <w:ind w:firstLine="709"/>
        <w:jc w:val="both"/>
        <w:rPr>
          <w:sz w:val="22"/>
          <w:szCs w:val="22"/>
        </w:rPr>
      </w:pPr>
      <w:r w:rsidRPr="002C72CF">
        <w:rPr>
          <w:sz w:val="22"/>
          <w:szCs w:val="22"/>
        </w:rPr>
        <w:t xml:space="preserve">- снос, демонтаж гаражей, сараев, расположенных на территории р.п. Воскресенское в 2023 году в сумме </w:t>
      </w:r>
      <w:r w:rsidRPr="002C72CF">
        <w:rPr>
          <w:b/>
          <w:i/>
          <w:sz w:val="22"/>
          <w:szCs w:val="22"/>
        </w:rPr>
        <w:t>100,0 тыс. рублей</w:t>
      </w:r>
      <w:r w:rsidRPr="002C72CF">
        <w:rPr>
          <w:sz w:val="22"/>
          <w:szCs w:val="22"/>
        </w:rPr>
        <w:t>, в 2024 - 2025 годах не предусмотрено;</w:t>
      </w:r>
    </w:p>
    <w:p w:rsidR="002C72CF" w:rsidRPr="002C72CF" w:rsidRDefault="002C72CF" w:rsidP="002C72CF">
      <w:pPr>
        <w:ind w:firstLine="709"/>
        <w:jc w:val="both"/>
        <w:rPr>
          <w:sz w:val="22"/>
          <w:szCs w:val="22"/>
        </w:rPr>
      </w:pPr>
      <w:r w:rsidRPr="002C72CF">
        <w:rPr>
          <w:sz w:val="22"/>
          <w:szCs w:val="22"/>
        </w:rPr>
        <w:t xml:space="preserve">- награждение победителей, участвующих в конкурсах по благоустройству в 2023 году в сумме </w:t>
      </w:r>
      <w:r w:rsidRPr="002C72CF">
        <w:rPr>
          <w:b/>
          <w:i/>
          <w:sz w:val="22"/>
          <w:szCs w:val="22"/>
        </w:rPr>
        <w:t>150,0 тыс. рублей</w:t>
      </w:r>
      <w:r w:rsidRPr="002C72CF">
        <w:rPr>
          <w:sz w:val="22"/>
          <w:szCs w:val="22"/>
        </w:rPr>
        <w:t>, в 2024 - 2025 годах не предусмотрено;</w:t>
      </w:r>
    </w:p>
    <w:p w:rsidR="002C72CF" w:rsidRPr="002C72CF" w:rsidRDefault="002C72CF" w:rsidP="002C72CF">
      <w:pPr>
        <w:ind w:firstLine="709"/>
        <w:jc w:val="both"/>
        <w:rPr>
          <w:sz w:val="22"/>
          <w:szCs w:val="22"/>
        </w:rPr>
      </w:pPr>
      <w:r w:rsidRPr="002C72CF">
        <w:rPr>
          <w:sz w:val="22"/>
          <w:szCs w:val="22"/>
        </w:rPr>
        <w:t xml:space="preserve">- содержание транспорта по благоустройству населенных пунктов в 2023 году в сумме </w:t>
      </w:r>
      <w:r w:rsidRPr="002C72CF">
        <w:rPr>
          <w:b/>
          <w:i/>
          <w:sz w:val="22"/>
          <w:szCs w:val="22"/>
        </w:rPr>
        <w:t>3494,1 тыс. рублей</w:t>
      </w:r>
      <w:r w:rsidRPr="002C72CF">
        <w:rPr>
          <w:sz w:val="22"/>
          <w:szCs w:val="22"/>
        </w:rPr>
        <w:t xml:space="preserve">, в 2024 - 2025 годах </w:t>
      </w:r>
      <w:r w:rsidR="00DD7A22">
        <w:rPr>
          <w:sz w:val="22"/>
          <w:szCs w:val="22"/>
        </w:rPr>
        <w:t>в сумме</w:t>
      </w:r>
      <w:r w:rsidR="00C55E37">
        <w:rPr>
          <w:sz w:val="22"/>
          <w:szCs w:val="22"/>
        </w:rPr>
        <w:t xml:space="preserve"> </w:t>
      </w:r>
      <w:r w:rsidR="00C55E37">
        <w:rPr>
          <w:b/>
          <w:i/>
          <w:sz w:val="22"/>
          <w:szCs w:val="22"/>
        </w:rPr>
        <w:t>1693,2</w:t>
      </w:r>
      <w:r w:rsidR="00C55E37" w:rsidRPr="002C72CF">
        <w:rPr>
          <w:b/>
          <w:i/>
          <w:sz w:val="22"/>
          <w:szCs w:val="22"/>
        </w:rPr>
        <w:t xml:space="preserve"> тыс. рублей</w:t>
      </w:r>
      <w:r w:rsidRPr="002C72CF">
        <w:rPr>
          <w:sz w:val="22"/>
          <w:szCs w:val="22"/>
        </w:rPr>
        <w:t>;</w:t>
      </w:r>
    </w:p>
    <w:p w:rsidR="002C72CF" w:rsidRPr="002C72CF" w:rsidRDefault="002C72CF" w:rsidP="002C72CF">
      <w:pPr>
        <w:ind w:firstLine="709"/>
        <w:jc w:val="both"/>
        <w:rPr>
          <w:sz w:val="22"/>
          <w:szCs w:val="22"/>
        </w:rPr>
      </w:pPr>
      <w:r w:rsidRPr="002C72CF">
        <w:rPr>
          <w:sz w:val="22"/>
          <w:szCs w:val="22"/>
        </w:rPr>
        <w:t xml:space="preserve">- содержание рабочих по благоустройству в 2023 году в сумме </w:t>
      </w:r>
      <w:r w:rsidR="00C55E37">
        <w:rPr>
          <w:b/>
          <w:i/>
          <w:sz w:val="22"/>
          <w:szCs w:val="22"/>
        </w:rPr>
        <w:t>12413,8</w:t>
      </w:r>
      <w:r w:rsidRPr="002C72CF">
        <w:rPr>
          <w:b/>
          <w:i/>
          <w:sz w:val="22"/>
          <w:szCs w:val="22"/>
        </w:rPr>
        <w:t xml:space="preserve"> тыс. рублей</w:t>
      </w:r>
      <w:r w:rsidRPr="002C72CF">
        <w:rPr>
          <w:sz w:val="22"/>
          <w:szCs w:val="22"/>
        </w:rPr>
        <w:t xml:space="preserve">, в 2024 году – </w:t>
      </w:r>
      <w:r w:rsidR="00C55E37">
        <w:rPr>
          <w:b/>
          <w:i/>
          <w:sz w:val="22"/>
          <w:szCs w:val="22"/>
        </w:rPr>
        <w:t>11947</w:t>
      </w:r>
      <w:r w:rsidRPr="002C72CF">
        <w:rPr>
          <w:b/>
          <w:i/>
          <w:sz w:val="22"/>
          <w:szCs w:val="22"/>
        </w:rPr>
        <w:t xml:space="preserve"> тыс. </w:t>
      </w:r>
      <w:r w:rsidRPr="002C72CF">
        <w:rPr>
          <w:sz w:val="22"/>
          <w:szCs w:val="22"/>
        </w:rPr>
        <w:t xml:space="preserve">рублей, в 2025 году – </w:t>
      </w:r>
      <w:r w:rsidR="00C55E37">
        <w:rPr>
          <w:b/>
          <w:i/>
          <w:sz w:val="22"/>
          <w:szCs w:val="22"/>
        </w:rPr>
        <w:t>11947</w:t>
      </w:r>
      <w:r w:rsidRPr="002C72CF">
        <w:rPr>
          <w:sz w:val="22"/>
          <w:szCs w:val="22"/>
        </w:rPr>
        <w:t xml:space="preserve"> </w:t>
      </w:r>
      <w:r w:rsidRPr="002C72CF">
        <w:rPr>
          <w:b/>
          <w:i/>
          <w:sz w:val="22"/>
          <w:szCs w:val="22"/>
        </w:rPr>
        <w:t>тыс. рублей</w:t>
      </w:r>
      <w:r w:rsidRPr="002C72CF">
        <w:rPr>
          <w:sz w:val="22"/>
          <w:szCs w:val="22"/>
        </w:rPr>
        <w:t>;</w:t>
      </w:r>
    </w:p>
    <w:p w:rsidR="002C72CF" w:rsidRPr="002C72CF" w:rsidRDefault="002C72CF" w:rsidP="002C72CF">
      <w:pPr>
        <w:ind w:firstLine="709"/>
        <w:jc w:val="both"/>
        <w:rPr>
          <w:sz w:val="22"/>
          <w:szCs w:val="22"/>
        </w:rPr>
      </w:pPr>
      <w:r w:rsidRPr="002C72CF">
        <w:rPr>
          <w:sz w:val="22"/>
          <w:szCs w:val="22"/>
        </w:rPr>
        <w:t xml:space="preserve">- уборка и вывоз мусора с общественных пространств в 2023 году в сумме </w:t>
      </w:r>
      <w:r w:rsidRPr="002C72CF">
        <w:rPr>
          <w:b/>
          <w:i/>
          <w:sz w:val="22"/>
          <w:szCs w:val="22"/>
        </w:rPr>
        <w:t>1300,0 тыс. рублей</w:t>
      </w:r>
      <w:r w:rsidRPr="002C72CF">
        <w:rPr>
          <w:sz w:val="22"/>
          <w:szCs w:val="22"/>
        </w:rPr>
        <w:t>, в 2024 - 2025 годах не предусмотрено;</w:t>
      </w:r>
    </w:p>
    <w:p w:rsidR="002C72CF" w:rsidRPr="002C72CF" w:rsidRDefault="002C72CF" w:rsidP="002C72CF">
      <w:pPr>
        <w:ind w:firstLine="709"/>
        <w:jc w:val="both"/>
        <w:rPr>
          <w:sz w:val="22"/>
          <w:szCs w:val="22"/>
        </w:rPr>
      </w:pPr>
      <w:r w:rsidRPr="002C72CF">
        <w:rPr>
          <w:sz w:val="22"/>
          <w:szCs w:val="22"/>
        </w:rPr>
        <w:t xml:space="preserve">- </w:t>
      </w:r>
      <w:proofErr w:type="spellStart"/>
      <w:r w:rsidRPr="002C72CF">
        <w:rPr>
          <w:sz w:val="22"/>
          <w:szCs w:val="22"/>
        </w:rPr>
        <w:t>акарицидная</w:t>
      </w:r>
      <w:proofErr w:type="spellEnd"/>
      <w:r w:rsidRPr="002C72CF">
        <w:rPr>
          <w:sz w:val="22"/>
          <w:szCs w:val="22"/>
        </w:rPr>
        <w:t xml:space="preserve"> обработка и барьерная дератизация территории муниципальных кладбищ и парков в 2023 году в сумме </w:t>
      </w:r>
      <w:r w:rsidRPr="002C72CF">
        <w:rPr>
          <w:b/>
          <w:i/>
          <w:sz w:val="22"/>
          <w:szCs w:val="22"/>
        </w:rPr>
        <w:t>200,0 тыс. рублей</w:t>
      </w:r>
      <w:r w:rsidRPr="002C72CF">
        <w:rPr>
          <w:sz w:val="22"/>
          <w:szCs w:val="22"/>
        </w:rPr>
        <w:t>, в 2024 - 2025 годах не предусмотрено;</w:t>
      </w:r>
    </w:p>
    <w:p w:rsidR="002C72CF" w:rsidRPr="002C72CF" w:rsidRDefault="002C72CF" w:rsidP="002C72CF">
      <w:pPr>
        <w:ind w:firstLine="709"/>
        <w:jc w:val="both"/>
        <w:rPr>
          <w:sz w:val="22"/>
          <w:szCs w:val="22"/>
        </w:rPr>
      </w:pPr>
      <w:r w:rsidRPr="002C72CF">
        <w:rPr>
          <w:sz w:val="22"/>
          <w:szCs w:val="22"/>
        </w:rPr>
        <w:t xml:space="preserve">- адресное хозяйство в 2023 году в сумме </w:t>
      </w:r>
      <w:r w:rsidRPr="002C72CF">
        <w:rPr>
          <w:b/>
          <w:i/>
          <w:sz w:val="22"/>
          <w:szCs w:val="22"/>
        </w:rPr>
        <w:t>500,0 тыс. рублей</w:t>
      </w:r>
      <w:r w:rsidRPr="002C72CF">
        <w:rPr>
          <w:sz w:val="22"/>
          <w:szCs w:val="22"/>
        </w:rPr>
        <w:t>, в 2024 - 2025 годах не предусмотрено;</w:t>
      </w:r>
    </w:p>
    <w:p w:rsidR="002C72CF" w:rsidRDefault="002C72CF" w:rsidP="002C72CF">
      <w:pPr>
        <w:ind w:firstLine="709"/>
        <w:jc w:val="both"/>
        <w:rPr>
          <w:sz w:val="22"/>
          <w:szCs w:val="22"/>
        </w:rPr>
      </w:pPr>
      <w:r w:rsidRPr="002C72CF">
        <w:rPr>
          <w:sz w:val="22"/>
          <w:szCs w:val="22"/>
        </w:rPr>
        <w:t xml:space="preserve">- капитальный ремонт фасадов зданий (в том числе ремонт крыши здания поселковой администрации) в 2023 году в сумме </w:t>
      </w:r>
      <w:r w:rsidRPr="002C72CF">
        <w:rPr>
          <w:b/>
          <w:i/>
          <w:sz w:val="22"/>
          <w:szCs w:val="22"/>
        </w:rPr>
        <w:t>3500,0 тыс. рублей</w:t>
      </w:r>
      <w:r w:rsidRPr="002C72CF">
        <w:rPr>
          <w:sz w:val="22"/>
          <w:szCs w:val="22"/>
        </w:rPr>
        <w:t>, в 2024 - 2025 годах не предусмотрено;</w:t>
      </w:r>
    </w:p>
    <w:p w:rsidR="00C55E37" w:rsidRDefault="00C55E37" w:rsidP="002C72CF">
      <w:pPr>
        <w:ind w:firstLine="709"/>
        <w:jc w:val="both"/>
        <w:rPr>
          <w:sz w:val="22"/>
          <w:szCs w:val="22"/>
        </w:rPr>
      </w:pPr>
      <w:r w:rsidRPr="00C55E37">
        <w:rPr>
          <w:sz w:val="22"/>
          <w:szCs w:val="22"/>
        </w:rPr>
        <w:t xml:space="preserve">- реализацию проекта инициативного бюджетирования "Вам решать!" </w:t>
      </w:r>
      <w:r w:rsidRPr="002C72CF">
        <w:rPr>
          <w:sz w:val="22"/>
          <w:szCs w:val="22"/>
        </w:rPr>
        <w:t xml:space="preserve">в 2023 году в сумме </w:t>
      </w:r>
      <w:r>
        <w:rPr>
          <w:b/>
          <w:i/>
          <w:sz w:val="22"/>
          <w:szCs w:val="22"/>
        </w:rPr>
        <w:t>7100</w:t>
      </w:r>
      <w:r w:rsidRPr="002C72CF">
        <w:rPr>
          <w:b/>
          <w:i/>
          <w:sz w:val="22"/>
          <w:szCs w:val="22"/>
        </w:rPr>
        <w:t xml:space="preserve"> тыс. рублей</w:t>
      </w:r>
      <w:r w:rsidRPr="002C72CF">
        <w:rPr>
          <w:sz w:val="22"/>
          <w:szCs w:val="22"/>
        </w:rPr>
        <w:t>, в 2024 - 2025 годах не предусмотрено;</w:t>
      </w:r>
    </w:p>
    <w:p w:rsidR="002C72CF" w:rsidRPr="002C72CF" w:rsidRDefault="002C72CF" w:rsidP="002C72CF">
      <w:pPr>
        <w:ind w:firstLine="709"/>
        <w:jc w:val="both"/>
        <w:rPr>
          <w:sz w:val="22"/>
          <w:szCs w:val="22"/>
        </w:rPr>
      </w:pPr>
      <w:r w:rsidRPr="002C72CF">
        <w:rPr>
          <w:sz w:val="22"/>
          <w:szCs w:val="22"/>
        </w:rPr>
        <w:t>- обр</w:t>
      </w:r>
      <w:r w:rsidR="00C55E37">
        <w:rPr>
          <w:sz w:val="22"/>
          <w:szCs w:val="22"/>
        </w:rPr>
        <w:t>а</w:t>
      </w:r>
      <w:r w:rsidRPr="002C72CF">
        <w:rPr>
          <w:sz w:val="22"/>
          <w:szCs w:val="22"/>
        </w:rPr>
        <w:t xml:space="preserve">ботка административных зданий в связи с увеличением случаев ГЛПС в 2023 году в сумме </w:t>
      </w:r>
      <w:r w:rsidRPr="002C72CF">
        <w:rPr>
          <w:b/>
          <w:i/>
          <w:sz w:val="22"/>
          <w:szCs w:val="22"/>
        </w:rPr>
        <w:t>40,0 тыс. рублей</w:t>
      </w:r>
      <w:r w:rsidRPr="002C72CF">
        <w:rPr>
          <w:sz w:val="22"/>
          <w:szCs w:val="22"/>
        </w:rPr>
        <w:t>, в 2024 - 2025 годах не предусмотрено;</w:t>
      </w:r>
    </w:p>
    <w:p w:rsidR="002C72CF" w:rsidRPr="002C72CF" w:rsidRDefault="002C72CF" w:rsidP="002C72CF">
      <w:pPr>
        <w:ind w:firstLine="709"/>
        <w:jc w:val="both"/>
        <w:rPr>
          <w:sz w:val="22"/>
          <w:szCs w:val="22"/>
        </w:rPr>
      </w:pPr>
      <w:r w:rsidRPr="002C72CF">
        <w:rPr>
          <w:sz w:val="22"/>
          <w:szCs w:val="22"/>
        </w:rPr>
        <w:t xml:space="preserve">- "Благоустройство сельских территорий" (ремонт автомобильной дороги д. </w:t>
      </w:r>
      <w:proofErr w:type="spellStart"/>
      <w:r w:rsidRPr="002C72CF">
        <w:rPr>
          <w:sz w:val="22"/>
          <w:szCs w:val="22"/>
        </w:rPr>
        <w:t>Чухломка</w:t>
      </w:r>
      <w:proofErr w:type="spellEnd"/>
      <w:r w:rsidRPr="002C72CF">
        <w:rPr>
          <w:sz w:val="22"/>
          <w:szCs w:val="22"/>
        </w:rPr>
        <w:t xml:space="preserve">, ул. Зеленая софинансирование) в 2023 году в сумме </w:t>
      </w:r>
      <w:r w:rsidRPr="002C72CF">
        <w:rPr>
          <w:b/>
          <w:i/>
          <w:sz w:val="22"/>
          <w:szCs w:val="22"/>
        </w:rPr>
        <w:t>500,0 тыс. рублей</w:t>
      </w:r>
      <w:r w:rsidRPr="002C72CF">
        <w:rPr>
          <w:sz w:val="22"/>
          <w:szCs w:val="22"/>
        </w:rPr>
        <w:t>, в 2024 - 2025 годах не предусмотрено.</w:t>
      </w:r>
    </w:p>
    <w:p w:rsidR="002C72CF" w:rsidRPr="002C72CF" w:rsidRDefault="002C72CF" w:rsidP="002C72CF">
      <w:pPr>
        <w:ind w:firstLine="709"/>
        <w:jc w:val="both"/>
        <w:rPr>
          <w:sz w:val="22"/>
          <w:szCs w:val="22"/>
        </w:rPr>
      </w:pPr>
    </w:p>
    <w:p w:rsidR="002C72CF" w:rsidRPr="002C72CF" w:rsidRDefault="002C72CF" w:rsidP="002C72CF">
      <w:pPr>
        <w:autoSpaceDE w:val="0"/>
        <w:autoSpaceDN w:val="0"/>
        <w:adjustRightInd w:val="0"/>
        <w:jc w:val="center"/>
        <w:outlineLvl w:val="0"/>
        <w:rPr>
          <w:b/>
          <w:sz w:val="22"/>
          <w:szCs w:val="22"/>
        </w:rPr>
      </w:pPr>
      <w:r w:rsidRPr="002C72CF">
        <w:rPr>
          <w:b/>
          <w:sz w:val="22"/>
          <w:szCs w:val="22"/>
        </w:rPr>
        <w:t>2.Непрограммные расходы бюджета муниципального округа на 2023-2025 годы</w:t>
      </w:r>
    </w:p>
    <w:p w:rsidR="002C72CF" w:rsidRPr="002C72CF" w:rsidRDefault="002C72CF" w:rsidP="002C72CF">
      <w:pPr>
        <w:autoSpaceDE w:val="0"/>
        <w:autoSpaceDN w:val="0"/>
        <w:adjustRightInd w:val="0"/>
        <w:jc w:val="center"/>
        <w:outlineLvl w:val="0"/>
        <w:rPr>
          <w:b/>
          <w:sz w:val="22"/>
          <w:szCs w:val="22"/>
        </w:rPr>
      </w:pPr>
    </w:p>
    <w:p w:rsidR="002C72CF" w:rsidRPr="002C72CF" w:rsidRDefault="002C72CF" w:rsidP="002C72CF">
      <w:pPr>
        <w:ind w:firstLine="708"/>
        <w:jc w:val="both"/>
        <w:rPr>
          <w:sz w:val="22"/>
          <w:szCs w:val="22"/>
        </w:rPr>
      </w:pPr>
      <w:r w:rsidRPr="002C72CF">
        <w:rPr>
          <w:sz w:val="22"/>
          <w:szCs w:val="22"/>
        </w:rPr>
        <w:t xml:space="preserve">Непрограммные расходы бюджета муниципального округа на 2023 год сформированы в объеме </w:t>
      </w:r>
      <w:r w:rsidR="00C55E37">
        <w:rPr>
          <w:b/>
          <w:i/>
          <w:sz w:val="22"/>
          <w:szCs w:val="22"/>
        </w:rPr>
        <w:t xml:space="preserve">78741,7 </w:t>
      </w:r>
      <w:r w:rsidRPr="002C72CF">
        <w:rPr>
          <w:b/>
          <w:i/>
          <w:sz w:val="22"/>
          <w:szCs w:val="22"/>
        </w:rPr>
        <w:t>тыс. рублей</w:t>
      </w:r>
      <w:r w:rsidRPr="002C72CF">
        <w:rPr>
          <w:sz w:val="22"/>
          <w:szCs w:val="22"/>
        </w:rPr>
        <w:t xml:space="preserve">. Удельный вес непрограммных расходов составляет 8,0% в общем объеме расходов. Расходы на 2024 год составят </w:t>
      </w:r>
      <w:r w:rsidR="00C55E37">
        <w:rPr>
          <w:b/>
          <w:i/>
          <w:sz w:val="22"/>
          <w:szCs w:val="22"/>
        </w:rPr>
        <w:t>71016,6</w:t>
      </w:r>
      <w:r w:rsidRPr="002C72CF">
        <w:rPr>
          <w:b/>
          <w:i/>
          <w:sz w:val="22"/>
          <w:szCs w:val="22"/>
        </w:rPr>
        <w:t xml:space="preserve"> тыс. рублей</w:t>
      </w:r>
      <w:r w:rsidRPr="002C72CF">
        <w:rPr>
          <w:sz w:val="22"/>
          <w:szCs w:val="22"/>
        </w:rPr>
        <w:t xml:space="preserve">, на 2025 год – </w:t>
      </w:r>
      <w:r w:rsidR="00C55E37">
        <w:rPr>
          <w:b/>
          <w:i/>
          <w:sz w:val="22"/>
          <w:szCs w:val="22"/>
        </w:rPr>
        <w:t>71073,5</w:t>
      </w:r>
      <w:r w:rsidRPr="002C72CF">
        <w:rPr>
          <w:b/>
          <w:i/>
          <w:sz w:val="22"/>
          <w:szCs w:val="22"/>
        </w:rPr>
        <w:t xml:space="preserve"> тыс. рублей.</w:t>
      </w:r>
    </w:p>
    <w:p w:rsidR="002C72CF" w:rsidRPr="002C72CF" w:rsidRDefault="002C72CF" w:rsidP="002C72CF">
      <w:pPr>
        <w:autoSpaceDE w:val="0"/>
        <w:autoSpaceDN w:val="0"/>
        <w:adjustRightInd w:val="0"/>
        <w:ind w:firstLine="709"/>
        <w:jc w:val="both"/>
        <w:outlineLvl w:val="0"/>
        <w:rPr>
          <w:sz w:val="22"/>
          <w:szCs w:val="22"/>
        </w:rPr>
      </w:pPr>
      <w:r w:rsidRPr="002C72CF">
        <w:rPr>
          <w:sz w:val="22"/>
          <w:szCs w:val="22"/>
        </w:rPr>
        <w:t xml:space="preserve">Основные направления: </w:t>
      </w:r>
    </w:p>
    <w:p w:rsidR="002C72CF" w:rsidRPr="002C72CF" w:rsidRDefault="002C72CF" w:rsidP="002C72CF">
      <w:pPr>
        <w:ind w:firstLine="708"/>
        <w:jc w:val="both"/>
        <w:rPr>
          <w:sz w:val="22"/>
          <w:szCs w:val="22"/>
        </w:rPr>
      </w:pPr>
      <w:r w:rsidRPr="002C72CF">
        <w:rPr>
          <w:sz w:val="22"/>
          <w:szCs w:val="22"/>
        </w:rPr>
        <w:t xml:space="preserve">1.Содержание главы муниципального образования </w:t>
      </w:r>
      <w:r w:rsidRPr="002C72CF">
        <w:rPr>
          <w:b/>
          <w:i/>
          <w:sz w:val="22"/>
          <w:szCs w:val="22"/>
        </w:rPr>
        <w:t>2194,9 тыс. рублей</w:t>
      </w:r>
      <w:r w:rsidRPr="002C72CF">
        <w:rPr>
          <w:sz w:val="22"/>
          <w:szCs w:val="22"/>
        </w:rPr>
        <w:t xml:space="preserve"> в 2023 году, что составляет 127,5 % к уровню  первоначального бюджета 2022 года, </w:t>
      </w:r>
      <w:r w:rsidRPr="002C72CF">
        <w:rPr>
          <w:b/>
          <w:i/>
          <w:sz w:val="22"/>
          <w:szCs w:val="22"/>
        </w:rPr>
        <w:t>2194,9 тыс. рублей</w:t>
      </w:r>
      <w:r w:rsidRPr="002C72CF">
        <w:rPr>
          <w:sz w:val="22"/>
          <w:szCs w:val="22"/>
        </w:rPr>
        <w:t xml:space="preserve"> в 2024 году, </w:t>
      </w:r>
      <w:r w:rsidRPr="002C72CF">
        <w:rPr>
          <w:b/>
          <w:i/>
          <w:sz w:val="22"/>
          <w:szCs w:val="22"/>
        </w:rPr>
        <w:t>2194,9 тыс. рублей</w:t>
      </w:r>
      <w:r w:rsidRPr="002C72CF">
        <w:rPr>
          <w:sz w:val="22"/>
          <w:szCs w:val="22"/>
        </w:rPr>
        <w:t xml:space="preserve"> 2025 году.</w:t>
      </w:r>
    </w:p>
    <w:p w:rsidR="002C72CF" w:rsidRPr="002C72CF" w:rsidRDefault="002C72CF" w:rsidP="002C72CF">
      <w:pPr>
        <w:ind w:firstLine="708"/>
        <w:jc w:val="both"/>
        <w:rPr>
          <w:sz w:val="22"/>
          <w:szCs w:val="22"/>
        </w:rPr>
      </w:pPr>
      <w:r w:rsidRPr="002C72CF">
        <w:rPr>
          <w:sz w:val="22"/>
          <w:szCs w:val="22"/>
        </w:rPr>
        <w:t xml:space="preserve">2. Содержание исполнительно-распорядительного органа </w:t>
      </w:r>
      <w:r w:rsidRPr="002C72CF">
        <w:rPr>
          <w:b/>
          <w:i/>
          <w:sz w:val="22"/>
          <w:szCs w:val="22"/>
        </w:rPr>
        <w:t>9643,1 тыс. рублей</w:t>
      </w:r>
      <w:r w:rsidRPr="002C72CF">
        <w:rPr>
          <w:sz w:val="22"/>
          <w:szCs w:val="22"/>
        </w:rPr>
        <w:t xml:space="preserve"> в 2023 году, </w:t>
      </w:r>
      <w:r w:rsidRPr="002C72CF">
        <w:rPr>
          <w:b/>
          <w:i/>
          <w:sz w:val="22"/>
          <w:szCs w:val="22"/>
        </w:rPr>
        <w:t>9643,1тыс. рублей</w:t>
      </w:r>
      <w:r w:rsidRPr="002C72CF">
        <w:rPr>
          <w:sz w:val="22"/>
          <w:szCs w:val="22"/>
        </w:rPr>
        <w:t xml:space="preserve"> в 2024 году, </w:t>
      </w:r>
      <w:r w:rsidRPr="002C72CF">
        <w:rPr>
          <w:b/>
          <w:i/>
          <w:sz w:val="22"/>
          <w:szCs w:val="22"/>
        </w:rPr>
        <w:t>9643,1тыс. рублей</w:t>
      </w:r>
      <w:r w:rsidRPr="002C72CF">
        <w:rPr>
          <w:sz w:val="22"/>
          <w:szCs w:val="22"/>
        </w:rPr>
        <w:t xml:space="preserve"> в 2025 году.</w:t>
      </w:r>
    </w:p>
    <w:p w:rsidR="002C72CF" w:rsidRPr="002C72CF" w:rsidRDefault="002C72CF" w:rsidP="002C72CF">
      <w:pPr>
        <w:ind w:firstLine="708"/>
        <w:jc w:val="both"/>
        <w:rPr>
          <w:sz w:val="22"/>
          <w:szCs w:val="22"/>
        </w:rPr>
      </w:pPr>
      <w:r w:rsidRPr="002C72CF">
        <w:rPr>
          <w:sz w:val="22"/>
          <w:szCs w:val="22"/>
        </w:rPr>
        <w:t xml:space="preserve">3.Содержание аппарата управления </w:t>
      </w:r>
      <w:r w:rsidR="006931B4">
        <w:rPr>
          <w:b/>
          <w:i/>
          <w:sz w:val="22"/>
          <w:szCs w:val="22"/>
        </w:rPr>
        <w:t>46319,9</w:t>
      </w:r>
      <w:r w:rsidRPr="002C72CF">
        <w:rPr>
          <w:b/>
          <w:i/>
          <w:sz w:val="22"/>
          <w:szCs w:val="22"/>
        </w:rPr>
        <w:t xml:space="preserve"> тыс. рублей</w:t>
      </w:r>
      <w:r w:rsidRPr="002C72CF">
        <w:rPr>
          <w:sz w:val="22"/>
          <w:szCs w:val="22"/>
        </w:rPr>
        <w:t xml:space="preserve"> в 2023 году, </w:t>
      </w:r>
      <w:r w:rsidR="006931B4">
        <w:rPr>
          <w:b/>
          <w:i/>
          <w:sz w:val="22"/>
          <w:szCs w:val="22"/>
        </w:rPr>
        <w:t>38871,0</w:t>
      </w:r>
      <w:r w:rsidRPr="002C72CF">
        <w:rPr>
          <w:b/>
          <w:i/>
          <w:sz w:val="22"/>
          <w:szCs w:val="22"/>
        </w:rPr>
        <w:t xml:space="preserve"> тыс. рублей</w:t>
      </w:r>
      <w:r w:rsidRPr="002C72CF">
        <w:rPr>
          <w:sz w:val="22"/>
          <w:szCs w:val="22"/>
        </w:rPr>
        <w:t xml:space="preserve"> в 2024 году, </w:t>
      </w:r>
      <w:r w:rsidR="006931B4">
        <w:rPr>
          <w:b/>
          <w:i/>
          <w:sz w:val="22"/>
          <w:szCs w:val="22"/>
        </w:rPr>
        <w:t>38871</w:t>
      </w:r>
      <w:r w:rsidRPr="002C72CF">
        <w:rPr>
          <w:b/>
          <w:i/>
          <w:sz w:val="22"/>
          <w:szCs w:val="22"/>
        </w:rPr>
        <w:t xml:space="preserve"> тыс. рублей</w:t>
      </w:r>
      <w:r w:rsidRPr="002C72CF">
        <w:rPr>
          <w:sz w:val="22"/>
          <w:szCs w:val="22"/>
        </w:rPr>
        <w:t xml:space="preserve"> в 2025 году.</w:t>
      </w:r>
    </w:p>
    <w:p w:rsidR="002C72CF" w:rsidRPr="002C72CF" w:rsidRDefault="002C72CF" w:rsidP="002C72CF">
      <w:pPr>
        <w:ind w:firstLine="708"/>
        <w:jc w:val="both"/>
        <w:rPr>
          <w:sz w:val="22"/>
          <w:szCs w:val="22"/>
        </w:rPr>
      </w:pPr>
      <w:r w:rsidRPr="002C72CF">
        <w:rPr>
          <w:sz w:val="22"/>
          <w:szCs w:val="22"/>
        </w:rPr>
        <w:t xml:space="preserve">4.Содержание аппарата Земского собрания Воскресенского округа и возмещение расходов депутатов Земского собрания </w:t>
      </w:r>
      <w:r w:rsidRPr="002C72CF">
        <w:rPr>
          <w:b/>
          <w:i/>
          <w:sz w:val="22"/>
          <w:szCs w:val="22"/>
        </w:rPr>
        <w:t>625,8 тыс. рублей</w:t>
      </w:r>
      <w:r w:rsidRPr="002C72CF">
        <w:rPr>
          <w:sz w:val="22"/>
          <w:szCs w:val="22"/>
        </w:rPr>
        <w:t xml:space="preserve"> в 2023 году, что составляет 123,0 % к уровню 2022 года, </w:t>
      </w:r>
      <w:r w:rsidRPr="002C72CF">
        <w:rPr>
          <w:b/>
          <w:i/>
          <w:sz w:val="22"/>
          <w:szCs w:val="22"/>
        </w:rPr>
        <w:t>625,8 тыс. рублей</w:t>
      </w:r>
      <w:r w:rsidRPr="002C72CF">
        <w:rPr>
          <w:sz w:val="22"/>
          <w:szCs w:val="22"/>
        </w:rPr>
        <w:t xml:space="preserve"> в 2024 году, </w:t>
      </w:r>
      <w:r w:rsidRPr="002C72CF">
        <w:rPr>
          <w:b/>
          <w:i/>
          <w:sz w:val="22"/>
          <w:szCs w:val="22"/>
        </w:rPr>
        <w:t>625,8 тыс. рублей</w:t>
      </w:r>
      <w:r w:rsidRPr="002C72CF">
        <w:rPr>
          <w:sz w:val="22"/>
          <w:szCs w:val="22"/>
        </w:rPr>
        <w:t xml:space="preserve"> в 2025 году.</w:t>
      </w:r>
    </w:p>
    <w:p w:rsidR="002C72CF" w:rsidRPr="002C72CF" w:rsidRDefault="002C72CF" w:rsidP="002C72CF">
      <w:pPr>
        <w:ind w:firstLine="708"/>
        <w:jc w:val="both"/>
        <w:rPr>
          <w:sz w:val="22"/>
          <w:szCs w:val="22"/>
        </w:rPr>
      </w:pPr>
      <w:r w:rsidRPr="002C72CF">
        <w:rPr>
          <w:sz w:val="22"/>
          <w:szCs w:val="22"/>
        </w:rPr>
        <w:t xml:space="preserve">6.Осуществление полномочий по созданию и организации деятельности муниципальных комиссий по делам несовершеннолетних и защите их прав (за счет средств областного бюджета) </w:t>
      </w:r>
      <w:r w:rsidRPr="002C72CF">
        <w:rPr>
          <w:b/>
          <w:i/>
          <w:sz w:val="22"/>
          <w:szCs w:val="22"/>
        </w:rPr>
        <w:t>600,8 тыс. рублей</w:t>
      </w:r>
      <w:r w:rsidRPr="002C72CF">
        <w:rPr>
          <w:sz w:val="22"/>
          <w:szCs w:val="22"/>
        </w:rPr>
        <w:t xml:space="preserve"> в 2023 году, что составляет 115,7% к уровню 2022 года, </w:t>
      </w:r>
      <w:r w:rsidRPr="002C72CF">
        <w:rPr>
          <w:b/>
          <w:i/>
          <w:sz w:val="22"/>
          <w:szCs w:val="22"/>
        </w:rPr>
        <w:t>600,8 тыс. рублей</w:t>
      </w:r>
      <w:r w:rsidRPr="002C72CF">
        <w:rPr>
          <w:sz w:val="22"/>
          <w:szCs w:val="22"/>
        </w:rPr>
        <w:t xml:space="preserve"> в 2024 году, </w:t>
      </w:r>
      <w:r w:rsidRPr="002C72CF">
        <w:rPr>
          <w:b/>
          <w:i/>
          <w:sz w:val="22"/>
          <w:szCs w:val="22"/>
        </w:rPr>
        <w:t>600,8 тыс. рублей</w:t>
      </w:r>
      <w:r w:rsidRPr="002C72CF">
        <w:rPr>
          <w:sz w:val="22"/>
          <w:szCs w:val="22"/>
        </w:rPr>
        <w:t xml:space="preserve"> в 2025 году.</w:t>
      </w:r>
    </w:p>
    <w:p w:rsidR="002C72CF" w:rsidRPr="002C72CF" w:rsidRDefault="002C72CF" w:rsidP="002C72CF">
      <w:pPr>
        <w:ind w:firstLine="708"/>
        <w:jc w:val="both"/>
        <w:rPr>
          <w:sz w:val="22"/>
          <w:szCs w:val="22"/>
        </w:rPr>
      </w:pPr>
      <w:r w:rsidRPr="002C72CF">
        <w:rPr>
          <w:sz w:val="22"/>
          <w:szCs w:val="22"/>
        </w:rPr>
        <w:t xml:space="preserve">7.Исполнение отдельных государственных полномочий по организации и осуществлению деятельности по опеке и попечительству в отношении совершеннолетних граждан (за счет средств областного бюджета) в 2023 году </w:t>
      </w:r>
      <w:r w:rsidRPr="002C72CF">
        <w:rPr>
          <w:b/>
          <w:i/>
          <w:sz w:val="22"/>
          <w:szCs w:val="22"/>
        </w:rPr>
        <w:t>502,9 тыс. рублей</w:t>
      </w:r>
      <w:r w:rsidRPr="002C72CF">
        <w:rPr>
          <w:sz w:val="22"/>
          <w:szCs w:val="22"/>
        </w:rPr>
        <w:t xml:space="preserve">, что составляет 115,6% к уровню 2022 года, </w:t>
      </w:r>
      <w:r w:rsidRPr="002C72CF">
        <w:rPr>
          <w:b/>
          <w:i/>
          <w:sz w:val="22"/>
          <w:szCs w:val="22"/>
        </w:rPr>
        <w:t>502,9 тыс. рублей</w:t>
      </w:r>
      <w:r w:rsidRPr="002C72CF">
        <w:rPr>
          <w:sz w:val="22"/>
          <w:szCs w:val="22"/>
        </w:rPr>
        <w:t xml:space="preserve"> в 2024 году, </w:t>
      </w:r>
      <w:r w:rsidRPr="002C72CF">
        <w:rPr>
          <w:b/>
          <w:i/>
          <w:sz w:val="22"/>
          <w:szCs w:val="22"/>
        </w:rPr>
        <w:t>502,9 тыс. рублей</w:t>
      </w:r>
      <w:r w:rsidRPr="002C72CF">
        <w:rPr>
          <w:sz w:val="22"/>
          <w:szCs w:val="22"/>
        </w:rPr>
        <w:t xml:space="preserve"> в 2025 году.</w:t>
      </w:r>
    </w:p>
    <w:p w:rsidR="002C72CF" w:rsidRPr="002C72CF" w:rsidRDefault="002C72CF" w:rsidP="002C72CF">
      <w:pPr>
        <w:ind w:firstLine="708"/>
        <w:jc w:val="both"/>
        <w:rPr>
          <w:sz w:val="22"/>
          <w:szCs w:val="22"/>
        </w:rPr>
      </w:pPr>
      <w:r w:rsidRPr="002C72CF">
        <w:rPr>
          <w:sz w:val="22"/>
          <w:szCs w:val="22"/>
        </w:rPr>
        <w:lastRenderedPageBreak/>
        <w:t xml:space="preserve">8. Содержание контрольно-счетной комиссии Воскресенского муниципального округа в 2023 году – </w:t>
      </w:r>
      <w:r w:rsidRPr="002C72CF">
        <w:rPr>
          <w:b/>
          <w:i/>
          <w:sz w:val="22"/>
          <w:szCs w:val="22"/>
        </w:rPr>
        <w:t>919,7 тыс. рублей</w:t>
      </w:r>
      <w:r w:rsidRPr="002C72CF">
        <w:rPr>
          <w:sz w:val="22"/>
          <w:szCs w:val="22"/>
        </w:rPr>
        <w:t xml:space="preserve">, ассигнования 2024 года – </w:t>
      </w:r>
      <w:r w:rsidRPr="002C72CF">
        <w:rPr>
          <w:b/>
          <w:i/>
          <w:sz w:val="22"/>
          <w:szCs w:val="22"/>
        </w:rPr>
        <w:t xml:space="preserve">919,7 тыс. </w:t>
      </w:r>
      <w:proofErr w:type="gramStart"/>
      <w:r w:rsidRPr="002C72CF">
        <w:rPr>
          <w:b/>
          <w:i/>
          <w:sz w:val="22"/>
          <w:szCs w:val="22"/>
        </w:rPr>
        <w:t>рублей</w:t>
      </w:r>
      <w:r w:rsidRPr="002C72CF">
        <w:rPr>
          <w:sz w:val="22"/>
          <w:szCs w:val="22"/>
        </w:rPr>
        <w:t xml:space="preserve"> ,</w:t>
      </w:r>
      <w:proofErr w:type="gramEnd"/>
      <w:r w:rsidRPr="002C72CF">
        <w:rPr>
          <w:sz w:val="22"/>
          <w:szCs w:val="22"/>
        </w:rPr>
        <w:t xml:space="preserve"> ассигнования 2025 года – </w:t>
      </w:r>
      <w:r w:rsidRPr="002C72CF">
        <w:rPr>
          <w:b/>
          <w:i/>
          <w:sz w:val="22"/>
          <w:szCs w:val="22"/>
        </w:rPr>
        <w:t>919,7 тыс. рублей</w:t>
      </w:r>
      <w:r w:rsidRPr="002C72CF">
        <w:rPr>
          <w:sz w:val="22"/>
          <w:szCs w:val="22"/>
        </w:rPr>
        <w:t>.</w:t>
      </w:r>
    </w:p>
    <w:p w:rsidR="002C72CF" w:rsidRPr="002C72CF" w:rsidRDefault="002C72CF" w:rsidP="002C72CF">
      <w:pPr>
        <w:ind w:firstLine="708"/>
        <w:jc w:val="both"/>
        <w:rPr>
          <w:sz w:val="22"/>
          <w:szCs w:val="22"/>
        </w:rPr>
      </w:pPr>
      <w:r w:rsidRPr="002C72CF">
        <w:rPr>
          <w:sz w:val="22"/>
          <w:szCs w:val="22"/>
        </w:rPr>
        <w:t xml:space="preserve">9.Обеспечение деятельности муниципальных учреждений (административно-хозяйственный отдел) </w:t>
      </w:r>
      <w:r w:rsidRPr="002C72CF">
        <w:rPr>
          <w:b/>
          <w:i/>
          <w:sz w:val="22"/>
          <w:szCs w:val="22"/>
        </w:rPr>
        <w:t>5321,7 тыс. рублей</w:t>
      </w:r>
      <w:r w:rsidRPr="002C72CF">
        <w:rPr>
          <w:sz w:val="22"/>
          <w:szCs w:val="22"/>
        </w:rPr>
        <w:t xml:space="preserve"> в 2023 году, </w:t>
      </w:r>
      <w:r w:rsidRPr="002C72CF">
        <w:rPr>
          <w:b/>
          <w:i/>
          <w:sz w:val="22"/>
          <w:szCs w:val="22"/>
        </w:rPr>
        <w:t xml:space="preserve">5321,7 тыс. рублей </w:t>
      </w:r>
      <w:r w:rsidRPr="002C72CF">
        <w:rPr>
          <w:sz w:val="22"/>
          <w:szCs w:val="22"/>
        </w:rPr>
        <w:t>в 2024 году</w:t>
      </w:r>
      <w:r w:rsidRPr="002C72CF">
        <w:rPr>
          <w:b/>
          <w:i/>
          <w:sz w:val="22"/>
          <w:szCs w:val="22"/>
        </w:rPr>
        <w:t>, 5321,7 тыс. рублей</w:t>
      </w:r>
      <w:r w:rsidRPr="002C72CF">
        <w:rPr>
          <w:sz w:val="22"/>
          <w:szCs w:val="22"/>
        </w:rPr>
        <w:t xml:space="preserve"> в 2025 году;</w:t>
      </w:r>
    </w:p>
    <w:p w:rsidR="002C72CF" w:rsidRPr="002C72CF" w:rsidRDefault="002C72CF" w:rsidP="002C72CF">
      <w:pPr>
        <w:ind w:firstLine="709"/>
        <w:jc w:val="both"/>
        <w:rPr>
          <w:sz w:val="22"/>
          <w:szCs w:val="22"/>
        </w:rPr>
      </w:pPr>
      <w:r w:rsidRPr="002C72CF">
        <w:rPr>
          <w:sz w:val="22"/>
          <w:szCs w:val="22"/>
        </w:rPr>
        <w:t xml:space="preserve">10.Реализация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в 2023 году в сумме </w:t>
      </w:r>
      <w:r w:rsidRPr="002C72CF">
        <w:rPr>
          <w:b/>
          <w:i/>
          <w:sz w:val="22"/>
          <w:szCs w:val="22"/>
        </w:rPr>
        <w:t>2,6 тыс. рублей</w:t>
      </w:r>
      <w:r w:rsidRPr="002C72CF">
        <w:rPr>
          <w:sz w:val="22"/>
          <w:szCs w:val="22"/>
        </w:rPr>
        <w:t xml:space="preserve">, в 2024 году – </w:t>
      </w:r>
      <w:r w:rsidRPr="002C72CF">
        <w:rPr>
          <w:b/>
          <w:i/>
          <w:sz w:val="22"/>
          <w:szCs w:val="22"/>
        </w:rPr>
        <w:t>2,6 тыс. рублей</w:t>
      </w:r>
      <w:r w:rsidRPr="002C72CF">
        <w:rPr>
          <w:sz w:val="22"/>
          <w:szCs w:val="22"/>
        </w:rPr>
        <w:t xml:space="preserve">, в 2025 году – </w:t>
      </w:r>
      <w:r w:rsidRPr="002C72CF">
        <w:rPr>
          <w:b/>
          <w:i/>
          <w:sz w:val="22"/>
          <w:szCs w:val="22"/>
        </w:rPr>
        <w:t>17,1 тыс. рублей</w:t>
      </w:r>
      <w:r w:rsidRPr="002C72CF">
        <w:rPr>
          <w:i/>
          <w:sz w:val="22"/>
          <w:szCs w:val="22"/>
        </w:rPr>
        <w:t>.</w:t>
      </w:r>
    </w:p>
    <w:p w:rsidR="002C72CF" w:rsidRPr="002C72CF" w:rsidRDefault="002C72CF" w:rsidP="002C72CF">
      <w:pPr>
        <w:ind w:firstLine="709"/>
        <w:jc w:val="both"/>
        <w:rPr>
          <w:sz w:val="22"/>
          <w:szCs w:val="22"/>
        </w:rPr>
      </w:pPr>
      <w:r w:rsidRPr="002C72CF">
        <w:rPr>
          <w:sz w:val="22"/>
          <w:szCs w:val="22"/>
        </w:rPr>
        <w:t xml:space="preserve">11.Осуществление государственных полномочий Российской Федерации по первичному воинскому учету органами местного самоуправления поселений муниципальных округов и городских округов за счет средств федерального бюджета в 2023 году в сумме </w:t>
      </w:r>
      <w:r w:rsidRPr="002C72CF">
        <w:rPr>
          <w:b/>
          <w:i/>
          <w:sz w:val="22"/>
          <w:szCs w:val="22"/>
        </w:rPr>
        <w:t>1192,4 тыс. рублей</w:t>
      </w:r>
      <w:r w:rsidRPr="002C72CF">
        <w:rPr>
          <w:sz w:val="22"/>
          <w:szCs w:val="22"/>
        </w:rPr>
        <w:t xml:space="preserve">, в 2024 году – </w:t>
      </w:r>
      <w:r w:rsidRPr="002C72CF">
        <w:rPr>
          <w:b/>
          <w:i/>
          <w:sz w:val="22"/>
          <w:szCs w:val="22"/>
        </w:rPr>
        <w:t>1244,2 тыс. рублей</w:t>
      </w:r>
      <w:r w:rsidRPr="002C72CF">
        <w:rPr>
          <w:sz w:val="22"/>
          <w:szCs w:val="22"/>
        </w:rPr>
        <w:t xml:space="preserve">, в 2025 году – </w:t>
      </w:r>
      <w:r w:rsidRPr="002C72CF">
        <w:rPr>
          <w:b/>
          <w:i/>
          <w:sz w:val="22"/>
          <w:szCs w:val="22"/>
        </w:rPr>
        <w:t>1286,6 тыс. рублей</w:t>
      </w:r>
    </w:p>
    <w:p w:rsidR="002C72CF" w:rsidRPr="002C72CF" w:rsidRDefault="002C72CF" w:rsidP="002C72CF">
      <w:pPr>
        <w:ind w:firstLine="708"/>
        <w:jc w:val="both"/>
        <w:rPr>
          <w:sz w:val="22"/>
          <w:szCs w:val="22"/>
        </w:rPr>
      </w:pPr>
      <w:r w:rsidRPr="002C72CF">
        <w:rPr>
          <w:sz w:val="22"/>
          <w:szCs w:val="22"/>
        </w:rPr>
        <w:t xml:space="preserve">12.Прочие непрограммные расходы направлены </w:t>
      </w:r>
      <w:proofErr w:type="gramStart"/>
      <w:r w:rsidRPr="002C72CF">
        <w:rPr>
          <w:sz w:val="22"/>
          <w:szCs w:val="22"/>
        </w:rPr>
        <w:t>на :</w:t>
      </w:r>
      <w:proofErr w:type="gramEnd"/>
      <w:r w:rsidRPr="002C72CF">
        <w:rPr>
          <w:sz w:val="22"/>
          <w:szCs w:val="22"/>
        </w:rPr>
        <w:t xml:space="preserve"> </w:t>
      </w:r>
    </w:p>
    <w:p w:rsidR="002C72CF" w:rsidRPr="002C72CF" w:rsidRDefault="002C72CF" w:rsidP="002C72CF">
      <w:pPr>
        <w:ind w:firstLine="709"/>
        <w:jc w:val="both"/>
        <w:rPr>
          <w:sz w:val="22"/>
          <w:szCs w:val="22"/>
        </w:rPr>
      </w:pPr>
      <w:r w:rsidRPr="002C72CF">
        <w:rPr>
          <w:sz w:val="22"/>
          <w:szCs w:val="22"/>
        </w:rPr>
        <w:t xml:space="preserve">-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за счёт средств областного бюджета в 2023 году в сумме </w:t>
      </w:r>
      <w:r w:rsidRPr="002C72CF">
        <w:rPr>
          <w:b/>
          <w:i/>
          <w:sz w:val="22"/>
          <w:szCs w:val="22"/>
        </w:rPr>
        <w:t>3,8 тыс. рублей</w:t>
      </w:r>
      <w:r w:rsidRPr="002C72CF">
        <w:rPr>
          <w:sz w:val="22"/>
          <w:szCs w:val="22"/>
        </w:rPr>
        <w:t xml:space="preserve">, в 2024 году – </w:t>
      </w:r>
      <w:r w:rsidRPr="002C72CF">
        <w:rPr>
          <w:b/>
          <w:i/>
          <w:sz w:val="22"/>
          <w:szCs w:val="22"/>
        </w:rPr>
        <w:t>3,8 тыс. рублей</w:t>
      </w:r>
      <w:r w:rsidRPr="002C72CF">
        <w:rPr>
          <w:sz w:val="22"/>
          <w:szCs w:val="22"/>
        </w:rPr>
        <w:t xml:space="preserve">, в 2025 году – </w:t>
      </w:r>
      <w:r w:rsidRPr="002C72CF">
        <w:rPr>
          <w:b/>
          <w:i/>
          <w:sz w:val="22"/>
          <w:szCs w:val="22"/>
        </w:rPr>
        <w:t>3,8 тыс. рублей</w:t>
      </w:r>
      <w:r w:rsidRPr="002C72CF">
        <w:rPr>
          <w:sz w:val="22"/>
          <w:szCs w:val="22"/>
        </w:rPr>
        <w:t>;</w:t>
      </w:r>
    </w:p>
    <w:p w:rsidR="002C72CF" w:rsidRPr="002C72CF" w:rsidRDefault="002C72CF" w:rsidP="002C72CF">
      <w:pPr>
        <w:ind w:firstLine="709"/>
        <w:jc w:val="both"/>
        <w:rPr>
          <w:sz w:val="22"/>
          <w:szCs w:val="22"/>
        </w:rPr>
      </w:pPr>
      <w:r w:rsidRPr="002C72CF">
        <w:rPr>
          <w:sz w:val="22"/>
          <w:szCs w:val="22"/>
        </w:rPr>
        <w:t xml:space="preserve">- мероприятия в области коммунального хозяйства (проведение конкурсов по благоустройству) 2023 году не предусмотрены, в 2024 году и в 2025 году – по </w:t>
      </w:r>
      <w:r w:rsidRPr="002C72CF">
        <w:rPr>
          <w:b/>
          <w:i/>
          <w:sz w:val="22"/>
          <w:szCs w:val="22"/>
        </w:rPr>
        <w:t xml:space="preserve">54,0 тыс. рублей </w:t>
      </w:r>
      <w:r w:rsidRPr="002C72CF">
        <w:rPr>
          <w:sz w:val="22"/>
          <w:szCs w:val="22"/>
        </w:rPr>
        <w:t>ежегодно;</w:t>
      </w:r>
    </w:p>
    <w:p w:rsidR="002C72CF" w:rsidRPr="002C72CF" w:rsidRDefault="002C72CF" w:rsidP="002C72CF">
      <w:pPr>
        <w:ind w:firstLine="709"/>
        <w:jc w:val="both"/>
        <w:rPr>
          <w:sz w:val="22"/>
          <w:szCs w:val="22"/>
        </w:rPr>
      </w:pPr>
      <w:r w:rsidRPr="002C72CF">
        <w:rPr>
          <w:sz w:val="22"/>
          <w:szCs w:val="22"/>
        </w:rPr>
        <w:t xml:space="preserve">- проверка смет в 2023 году в сумме </w:t>
      </w:r>
      <w:r w:rsidRPr="002C72CF">
        <w:rPr>
          <w:b/>
          <w:i/>
          <w:sz w:val="22"/>
          <w:szCs w:val="22"/>
        </w:rPr>
        <w:t>100,0 тыс. рублей</w:t>
      </w:r>
      <w:r w:rsidRPr="002C72CF">
        <w:rPr>
          <w:sz w:val="22"/>
          <w:szCs w:val="22"/>
        </w:rPr>
        <w:t xml:space="preserve">, в 2024 году – </w:t>
      </w:r>
      <w:r w:rsidRPr="002C72CF">
        <w:rPr>
          <w:b/>
          <w:i/>
          <w:sz w:val="22"/>
          <w:szCs w:val="22"/>
        </w:rPr>
        <w:t>100,0 тыс. рублей</w:t>
      </w:r>
      <w:r w:rsidRPr="002C72CF">
        <w:rPr>
          <w:sz w:val="22"/>
          <w:szCs w:val="22"/>
        </w:rPr>
        <w:t xml:space="preserve">, в 2025 году – </w:t>
      </w:r>
      <w:r w:rsidRPr="002C72CF">
        <w:rPr>
          <w:b/>
          <w:i/>
          <w:sz w:val="22"/>
          <w:szCs w:val="22"/>
        </w:rPr>
        <w:t>100,0 тыс. рублей</w:t>
      </w:r>
      <w:r w:rsidRPr="002C72CF">
        <w:rPr>
          <w:sz w:val="22"/>
          <w:szCs w:val="22"/>
        </w:rPr>
        <w:t>;</w:t>
      </w:r>
    </w:p>
    <w:p w:rsidR="002C72CF" w:rsidRPr="002C72CF" w:rsidRDefault="002C72CF" w:rsidP="002C72CF">
      <w:pPr>
        <w:ind w:firstLine="709"/>
        <w:jc w:val="both"/>
        <w:rPr>
          <w:sz w:val="22"/>
          <w:szCs w:val="22"/>
        </w:rPr>
      </w:pPr>
      <w:r w:rsidRPr="002C72CF">
        <w:rPr>
          <w:sz w:val="22"/>
          <w:szCs w:val="22"/>
        </w:rPr>
        <w:t xml:space="preserve">- оплата за содержание жилья по муниципальному жилищному фонду </w:t>
      </w:r>
      <w:r w:rsidRPr="002C72CF">
        <w:rPr>
          <w:b/>
          <w:i/>
          <w:sz w:val="22"/>
          <w:szCs w:val="22"/>
        </w:rPr>
        <w:t>150,0 тыс. рублей</w:t>
      </w:r>
      <w:r w:rsidRPr="002C72CF">
        <w:rPr>
          <w:sz w:val="22"/>
          <w:szCs w:val="22"/>
        </w:rPr>
        <w:t xml:space="preserve"> 2023 году, в 2024 году и в 2025 году – не предусмотрено;</w:t>
      </w:r>
    </w:p>
    <w:p w:rsidR="002C72CF" w:rsidRPr="002C72CF" w:rsidRDefault="002C72CF" w:rsidP="002C72CF">
      <w:pPr>
        <w:ind w:firstLine="709"/>
        <w:jc w:val="both"/>
        <w:rPr>
          <w:sz w:val="22"/>
          <w:szCs w:val="22"/>
        </w:rPr>
      </w:pPr>
      <w:r w:rsidRPr="002C72CF">
        <w:rPr>
          <w:sz w:val="22"/>
          <w:szCs w:val="22"/>
        </w:rPr>
        <w:t xml:space="preserve">- борьбу с борщевиком: 2023 год - </w:t>
      </w:r>
      <w:r w:rsidRPr="002C72CF">
        <w:rPr>
          <w:b/>
          <w:i/>
          <w:sz w:val="22"/>
          <w:szCs w:val="22"/>
        </w:rPr>
        <w:t>726,0 тыс. рублей</w:t>
      </w:r>
      <w:r w:rsidRPr="002C72CF">
        <w:rPr>
          <w:sz w:val="22"/>
          <w:szCs w:val="22"/>
        </w:rPr>
        <w:t>, в 2024 году и в 2025 году - на уровне 2023 года;</w:t>
      </w:r>
    </w:p>
    <w:p w:rsidR="002C72CF" w:rsidRPr="002C72CF" w:rsidRDefault="002C72CF" w:rsidP="002C72CF">
      <w:pPr>
        <w:ind w:firstLine="709"/>
        <w:jc w:val="both"/>
        <w:rPr>
          <w:sz w:val="22"/>
          <w:szCs w:val="22"/>
        </w:rPr>
      </w:pPr>
      <w:r w:rsidRPr="002C72CF">
        <w:rPr>
          <w:sz w:val="22"/>
          <w:szCs w:val="22"/>
        </w:rPr>
        <w:t xml:space="preserve">- ежемесячную доплата к пенсиям лицам, замещавшим выборные муниципальные должности и должности муниципальной службы Воскресенского муниципального округа </w:t>
      </w:r>
      <w:r w:rsidRPr="002C72CF">
        <w:rPr>
          <w:b/>
          <w:i/>
          <w:sz w:val="22"/>
          <w:szCs w:val="22"/>
        </w:rPr>
        <w:t>6282,2 тыс. рублей</w:t>
      </w:r>
      <w:r w:rsidRPr="002C72CF">
        <w:rPr>
          <w:sz w:val="22"/>
          <w:szCs w:val="22"/>
        </w:rPr>
        <w:t xml:space="preserve"> в 2023 году, в 2024 году и в 2025 году - на уровне 2023 года;</w:t>
      </w:r>
    </w:p>
    <w:p w:rsidR="002C72CF" w:rsidRPr="002C72CF" w:rsidRDefault="002C72CF" w:rsidP="002C72CF">
      <w:pPr>
        <w:ind w:firstLine="709"/>
        <w:jc w:val="both"/>
        <w:rPr>
          <w:sz w:val="22"/>
          <w:szCs w:val="22"/>
        </w:rPr>
      </w:pPr>
      <w:r w:rsidRPr="002C72CF">
        <w:rPr>
          <w:sz w:val="22"/>
          <w:szCs w:val="22"/>
        </w:rPr>
        <w:t xml:space="preserve">- льготы на проезд беременным женщинам </w:t>
      </w:r>
      <w:r w:rsidRPr="002C72CF">
        <w:rPr>
          <w:b/>
          <w:i/>
          <w:sz w:val="22"/>
          <w:szCs w:val="22"/>
        </w:rPr>
        <w:t>3,7 тыс. рублей</w:t>
      </w:r>
      <w:r w:rsidRPr="002C72CF">
        <w:rPr>
          <w:sz w:val="22"/>
          <w:szCs w:val="22"/>
        </w:rPr>
        <w:t xml:space="preserve"> в 2023 году, в 2024 году и в 2025 году - на уровне 2023 года;</w:t>
      </w:r>
    </w:p>
    <w:p w:rsidR="002C72CF" w:rsidRPr="002C72CF" w:rsidRDefault="002C72CF" w:rsidP="002C72CF">
      <w:pPr>
        <w:ind w:firstLine="709"/>
        <w:jc w:val="both"/>
        <w:rPr>
          <w:sz w:val="22"/>
          <w:szCs w:val="22"/>
        </w:rPr>
      </w:pPr>
      <w:r w:rsidRPr="002C72CF">
        <w:rPr>
          <w:sz w:val="22"/>
          <w:szCs w:val="22"/>
        </w:rPr>
        <w:t xml:space="preserve">- оплату членских взносов в Ассоциацию «Совет муниципальных образований  Нижегородской области» </w:t>
      </w:r>
      <w:r w:rsidRPr="002C72CF">
        <w:rPr>
          <w:b/>
          <w:i/>
          <w:sz w:val="22"/>
          <w:szCs w:val="22"/>
        </w:rPr>
        <w:t>29,6 тыс. рублей</w:t>
      </w:r>
      <w:r w:rsidRPr="002C72CF">
        <w:rPr>
          <w:sz w:val="22"/>
          <w:szCs w:val="22"/>
        </w:rPr>
        <w:t xml:space="preserve"> в 2023 году, 2024 год и 2025 год на уровне 2023 года;</w:t>
      </w:r>
    </w:p>
    <w:p w:rsidR="002C72CF" w:rsidRPr="002C72CF" w:rsidRDefault="002C72CF" w:rsidP="002C72CF">
      <w:pPr>
        <w:ind w:firstLine="709"/>
        <w:jc w:val="both"/>
        <w:rPr>
          <w:sz w:val="22"/>
          <w:szCs w:val="22"/>
        </w:rPr>
      </w:pPr>
      <w:r w:rsidRPr="002C72CF">
        <w:rPr>
          <w:sz w:val="22"/>
          <w:szCs w:val="22"/>
        </w:rPr>
        <w:t xml:space="preserve">- приобретение новогодних подарков детям </w:t>
      </w:r>
      <w:r w:rsidRPr="002C72CF">
        <w:rPr>
          <w:b/>
          <w:i/>
          <w:sz w:val="22"/>
          <w:szCs w:val="22"/>
        </w:rPr>
        <w:t>400,0 тыс. рублей</w:t>
      </w:r>
      <w:r w:rsidRPr="002C72CF">
        <w:rPr>
          <w:sz w:val="22"/>
          <w:szCs w:val="22"/>
        </w:rPr>
        <w:t xml:space="preserve"> в 2023 году, 2024 год и 2025 год -</w:t>
      </w:r>
      <w:r w:rsidRPr="002C72CF">
        <w:rPr>
          <w:b/>
          <w:i/>
          <w:sz w:val="22"/>
          <w:szCs w:val="22"/>
        </w:rPr>
        <w:t>400,0 тыс. рублей</w:t>
      </w:r>
      <w:r w:rsidRPr="002C72CF">
        <w:rPr>
          <w:sz w:val="22"/>
          <w:szCs w:val="22"/>
        </w:rPr>
        <w:t>;</w:t>
      </w:r>
    </w:p>
    <w:p w:rsidR="002C72CF" w:rsidRPr="002C72CF" w:rsidRDefault="002C72CF" w:rsidP="002C72CF">
      <w:pPr>
        <w:ind w:firstLine="709"/>
        <w:jc w:val="both"/>
        <w:rPr>
          <w:sz w:val="22"/>
          <w:szCs w:val="22"/>
        </w:rPr>
      </w:pPr>
      <w:r w:rsidRPr="002C72CF">
        <w:rPr>
          <w:sz w:val="22"/>
          <w:szCs w:val="22"/>
        </w:rPr>
        <w:t xml:space="preserve">- </w:t>
      </w:r>
      <w:r w:rsidR="00267626">
        <w:rPr>
          <w:sz w:val="22"/>
          <w:szCs w:val="22"/>
        </w:rPr>
        <w:t>на решение организационных вопросов</w:t>
      </w:r>
      <w:r w:rsidRPr="002C72CF">
        <w:rPr>
          <w:sz w:val="22"/>
          <w:szCs w:val="22"/>
        </w:rPr>
        <w:t xml:space="preserve"> </w:t>
      </w:r>
      <w:r w:rsidRPr="002C72CF">
        <w:rPr>
          <w:b/>
          <w:i/>
          <w:sz w:val="22"/>
          <w:szCs w:val="22"/>
        </w:rPr>
        <w:t>300,0 тыс. рублей</w:t>
      </w:r>
      <w:r w:rsidRPr="002C72CF">
        <w:rPr>
          <w:sz w:val="22"/>
          <w:szCs w:val="22"/>
        </w:rPr>
        <w:t xml:space="preserve"> в 2023 году, 2024 год и 2025 год по </w:t>
      </w:r>
      <w:r w:rsidRPr="002C72CF">
        <w:rPr>
          <w:b/>
          <w:i/>
          <w:sz w:val="22"/>
          <w:szCs w:val="22"/>
        </w:rPr>
        <w:t>150,0 тыс. рублей</w:t>
      </w:r>
      <w:r w:rsidRPr="002C72CF">
        <w:rPr>
          <w:sz w:val="22"/>
          <w:szCs w:val="22"/>
        </w:rPr>
        <w:t xml:space="preserve"> ежегодно;</w:t>
      </w:r>
    </w:p>
    <w:p w:rsidR="002C72CF" w:rsidRPr="002C72CF" w:rsidRDefault="002C72CF" w:rsidP="002C72CF">
      <w:pPr>
        <w:ind w:firstLine="709"/>
        <w:jc w:val="both"/>
        <w:rPr>
          <w:sz w:val="22"/>
          <w:szCs w:val="22"/>
        </w:rPr>
      </w:pPr>
      <w:r w:rsidRPr="002C72CF">
        <w:rPr>
          <w:sz w:val="22"/>
          <w:szCs w:val="22"/>
        </w:rPr>
        <w:t>- обслуживание сайта в 2023 году -</w:t>
      </w:r>
      <w:r w:rsidRPr="002C72CF">
        <w:rPr>
          <w:b/>
          <w:i/>
          <w:sz w:val="22"/>
          <w:szCs w:val="22"/>
        </w:rPr>
        <w:t>35,8 тыс. рублей</w:t>
      </w:r>
      <w:r w:rsidRPr="002C72CF">
        <w:rPr>
          <w:sz w:val="22"/>
          <w:szCs w:val="22"/>
        </w:rPr>
        <w:t>, ассигнования 2024 и 2025 годов на уровне 2023 года;</w:t>
      </w:r>
    </w:p>
    <w:p w:rsidR="002C72CF" w:rsidRPr="002C72CF" w:rsidRDefault="002C72CF" w:rsidP="002C72CF">
      <w:pPr>
        <w:ind w:firstLine="709"/>
        <w:jc w:val="both"/>
        <w:rPr>
          <w:sz w:val="22"/>
          <w:szCs w:val="22"/>
        </w:rPr>
      </w:pPr>
      <w:r w:rsidRPr="002C72CF">
        <w:rPr>
          <w:sz w:val="22"/>
          <w:szCs w:val="22"/>
        </w:rPr>
        <w:t>- статьи в газету в 2023 году -</w:t>
      </w:r>
      <w:r w:rsidRPr="002C72CF">
        <w:rPr>
          <w:b/>
          <w:i/>
          <w:sz w:val="22"/>
          <w:szCs w:val="22"/>
        </w:rPr>
        <w:t>14,2 тыс. рублей</w:t>
      </w:r>
      <w:r w:rsidRPr="002C72CF">
        <w:rPr>
          <w:sz w:val="22"/>
          <w:szCs w:val="22"/>
        </w:rPr>
        <w:t>, ассигнования 2024 и 2025 годов на уровне 2023 года;</w:t>
      </w:r>
    </w:p>
    <w:p w:rsidR="002C72CF" w:rsidRPr="002C72CF" w:rsidRDefault="002C72CF" w:rsidP="002C72CF">
      <w:pPr>
        <w:ind w:firstLine="709"/>
        <w:jc w:val="both"/>
        <w:rPr>
          <w:sz w:val="22"/>
          <w:szCs w:val="22"/>
        </w:rPr>
      </w:pPr>
      <w:r w:rsidRPr="002C72CF">
        <w:rPr>
          <w:sz w:val="22"/>
          <w:szCs w:val="22"/>
        </w:rPr>
        <w:t xml:space="preserve">- оказание частичной финансовой поддержки средств массовой информации в 2023 году в сумме </w:t>
      </w:r>
      <w:r w:rsidRPr="002C72CF">
        <w:rPr>
          <w:b/>
          <w:i/>
          <w:sz w:val="22"/>
          <w:szCs w:val="22"/>
        </w:rPr>
        <w:t>2559,0 тыс. рублей</w:t>
      </w:r>
      <w:r w:rsidRPr="002C72CF">
        <w:rPr>
          <w:sz w:val="22"/>
          <w:szCs w:val="22"/>
        </w:rPr>
        <w:t xml:space="preserve"> (за счёт средств областного бюджета </w:t>
      </w:r>
      <w:r w:rsidRPr="002C72CF">
        <w:rPr>
          <w:b/>
          <w:i/>
          <w:sz w:val="22"/>
          <w:szCs w:val="22"/>
        </w:rPr>
        <w:t>2047,2 тыс. рублей,</w:t>
      </w:r>
      <w:r w:rsidRPr="002C72CF">
        <w:rPr>
          <w:sz w:val="22"/>
          <w:szCs w:val="22"/>
        </w:rPr>
        <w:t xml:space="preserve"> за счет местного бюджета </w:t>
      </w:r>
      <w:r w:rsidRPr="002C72CF">
        <w:rPr>
          <w:b/>
          <w:i/>
          <w:sz w:val="22"/>
          <w:szCs w:val="22"/>
        </w:rPr>
        <w:t>511,8 тыс. рублей</w:t>
      </w:r>
      <w:r w:rsidRPr="002C72CF">
        <w:rPr>
          <w:sz w:val="22"/>
          <w:szCs w:val="22"/>
        </w:rPr>
        <w:t>), ассигнования 2024 и 2025 годов на уровне 2023 года</w:t>
      </w:r>
      <w:r w:rsidR="00D86A26">
        <w:rPr>
          <w:sz w:val="22"/>
          <w:szCs w:val="22"/>
        </w:rPr>
        <w:t>.</w:t>
      </w:r>
    </w:p>
    <w:p w:rsidR="00D86A26" w:rsidRDefault="00D86A26" w:rsidP="002C72CF">
      <w:pPr>
        <w:jc w:val="center"/>
        <w:rPr>
          <w:b/>
          <w:bCs/>
          <w:sz w:val="22"/>
          <w:szCs w:val="22"/>
        </w:rPr>
      </w:pPr>
    </w:p>
    <w:p w:rsidR="002C72CF" w:rsidRPr="002C72CF" w:rsidRDefault="002C72CF" w:rsidP="002C72CF">
      <w:pPr>
        <w:jc w:val="center"/>
        <w:rPr>
          <w:sz w:val="22"/>
          <w:szCs w:val="22"/>
        </w:rPr>
      </w:pPr>
      <w:r w:rsidRPr="002C72CF">
        <w:rPr>
          <w:b/>
          <w:bCs/>
          <w:sz w:val="22"/>
          <w:szCs w:val="22"/>
        </w:rPr>
        <w:t>Источники финансирования дефицита бюджета</w:t>
      </w:r>
    </w:p>
    <w:p w:rsidR="002C72CF" w:rsidRPr="002C72CF" w:rsidRDefault="002C72CF" w:rsidP="002C72CF">
      <w:pPr>
        <w:autoSpaceDE w:val="0"/>
        <w:autoSpaceDN w:val="0"/>
        <w:ind w:firstLine="709"/>
        <w:jc w:val="both"/>
        <w:rPr>
          <w:b/>
          <w:i/>
          <w:kern w:val="32"/>
          <w:sz w:val="22"/>
          <w:szCs w:val="22"/>
        </w:rPr>
      </w:pPr>
      <w:r w:rsidRPr="002C72CF">
        <w:rPr>
          <w:kern w:val="32"/>
          <w:sz w:val="22"/>
          <w:szCs w:val="22"/>
        </w:rPr>
        <w:t xml:space="preserve">Размер дефицита на 2023 год установлен в сумме </w:t>
      </w:r>
      <w:r w:rsidRPr="002C72CF">
        <w:rPr>
          <w:b/>
          <w:i/>
          <w:kern w:val="32"/>
          <w:sz w:val="22"/>
          <w:szCs w:val="22"/>
        </w:rPr>
        <w:t>0,0 тыс. рублей</w:t>
      </w:r>
      <w:r w:rsidRPr="002C72CF">
        <w:rPr>
          <w:kern w:val="32"/>
          <w:sz w:val="22"/>
          <w:szCs w:val="22"/>
        </w:rPr>
        <w:t xml:space="preserve">, на 2024 год - в сумме </w:t>
      </w:r>
      <w:r w:rsidRPr="002C72CF">
        <w:rPr>
          <w:b/>
          <w:i/>
          <w:kern w:val="32"/>
          <w:sz w:val="22"/>
          <w:szCs w:val="22"/>
        </w:rPr>
        <w:t>0,0 тыс. рублей</w:t>
      </w:r>
      <w:r w:rsidRPr="002C72CF">
        <w:rPr>
          <w:kern w:val="32"/>
          <w:sz w:val="22"/>
          <w:szCs w:val="22"/>
        </w:rPr>
        <w:t xml:space="preserve">, на 2025 год - в сумме </w:t>
      </w:r>
      <w:r w:rsidRPr="002C72CF">
        <w:rPr>
          <w:b/>
          <w:i/>
          <w:kern w:val="32"/>
          <w:sz w:val="22"/>
          <w:szCs w:val="22"/>
        </w:rPr>
        <w:t>0,0 тыс. рублей</w:t>
      </w:r>
      <w:r w:rsidRPr="002C72CF">
        <w:rPr>
          <w:kern w:val="32"/>
          <w:sz w:val="22"/>
          <w:szCs w:val="22"/>
        </w:rPr>
        <w:t>.</w:t>
      </w:r>
    </w:p>
    <w:p w:rsidR="002C72CF" w:rsidRPr="002C72CF" w:rsidRDefault="002C72CF" w:rsidP="002C72CF">
      <w:pPr>
        <w:jc w:val="center"/>
        <w:rPr>
          <w:b/>
          <w:sz w:val="22"/>
          <w:szCs w:val="22"/>
        </w:rPr>
      </w:pPr>
    </w:p>
    <w:p w:rsidR="002C72CF" w:rsidRPr="002C72CF" w:rsidRDefault="002C72CF" w:rsidP="002C72CF">
      <w:pPr>
        <w:jc w:val="center"/>
        <w:rPr>
          <w:b/>
          <w:sz w:val="22"/>
          <w:szCs w:val="22"/>
        </w:rPr>
      </w:pPr>
      <w:r w:rsidRPr="002C72CF">
        <w:rPr>
          <w:b/>
          <w:sz w:val="22"/>
          <w:szCs w:val="22"/>
        </w:rPr>
        <w:t>Муниципальный долг</w:t>
      </w:r>
    </w:p>
    <w:p w:rsidR="002C72CF" w:rsidRPr="002C72CF" w:rsidRDefault="002C72CF" w:rsidP="002C72CF">
      <w:pPr>
        <w:ind w:firstLine="709"/>
        <w:jc w:val="both"/>
        <w:rPr>
          <w:sz w:val="22"/>
          <w:szCs w:val="22"/>
        </w:rPr>
      </w:pPr>
      <w:r w:rsidRPr="002C72CF">
        <w:rPr>
          <w:sz w:val="22"/>
          <w:szCs w:val="22"/>
        </w:rPr>
        <w:t>Установить верхний предел муниципального долга Воскресенского муниципального округа на 1 января 2024 года в размере 0,0 рублей, в том числе установить верхний предел долга по муниципальным гарантиям Воскресенского муниципального округа на 1 января 2024 года в размере 0,0 рублей.</w:t>
      </w:r>
    </w:p>
    <w:p w:rsidR="002C72CF" w:rsidRPr="002C72CF" w:rsidRDefault="002C72CF" w:rsidP="002C72CF">
      <w:pPr>
        <w:ind w:firstLine="709"/>
        <w:jc w:val="both"/>
        <w:rPr>
          <w:sz w:val="22"/>
          <w:szCs w:val="22"/>
        </w:rPr>
      </w:pPr>
      <w:r w:rsidRPr="002C72CF">
        <w:rPr>
          <w:sz w:val="22"/>
          <w:szCs w:val="22"/>
        </w:rPr>
        <w:lastRenderedPageBreak/>
        <w:t>Установить верхний предел муниципального долга Воскресенского муниципального округа на 1 января 2025 года в размере 0,0 рублей, в том числе установить верхний предел долга по муниципальным гарантиям Воскресенского муниципального округа на 1 января 2025 года в размере 0,0 рублей.</w:t>
      </w:r>
    </w:p>
    <w:p w:rsidR="002C72CF" w:rsidRPr="002C72CF" w:rsidRDefault="002C72CF" w:rsidP="002C72CF">
      <w:pPr>
        <w:ind w:firstLine="709"/>
        <w:jc w:val="both"/>
        <w:rPr>
          <w:sz w:val="22"/>
          <w:szCs w:val="22"/>
        </w:rPr>
      </w:pPr>
      <w:r w:rsidRPr="002C72CF">
        <w:rPr>
          <w:sz w:val="22"/>
          <w:szCs w:val="22"/>
        </w:rPr>
        <w:t>Установить верхний предел муниципального долга Воскресенского муниципального округа на 1 января 2026 года в размере 0,0 рублей, в том числе установить верхний предел долга по муниципальным гарантиям Воскресенского муниципального округа на 1 января 2026 года в размере 0,0 рубля.</w:t>
      </w:r>
    </w:p>
    <w:p w:rsidR="002C72CF" w:rsidRPr="002C72CF" w:rsidRDefault="002C72CF" w:rsidP="002C72CF">
      <w:pPr>
        <w:spacing w:after="120"/>
        <w:ind w:firstLine="709"/>
        <w:jc w:val="both"/>
        <w:rPr>
          <w:sz w:val="22"/>
          <w:szCs w:val="22"/>
        </w:rPr>
      </w:pPr>
    </w:p>
    <w:p w:rsidR="002C72CF" w:rsidRPr="002C72CF" w:rsidRDefault="002C72CF" w:rsidP="002C72CF">
      <w:pPr>
        <w:spacing w:after="120"/>
        <w:ind w:firstLine="709"/>
        <w:jc w:val="both"/>
        <w:rPr>
          <w:sz w:val="22"/>
          <w:szCs w:val="22"/>
        </w:rPr>
      </w:pPr>
    </w:p>
    <w:p w:rsidR="002C72CF" w:rsidRPr="002C72CF" w:rsidRDefault="002C72CF" w:rsidP="002C72CF">
      <w:pPr>
        <w:spacing w:after="120"/>
        <w:ind w:firstLine="709"/>
        <w:jc w:val="both"/>
        <w:rPr>
          <w:sz w:val="22"/>
          <w:szCs w:val="22"/>
        </w:rPr>
      </w:pPr>
    </w:p>
    <w:p w:rsidR="002C72CF" w:rsidRPr="002C72CF" w:rsidRDefault="002C72CF" w:rsidP="002C72CF">
      <w:pPr>
        <w:jc w:val="both"/>
        <w:rPr>
          <w:sz w:val="22"/>
          <w:szCs w:val="22"/>
        </w:rPr>
      </w:pPr>
      <w:r w:rsidRPr="002C72CF">
        <w:rPr>
          <w:sz w:val="22"/>
          <w:szCs w:val="22"/>
        </w:rPr>
        <w:t>Начальник управления финансов</w:t>
      </w:r>
      <w:r w:rsidRPr="002C72CF">
        <w:rPr>
          <w:sz w:val="22"/>
          <w:szCs w:val="22"/>
        </w:rPr>
        <w:tab/>
      </w:r>
      <w:r w:rsidRPr="002C72CF">
        <w:rPr>
          <w:sz w:val="22"/>
          <w:szCs w:val="22"/>
        </w:rPr>
        <w:tab/>
      </w:r>
      <w:r w:rsidRPr="002C72CF">
        <w:rPr>
          <w:sz w:val="22"/>
          <w:szCs w:val="22"/>
        </w:rPr>
        <w:tab/>
      </w:r>
      <w:r w:rsidRPr="002C72CF">
        <w:rPr>
          <w:sz w:val="22"/>
          <w:szCs w:val="22"/>
        </w:rPr>
        <w:tab/>
      </w:r>
      <w:r w:rsidRPr="002C72CF">
        <w:rPr>
          <w:sz w:val="22"/>
          <w:szCs w:val="22"/>
        </w:rPr>
        <w:tab/>
      </w:r>
      <w:r w:rsidRPr="002C72CF">
        <w:rPr>
          <w:sz w:val="22"/>
          <w:szCs w:val="22"/>
        </w:rPr>
        <w:tab/>
      </w:r>
      <w:proofErr w:type="spellStart"/>
      <w:r w:rsidRPr="002C72CF">
        <w:rPr>
          <w:sz w:val="22"/>
          <w:szCs w:val="22"/>
        </w:rPr>
        <w:t>Н.В.Мясникова</w:t>
      </w:r>
      <w:proofErr w:type="spellEnd"/>
    </w:p>
    <w:p w:rsidR="002C72CF" w:rsidRPr="002C72CF" w:rsidRDefault="002C72CF" w:rsidP="002C72CF">
      <w:pPr>
        <w:jc w:val="both"/>
        <w:rPr>
          <w:sz w:val="22"/>
          <w:szCs w:val="22"/>
        </w:rPr>
      </w:pPr>
    </w:p>
    <w:p w:rsidR="00096054" w:rsidRPr="006D30CC" w:rsidRDefault="00096054" w:rsidP="002C72CF">
      <w:pPr>
        <w:ind w:firstLine="709"/>
        <w:jc w:val="center"/>
        <w:outlineLvl w:val="0"/>
        <w:rPr>
          <w:sz w:val="22"/>
          <w:szCs w:val="22"/>
        </w:rPr>
      </w:pPr>
    </w:p>
    <w:sectPr w:rsidR="00096054" w:rsidRPr="006D30CC" w:rsidSect="00486DBD">
      <w:footerReference w:type="even" r:id="rId11"/>
      <w:footerReference w:type="default" r:id="rId12"/>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596" w:rsidRDefault="007A1596">
      <w:r>
        <w:separator/>
      </w:r>
    </w:p>
  </w:endnote>
  <w:endnote w:type="continuationSeparator" w:id="0">
    <w:p w:rsidR="007A1596" w:rsidRDefault="007A1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80"/>
    <w:family w:val="auto"/>
    <w:pitch w:val="default"/>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F63" w:rsidRDefault="00CD1F63" w:rsidP="007227EA">
    <w:pPr>
      <w:pStyle w:val="ac"/>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CD1F63" w:rsidRDefault="00CD1F63">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F63" w:rsidRDefault="00CD1F63" w:rsidP="007227EA">
    <w:pPr>
      <w:pStyle w:val="ac"/>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891699">
      <w:rPr>
        <w:rStyle w:val="af2"/>
        <w:noProof/>
      </w:rPr>
      <w:t>51</w:t>
    </w:r>
    <w:r>
      <w:rPr>
        <w:rStyle w:val="af2"/>
      </w:rPr>
      <w:fldChar w:fldCharType="end"/>
    </w:r>
  </w:p>
  <w:p w:rsidR="00CD1F63" w:rsidRDefault="00CD1F63">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F63" w:rsidRDefault="00CD1F63" w:rsidP="007227EA">
    <w:pPr>
      <w:pStyle w:val="ac"/>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CD1F63" w:rsidRDefault="00CD1F63">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F63" w:rsidRDefault="00CD1F63" w:rsidP="007227EA">
    <w:pPr>
      <w:pStyle w:val="ac"/>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891699">
      <w:rPr>
        <w:rStyle w:val="af2"/>
        <w:noProof/>
      </w:rPr>
      <w:t>124</w:t>
    </w:r>
    <w:r>
      <w:rPr>
        <w:rStyle w:val="af2"/>
      </w:rPr>
      <w:fldChar w:fldCharType="end"/>
    </w:r>
  </w:p>
  <w:p w:rsidR="00CD1F63" w:rsidRDefault="00CD1F6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596" w:rsidRDefault="007A1596">
      <w:r>
        <w:separator/>
      </w:r>
    </w:p>
  </w:footnote>
  <w:footnote w:type="continuationSeparator" w:id="0">
    <w:p w:rsidR="007A1596" w:rsidRDefault="007A15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1080"/>
        </w:tabs>
        <w:ind w:left="1080" w:hanging="360"/>
      </w:pPr>
      <w:rPr>
        <w:rFonts w:ascii="StarSymbol" w:hAnsi="StarSymbol"/>
      </w:rPr>
    </w:lvl>
  </w:abstractNum>
  <w:abstractNum w:abstractNumId="1">
    <w:nsid w:val="00000006"/>
    <w:multiLevelType w:val="singleLevel"/>
    <w:tmpl w:val="00000006"/>
    <w:name w:val="WW8Num6"/>
    <w:lvl w:ilvl="0">
      <w:numFmt w:val="bullet"/>
      <w:lvlText w:val="-"/>
      <w:lvlJc w:val="left"/>
      <w:pPr>
        <w:tabs>
          <w:tab w:val="num" w:pos="972"/>
        </w:tabs>
        <w:ind w:left="972" w:hanging="360"/>
      </w:pPr>
      <w:rPr>
        <w:rFonts w:ascii="StarSymbol" w:hAnsi="StarSymbol"/>
      </w:rPr>
    </w:lvl>
  </w:abstractNum>
  <w:abstractNum w:abstractNumId="2">
    <w:nsid w:val="00000007"/>
    <w:multiLevelType w:val="singleLevel"/>
    <w:tmpl w:val="00000007"/>
    <w:name w:val="WW8Num7"/>
    <w:lvl w:ilvl="0">
      <w:start w:val="1"/>
      <w:numFmt w:val="bullet"/>
      <w:lvlText w:val="-"/>
      <w:lvlJc w:val="left"/>
      <w:pPr>
        <w:tabs>
          <w:tab w:val="num" w:pos="1080"/>
        </w:tabs>
        <w:ind w:left="1080" w:hanging="360"/>
      </w:pPr>
      <w:rPr>
        <w:rFonts w:ascii="Times New Roman" w:hAnsi="Times New Roman"/>
      </w:rPr>
    </w:lvl>
  </w:abstractNum>
  <w:abstractNum w:abstractNumId="3">
    <w:nsid w:val="00003FA6"/>
    <w:multiLevelType w:val="multilevel"/>
    <w:tmpl w:val="1B6A0B50"/>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nsid w:val="016C457C"/>
    <w:multiLevelType w:val="hybridMultilevel"/>
    <w:tmpl w:val="0080970E"/>
    <w:lvl w:ilvl="0" w:tplc="E06C330E">
      <w:start w:val="2"/>
      <w:numFmt w:val="decimal"/>
      <w:lvlText w:val="%1."/>
      <w:lvlJc w:val="left"/>
      <w:pPr>
        <w:tabs>
          <w:tab w:val="num" w:pos="2496"/>
        </w:tabs>
        <w:ind w:left="2496" w:hanging="360"/>
      </w:pPr>
      <w:rPr>
        <w:rFonts w:hint="default"/>
        <w:i w:val="0"/>
      </w:rPr>
    </w:lvl>
    <w:lvl w:ilvl="1" w:tplc="04190019" w:tentative="1">
      <w:start w:val="1"/>
      <w:numFmt w:val="lowerLetter"/>
      <w:lvlText w:val="%2."/>
      <w:lvlJc w:val="left"/>
      <w:pPr>
        <w:tabs>
          <w:tab w:val="num" w:pos="3216"/>
        </w:tabs>
        <w:ind w:left="3216" w:hanging="360"/>
      </w:pPr>
    </w:lvl>
    <w:lvl w:ilvl="2" w:tplc="0419001B" w:tentative="1">
      <w:start w:val="1"/>
      <w:numFmt w:val="lowerRoman"/>
      <w:lvlText w:val="%3."/>
      <w:lvlJc w:val="right"/>
      <w:pPr>
        <w:tabs>
          <w:tab w:val="num" w:pos="3936"/>
        </w:tabs>
        <w:ind w:left="3936" w:hanging="180"/>
      </w:pPr>
    </w:lvl>
    <w:lvl w:ilvl="3" w:tplc="0419000F" w:tentative="1">
      <w:start w:val="1"/>
      <w:numFmt w:val="decimal"/>
      <w:lvlText w:val="%4."/>
      <w:lvlJc w:val="left"/>
      <w:pPr>
        <w:tabs>
          <w:tab w:val="num" w:pos="4656"/>
        </w:tabs>
        <w:ind w:left="4656" w:hanging="360"/>
      </w:pPr>
    </w:lvl>
    <w:lvl w:ilvl="4" w:tplc="04190019" w:tentative="1">
      <w:start w:val="1"/>
      <w:numFmt w:val="lowerLetter"/>
      <w:lvlText w:val="%5."/>
      <w:lvlJc w:val="left"/>
      <w:pPr>
        <w:tabs>
          <w:tab w:val="num" w:pos="5376"/>
        </w:tabs>
        <w:ind w:left="5376" w:hanging="360"/>
      </w:pPr>
    </w:lvl>
    <w:lvl w:ilvl="5" w:tplc="0419001B" w:tentative="1">
      <w:start w:val="1"/>
      <w:numFmt w:val="lowerRoman"/>
      <w:lvlText w:val="%6."/>
      <w:lvlJc w:val="right"/>
      <w:pPr>
        <w:tabs>
          <w:tab w:val="num" w:pos="6096"/>
        </w:tabs>
        <w:ind w:left="6096" w:hanging="180"/>
      </w:pPr>
    </w:lvl>
    <w:lvl w:ilvl="6" w:tplc="0419000F" w:tentative="1">
      <w:start w:val="1"/>
      <w:numFmt w:val="decimal"/>
      <w:lvlText w:val="%7."/>
      <w:lvlJc w:val="left"/>
      <w:pPr>
        <w:tabs>
          <w:tab w:val="num" w:pos="6816"/>
        </w:tabs>
        <w:ind w:left="6816" w:hanging="360"/>
      </w:pPr>
    </w:lvl>
    <w:lvl w:ilvl="7" w:tplc="04190019" w:tentative="1">
      <w:start w:val="1"/>
      <w:numFmt w:val="lowerLetter"/>
      <w:lvlText w:val="%8."/>
      <w:lvlJc w:val="left"/>
      <w:pPr>
        <w:tabs>
          <w:tab w:val="num" w:pos="7536"/>
        </w:tabs>
        <w:ind w:left="7536" w:hanging="360"/>
      </w:pPr>
    </w:lvl>
    <w:lvl w:ilvl="8" w:tplc="0419001B" w:tentative="1">
      <w:start w:val="1"/>
      <w:numFmt w:val="lowerRoman"/>
      <w:lvlText w:val="%9."/>
      <w:lvlJc w:val="right"/>
      <w:pPr>
        <w:tabs>
          <w:tab w:val="num" w:pos="8256"/>
        </w:tabs>
        <w:ind w:left="8256" w:hanging="180"/>
      </w:pPr>
    </w:lvl>
  </w:abstractNum>
  <w:abstractNum w:abstractNumId="5">
    <w:nsid w:val="05E54D64"/>
    <w:multiLevelType w:val="multilevel"/>
    <w:tmpl w:val="EEC47E10"/>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540"/>
        </w:tabs>
        <w:ind w:left="5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1924DCE"/>
    <w:multiLevelType w:val="hybridMultilevel"/>
    <w:tmpl w:val="A5AAE9A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2EC2A73"/>
    <w:multiLevelType w:val="hybridMultilevel"/>
    <w:tmpl w:val="F5B81472"/>
    <w:lvl w:ilvl="0" w:tplc="A1CCB1C2">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4E66395"/>
    <w:multiLevelType w:val="hybridMultilevel"/>
    <w:tmpl w:val="1E26F1A6"/>
    <w:lvl w:ilvl="0" w:tplc="B2307648">
      <w:start w:val="2"/>
      <w:numFmt w:val="decimal"/>
      <w:lvlText w:val="%1."/>
      <w:lvlJc w:val="left"/>
      <w:pPr>
        <w:tabs>
          <w:tab w:val="num" w:pos="1725"/>
        </w:tabs>
        <w:ind w:left="1725" w:hanging="1005"/>
      </w:pPr>
      <w:rPr>
        <w:rFonts w:hint="default"/>
        <w:i w:val="0"/>
        <w:sz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19A5110F"/>
    <w:multiLevelType w:val="hybridMultilevel"/>
    <w:tmpl w:val="B9DA8E7E"/>
    <w:lvl w:ilvl="0" w:tplc="DF020164">
      <w:start w:val="2006"/>
      <w:numFmt w:val="decimal"/>
      <w:lvlText w:val="%1"/>
      <w:lvlJc w:val="left"/>
      <w:pPr>
        <w:tabs>
          <w:tab w:val="num" w:pos="1080"/>
        </w:tabs>
        <w:ind w:left="1080" w:hanging="60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0">
    <w:nsid w:val="19CC5A32"/>
    <w:multiLevelType w:val="hybridMultilevel"/>
    <w:tmpl w:val="6C6C01D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5A14846"/>
    <w:multiLevelType w:val="hybridMultilevel"/>
    <w:tmpl w:val="09C05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C217E0"/>
    <w:multiLevelType w:val="hybridMultilevel"/>
    <w:tmpl w:val="84A40B90"/>
    <w:lvl w:ilvl="0" w:tplc="0419000F">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2715157D"/>
    <w:multiLevelType w:val="hybridMultilevel"/>
    <w:tmpl w:val="530208BE"/>
    <w:lvl w:ilvl="0" w:tplc="D4DEFF92">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4">
    <w:nsid w:val="285B56AF"/>
    <w:multiLevelType w:val="hybridMultilevel"/>
    <w:tmpl w:val="64D2379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28A6288F"/>
    <w:multiLevelType w:val="hybridMultilevel"/>
    <w:tmpl w:val="F1ECAAB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3A127CCE"/>
    <w:multiLevelType w:val="multilevel"/>
    <w:tmpl w:val="EEC47E10"/>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540"/>
        </w:tabs>
        <w:ind w:left="5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A992D72"/>
    <w:multiLevelType w:val="hybridMultilevel"/>
    <w:tmpl w:val="6BC6F8A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DEF4743"/>
    <w:multiLevelType w:val="hybridMultilevel"/>
    <w:tmpl w:val="6FEAFB3C"/>
    <w:lvl w:ilvl="0" w:tplc="0419000F">
      <w:start w:val="1"/>
      <w:numFmt w:val="decimal"/>
      <w:lvlText w:val="%1."/>
      <w:lvlJc w:val="left"/>
      <w:pPr>
        <w:tabs>
          <w:tab w:val="num" w:pos="540"/>
        </w:tabs>
        <w:ind w:left="540" w:hanging="360"/>
      </w:pPr>
      <w:rPr>
        <w:rFonts w:hint="default"/>
      </w:rPr>
    </w:lvl>
    <w:lvl w:ilvl="1" w:tplc="04190011">
      <w:start w:val="1"/>
      <w:numFmt w:val="decimal"/>
      <w:lvlText w:val="%2)"/>
      <w:lvlJc w:val="left"/>
      <w:pPr>
        <w:tabs>
          <w:tab w:val="num" w:pos="540"/>
        </w:tabs>
        <w:ind w:left="5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5D8245D"/>
    <w:multiLevelType w:val="multilevel"/>
    <w:tmpl w:val="6FEAFB3C"/>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540"/>
        </w:tabs>
        <w:ind w:left="5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63E7291"/>
    <w:multiLevelType w:val="hybridMultilevel"/>
    <w:tmpl w:val="FF260208"/>
    <w:lvl w:ilvl="0" w:tplc="8DA44302">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E8F777B"/>
    <w:multiLevelType w:val="multilevel"/>
    <w:tmpl w:val="EEC47E10"/>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540"/>
        </w:tabs>
        <w:ind w:left="5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4022379"/>
    <w:multiLevelType w:val="multilevel"/>
    <w:tmpl w:val="1B6A0B50"/>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4">
    <w:nsid w:val="58B018A1"/>
    <w:multiLevelType w:val="hybridMultilevel"/>
    <w:tmpl w:val="634AA862"/>
    <w:lvl w:ilvl="0" w:tplc="0419000F">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591011C2"/>
    <w:multiLevelType w:val="multilevel"/>
    <w:tmpl w:val="BA00430E"/>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9402F13"/>
    <w:multiLevelType w:val="hybridMultilevel"/>
    <w:tmpl w:val="BA00430E"/>
    <w:lvl w:ilvl="0" w:tplc="0419000F">
      <w:start w:val="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13165BD"/>
    <w:multiLevelType w:val="hybridMultilevel"/>
    <w:tmpl w:val="0C70A3A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4277C75"/>
    <w:multiLevelType w:val="multilevel"/>
    <w:tmpl w:val="EEC47E10"/>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540"/>
        </w:tabs>
        <w:ind w:left="5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D8D0B95"/>
    <w:multiLevelType w:val="hybridMultilevel"/>
    <w:tmpl w:val="49081168"/>
    <w:lvl w:ilvl="0" w:tplc="27240D52">
      <w:start w:val="2007"/>
      <w:numFmt w:val="decimal"/>
      <w:lvlText w:val="%1"/>
      <w:lvlJc w:val="left"/>
      <w:pPr>
        <w:tabs>
          <w:tab w:val="num" w:pos="960"/>
        </w:tabs>
        <w:ind w:left="960" w:hanging="48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0">
    <w:nsid w:val="6EBF642D"/>
    <w:multiLevelType w:val="multilevel"/>
    <w:tmpl w:val="EEC47E10"/>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540"/>
        </w:tabs>
        <w:ind w:left="5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47279C4"/>
    <w:multiLevelType w:val="hybridMultilevel"/>
    <w:tmpl w:val="5B04082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CC15047"/>
    <w:multiLevelType w:val="hybridMultilevel"/>
    <w:tmpl w:val="4F82C39A"/>
    <w:lvl w:ilvl="0" w:tplc="0419000F">
      <w:start w:val="5"/>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16"/>
  </w:num>
  <w:num w:numId="2">
    <w:abstractNumId w:val="7"/>
  </w:num>
  <w:num w:numId="3">
    <w:abstractNumId w:val="8"/>
  </w:num>
  <w:num w:numId="4">
    <w:abstractNumId w:val="4"/>
  </w:num>
  <w:num w:numId="5">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4"/>
  </w:num>
  <w:num w:numId="8">
    <w:abstractNumId w:val="26"/>
  </w:num>
  <w:num w:numId="9">
    <w:abstractNumId w:val="25"/>
  </w:num>
  <w:num w:numId="10">
    <w:abstractNumId w:val="13"/>
  </w:num>
  <w:num w:numId="11">
    <w:abstractNumId w:val="9"/>
  </w:num>
  <w:num w:numId="12">
    <w:abstractNumId w:val="19"/>
  </w:num>
  <w:num w:numId="13">
    <w:abstractNumId w:val="6"/>
  </w:num>
  <w:num w:numId="14">
    <w:abstractNumId w:val="24"/>
  </w:num>
  <w:num w:numId="15">
    <w:abstractNumId w:val="27"/>
  </w:num>
  <w:num w:numId="16">
    <w:abstractNumId w:val="5"/>
  </w:num>
  <w:num w:numId="17">
    <w:abstractNumId w:val="12"/>
  </w:num>
  <w:num w:numId="18">
    <w:abstractNumId w:val="32"/>
  </w:num>
  <w:num w:numId="19">
    <w:abstractNumId w:val="21"/>
  </w:num>
  <w:num w:numId="20">
    <w:abstractNumId w:val="15"/>
  </w:num>
  <w:num w:numId="21">
    <w:abstractNumId w:val="29"/>
  </w:num>
  <w:num w:numId="22">
    <w:abstractNumId w:val="31"/>
  </w:num>
  <w:num w:numId="23">
    <w:abstractNumId w:val="18"/>
  </w:num>
  <w:num w:numId="24">
    <w:abstractNumId w:val="10"/>
  </w:num>
  <w:num w:numId="25">
    <w:abstractNumId w:val="22"/>
  </w:num>
  <w:num w:numId="26">
    <w:abstractNumId w:val="28"/>
  </w:num>
  <w:num w:numId="27">
    <w:abstractNumId w:val="30"/>
  </w:num>
  <w:num w:numId="28">
    <w:abstractNumId w:val="17"/>
  </w:num>
  <w:num w:numId="29">
    <w:abstractNumId w:val="20"/>
  </w:num>
  <w:num w:numId="30">
    <w:abstractNumId w:val="23"/>
  </w:num>
  <w:num w:numId="31">
    <w:abstractNumId w:val="3"/>
  </w:num>
  <w:num w:numId="32">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D53"/>
    <w:rsid w:val="00000720"/>
    <w:rsid w:val="00002121"/>
    <w:rsid w:val="00003220"/>
    <w:rsid w:val="00003501"/>
    <w:rsid w:val="0000357D"/>
    <w:rsid w:val="00003676"/>
    <w:rsid w:val="000037DB"/>
    <w:rsid w:val="00004178"/>
    <w:rsid w:val="00005239"/>
    <w:rsid w:val="00005D43"/>
    <w:rsid w:val="00005DC2"/>
    <w:rsid w:val="00005F6E"/>
    <w:rsid w:val="00006BA9"/>
    <w:rsid w:val="00007209"/>
    <w:rsid w:val="00007537"/>
    <w:rsid w:val="00007743"/>
    <w:rsid w:val="00007C06"/>
    <w:rsid w:val="00007D63"/>
    <w:rsid w:val="0001075C"/>
    <w:rsid w:val="000115ED"/>
    <w:rsid w:val="000118FE"/>
    <w:rsid w:val="00011936"/>
    <w:rsid w:val="00012930"/>
    <w:rsid w:val="0001327E"/>
    <w:rsid w:val="0001386A"/>
    <w:rsid w:val="00013CAC"/>
    <w:rsid w:val="0001433E"/>
    <w:rsid w:val="000177E9"/>
    <w:rsid w:val="000208DD"/>
    <w:rsid w:val="00020931"/>
    <w:rsid w:val="00020A78"/>
    <w:rsid w:val="0002238C"/>
    <w:rsid w:val="00022728"/>
    <w:rsid w:val="00022C5B"/>
    <w:rsid w:val="000233C0"/>
    <w:rsid w:val="000245D5"/>
    <w:rsid w:val="00025023"/>
    <w:rsid w:val="00025D9D"/>
    <w:rsid w:val="0002704F"/>
    <w:rsid w:val="00030006"/>
    <w:rsid w:val="00033442"/>
    <w:rsid w:val="00033F35"/>
    <w:rsid w:val="0003402B"/>
    <w:rsid w:val="000345F3"/>
    <w:rsid w:val="00034D80"/>
    <w:rsid w:val="00035E73"/>
    <w:rsid w:val="00036D8D"/>
    <w:rsid w:val="00036F0C"/>
    <w:rsid w:val="00037EB7"/>
    <w:rsid w:val="000403C1"/>
    <w:rsid w:val="00041616"/>
    <w:rsid w:val="00043075"/>
    <w:rsid w:val="00043527"/>
    <w:rsid w:val="00043B83"/>
    <w:rsid w:val="00044811"/>
    <w:rsid w:val="00044A30"/>
    <w:rsid w:val="00044FA0"/>
    <w:rsid w:val="00046489"/>
    <w:rsid w:val="000464CA"/>
    <w:rsid w:val="0004662A"/>
    <w:rsid w:val="00046848"/>
    <w:rsid w:val="0004785D"/>
    <w:rsid w:val="000518FE"/>
    <w:rsid w:val="0005217F"/>
    <w:rsid w:val="000524E9"/>
    <w:rsid w:val="00053278"/>
    <w:rsid w:val="00053B8D"/>
    <w:rsid w:val="00053E44"/>
    <w:rsid w:val="00054097"/>
    <w:rsid w:val="0005507E"/>
    <w:rsid w:val="0005647D"/>
    <w:rsid w:val="0005716A"/>
    <w:rsid w:val="000604E7"/>
    <w:rsid w:val="0006130F"/>
    <w:rsid w:val="000619DB"/>
    <w:rsid w:val="00061E5F"/>
    <w:rsid w:val="00062AAF"/>
    <w:rsid w:val="000630EE"/>
    <w:rsid w:val="000635AD"/>
    <w:rsid w:val="000638AB"/>
    <w:rsid w:val="0006419D"/>
    <w:rsid w:val="00064A9E"/>
    <w:rsid w:val="00065053"/>
    <w:rsid w:val="00066891"/>
    <w:rsid w:val="00066DB1"/>
    <w:rsid w:val="0006734B"/>
    <w:rsid w:val="00067CD9"/>
    <w:rsid w:val="0007001F"/>
    <w:rsid w:val="000701E5"/>
    <w:rsid w:val="00070905"/>
    <w:rsid w:val="00071EA1"/>
    <w:rsid w:val="00071F56"/>
    <w:rsid w:val="000731BF"/>
    <w:rsid w:val="00073CAE"/>
    <w:rsid w:val="00073CE4"/>
    <w:rsid w:val="00074CA3"/>
    <w:rsid w:val="000757C1"/>
    <w:rsid w:val="00075BD2"/>
    <w:rsid w:val="00075F92"/>
    <w:rsid w:val="00076753"/>
    <w:rsid w:val="00080C89"/>
    <w:rsid w:val="00080E89"/>
    <w:rsid w:val="000811D7"/>
    <w:rsid w:val="00081A7C"/>
    <w:rsid w:val="00082B0B"/>
    <w:rsid w:val="00084A5A"/>
    <w:rsid w:val="0008509E"/>
    <w:rsid w:val="000853C4"/>
    <w:rsid w:val="00085683"/>
    <w:rsid w:val="000862E1"/>
    <w:rsid w:val="000866F8"/>
    <w:rsid w:val="000875D9"/>
    <w:rsid w:val="00087750"/>
    <w:rsid w:val="000879ED"/>
    <w:rsid w:val="00091954"/>
    <w:rsid w:val="000921D9"/>
    <w:rsid w:val="00092392"/>
    <w:rsid w:val="000923BC"/>
    <w:rsid w:val="00092863"/>
    <w:rsid w:val="00092EF6"/>
    <w:rsid w:val="00093341"/>
    <w:rsid w:val="000942F0"/>
    <w:rsid w:val="00094AA8"/>
    <w:rsid w:val="00094C86"/>
    <w:rsid w:val="00095363"/>
    <w:rsid w:val="0009587C"/>
    <w:rsid w:val="00096054"/>
    <w:rsid w:val="000964EE"/>
    <w:rsid w:val="00097EAD"/>
    <w:rsid w:val="000A069B"/>
    <w:rsid w:val="000A0A31"/>
    <w:rsid w:val="000A151A"/>
    <w:rsid w:val="000A2463"/>
    <w:rsid w:val="000A33E7"/>
    <w:rsid w:val="000A3AB1"/>
    <w:rsid w:val="000A3EDA"/>
    <w:rsid w:val="000A50DE"/>
    <w:rsid w:val="000A61A7"/>
    <w:rsid w:val="000A6C56"/>
    <w:rsid w:val="000B0634"/>
    <w:rsid w:val="000B0A29"/>
    <w:rsid w:val="000B0CC6"/>
    <w:rsid w:val="000B14AA"/>
    <w:rsid w:val="000B16C5"/>
    <w:rsid w:val="000B18EB"/>
    <w:rsid w:val="000B2188"/>
    <w:rsid w:val="000B36D8"/>
    <w:rsid w:val="000B3834"/>
    <w:rsid w:val="000B4BA8"/>
    <w:rsid w:val="000B592C"/>
    <w:rsid w:val="000B6E30"/>
    <w:rsid w:val="000B7698"/>
    <w:rsid w:val="000B7A21"/>
    <w:rsid w:val="000C0253"/>
    <w:rsid w:val="000C0813"/>
    <w:rsid w:val="000C0F82"/>
    <w:rsid w:val="000C10DE"/>
    <w:rsid w:val="000C2B07"/>
    <w:rsid w:val="000C309B"/>
    <w:rsid w:val="000C3D80"/>
    <w:rsid w:val="000C4050"/>
    <w:rsid w:val="000C4BB3"/>
    <w:rsid w:val="000C4EDF"/>
    <w:rsid w:val="000C58E5"/>
    <w:rsid w:val="000C5E65"/>
    <w:rsid w:val="000C5E86"/>
    <w:rsid w:val="000C6141"/>
    <w:rsid w:val="000C61A8"/>
    <w:rsid w:val="000C7356"/>
    <w:rsid w:val="000C7724"/>
    <w:rsid w:val="000C79C6"/>
    <w:rsid w:val="000D01B4"/>
    <w:rsid w:val="000D1B53"/>
    <w:rsid w:val="000D3F75"/>
    <w:rsid w:val="000D4700"/>
    <w:rsid w:val="000D4DE1"/>
    <w:rsid w:val="000D5418"/>
    <w:rsid w:val="000D6625"/>
    <w:rsid w:val="000D6A65"/>
    <w:rsid w:val="000E0144"/>
    <w:rsid w:val="000E06C7"/>
    <w:rsid w:val="000E0CCE"/>
    <w:rsid w:val="000E1559"/>
    <w:rsid w:val="000E1FFD"/>
    <w:rsid w:val="000E33E7"/>
    <w:rsid w:val="000E437B"/>
    <w:rsid w:val="000E60B2"/>
    <w:rsid w:val="000E60FC"/>
    <w:rsid w:val="000E6163"/>
    <w:rsid w:val="000E6AD8"/>
    <w:rsid w:val="000E6D4B"/>
    <w:rsid w:val="000E7048"/>
    <w:rsid w:val="000E7CF4"/>
    <w:rsid w:val="000F05B7"/>
    <w:rsid w:val="000F094E"/>
    <w:rsid w:val="000F1936"/>
    <w:rsid w:val="000F36BB"/>
    <w:rsid w:val="000F3A83"/>
    <w:rsid w:val="000F3B51"/>
    <w:rsid w:val="000F453A"/>
    <w:rsid w:val="000F50D8"/>
    <w:rsid w:val="000F512A"/>
    <w:rsid w:val="000F5AA0"/>
    <w:rsid w:val="000F5DDC"/>
    <w:rsid w:val="000F69E8"/>
    <w:rsid w:val="000F6AC2"/>
    <w:rsid w:val="001015DB"/>
    <w:rsid w:val="001016CA"/>
    <w:rsid w:val="00102240"/>
    <w:rsid w:val="0010256A"/>
    <w:rsid w:val="00102675"/>
    <w:rsid w:val="00102C32"/>
    <w:rsid w:val="0010339D"/>
    <w:rsid w:val="00103E98"/>
    <w:rsid w:val="001044E0"/>
    <w:rsid w:val="00105A81"/>
    <w:rsid w:val="00105FF7"/>
    <w:rsid w:val="001066CA"/>
    <w:rsid w:val="00106727"/>
    <w:rsid w:val="00106C4B"/>
    <w:rsid w:val="00107D5A"/>
    <w:rsid w:val="00111A1C"/>
    <w:rsid w:val="00112DA9"/>
    <w:rsid w:val="00113851"/>
    <w:rsid w:val="00114D4F"/>
    <w:rsid w:val="00114F0B"/>
    <w:rsid w:val="00115DD6"/>
    <w:rsid w:val="001168F7"/>
    <w:rsid w:val="00117393"/>
    <w:rsid w:val="001173C3"/>
    <w:rsid w:val="00117519"/>
    <w:rsid w:val="00117AE4"/>
    <w:rsid w:val="001206AE"/>
    <w:rsid w:val="001217E8"/>
    <w:rsid w:val="00121A80"/>
    <w:rsid w:val="00122646"/>
    <w:rsid w:val="00123E06"/>
    <w:rsid w:val="0012462A"/>
    <w:rsid w:val="001250C3"/>
    <w:rsid w:val="001251BB"/>
    <w:rsid w:val="0012564D"/>
    <w:rsid w:val="00125BB9"/>
    <w:rsid w:val="0012657D"/>
    <w:rsid w:val="00126D80"/>
    <w:rsid w:val="00126E02"/>
    <w:rsid w:val="00127823"/>
    <w:rsid w:val="00131606"/>
    <w:rsid w:val="00131BAA"/>
    <w:rsid w:val="001323F4"/>
    <w:rsid w:val="001327A3"/>
    <w:rsid w:val="00133DD2"/>
    <w:rsid w:val="00135A03"/>
    <w:rsid w:val="00135F3A"/>
    <w:rsid w:val="001363C3"/>
    <w:rsid w:val="00137603"/>
    <w:rsid w:val="0013774C"/>
    <w:rsid w:val="00140D6E"/>
    <w:rsid w:val="00140DB2"/>
    <w:rsid w:val="00141394"/>
    <w:rsid w:val="00141632"/>
    <w:rsid w:val="00141D85"/>
    <w:rsid w:val="00142F7B"/>
    <w:rsid w:val="00142FE0"/>
    <w:rsid w:val="00144EA7"/>
    <w:rsid w:val="00145177"/>
    <w:rsid w:val="001451E7"/>
    <w:rsid w:val="00145389"/>
    <w:rsid w:val="00146C73"/>
    <w:rsid w:val="00147A2F"/>
    <w:rsid w:val="00147C4B"/>
    <w:rsid w:val="00147DA3"/>
    <w:rsid w:val="00147E7B"/>
    <w:rsid w:val="00147F09"/>
    <w:rsid w:val="00150160"/>
    <w:rsid w:val="001505C6"/>
    <w:rsid w:val="0015076A"/>
    <w:rsid w:val="00150887"/>
    <w:rsid w:val="00151485"/>
    <w:rsid w:val="00151632"/>
    <w:rsid w:val="001517B8"/>
    <w:rsid w:val="00151C7A"/>
    <w:rsid w:val="001526B5"/>
    <w:rsid w:val="00152AAE"/>
    <w:rsid w:val="00152D5A"/>
    <w:rsid w:val="00153503"/>
    <w:rsid w:val="0015364B"/>
    <w:rsid w:val="00153E3D"/>
    <w:rsid w:val="001542EB"/>
    <w:rsid w:val="00154341"/>
    <w:rsid w:val="00154729"/>
    <w:rsid w:val="00154F78"/>
    <w:rsid w:val="001557FC"/>
    <w:rsid w:val="00155C64"/>
    <w:rsid w:val="00156AFF"/>
    <w:rsid w:val="00156C17"/>
    <w:rsid w:val="00156F4D"/>
    <w:rsid w:val="00157BEC"/>
    <w:rsid w:val="00157D7C"/>
    <w:rsid w:val="00160084"/>
    <w:rsid w:val="001612AE"/>
    <w:rsid w:val="001612E2"/>
    <w:rsid w:val="0016260C"/>
    <w:rsid w:val="001637F2"/>
    <w:rsid w:val="00164CE6"/>
    <w:rsid w:val="00166121"/>
    <w:rsid w:val="00167697"/>
    <w:rsid w:val="00167EE7"/>
    <w:rsid w:val="00171057"/>
    <w:rsid w:val="001717CB"/>
    <w:rsid w:val="001719EA"/>
    <w:rsid w:val="001722A5"/>
    <w:rsid w:val="001727DD"/>
    <w:rsid w:val="0017305E"/>
    <w:rsid w:val="001730FD"/>
    <w:rsid w:val="00173DB7"/>
    <w:rsid w:val="0017582E"/>
    <w:rsid w:val="00175B22"/>
    <w:rsid w:val="00175CC0"/>
    <w:rsid w:val="001765E7"/>
    <w:rsid w:val="001768FC"/>
    <w:rsid w:val="001775C5"/>
    <w:rsid w:val="001779FD"/>
    <w:rsid w:val="001808BA"/>
    <w:rsid w:val="001835D0"/>
    <w:rsid w:val="0018476C"/>
    <w:rsid w:val="0018477E"/>
    <w:rsid w:val="00184EBD"/>
    <w:rsid w:val="00185217"/>
    <w:rsid w:val="00185393"/>
    <w:rsid w:val="00185452"/>
    <w:rsid w:val="00186326"/>
    <w:rsid w:val="00192086"/>
    <w:rsid w:val="00192D35"/>
    <w:rsid w:val="00192E58"/>
    <w:rsid w:val="00194131"/>
    <w:rsid w:val="001949D4"/>
    <w:rsid w:val="001955A1"/>
    <w:rsid w:val="00197295"/>
    <w:rsid w:val="001A0F04"/>
    <w:rsid w:val="001A1207"/>
    <w:rsid w:val="001A190D"/>
    <w:rsid w:val="001A2D09"/>
    <w:rsid w:val="001A3459"/>
    <w:rsid w:val="001A3727"/>
    <w:rsid w:val="001A4573"/>
    <w:rsid w:val="001A45B0"/>
    <w:rsid w:val="001A4F16"/>
    <w:rsid w:val="001A5AAB"/>
    <w:rsid w:val="001A63AF"/>
    <w:rsid w:val="001A72E1"/>
    <w:rsid w:val="001B0649"/>
    <w:rsid w:val="001B1626"/>
    <w:rsid w:val="001B18FD"/>
    <w:rsid w:val="001B267B"/>
    <w:rsid w:val="001B28FF"/>
    <w:rsid w:val="001B3896"/>
    <w:rsid w:val="001B4327"/>
    <w:rsid w:val="001B4A1A"/>
    <w:rsid w:val="001B56D8"/>
    <w:rsid w:val="001B585D"/>
    <w:rsid w:val="001C06B0"/>
    <w:rsid w:val="001C13A9"/>
    <w:rsid w:val="001C2209"/>
    <w:rsid w:val="001C23AC"/>
    <w:rsid w:val="001C3086"/>
    <w:rsid w:val="001C31F6"/>
    <w:rsid w:val="001C5994"/>
    <w:rsid w:val="001C5EB4"/>
    <w:rsid w:val="001C6ECE"/>
    <w:rsid w:val="001C75B5"/>
    <w:rsid w:val="001D0EBE"/>
    <w:rsid w:val="001D190D"/>
    <w:rsid w:val="001D1C46"/>
    <w:rsid w:val="001D2DF6"/>
    <w:rsid w:val="001D3E00"/>
    <w:rsid w:val="001D406D"/>
    <w:rsid w:val="001D5DDF"/>
    <w:rsid w:val="001D5E44"/>
    <w:rsid w:val="001D5E55"/>
    <w:rsid w:val="001D6118"/>
    <w:rsid w:val="001D634E"/>
    <w:rsid w:val="001D67C9"/>
    <w:rsid w:val="001D71C7"/>
    <w:rsid w:val="001D72B0"/>
    <w:rsid w:val="001D7DEF"/>
    <w:rsid w:val="001D7FCE"/>
    <w:rsid w:val="001E0318"/>
    <w:rsid w:val="001E0F08"/>
    <w:rsid w:val="001E11B8"/>
    <w:rsid w:val="001E1380"/>
    <w:rsid w:val="001E2C3E"/>
    <w:rsid w:val="001E3D10"/>
    <w:rsid w:val="001E3D1E"/>
    <w:rsid w:val="001E426E"/>
    <w:rsid w:val="001E4952"/>
    <w:rsid w:val="001E4AA9"/>
    <w:rsid w:val="001E4FFC"/>
    <w:rsid w:val="001E5255"/>
    <w:rsid w:val="001E5705"/>
    <w:rsid w:val="001E5AC4"/>
    <w:rsid w:val="001E640F"/>
    <w:rsid w:val="001E6820"/>
    <w:rsid w:val="001E76B3"/>
    <w:rsid w:val="001E7B4D"/>
    <w:rsid w:val="001E7EB3"/>
    <w:rsid w:val="001F0052"/>
    <w:rsid w:val="001F0B59"/>
    <w:rsid w:val="001F2222"/>
    <w:rsid w:val="001F3029"/>
    <w:rsid w:val="001F3509"/>
    <w:rsid w:val="001F36FC"/>
    <w:rsid w:val="001F3FC8"/>
    <w:rsid w:val="001F5138"/>
    <w:rsid w:val="001F560C"/>
    <w:rsid w:val="001F5D39"/>
    <w:rsid w:val="001F6D70"/>
    <w:rsid w:val="001F7013"/>
    <w:rsid w:val="001F71C4"/>
    <w:rsid w:val="0020045D"/>
    <w:rsid w:val="00200730"/>
    <w:rsid w:val="00200BB0"/>
    <w:rsid w:val="00200C12"/>
    <w:rsid w:val="002018DE"/>
    <w:rsid w:val="00201CB5"/>
    <w:rsid w:val="00202E14"/>
    <w:rsid w:val="002035A4"/>
    <w:rsid w:val="00203605"/>
    <w:rsid w:val="002038BE"/>
    <w:rsid w:val="002039C7"/>
    <w:rsid w:val="00203D76"/>
    <w:rsid w:val="00204564"/>
    <w:rsid w:val="00204667"/>
    <w:rsid w:val="00204A63"/>
    <w:rsid w:val="002068E8"/>
    <w:rsid w:val="00206C49"/>
    <w:rsid w:val="002075EF"/>
    <w:rsid w:val="00210780"/>
    <w:rsid w:val="0021122C"/>
    <w:rsid w:val="002114FC"/>
    <w:rsid w:val="002127F9"/>
    <w:rsid w:val="00214CEF"/>
    <w:rsid w:val="00214E0F"/>
    <w:rsid w:val="00215233"/>
    <w:rsid w:val="00215256"/>
    <w:rsid w:val="00215619"/>
    <w:rsid w:val="00215BDE"/>
    <w:rsid w:val="00216BCD"/>
    <w:rsid w:val="00216C02"/>
    <w:rsid w:val="00216CCD"/>
    <w:rsid w:val="0021716D"/>
    <w:rsid w:val="00217A91"/>
    <w:rsid w:val="00217B84"/>
    <w:rsid w:val="00217BB4"/>
    <w:rsid w:val="00220B1D"/>
    <w:rsid w:val="00221C3A"/>
    <w:rsid w:val="00222DF7"/>
    <w:rsid w:val="00223A53"/>
    <w:rsid w:val="002247CF"/>
    <w:rsid w:val="002252F7"/>
    <w:rsid w:val="00230C1F"/>
    <w:rsid w:val="002324F8"/>
    <w:rsid w:val="002327D3"/>
    <w:rsid w:val="00232AE7"/>
    <w:rsid w:val="002338BA"/>
    <w:rsid w:val="0023442E"/>
    <w:rsid w:val="002346CF"/>
    <w:rsid w:val="002354A9"/>
    <w:rsid w:val="00235ADB"/>
    <w:rsid w:val="00236769"/>
    <w:rsid w:val="00237DD3"/>
    <w:rsid w:val="002411BA"/>
    <w:rsid w:val="0024143F"/>
    <w:rsid w:val="002414A3"/>
    <w:rsid w:val="0024299F"/>
    <w:rsid w:val="00242A2A"/>
    <w:rsid w:val="00243DE1"/>
    <w:rsid w:val="00243E0D"/>
    <w:rsid w:val="002443A6"/>
    <w:rsid w:val="002443C9"/>
    <w:rsid w:val="002474D7"/>
    <w:rsid w:val="00247679"/>
    <w:rsid w:val="00247A75"/>
    <w:rsid w:val="0025006A"/>
    <w:rsid w:val="00250C25"/>
    <w:rsid w:val="00250ED9"/>
    <w:rsid w:val="00250FC5"/>
    <w:rsid w:val="002516A6"/>
    <w:rsid w:val="002520B6"/>
    <w:rsid w:val="00252142"/>
    <w:rsid w:val="002528EA"/>
    <w:rsid w:val="00252D98"/>
    <w:rsid w:val="0025499D"/>
    <w:rsid w:val="00255606"/>
    <w:rsid w:val="00255A12"/>
    <w:rsid w:val="00256979"/>
    <w:rsid w:val="00256E19"/>
    <w:rsid w:val="00257659"/>
    <w:rsid w:val="00261F26"/>
    <w:rsid w:val="0026276E"/>
    <w:rsid w:val="002631C6"/>
    <w:rsid w:val="00263643"/>
    <w:rsid w:val="00264691"/>
    <w:rsid w:val="00264A14"/>
    <w:rsid w:val="00264FFB"/>
    <w:rsid w:val="00265C59"/>
    <w:rsid w:val="00265E94"/>
    <w:rsid w:val="00267626"/>
    <w:rsid w:val="0027057F"/>
    <w:rsid w:val="00270C8F"/>
    <w:rsid w:val="00271EC1"/>
    <w:rsid w:val="002721A1"/>
    <w:rsid w:val="00275A27"/>
    <w:rsid w:val="00275B3D"/>
    <w:rsid w:val="00275D33"/>
    <w:rsid w:val="002764D5"/>
    <w:rsid w:val="00280822"/>
    <w:rsid w:val="00280BAA"/>
    <w:rsid w:val="002813D0"/>
    <w:rsid w:val="00281539"/>
    <w:rsid w:val="00281B1A"/>
    <w:rsid w:val="0028231D"/>
    <w:rsid w:val="0028278F"/>
    <w:rsid w:val="00282D77"/>
    <w:rsid w:val="00283D48"/>
    <w:rsid w:val="00284341"/>
    <w:rsid w:val="00284D10"/>
    <w:rsid w:val="00287A62"/>
    <w:rsid w:val="002901D0"/>
    <w:rsid w:val="002906C3"/>
    <w:rsid w:val="00291BB0"/>
    <w:rsid w:val="00292177"/>
    <w:rsid w:val="00292294"/>
    <w:rsid w:val="00294621"/>
    <w:rsid w:val="00294C72"/>
    <w:rsid w:val="002962CC"/>
    <w:rsid w:val="00296FF2"/>
    <w:rsid w:val="002A0B59"/>
    <w:rsid w:val="002A115A"/>
    <w:rsid w:val="002A3E62"/>
    <w:rsid w:val="002A3FCB"/>
    <w:rsid w:val="002A45BF"/>
    <w:rsid w:val="002A474C"/>
    <w:rsid w:val="002A496C"/>
    <w:rsid w:val="002A5C89"/>
    <w:rsid w:val="002A67E9"/>
    <w:rsid w:val="002A6E48"/>
    <w:rsid w:val="002A77F0"/>
    <w:rsid w:val="002A7ACA"/>
    <w:rsid w:val="002B119F"/>
    <w:rsid w:val="002B338B"/>
    <w:rsid w:val="002B4C05"/>
    <w:rsid w:val="002B4CA2"/>
    <w:rsid w:val="002B5A1E"/>
    <w:rsid w:val="002B5A54"/>
    <w:rsid w:val="002B5DAA"/>
    <w:rsid w:val="002B67D0"/>
    <w:rsid w:val="002B69FE"/>
    <w:rsid w:val="002B6A75"/>
    <w:rsid w:val="002C095F"/>
    <w:rsid w:val="002C0B49"/>
    <w:rsid w:val="002C0BE5"/>
    <w:rsid w:val="002C2976"/>
    <w:rsid w:val="002C29DD"/>
    <w:rsid w:val="002C2D4E"/>
    <w:rsid w:val="002C30D7"/>
    <w:rsid w:val="002C4FCF"/>
    <w:rsid w:val="002C6278"/>
    <w:rsid w:val="002C6861"/>
    <w:rsid w:val="002C712B"/>
    <w:rsid w:val="002C7150"/>
    <w:rsid w:val="002C7213"/>
    <w:rsid w:val="002C72CF"/>
    <w:rsid w:val="002D0288"/>
    <w:rsid w:val="002D0877"/>
    <w:rsid w:val="002D09A1"/>
    <w:rsid w:val="002D0CC3"/>
    <w:rsid w:val="002D1379"/>
    <w:rsid w:val="002D2C1F"/>
    <w:rsid w:val="002D3A83"/>
    <w:rsid w:val="002D49DF"/>
    <w:rsid w:val="002D4AA2"/>
    <w:rsid w:val="002D4E30"/>
    <w:rsid w:val="002D69D3"/>
    <w:rsid w:val="002D735F"/>
    <w:rsid w:val="002D76A5"/>
    <w:rsid w:val="002E1C35"/>
    <w:rsid w:val="002E20FB"/>
    <w:rsid w:val="002E21AD"/>
    <w:rsid w:val="002E2271"/>
    <w:rsid w:val="002E2C72"/>
    <w:rsid w:val="002E33F6"/>
    <w:rsid w:val="002E42BD"/>
    <w:rsid w:val="002E5176"/>
    <w:rsid w:val="002E5C94"/>
    <w:rsid w:val="002E5E43"/>
    <w:rsid w:val="002E675A"/>
    <w:rsid w:val="002E687B"/>
    <w:rsid w:val="002E7FF3"/>
    <w:rsid w:val="002F066D"/>
    <w:rsid w:val="002F0F76"/>
    <w:rsid w:val="002F1F4E"/>
    <w:rsid w:val="002F21AC"/>
    <w:rsid w:val="002F349D"/>
    <w:rsid w:val="002F44B3"/>
    <w:rsid w:val="002F5F12"/>
    <w:rsid w:val="002F685B"/>
    <w:rsid w:val="002F735B"/>
    <w:rsid w:val="002F7A2B"/>
    <w:rsid w:val="0030074F"/>
    <w:rsid w:val="0030233A"/>
    <w:rsid w:val="0030278B"/>
    <w:rsid w:val="003027D2"/>
    <w:rsid w:val="00302B72"/>
    <w:rsid w:val="00302B8A"/>
    <w:rsid w:val="0030363A"/>
    <w:rsid w:val="003047C0"/>
    <w:rsid w:val="003047FC"/>
    <w:rsid w:val="00304AF4"/>
    <w:rsid w:val="0030534D"/>
    <w:rsid w:val="0030572B"/>
    <w:rsid w:val="00306156"/>
    <w:rsid w:val="0030771B"/>
    <w:rsid w:val="00307D09"/>
    <w:rsid w:val="00307E9D"/>
    <w:rsid w:val="0031049C"/>
    <w:rsid w:val="003139FC"/>
    <w:rsid w:val="00314A41"/>
    <w:rsid w:val="00316A86"/>
    <w:rsid w:val="00316EE0"/>
    <w:rsid w:val="00317218"/>
    <w:rsid w:val="00317BEF"/>
    <w:rsid w:val="00317E4C"/>
    <w:rsid w:val="003202E3"/>
    <w:rsid w:val="00320565"/>
    <w:rsid w:val="0032095B"/>
    <w:rsid w:val="003209A7"/>
    <w:rsid w:val="00321FAB"/>
    <w:rsid w:val="003227FB"/>
    <w:rsid w:val="0032480E"/>
    <w:rsid w:val="0032499A"/>
    <w:rsid w:val="003255B6"/>
    <w:rsid w:val="0032652F"/>
    <w:rsid w:val="003268D7"/>
    <w:rsid w:val="003269C6"/>
    <w:rsid w:val="00326E3E"/>
    <w:rsid w:val="00327097"/>
    <w:rsid w:val="00327842"/>
    <w:rsid w:val="00327BDE"/>
    <w:rsid w:val="00327E85"/>
    <w:rsid w:val="003302D6"/>
    <w:rsid w:val="00331019"/>
    <w:rsid w:val="003310E1"/>
    <w:rsid w:val="003315A8"/>
    <w:rsid w:val="0033165A"/>
    <w:rsid w:val="00332888"/>
    <w:rsid w:val="003340AD"/>
    <w:rsid w:val="003358E3"/>
    <w:rsid w:val="00335EDE"/>
    <w:rsid w:val="00335FE3"/>
    <w:rsid w:val="003364AD"/>
    <w:rsid w:val="003375C5"/>
    <w:rsid w:val="0033790C"/>
    <w:rsid w:val="0034039B"/>
    <w:rsid w:val="003404D4"/>
    <w:rsid w:val="00340657"/>
    <w:rsid w:val="00340813"/>
    <w:rsid w:val="00340BFF"/>
    <w:rsid w:val="003423D1"/>
    <w:rsid w:val="00343EF7"/>
    <w:rsid w:val="003453E1"/>
    <w:rsid w:val="00346E24"/>
    <w:rsid w:val="00350864"/>
    <w:rsid w:val="00351003"/>
    <w:rsid w:val="00351C0A"/>
    <w:rsid w:val="00351C7B"/>
    <w:rsid w:val="00352D91"/>
    <w:rsid w:val="00353BDC"/>
    <w:rsid w:val="003540AE"/>
    <w:rsid w:val="0035439E"/>
    <w:rsid w:val="00354FAC"/>
    <w:rsid w:val="00355706"/>
    <w:rsid w:val="00356520"/>
    <w:rsid w:val="00356A2A"/>
    <w:rsid w:val="00356A63"/>
    <w:rsid w:val="003578EB"/>
    <w:rsid w:val="00357C50"/>
    <w:rsid w:val="00360277"/>
    <w:rsid w:val="00360F7B"/>
    <w:rsid w:val="00361332"/>
    <w:rsid w:val="00363EDF"/>
    <w:rsid w:val="00364303"/>
    <w:rsid w:val="00364486"/>
    <w:rsid w:val="00364798"/>
    <w:rsid w:val="00364F8B"/>
    <w:rsid w:val="0036554D"/>
    <w:rsid w:val="00366B02"/>
    <w:rsid w:val="00366C28"/>
    <w:rsid w:val="00367BB5"/>
    <w:rsid w:val="00367E43"/>
    <w:rsid w:val="0037090E"/>
    <w:rsid w:val="00370F83"/>
    <w:rsid w:val="0037154F"/>
    <w:rsid w:val="00371581"/>
    <w:rsid w:val="00371E12"/>
    <w:rsid w:val="00372796"/>
    <w:rsid w:val="003728E4"/>
    <w:rsid w:val="00372A63"/>
    <w:rsid w:val="00373763"/>
    <w:rsid w:val="00373B0A"/>
    <w:rsid w:val="00373E0F"/>
    <w:rsid w:val="00374706"/>
    <w:rsid w:val="00374883"/>
    <w:rsid w:val="0037529D"/>
    <w:rsid w:val="003757DB"/>
    <w:rsid w:val="00375940"/>
    <w:rsid w:val="0037730E"/>
    <w:rsid w:val="00377AD5"/>
    <w:rsid w:val="003802CB"/>
    <w:rsid w:val="00380AD6"/>
    <w:rsid w:val="00381B25"/>
    <w:rsid w:val="00381F6E"/>
    <w:rsid w:val="00382EE3"/>
    <w:rsid w:val="0038303D"/>
    <w:rsid w:val="003831C3"/>
    <w:rsid w:val="00383306"/>
    <w:rsid w:val="0038371B"/>
    <w:rsid w:val="00383B0F"/>
    <w:rsid w:val="00383C59"/>
    <w:rsid w:val="00384576"/>
    <w:rsid w:val="003852B8"/>
    <w:rsid w:val="00386B2B"/>
    <w:rsid w:val="00386F4B"/>
    <w:rsid w:val="00387A25"/>
    <w:rsid w:val="003903A0"/>
    <w:rsid w:val="003911A4"/>
    <w:rsid w:val="00391A46"/>
    <w:rsid w:val="003923AE"/>
    <w:rsid w:val="00392E15"/>
    <w:rsid w:val="00392FA4"/>
    <w:rsid w:val="003940C2"/>
    <w:rsid w:val="00394C1B"/>
    <w:rsid w:val="003956E3"/>
    <w:rsid w:val="00396158"/>
    <w:rsid w:val="00397BBB"/>
    <w:rsid w:val="003A085F"/>
    <w:rsid w:val="003A08B7"/>
    <w:rsid w:val="003A0B9C"/>
    <w:rsid w:val="003A134D"/>
    <w:rsid w:val="003A511D"/>
    <w:rsid w:val="003A569A"/>
    <w:rsid w:val="003A585A"/>
    <w:rsid w:val="003A684A"/>
    <w:rsid w:val="003A69A4"/>
    <w:rsid w:val="003A7A66"/>
    <w:rsid w:val="003A7D7B"/>
    <w:rsid w:val="003B03B8"/>
    <w:rsid w:val="003B11A1"/>
    <w:rsid w:val="003B169A"/>
    <w:rsid w:val="003B18E1"/>
    <w:rsid w:val="003B1C30"/>
    <w:rsid w:val="003B298B"/>
    <w:rsid w:val="003B2CBE"/>
    <w:rsid w:val="003B3012"/>
    <w:rsid w:val="003B329C"/>
    <w:rsid w:val="003B429E"/>
    <w:rsid w:val="003B48F9"/>
    <w:rsid w:val="003B50D4"/>
    <w:rsid w:val="003B5852"/>
    <w:rsid w:val="003B673C"/>
    <w:rsid w:val="003B7C11"/>
    <w:rsid w:val="003C2721"/>
    <w:rsid w:val="003C33C2"/>
    <w:rsid w:val="003C3737"/>
    <w:rsid w:val="003C4027"/>
    <w:rsid w:val="003C4059"/>
    <w:rsid w:val="003C4454"/>
    <w:rsid w:val="003C48BF"/>
    <w:rsid w:val="003C4971"/>
    <w:rsid w:val="003C6EDC"/>
    <w:rsid w:val="003C777B"/>
    <w:rsid w:val="003C7E12"/>
    <w:rsid w:val="003D0173"/>
    <w:rsid w:val="003D1229"/>
    <w:rsid w:val="003D1DAA"/>
    <w:rsid w:val="003D2101"/>
    <w:rsid w:val="003D22CC"/>
    <w:rsid w:val="003D2FC2"/>
    <w:rsid w:val="003D38A6"/>
    <w:rsid w:val="003D3A4A"/>
    <w:rsid w:val="003D3F4E"/>
    <w:rsid w:val="003D4E1C"/>
    <w:rsid w:val="003D5884"/>
    <w:rsid w:val="003D7953"/>
    <w:rsid w:val="003E12F3"/>
    <w:rsid w:val="003E1EBC"/>
    <w:rsid w:val="003E228A"/>
    <w:rsid w:val="003E2805"/>
    <w:rsid w:val="003E2DAD"/>
    <w:rsid w:val="003E491B"/>
    <w:rsid w:val="003E4CDC"/>
    <w:rsid w:val="003E6BE4"/>
    <w:rsid w:val="003E72F4"/>
    <w:rsid w:val="003E7A9D"/>
    <w:rsid w:val="003F0603"/>
    <w:rsid w:val="003F1EF7"/>
    <w:rsid w:val="003F1F5E"/>
    <w:rsid w:val="003F2015"/>
    <w:rsid w:val="003F20F5"/>
    <w:rsid w:val="003F2392"/>
    <w:rsid w:val="003F3051"/>
    <w:rsid w:val="003F3154"/>
    <w:rsid w:val="003F3FDD"/>
    <w:rsid w:val="003F4B1A"/>
    <w:rsid w:val="003F565F"/>
    <w:rsid w:val="003F5A84"/>
    <w:rsid w:val="003F5B53"/>
    <w:rsid w:val="003F6AED"/>
    <w:rsid w:val="003F73CC"/>
    <w:rsid w:val="00400099"/>
    <w:rsid w:val="00400A4F"/>
    <w:rsid w:val="0040101C"/>
    <w:rsid w:val="00401916"/>
    <w:rsid w:val="004019C7"/>
    <w:rsid w:val="00401A1F"/>
    <w:rsid w:val="004027AF"/>
    <w:rsid w:val="0040559D"/>
    <w:rsid w:val="004069D5"/>
    <w:rsid w:val="0040726F"/>
    <w:rsid w:val="0041009D"/>
    <w:rsid w:val="00410299"/>
    <w:rsid w:val="004104CB"/>
    <w:rsid w:val="0041158B"/>
    <w:rsid w:val="004115E4"/>
    <w:rsid w:val="004124AC"/>
    <w:rsid w:val="004134AC"/>
    <w:rsid w:val="00414E0D"/>
    <w:rsid w:val="00414E86"/>
    <w:rsid w:val="004163B4"/>
    <w:rsid w:val="0041659E"/>
    <w:rsid w:val="0041662C"/>
    <w:rsid w:val="0041717F"/>
    <w:rsid w:val="0042176A"/>
    <w:rsid w:val="00423072"/>
    <w:rsid w:val="0042542F"/>
    <w:rsid w:val="00426293"/>
    <w:rsid w:val="00426801"/>
    <w:rsid w:val="004304D6"/>
    <w:rsid w:val="00430C27"/>
    <w:rsid w:val="00431F8B"/>
    <w:rsid w:val="0043249F"/>
    <w:rsid w:val="00432A33"/>
    <w:rsid w:val="00432BD5"/>
    <w:rsid w:val="0043309D"/>
    <w:rsid w:val="0043374E"/>
    <w:rsid w:val="00433833"/>
    <w:rsid w:val="004345A1"/>
    <w:rsid w:val="00435953"/>
    <w:rsid w:val="0043755E"/>
    <w:rsid w:val="00442B8A"/>
    <w:rsid w:val="00442CAA"/>
    <w:rsid w:val="00443709"/>
    <w:rsid w:val="004440D9"/>
    <w:rsid w:val="004457B2"/>
    <w:rsid w:val="004462DA"/>
    <w:rsid w:val="004466E6"/>
    <w:rsid w:val="00446EFC"/>
    <w:rsid w:val="00446F90"/>
    <w:rsid w:val="0044722D"/>
    <w:rsid w:val="0044755F"/>
    <w:rsid w:val="0045090C"/>
    <w:rsid w:val="00450B2F"/>
    <w:rsid w:val="0045479A"/>
    <w:rsid w:val="00455598"/>
    <w:rsid w:val="00456B36"/>
    <w:rsid w:val="00457331"/>
    <w:rsid w:val="004573A7"/>
    <w:rsid w:val="00461A91"/>
    <w:rsid w:val="00461AB6"/>
    <w:rsid w:val="00461C21"/>
    <w:rsid w:val="00463745"/>
    <w:rsid w:val="00463D83"/>
    <w:rsid w:val="00464AEE"/>
    <w:rsid w:val="00465365"/>
    <w:rsid w:val="00466196"/>
    <w:rsid w:val="0046753E"/>
    <w:rsid w:val="00470EE7"/>
    <w:rsid w:val="0047165A"/>
    <w:rsid w:val="00471D01"/>
    <w:rsid w:val="004741D4"/>
    <w:rsid w:val="00474373"/>
    <w:rsid w:val="00474AAF"/>
    <w:rsid w:val="004751FC"/>
    <w:rsid w:val="0047528A"/>
    <w:rsid w:val="004752F8"/>
    <w:rsid w:val="0047555F"/>
    <w:rsid w:val="004755AC"/>
    <w:rsid w:val="00476835"/>
    <w:rsid w:val="004770D1"/>
    <w:rsid w:val="004809C7"/>
    <w:rsid w:val="00480DE8"/>
    <w:rsid w:val="0048133C"/>
    <w:rsid w:val="00481988"/>
    <w:rsid w:val="004831F2"/>
    <w:rsid w:val="0048385D"/>
    <w:rsid w:val="004845CD"/>
    <w:rsid w:val="00485641"/>
    <w:rsid w:val="00485BE8"/>
    <w:rsid w:val="00486C04"/>
    <w:rsid w:val="00486DBD"/>
    <w:rsid w:val="0049056A"/>
    <w:rsid w:val="0049223A"/>
    <w:rsid w:val="004929D7"/>
    <w:rsid w:val="00492CF1"/>
    <w:rsid w:val="004934BC"/>
    <w:rsid w:val="00493815"/>
    <w:rsid w:val="004946E8"/>
    <w:rsid w:val="004954F5"/>
    <w:rsid w:val="004961D1"/>
    <w:rsid w:val="00496E50"/>
    <w:rsid w:val="004970C6"/>
    <w:rsid w:val="00497187"/>
    <w:rsid w:val="00497646"/>
    <w:rsid w:val="00497E3F"/>
    <w:rsid w:val="004A1C0E"/>
    <w:rsid w:val="004A228F"/>
    <w:rsid w:val="004A2FBD"/>
    <w:rsid w:val="004A4678"/>
    <w:rsid w:val="004A474C"/>
    <w:rsid w:val="004A51A4"/>
    <w:rsid w:val="004A5280"/>
    <w:rsid w:val="004A5EB1"/>
    <w:rsid w:val="004A6765"/>
    <w:rsid w:val="004A75B0"/>
    <w:rsid w:val="004A7A89"/>
    <w:rsid w:val="004B0E75"/>
    <w:rsid w:val="004B4A89"/>
    <w:rsid w:val="004B537F"/>
    <w:rsid w:val="004B6489"/>
    <w:rsid w:val="004B663B"/>
    <w:rsid w:val="004B6853"/>
    <w:rsid w:val="004C1B04"/>
    <w:rsid w:val="004C1E68"/>
    <w:rsid w:val="004C2687"/>
    <w:rsid w:val="004C26D6"/>
    <w:rsid w:val="004C5318"/>
    <w:rsid w:val="004C5422"/>
    <w:rsid w:val="004C58A3"/>
    <w:rsid w:val="004C599E"/>
    <w:rsid w:val="004C70ED"/>
    <w:rsid w:val="004C7CAC"/>
    <w:rsid w:val="004D00CA"/>
    <w:rsid w:val="004D0C98"/>
    <w:rsid w:val="004D1287"/>
    <w:rsid w:val="004D17FC"/>
    <w:rsid w:val="004D1DB7"/>
    <w:rsid w:val="004D1DDB"/>
    <w:rsid w:val="004D4CA9"/>
    <w:rsid w:val="004D5165"/>
    <w:rsid w:val="004D6D88"/>
    <w:rsid w:val="004D71D7"/>
    <w:rsid w:val="004D7DF4"/>
    <w:rsid w:val="004E08EE"/>
    <w:rsid w:val="004E0F76"/>
    <w:rsid w:val="004E1027"/>
    <w:rsid w:val="004E1796"/>
    <w:rsid w:val="004E1B4A"/>
    <w:rsid w:val="004E2033"/>
    <w:rsid w:val="004E32B3"/>
    <w:rsid w:val="004E4ADF"/>
    <w:rsid w:val="004E4BF6"/>
    <w:rsid w:val="004E4DA4"/>
    <w:rsid w:val="004E50A1"/>
    <w:rsid w:val="004E57C7"/>
    <w:rsid w:val="004E5D8C"/>
    <w:rsid w:val="004E607C"/>
    <w:rsid w:val="004E6D06"/>
    <w:rsid w:val="004E7312"/>
    <w:rsid w:val="004F0397"/>
    <w:rsid w:val="004F04E3"/>
    <w:rsid w:val="004F15CD"/>
    <w:rsid w:val="004F1AF4"/>
    <w:rsid w:val="004F402C"/>
    <w:rsid w:val="004F4224"/>
    <w:rsid w:val="004F601D"/>
    <w:rsid w:val="004F7067"/>
    <w:rsid w:val="004F7D20"/>
    <w:rsid w:val="00500558"/>
    <w:rsid w:val="005019A6"/>
    <w:rsid w:val="0050290A"/>
    <w:rsid w:val="0050297B"/>
    <w:rsid w:val="00502F24"/>
    <w:rsid w:val="00503B3C"/>
    <w:rsid w:val="00503FD6"/>
    <w:rsid w:val="00504E4F"/>
    <w:rsid w:val="00504EE0"/>
    <w:rsid w:val="0050558D"/>
    <w:rsid w:val="005100E0"/>
    <w:rsid w:val="0051031A"/>
    <w:rsid w:val="005105E2"/>
    <w:rsid w:val="005116E9"/>
    <w:rsid w:val="00514A0D"/>
    <w:rsid w:val="00515467"/>
    <w:rsid w:val="00515531"/>
    <w:rsid w:val="005157BC"/>
    <w:rsid w:val="00515F01"/>
    <w:rsid w:val="0051605D"/>
    <w:rsid w:val="005166EC"/>
    <w:rsid w:val="00516B3E"/>
    <w:rsid w:val="00516B6B"/>
    <w:rsid w:val="00516BCB"/>
    <w:rsid w:val="00517501"/>
    <w:rsid w:val="00520E10"/>
    <w:rsid w:val="005223FB"/>
    <w:rsid w:val="00522CF9"/>
    <w:rsid w:val="00524008"/>
    <w:rsid w:val="00525033"/>
    <w:rsid w:val="005251C7"/>
    <w:rsid w:val="00525925"/>
    <w:rsid w:val="005265CC"/>
    <w:rsid w:val="00526F20"/>
    <w:rsid w:val="00526F48"/>
    <w:rsid w:val="005275BD"/>
    <w:rsid w:val="00527CC4"/>
    <w:rsid w:val="005305CA"/>
    <w:rsid w:val="005313C8"/>
    <w:rsid w:val="0053181A"/>
    <w:rsid w:val="00531F28"/>
    <w:rsid w:val="005324EE"/>
    <w:rsid w:val="00532514"/>
    <w:rsid w:val="00533196"/>
    <w:rsid w:val="00533B8A"/>
    <w:rsid w:val="00533CA7"/>
    <w:rsid w:val="00534EFF"/>
    <w:rsid w:val="005356E5"/>
    <w:rsid w:val="005373F3"/>
    <w:rsid w:val="00540177"/>
    <w:rsid w:val="0054136F"/>
    <w:rsid w:val="0054167F"/>
    <w:rsid w:val="0054205D"/>
    <w:rsid w:val="00542480"/>
    <w:rsid w:val="0054312B"/>
    <w:rsid w:val="005432EE"/>
    <w:rsid w:val="0054357C"/>
    <w:rsid w:val="00543AE4"/>
    <w:rsid w:val="005445CA"/>
    <w:rsid w:val="005445EB"/>
    <w:rsid w:val="00544770"/>
    <w:rsid w:val="00544C14"/>
    <w:rsid w:val="00545A8D"/>
    <w:rsid w:val="00546C02"/>
    <w:rsid w:val="00551A76"/>
    <w:rsid w:val="00551E6C"/>
    <w:rsid w:val="00552334"/>
    <w:rsid w:val="00553003"/>
    <w:rsid w:val="0055403B"/>
    <w:rsid w:val="005541B1"/>
    <w:rsid w:val="00554228"/>
    <w:rsid w:val="00554392"/>
    <w:rsid w:val="005555C4"/>
    <w:rsid w:val="00555F88"/>
    <w:rsid w:val="0055613C"/>
    <w:rsid w:val="005563D4"/>
    <w:rsid w:val="0055768D"/>
    <w:rsid w:val="00557ABE"/>
    <w:rsid w:val="00557CD8"/>
    <w:rsid w:val="005626CA"/>
    <w:rsid w:val="00563F68"/>
    <w:rsid w:val="00564A36"/>
    <w:rsid w:val="0056508F"/>
    <w:rsid w:val="005650DD"/>
    <w:rsid w:val="005659F3"/>
    <w:rsid w:val="00566951"/>
    <w:rsid w:val="00567882"/>
    <w:rsid w:val="00567F71"/>
    <w:rsid w:val="0057026D"/>
    <w:rsid w:val="005708A4"/>
    <w:rsid w:val="005725D6"/>
    <w:rsid w:val="00572AEA"/>
    <w:rsid w:val="005732F1"/>
    <w:rsid w:val="005732F3"/>
    <w:rsid w:val="0057339E"/>
    <w:rsid w:val="00573893"/>
    <w:rsid w:val="005748C4"/>
    <w:rsid w:val="005750C1"/>
    <w:rsid w:val="00575EE0"/>
    <w:rsid w:val="00576903"/>
    <w:rsid w:val="00576B03"/>
    <w:rsid w:val="005807E0"/>
    <w:rsid w:val="00580830"/>
    <w:rsid w:val="00580BEE"/>
    <w:rsid w:val="005810F2"/>
    <w:rsid w:val="00581CF1"/>
    <w:rsid w:val="0058375F"/>
    <w:rsid w:val="00583AD5"/>
    <w:rsid w:val="00583F38"/>
    <w:rsid w:val="00584788"/>
    <w:rsid w:val="005860E5"/>
    <w:rsid w:val="005864F9"/>
    <w:rsid w:val="005865A2"/>
    <w:rsid w:val="00586D5B"/>
    <w:rsid w:val="00587DF9"/>
    <w:rsid w:val="00590402"/>
    <w:rsid w:val="00590794"/>
    <w:rsid w:val="00590A80"/>
    <w:rsid w:val="00590C3C"/>
    <w:rsid w:val="00593E78"/>
    <w:rsid w:val="00594CB8"/>
    <w:rsid w:val="00594F71"/>
    <w:rsid w:val="00595474"/>
    <w:rsid w:val="005954B4"/>
    <w:rsid w:val="005955A3"/>
    <w:rsid w:val="005960A7"/>
    <w:rsid w:val="00596A1E"/>
    <w:rsid w:val="00597A20"/>
    <w:rsid w:val="00597C4B"/>
    <w:rsid w:val="005A019F"/>
    <w:rsid w:val="005A0C09"/>
    <w:rsid w:val="005A1006"/>
    <w:rsid w:val="005A1043"/>
    <w:rsid w:val="005A1101"/>
    <w:rsid w:val="005A14DB"/>
    <w:rsid w:val="005A14E5"/>
    <w:rsid w:val="005A350D"/>
    <w:rsid w:val="005A357B"/>
    <w:rsid w:val="005A38EB"/>
    <w:rsid w:val="005A3E83"/>
    <w:rsid w:val="005A3EEF"/>
    <w:rsid w:val="005A5BC9"/>
    <w:rsid w:val="005A5E20"/>
    <w:rsid w:val="005A6EC0"/>
    <w:rsid w:val="005B1042"/>
    <w:rsid w:val="005B1A21"/>
    <w:rsid w:val="005B1F39"/>
    <w:rsid w:val="005B2092"/>
    <w:rsid w:val="005B4883"/>
    <w:rsid w:val="005B4A6A"/>
    <w:rsid w:val="005B577A"/>
    <w:rsid w:val="005B5B20"/>
    <w:rsid w:val="005B5FED"/>
    <w:rsid w:val="005B6877"/>
    <w:rsid w:val="005B6A0D"/>
    <w:rsid w:val="005B7059"/>
    <w:rsid w:val="005C1707"/>
    <w:rsid w:val="005C1DCD"/>
    <w:rsid w:val="005C1F6B"/>
    <w:rsid w:val="005C2092"/>
    <w:rsid w:val="005C2A73"/>
    <w:rsid w:val="005C2E50"/>
    <w:rsid w:val="005C3043"/>
    <w:rsid w:val="005C340E"/>
    <w:rsid w:val="005C34E8"/>
    <w:rsid w:val="005C408F"/>
    <w:rsid w:val="005C4E82"/>
    <w:rsid w:val="005C4EDE"/>
    <w:rsid w:val="005C555D"/>
    <w:rsid w:val="005C58EE"/>
    <w:rsid w:val="005C5C0D"/>
    <w:rsid w:val="005C5DD2"/>
    <w:rsid w:val="005C6373"/>
    <w:rsid w:val="005C7029"/>
    <w:rsid w:val="005C78FC"/>
    <w:rsid w:val="005D1CDE"/>
    <w:rsid w:val="005D20F8"/>
    <w:rsid w:val="005D3410"/>
    <w:rsid w:val="005D4C00"/>
    <w:rsid w:val="005D4C3E"/>
    <w:rsid w:val="005D4CBA"/>
    <w:rsid w:val="005D54E7"/>
    <w:rsid w:val="005D694D"/>
    <w:rsid w:val="005D7444"/>
    <w:rsid w:val="005D7E7C"/>
    <w:rsid w:val="005E088B"/>
    <w:rsid w:val="005E1450"/>
    <w:rsid w:val="005E1DC6"/>
    <w:rsid w:val="005E2606"/>
    <w:rsid w:val="005E3726"/>
    <w:rsid w:val="005E3E95"/>
    <w:rsid w:val="005E4CAE"/>
    <w:rsid w:val="005E71AD"/>
    <w:rsid w:val="005E73BE"/>
    <w:rsid w:val="005E76C9"/>
    <w:rsid w:val="005E7B72"/>
    <w:rsid w:val="005F0064"/>
    <w:rsid w:val="005F060E"/>
    <w:rsid w:val="005F11EE"/>
    <w:rsid w:val="005F1A42"/>
    <w:rsid w:val="005F300D"/>
    <w:rsid w:val="005F3916"/>
    <w:rsid w:val="005F4401"/>
    <w:rsid w:val="005F6346"/>
    <w:rsid w:val="005F6C9A"/>
    <w:rsid w:val="005F7956"/>
    <w:rsid w:val="006001EB"/>
    <w:rsid w:val="00600219"/>
    <w:rsid w:val="00600545"/>
    <w:rsid w:val="00600F3F"/>
    <w:rsid w:val="006010A5"/>
    <w:rsid w:val="006012CD"/>
    <w:rsid w:val="00601339"/>
    <w:rsid w:val="00602644"/>
    <w:rsid w:val="006046CD"/>
    <w:rsid w:val="00604E74"/>
    <w:rsid w:val="00605146"/>
    <w:rsid w:val="00605A30"/>
    <w:rsid w:val="00605B33"/>
    <w:rsid w:val="00605D10"/>
    <w:rsid w:val="0060664D"/>
    <w:rsid w:val="00606BC3"/>
    <w:rsid w:val="00607FE3"/>
    <w:rsid w:val="0061033A"/>
    <w:rsid w:val="006108AD"/>
    <w:rsid w:val="00610A21"/>
    <w:rsid w:val="00610C73"/>
    <w:rsid w:val="00610D26"/>
    <w:rsid w:val="0061117E"/>
    <w:rsid w:val="006111BC"/>
    <w:rsid w:val="006114F5"/>
    <w:rsid w:val="00611B68"/>
    <w:rsid w:val="00611F80"/>
    <w:rsid w:val="00612822"/>
    <w:rsid w:val="006139B0"/>
    <w:rsid w:val="00614BD0"/>
    <w:rsid w:val="006162C4"/>
    <w:rsid w:val="00616363"/>
    <w:rsid w:val="00616EEE"/>
    <w:rsid w:val="00617EF6"/>
    <w:rsid w:val="00620455"/>
    <w:rsid w:val="006210A7"/>
    <w:rsid w:val="006210A8"/>
    <w:rsid w:val="006219CE"/>
    <w:rsid w:val="006230F8"/>
    <w:rsid w:val="00623183"/>
    <w:rsid w:val="006245E1"/>
    <w:rsid w:val="006259A3"/>
    <w:rsid w:val="006277B5"/>
    <w:rsid w:val="00627E0C"/>
    <w:rsid w:val="006300A4"/>
    <w:rsid w:val="0063171A"/>
    <w:rsid w:val="0063223B"/>
    <w:rsid w:val="006323FF"/>
    <w:rsid w:val="00632C28"/>
    <w:rsid w:val="00635FAD"/>
    <w:rsid w:val="00640AB1"/>
    <w:rsid w:val="00640B1D"/>
    <w:rsid w:val="006415F5"/>
    <w:rsid w:val="00641713"/>
    <w:rsid w:val="00641E96"/>
    <w:rsid w:val="00641EA5"/>
    <w:rsid w:val="00642685"/>
    <w:rsid w:val="00642E25"/>
    <w:rsid w:val="00643098"/>
    <w:rsid w:val="0064324C"/>
    <w:rsid w:val="0064331C"/>
    <w:rsid w:val="006435B9"/>
    <w:rsid w:val="00643F29"/>
    <w:rsid w:val="00645779"/>
    <w:rsid w:val="0064615C"/>
    <w:rsid w:val="0064698F"/>
    <w:rsid w:val="0064768C"/>
    <w:rsid w:val="00650545"/>
    <w:rsid w:val="006505F2"/>
    <w:rsid w:val="00650951"/>
    <w:rsid w:val="00650D04"/>
    <w:rsid w:val="006525E4"/>
    <w:rsid w:val="0065346B"/>
    <w:rsid w:val="00653507"/>
    <w:rsid w:val="006537D2"/>
    <w:rsid w:val="00654060"/>
    <w:rsid w:val="006547E4"/>
    <w:rsid w:val="006548B6"/>
    <w:rsid w:val="00654C55"/>
    <w:rsid w:val="006554AA"/>
    <w:rsid w:val="0065552C"/>
    <w:rsid w:val="00655CAD"/>
    <w:rsid w:val="00656203"/>
    <w:rsid w:val="00656214"/>
    <w:rsid w:val="00656535"/>
    <w:rsid w:val="00656A6A"/>
    <w:rsid w:val="00660543"/>
    <w:rsid w:val="006606A6"/>
    <w:rsid w:val="006609F4"/>
    <w:rsid w:val="006614E7"/>
    <w:rsid w:val="00661921"/>
    <w:rsid w:val="0066345F"/>
    <w:rsid w:val="00663B9D"/>
    <w:rsid w:val="00663E16"/>
    <w:rsid w:val="006640D4"/>
    <w:rsid w:val="006640FD"/>
    <w:rsid w:val="00664606"/>
    <w:rsid w:val="00664A42"/>
    <w:rsid w:val="00664BBF"/>
    <w:rsid w:val="006652B4"/>
    <w:rsid w:val="0066570E"/>
    <w:rsid w:val="0066670B"/>
    <w:rsid w:val="006715D6"/>
    <w:rsid w:val="0067317F"/>
    <w:rsid w:val="00673CC8"/>
    <w:rsid w:val="006743AE"/>
    <w:rsid w:val="00675163"/>
    <w:rsid w:val="00676207"/>
    <w:rsid w:val="00676D91"/>
    <w:rsid w:val="00677014"/>
    <w:rsid w:val="006774E5"/>
    <w:rsid w:val="00681371"/>
    <w:rsid w:val="00681A09"/>
    <w:rsid w:val="00685069"/>
    <w:rsid w:val="00685EF7"/>
    <w:rsid w:val="00685F12"/>
    <w:rsid w:val="00686643"/>
    <w:rsid w:val="00691478"/>
    <w:rsid w:val="006931B4"/>
    <w:rsid w:val="00693BBC"/>
    <w:rsid w:val="00694004"/>
    <w:rsid w:val="00694524"/>
    <w:rsid w:val="006945DC"/>
    <w:rsid w:val="00694B1E"/>
    <w:rsid w:val="00695544"/>
    <w:rsid w:val="00695936"/>
    <w:rsid w:val="00695D52"/>
    <w:rsid w:val="00696721"/>
    <w:rsid w:val="00697C5E"/>
    <w:rsid w:val="006A16DD"/>
    <w:rsid w:val="006A236F"/>
    <w:rsid w:val="006A580E"/>
    <w:rsid w:val="006B0464"/>
    <w:rsid w:val="006B0BDB"/>
    <w:rsid w:val="006B1748"/>
    <w:rsid w:val="006B1B5F"/>
    <w:rsid w:val="006B1C4B"/>
    <w:rsid w:val="006B2F22"/>
    <w:rsid w:val="006B3081"/>
    <w:rsid w:val="006B49C5"/>
    <w:rsid w:val="006B4C1C"/>
    <w:rsid w:val="006B517E"/>
    <w:rsid w:val="006B564B"/>
    <w:rsid w:val="006B6498"/>
    <w:rsid w:val="006B72CB"/>
    <w:rsid w:val="006B787B"/>
    <w:rsid w:val="006B7D64"/>
    <w:rsid w:val="006C02F8"/>
    <w:rsid w:val="006C13BE"/>
    <w:rsid w:val="006C2341"/>
    <w:rsid w:val="006C2B49"/>
    <w:rsid w:val="006C3370"/>
    <w:rsid w:val="006C4671"/>
    <w:rsid w:val="006C5116"/>
    <w:rsid w:val="006C5AAD"/>
    <w:rsid w:val="006C63EA"/>
    <w:rsid w:val="006C694B"/>
    <w:rsid w:val="006C6970"/>
    <w:rsid w:val="006C7D1C"/>
    <w:rsid w:val="006D067F"/>
    <w:rsid w:val="006D0C10"/>
    <w:rsid w:val="006D22F0"/>
    <w:rsid w:val="006D30CC"/>
    <w:rsid w:val="006D3427"/>
    <w:rsid w:val="006D350E"/>
    <w:rsid w:val="006D4519"/>
    <w:rsid w:val="006D50BC"/>
    <w:rsid w:val="006D5FD8"/>
    <w:rsid w:val="006D6B53"/>
    <w:rsid w:val="006D7052"/>
    <w:rsid w:val="006D7158"/>
    <w:rsid w:val="006D761A"/>
    <w:rsid w:val="006E09D9"/>
    <w:rsid w:val="006E0B71"/>
    <w:rsid w:val="006E1876"/>
    <w:rsid w:val="006E1FC3"/>
    <w:rsid w:val="006E2BE4"/>
    <w:rsid w:val="006E39BE"/>
    <w:rsid w:val="006E3C08"/>
    <w:rsid w:val="006E4672"/>
    <w:rsid w:val="006E5BFB"/>
    <w:rsid w:val="006E7F81"/>
    <w:rsid w:val="006F0772"/>
    <w:rsid w:val="006F0C13"/>
    <w:rsid w:val="006F0D70"/>
    <w:rsid w:val="006F1381"/>
    <w:rsid w:val="006F1C0D"/>
    <w:rsid w:val="006F2270"/>
    <w:rsid w:val="006F2BFB"/>
    <w:rsid w:val="006F2EA3"/>
    <w:rsid w:val="006F2EAC"/>
    <w:rsid w:val="006F3388"/>
    <w:rsid w:val="006F4622"/>
    <w:rsid w:val="006F537A"/>
    <w:rsid w:val="006F55B7"/>
    <w:rsid w:val="006F633E"/>
    <w:rsid w:val="006F689D"/>
    <w:rsid w:val="006F7343"/>
    <w:rsid w:val="006F745E"/>
    <w:rsid w:val="0070011C"/>
    <w:rsid w:val="0070064B"/>
    <w:rsid w:val="00700DD1"/>
    <w:rsid w:val="00700E7F"/>
    <w:rsid w:val="00701094"/>
    <w:rsid w:val="00701EE5"/>
    <w:rsid w:val="007021C8"/>
    <w:rsid w:val="0070223B"/>
    <w:rsid w:val="007032A2"/>
    <w:rsid w:val="0070361B"/>
    <w:rsid w:val="00703F8F"/>
    <w:rsid w:val="00704AFF"/>
    <w:rsid w:val="00705B18"/>
    <w:rsid w:val="00707A70"/>
    <w:rsid w:val="00707C3C"/>
    <w:rsid w:val="00707D29"/>
    <w:rsid w:val="00707FA4"/>
    <w:rsid w:val="0071195E"/>
    <w:rsid w:val="00712087"/>
    <w:rsid w:val="007142E6"/>
    <w:rsid w:val="00715116"/>
    <w:rsid w:val="007152D6"/>
    <w:rsid w:val="00715C98"/>
    <w:rsid w:val="007165CD"/>
    <w:rsid w:val="007173D0"/>
    <w:rsid w:val="00720801"/>
    <w:rsid w:val="007209EA"/>
    <w:rsid w:val="00721CA8"/>
    <w:rsid w:val="0072206F"/>
    <w:rsid w:val="007227EA"/>
    <w:rsid w:val="007244F5"/>
    <w:rsid w:val="00725EAA"/>
    <w:rsid w:val="007262FE"/>
    <w:rsid w:val="0072640F"/>
    <w:rsid w:val="007267D8"/>
    <w:rsid w:val="00730C36"/>
    <w:rsid w:val="00730C81"/>
    <w:rsid w:val="007315A7"/>
    <w:rsid w:val="00731CB7"/>
    <w:rsid w:val="00732893"/>
    <w:rsid w:val="00733865"/>
    <w:rsid w:val="00733AC6"/>
    <w:rsid w:val="00733C7A"/>
    <w:rsid w:val="00734AD2"/>
    <w:rsid w:val="0073528F"/>
    <w:rsid w:val="00735DD4"/>
    <w:rsid w:val="00736DED"/>
    <w:rsid w:val="0073718E"/>
    <w:rsid w:val="00740076"/>
    <w:rsid w:val="007410F3"/>
    <w:rsid w:val="007416CF"/>
    <w:rsid w:val="007418E5"/>
    <w:rsid w:val="00742120"/>
    <w:rsid w:val="00742269"/>
    <w:rsid w:val="00742287"/>
    <w:rsid w:val="00743275"/>
    <w:rsid w:val="007436EB"/>
    <w:rsid w:val="00744664"/>
    <w:rsid w:val="00744B6A"/>
    <w:rsid w:val="007455AB"/>
    <w:rsid w:val="007458D5"/>
    <w:rsid w:val="0074597F"/>
    <w:rsid w:val="00746043"/>
    <w:rsid w:val="00746503"/>
    <w:rsid w:val="0074655E"/>
    <w:rsid w:val="00746F67"/>
    <w:rsid w:val="00747561"/>
    <w:rsid w:val="007506A3"/>
    <w:rsid w:val="0075192D"/>
    <w:rsid w:val="00751F9E"/>
    <w:rsid w:val="007528EF"/>
    <w:rsid w:val="00753F25"/>
    <w:rsid w:val="0075481D"/>
    <w:rsid w:val="00754C9B"/>
    <w:rsid w:val="00755130"/>
    <w:rsid w:val="00757900"/>
    <w:rsid w:val="00760677"/>
    <w:rsid w:val="00761098"/>
    <w:rsid w:val="00761A2F"/>
    <w:rsid w:val="00762756"/>
    <w:rsid w:val="0076455D"/>
    <w:rsid w:val="007645AD"/>
    <w:rsid w:val="0076482C"/>
    <w:rsid w:val="007656A4"/>
    <w:rsid w:val="00765875"/>
    <w:rsid w:val="007662DC"/>
    <w:rsid w:val="007663E3"/>
    <w:rsid w:val="00766C3D"/>
    <w:rsid w:val="00767A27"/>
    <w:rsid w:val="007703B2"/>
    <w:rsid w:val="00771EA3"/>
    <w:rsid w:val="00771FD8"/>
    <w:rsid w:val="00774421"/>
    <w:rsid w:val="0077453A"/>
    <w:rsid w:val="00775700"/>
    <w:rsid w:val="00775AF1"/>
    <w:rsid w:val="0077618E"/>
    <w:rsid w:val="007762D5"/>
    <w:rsid w:val="00776674"/>
    <w:rsid w:val="00776D82"/>
    <w:rsid w:val="0077747B"/>
    <w:rsid w:val="007774B0"/>
    <w:rsid w:val="007777E2"/>
    <w:rsid w:val="00777F17"/>
    <w:rsid w:val="0078118B"/>
    <w:rsid w:val="0078228A"/>
    <w:rsid w:val="00782DC5"/>
    <w:rsid w:val="00782FBB"/>
    <w:rsid w:val="0078305C"/>
    <w:rsid w:val="00783C81"/>
    <w:rsid w:val="00783FE4"/>
    <w:rsid w:val="00784695"/>
    <w:rsid w:val="0078609C"/>
    <w:rsid w:val="00787255"/>
    <w:rsid w:val="00787285"/>
    <w:rsid w:val="0079000C"/>
    <w:rsid w:val="00790117"/>
    <w:rsid w:val="00790584"/>
    <w:rsid w:val="00790769"/>
    <w:rsid w:val="00790C32"/>
    <w:rsid w:val="0079139A"/>
    <w:rsid w:val="007918ED"/>
    <w:rsid w:val="007926C4"/>
    <w:rsid w:val="00792DBA"/>
    <w:rsid w:val="00794F79"/>
    <w:rsid w:val="00797338"/>
    <w:rsid w:val="00797B12"/>
    <w:rsid w:val="00797FA7"/>
    <w:rsid w:val="007A1374"/>
    <w:rsid w:val="007A1596"/>
    <w:rsid w:val="007A23FA"/>
    <w:rsid w:val="007A2764"/>
    <w:rsid w:val="007A2AA3"/>
    <w:rsid w:val="007A2B9F"/>
    <w:rsid w:val="007A2CB8"/>
    <w:rsid w:val="007A44CD"/>
    <w:rsid w:val="007A4554"/>
    <w:rsid w:val="007A4641"/>
    <w:rsid w:val="007A5115"/>
    <w:rsid w:val="007A70B7"/>
    <w:rsid w:val="007B068E"/>
    <w:rsid w:val="007B07A6"/>
    <w:rsid w:val="007B0D3E"/>
    <w:rsid w:val="007B1519"/>
    <w:rsid w:val="007B1C87"/>
    <w:rsid w:val="007B2669"/>
    <w:rsid w:val="007B2764"/>
    <w:rsid w:val="007B2906"/>
    <w:rsid w:val="007B4584"/>
    <w:rsid w:val="007B59E0"/>
    <w:rsid w:val="007B62C7"/>
    <w:rsid w:val="007B7129"/>
    <w:rsid w:val="007B7580"/>
    <w:rsid w:val="007C0248"/>
    <w:rsid w:val="007C0C44"/>
    <w:rsid w:val="007C206A"/>
    <w:rsid w:val="007C289D"/>
    <w:rsid w:val="007C3231"/>
    <w:rsid w:val="007C52B2"/>
    <w:rsid w:val="007C680B"/>
    <w:rsid w:val="007D0699"/>
    <w:rsid w:val="007D1211"/>
    <w:rsid w:val="007D283F"/>
    <w:rsid w:val="007D36FB"/>
    <w:rsid w:val="007D49DE"/>
    <w:rsid w:val="007D4E72"/>
    <w:rsid w:val="007D50C6"/>
    <w:rsid w:val="007D5D3D"/>
    <w:rsid w:val="007D671B"/>
    <w:rsid w:val="007D700C"/>
    <w:rsid w:val="007E00A7"/>
    <w:rsid w:val="007E4D53"/>
    <w:rsid w:val="007E5097"/>
    <w:rsid w:val="007E512D"/>
    <w:rsid w:val="007E5B38"/>
    <w:rsid w:val="007E7605"/>
    <w:rsid w:val="007F08D7"/>
    <w:rsid w:val="007F306E"/>
    <w:rsid w:val="007F3889"/>
    <w:rsid w:val="007F393C"/>
    <w:rsid w:val="007F397C"/>
    <w:rsid w:val="007F3989"/>
    <w:rsid w:val="007F4DC8"/>
    <w:rsid w:val="007F5C9C"/>
    <w:rsid w:val="007F5EB1"/>
    <w:rsid w:val="007F7475"/>
    <w:rsid w:val="0080015F"/>
    <w:rsid w:val="00800C0E"/>
    <w:rsid w:val="0080148D"/>
    <w:rsid w:val="00804548"/>
    <w:rsid w:val="008047CB"/>
    <w:rsid w:val="00804840"/>
    <w:rsid w:val="0080587B"/>
    <w:rsid w:val="00806279"/>
    <w:rsid w:val="0080679E"/>
    <w:rsid w:val="00806928"/>
    <w:rsid w:val="00806C84"/>
    <w:rsid w:val="00806C8C"/>
    <w:rsid w:val="00806EC8"/>
    <w:rsid w:val="00807C36"/>
    <w:rsid w:val="00810435"/>
    <w:rsid w:val="008125E6"/>
    <w:rsid w:val="008129EF"/>
    <w:rsid w:val="008133E0"/>
    <w:rsid w:val="0081352D"/>
    <w:rsid w:val="00813ADC"/>
    <w:rsid w:val="00813D32"/>
    <w:rsid w:val="008147BB"/>
    <w:rsid w:val="00814974"/>
    <w:rsid w:val="00814CF9"/>
    <w:rsid w:val="00814E4C"/>
    <w:rsid w:val="008153C5"/>
    <w:rsid w:val="00815C4E"/>
    <w:rsid w:val="00816328"/>
    <w:rsid w:val="0081692C"/>
    <w:rsid w:val="00816C8E"/>
    <w:rsid w:val="008220C3"/>
    <w:rsid w:val="00822366"/>
    <w:rsid w:val="008239B3"/>
    <w:rsid w:val="00825791"/>
    <w:rsid w:val="008258DF"/>
    <w:rsid w:val="00825CFA"/>
    <w:rsid w:val="008260BF"/>
    <w:rsid w:val="0082626E"/>
    <w:rsid w:val="0082649A"/>
    <w:rsid w:val="0082651D"/>
    <w:rsid w:val="00826BCE"/>
    <w:rsid w:val="008271C8"/>
    <w:rsid w:val="008300BD"/>
    <w:rsid w:val="008319A8"/>
    <w:rsid w:val="008319F7"/>
    <w:rsid w:val="00831C26"/>
    <w:rsid w:val="00831E54"/>
    <w:rsid w:val="0083370A"/>
    <w:rsid w:val="00834771"/>
    <w:rsid w:val="00834E4F"/>
    <w:rsid w:val="00836548"/>
    <w:rsid w:val="00836688"/>
    <w:rsid w:val="00837D87"/>
    <w:rsid w:val="00840859"/>
    <w:rsid w:val="00840876"/>
    <w:rsid w:val="00840D53"/>
    <w:rsid w:val="00840DBF"/>
    <w:rsid w:val="00841CC7"/>
    <w:rsid w:val="00842373"/>
    <w:rsid w:val="008424DD"/>
    <w:rsid w:val="00842608"/>
    <w:rsid w:val="00842643"/>
    <w:rsid w:val="008436CF"/>
    <w:rsid w:val="00843E7F"/>
    <w:rsid w:val="00844775"/>
    <w:rsid w:val="00844D76"/>
    <w:rsid w:val="00845D87"/>
    <w:rsid w:val="0084609C"/>
    <w:rsid w:val="008465E8"/>
    <w:rsid w:val="008503E4"/>
    <w:rsid w:val="00850779"/>
    <w:rsid w:val="00851446"/>
    <w:rsid w:val="0085323A"/>
    <w:rsid w:val="008533B8"/>
    <w:rsid w:val="00853650"/>
    <w:rsid w:val="00853F0E"/>
    <w:rsid w:val="0085423D"/>
    <w:rsid w:val="008549CD"/>
    <w:rsid w:val="008551C0"/>
    <w:rsid w:val="00855649"/>
    <w:rsid w:val="00855F1F"/>
    <w:rsid w:val="00856694"/>
    <w:rsid w:val="008568B4"/>
    <w:rsid w:val="008602B9"/>
    <w:rsid w:val="0086072D"/>
    <w:rsid w:val="0086150A"/>
    <w:rsid w:val="008615AB"/>
    <w:rsid w:val="00861F29"/>
    <w:rsid w:val="00862E9A"/>
    <w:rsid w:val="00863440"/>
    <w:rsid w:val="00863598"/>
    <w:rsid w:val="00864493"/>
    <w:rsid w:val="00865FFC"/>
    <w:rsid w:val="00866197"/>
    <w:rsid w:val="00866BF5"/>
    <w:rsid w:val="0086720B"/>
    <w:rsid w:val="008679B2"/>
    <w:rsid w:val="00872E7B"/>
    <w:rsid w:val="00874877"/>
    <w:rsid w:val="00874A7C"/>
    <w:rsid w:val="00874AA7"/>
    <w:rsid w:val="00874BA1"/>
    <w:rsid w:val="008777BC"/>
    <w:rsid w:val="00877C5C"/>
    <w:rsid w:val="00880754"/>
    <w:rsid w:val="0088091E"/>
    <w:rsid w:val="008811CE"/>
    <w:rsid w:val="00881EA5"/>
    <w:rsid w:val="00882C24"/>
    <w:rsid w:val="00882C66"/>
    <w:rsid w:val="00884F65"/>
    <w:rsid w:val="008857C9"/>
    <w:rsid w:val="0088633C"/>
    <w:rsid w:val="0088711E"/>
    <w:rsid w:val="00887528"/>
    <w:rsid w:val="00887AC7"/>
    <w:rsid w:val="00890A5F"/>
    <w:rsid w:val="00891699"/>
    <w:rsid w:val="00891C05"/>
    <w:rsid w:val="00892BC6"/>
    <w:rsid w:val="00892DD5"/>
    <w:rsid w:val="00892FCE"/>
    <w:rsid w:val="0089307B"/>
    <w:rsid w:val="00893DC7"/>
    <w:rsid w:val="00894047"/>
    <w:rsid w:val="00894605"/>
    <w:rsid w:val="0089537B"/>
    <w:rsid w:val="00895847"/>
    <w:rsid w:val="00895EE6"/>
    <w:rsid w:val="00897C7B"/>
    <w:rsid w:val="00897E5D"/>
    <w:rsid w:val="00897EA6"/>
    <w:rsid w:val="008A1862"/>
    <w:rsid w:val="008A2012"/>
    <w:rsid w:val="008A2067"/>
    <w:rsid w:val="008A2729"/>
    <w:rsid w:val="008A2B45"/>
    <w:rsid w:val="008A312A"/>
    <w:rsid w:val="008A46CB"/>
    <w:rsid w:val="008A4C8C"/>
    <w:rsid w:val="008A55A5"/>
    <w:rsid w:val="008A5C04"/>
    <w:rsid w:val="008A6192"/>
    <w:rsid w:val="008A6A16"/>
    <w:rsid w:val="008B0CD9"/>
    <w:rsid w:val="008B1FD6"/>
    <w:rsid w:val="008B39F8"/>
    <w:rsid w:val="008B3E8E"/>
    <w:rsid w:val="008B495E"/>
    <w:rsid w:val="008B4CA2"/>
    <w:rsid w:val="008B5B15"/>
    <w:rsid w:val="008B6756"/>
    <w:rsid w:val="008B6BC6"/>
    <w:rsid w:val="008B6DAC"/>
    <w:rsid w:val="008C001D"/>
    <w:rsid w:val="008C03C0"/>
    <w:rsid w:val="008C10D9"/>
    <w:rsid w:val="008C1380"/>
    <w:rsid w:val="008C19D9"/>
    <w:rsid w:val="008C1F1B"/>
    <w:rsid w:val="008C1FA7"/>
    <w:rsid w:val="008C23E7"/>
    <w:rsid w:val="008C3080"/>
    <w:rsid w:val="008C3C97"/>
    <w:rsid w:val="008C3DE8"/>
    <w:rsid w:val="008C4911"/>
    <w:rsid w:val="008C4D8C"/>
    <w:rsid w:val="008C5503"/>
    <w:rsid w:val="008C6886"/>
    <w:rsid w:val="008C7B77"/>
    <w:rsid w:val="008D0518"/>
    <w:rsid w:val="008D0CBC"/>
    <w:rsid w:val="008D10CB"/>
    <w:rsid w:val="008D1762"/>
    <w:rsid w:val="008D2938"/>
    <w:rsid w:val="008D29DF"/>
    <w:rsid w:val="008D379D"/>
    <w:rsid w:val="008D435B"/>
    <w:rsid w:val="008D4726"/>
    <w:rsid w:val="008D4866"/>
    <w:rsid w:val="008D54BF"/>
    <w:rsid w:val="008D5562"/>
    <w:rsid w:val="008D5D56"/>
    <w:rsid w:val="008D6EB7"/>
    <w:rsid w:val="008D7796"/>
    <w:rsid w:val="008D7869"/>
    <w:rsid w:val="008D79E7"/>
    <w:rsid w:val="008E08A3"/>
    <w:rsid w:val="008E0DB6"/>
    <w:rsid w:val="008E159C"/>
    <w:rsid w:val="008E1DA1"/>
    <w:rsid w:val="008E247A"/>
    <w:rsid w:val="008E424D"/>
    <w:rsid w:val="008E4945"/>
    <w:rsid w:val="008E4F3B"/>
    <w:rsid w:val="008E506F"/>
    <w:rsid w:val="008E63A8"/>
    <w:rsid w:val="008E675B"/>
    <w:rsid w:val="008E7A61"/>
    <w:rsid w:val="008F0BBA"/>
    <w:rsid w:val="008F114A"/>
    <w:rsid w:val="008F1A93"/>
    <w:rsid w:val="008F1D32"/>
    <w:rsid w:val="008F3050"/>
    <w:rsid w:val="008F36E1"/>
    <w:rsid w:val="008F3968"/>
    <w:rsid w:val="008F3CCA"/>
    <w:rsid w:val="008F4389"/>
    <w:rsid w:val="008F4BE8"/>
    <w:rsid w:val="008F5E3F"/>
    <w:rsid w:val="008F66FD"/>
    <w:rsid w:val="008F6CC0"/>
    <w:rsid w:val="008F6E18"/>
    <w:rsid w:val="008F6E68"/>
    <w:rsid w:val="008F7627"/>
    <w:rsid w:val="008F7CEE"/>
    <w:rsid w:val="009027D7"/>
    <w:rsid w:val="00902B62"/>
    <w:rsid w:val="0090300B"/>
    <w:rsid w:val="009038FF"/>
    <w:rsid w:val="00903921"/>
    <w:rsid w:val="00904B81"/>
    <w:rsid w:val="009053FE"/>
    <w:rsid w:val="00907210"/>
    <w:rsid w:val="009074D8"/>
    <w:rsid w:val="009078B9"/>
    <w:rsid w:val="00907BB3"/>
    <w:rsid w:val="00910016"/>
    <w:rsid w:val="0091079E"/>
    <w:rsid w:val="00910FD5"/>
    <w:rsid w:val="00911284"/>
    <w:rsid w:val="0091234C"/>
    <w:rsid w:val="00913059"/>
    <w:rsid w:val="0091316D"/>
    <w:rsid w:val="0091421B"/>
    <w:rsid w:val="00914B00"/>
    <w:rsid w:val="00914DFF"/>
    <w:rsid w:val="009150F1"/>
    <w:rsid w:val="0091524B"/>
    <w:rsid w:val="00915509"/>
    <w:rsid w:val="00915AB7"/>
    <w:rsid w:val="00916E5A"/>
    <w:rsid w:val="00916E7C"/>
    <w:rsid w:val="009178DA"/>
    <w:rsid w:val="00917B9C"/>
    <w:rsid w:val="00917F6B"/>
    <w:rsid w:val="009200C7"/>
    <w:rsid w:val="009209AE"/>
    <w:rsid w:val="00920A53"/>
    <w:rsid w:val="009213BD"/>
    <w:rsid w:val="009222D3"/>
    <w:rsid w:val="00922536"/>
    <w:rsid w:val="009225E4"/>
    <w:rsid w:val="00922D7E"/>
    <w:rsid w:val="00923D6F"/>
    <w:rsid w:val="0092413A"/>
    <w:rsid w:val="00924EDF"/>
    <w:rsid w:val="009255B1"/>
    <w:rsid w:val="009257D7"/>
    <w:rsid w:val="009261D9"/>
    <w:rsid w:val="00926270"/>
    <w:rsid w:val="00926334"/>
    <w:rsid w:val="00927421"/>
    <w:rsid w:val="00930509"/>
    <w:rsid w:val="009317E2"/>
    <w:rsid w:val="00931BC0"/>
    <w:rsid w:val="009320C2"/>
    <w:rsid w:val="009333AB"/>
    <w:rsid w:val="00934951"/>
    <w:rsid w:val="00935676"/>
    <w:rsid w:val="00935CF8"/>
    <w:rsid w:val="00936D8C"/>
    <w:rsid w:val="00937733"/>
    <w:rsid w:val="009403D5"/>
    <w:rsid w:val="00941C49"/>
    <w:rsid w:val="00941C92"/>
    <w:rsid w:val="00942396"/>
    <w:rsid w:val="00942C60"/>
    <w:rsid w:val="0094355C"/>
    <w:rsid w:val="00943A31"/>
    <w:rsid w:val="00943BBB"/>
    <w:rsid w:val="00943DEC"/>
    <w:rsid w:val="00944451"/>
    <w:rsid w:val="009446CC"/>
    <w:rsid w:val="00944F52"/>
    <w:rsid w:val="009456D7"/>
    <w:rsid w:val="00945A26"/>
    <w:rsid w:val="00945E26"/>
    <w:rsid w:val="009463D5"/>
    <w:rsid w:val="00946449"/>
    <w:rsid w:val="009478E1"/>
    <w:rsid w:val="00947B64"/>
    <w:rsid w:val="009500E4"/>
    <w:rsid w:val="0095057D"/>
    <w:rsid w:val="00950663"/>
    <w:rsid w:val="00951F53"/>
    <w:rsid w:val="0095244F"/>
    <w:rsid w:val="009538A9"/>
    <w:rsid w:val="00953A08"/>
    <w:rsid w:val="009543BE"/>
    <w:rsid w:val="00954404"/>
    <w:rsid w:val="0095584D"/>
    <w:rsid w:val="00955D87"/>
    <w:rsid w:val="009562CB"/>
    <w:rsid w:val="00956BFB"/>
    <w:rsid w:val="009579D0"/>
    <w:rsid w:val="009600F8"/>
    <w:rsid w:val="009602E9"/>
    <w:rsid w:val="0096051D"/>
    <w:rsid w:val="0096091F"/>
    <w:rsid w:val="00962073"/>
    <w:rsid w:val="0096362F"/>
    <w:rsid w:val="00963D93"/>
    <w:rsid w:val="00964478"/>
    <w:rsid w:val="0096597D"/>
    <w:rsid w:val="00966108"/>
    <w:rsid w:val="009667C2"/>
    <w:rsid w:val="00966A0C"/>
    <w:rsid w:val="00967309"/>
    <w:rsid w:val="00970696"/>
    <w:rsid w:val="00971FC5"/>
    <w:rsid w:val="00972355"/>
    <w:rsid w:val="0097246A"/>
    <w:rsid w:val="00972FED"/>
    <w:rsid w:val="00974043"/>
    <w:rsid w:val="00975479"/>
    <w:rsid w:val="009754F1"/>
    <w:rsid w:val="009757C7"/>
    <w:rsid w:val="00975B94"/>
    <w:rsid w:val="00976B53"/>
    <w:rsid w:val="00976D2C"/>
    <w:rsid w:val="00976D97"/>
    <w:rsid w:val="00976FB9"/>
    <w:rsid w:val="00977486"/>
    <w:rsid w:val="00983AD8"/>
    <w:rsid w:val="009841A0"/>
    <w:rsid w:val="009848EB"/>
    <w:rsid w:val="00984EA6"/>
    <w:rsid w:val="00987768"/>
    <w:rsid w:val="00987BE5"/>
    <w:rsid w:val="00987F4C"/>
    <w:rsid w:val="00987F51"/>
    <w:rsid w:val="00990385"/>
    <w:rsid w:val="0099087B"/>
    <w:rsid w:val="0099149E"/>
    <w:rsid w:val="00992073"/>
    <w:rsid w:val="0099264A"/>
    <w:rsid w:val="009939FC"/>
    <w:rsid w:val="009941CA"/>
    <w:rsid w:val="009A0960"/>
    <w:rsid w:val="009A0D25"/>
    <w:rsid w:val="009A16A7"/>
    <w:rsid w:val="009A17DC"/>
    <w:rsid w:val="009A4384"/>
    <w:rsid w:val="009A4AE6"/>
    <w:rsid w:val="009A5DFA"/>
    <w:rsid w:val="009A6012"/>
    <w:rsid w:val="009A6FB2"/>
    <w:rsid w:val="009A7EBF"/>
    <w:rsid w:val="009B1924"/>
    <w:rsid w:val="009B19FF"/>
    <w:rsid w:val="009B1E47"/>
    <w:rsid w:val="009B1FF0"/>
    <w:rsid w:val="009B30F5"/>
    <w:rsid w:val="009B3403"/>
    <w:rsid w:val="009B3C46"/>
    <w:rsid w:val="009B60DF"/>
    <w:rsid w:val="009B61E5"/>
    <w:rsid w:val="009B62D6"/>
    <w:rsid w:val="009B67BA"/>
    <w:rsid w:val="009B71ED"/>
    <w:rsid w:val="009C174A"/>
    <w:rsid w:val="009C19BB"/>
    <w:rsid w:val="009C1E54"/>
    <w:rsid w:val="009C2DDC"/>
    <w:rsid w:val="009C309E"/>
    <w:rsid w:val="009C503E"/>
    <w:rsid w:val="009C6784"/>
    <w:rsid w:val="009C6831"/>
    <w:rsid w:val="009C6B4B"/>
    <w:rsid w:val="009C7BD7"/>
    <w:rsid w:val="009D0A25"/>
    <w:rsid w:val="009D14A1"/>
    <w:rsid w:val="009D1844"/>
    <w:rsid w:val="009D195C"/>
    <w:rsid w:val="009D1BB3"/>
    <w:rsid w:val="009D1BFC"/>
    <w:rsid w:val="009D2C7A"/>
    <w:rsid w:val="009D3E64"/>
    <w:rsid w:val="009D41BA"/>
    <w:rsid w:val="009D47B8"/>
    <w:rsid w:val="009D6135"/>
    <w:rsid w:val="009D6490"/>
    <w:rsid w:val="009D665F"/>
    <w:rsid w:val="009D769E"/>
    <w:rsid w:val="009D77F6"/>
    <w:rsid w:val="009D7DC3"/>
    <w:rsid w:val="009E0691"/>
    <w:rsid w:val="009E1278"/>
    <w:rsid w:val="009E2E7E"/>
    <w:rsid w:val="009E33F7"/>
    <w:rsid w:val="009E362F"/>
    <w:rsid w:val="009E36DA"/>
    <w:rsid w:val="009E3E6F"/>
    <w:rsid w:val="009E4584"/>
    <w:rsid w:val="009E57AB"/>
    <w:rsid w:val="009E594B"/>
    <w:rsid w:val="009E5A3A"/>
    <w:rsid w:val="009E5B41"/>
    <w:rsid w:val="009E6248"/>
    <w:rsid w:val="009E653C"/>
    <w:rsid w:val="009E71F4"/>
    <w:rsid w:val="009E72BE"/>
    <w:rsid w:val="009E78CA"/>
    <w:rsid w:val="009F1648"/>
    <w:rsid w:val="009F1839"/>
    <w:rsid w:val="009F1C27"/>
    <w:rsid w:val="009F2142"/>
    <w:rsid w:val="009F3119"/>
    <w:rsid w:val="009F3175"/>
    <w:rsid w:val="009F31AD"/>
    <w:rsid w:val="009F3850"/>
    <w:rsid w:val="009F399A"/>
    <w:rsid w:val="009F3B6D"/>
    <w:rsid w:val="009F4777"/>
    <w:rsid w:val="009F4912"/>
    <w:rsid w:val="009F59D8"/>
    <w:rsid w:val="009F5A07"/>
    <w:rsid w:val="009F5CD1"/>
    <w:rsid w:val="009F5DCD"/>
    <w:rsid w:val="009F68F7"/>
    <w:rsid w:val="009F7B3B"/>
    <w:rsid w:val="00A0043C"/>
    <w:rsid w:val="00A008EA"/>
    <w:rsid w:val="00A02278"/>
    <w:rsid w:val="00A03477"/>
    <w:rsid w:val="00A034C9"/>
    <w:rsid w:val="00A03EA0"/>
    <w:rsid w:val="00A0440C"/>
    <w:rsid w:val="00A05279"/>
    <w:rsid w:val="00A05347"/>
    <w:rsid w:val="00A055F1"/>
    <w:rsid w:val="00A05F1F"/>
    <w:rsid w:val="00A06418"/>
    <w:rsid w:val="00A0681A"/>
    <w:rsid w:val="00A06970"/>
    <w:rsid w:val="00A06A0F"/>
    <w:rsid w:val="00A06B20"/>
    <w:rsid w:val="00A06B99"/>
    <w:rsid w:val="00A07BB0"/>
    <w:rsid w:val="00A103D9"/>
    <w:rsid w:val="00A1143B"/>
    <w:rsid w:val="00A120B3"/>
    <w:rsid w:val="00A121CE"/>
    <w:rsid w:val="00A12373"/>
    <w:rsid w:val="00A12699"/>
    <w:rsid w:val="00A13681"/>
    <w:rsid w:val="00A13F9B"/>
    <w:rsid w:val="00A14195"/>
    <w:rsid w:val="00A1528C"/>
    <w:rsid w:val="00A157B6"/>
    <w:rsid w:val="00A1604B"/>
    <w:rsid w:val="00A16593"/>
    <w:rsid w:val="00A1741D"/>
    <w:rsid w:val="00A176C6"/>
    <w:rsid w:val="00A17B7B"/>
    <w:rsid w:val="00A204DB"/>
    <w:rsid w:val="00A208BD"/>
    <w:rsid w:val="00A21227"/>
    <w:rsid w:val="00A21BB0"/>
    <w:rsid w:val="00A2295F"/>
    <w:rsid w:val="00A23302"/>
    <w:rsid w:val="00A2382C"/>
    <w:rsid w:val="00A239A5"/>
    <w:rsid w:val="00A25B52"/>
    <w:rsid w:val="00A2729A"/>
    <w:rsid w:val="00A27CD7"/>
    <w:rsid w:val="00A30FFC"/>
    <w:rsid w:val="00A315A7"/>
    <w:rsid w:val="00A31FF8"/>
    <w:rsid w:val="00A3430B"/>
    <w:rsid w:val="00A343FF"/>
    <w:rsid w:val="00A350BB"/>
    <w:rsid w:val="00A3558A"/>
    <w:rsid w:val="00A36F09"/>
    <w:rsid w:val="00A37729"/>
    <w:rsid w:val="00A40183"/>
    <w:rsid w:val="00A41101"/>
    <w:rsid w:val="00A4281B"/>
    <w:rsid w:val="00A428CB"/>
    <w:rsid w:val="00A42926"/>
    <w:rsid w:val="00A43524"/>
    <w:rsid w:val="00A44AAC"/>
    <w:rsid w:val="00A44EE4"/>
    <w:rsid w:val="00A450D9"/>
    <w:rsid w:val="00A45AA4"/>
    <w:rsid w:val="00A46621"/>
    <w:rsid w:val="00A46B9C"/>
    <w:rsid w:val="00A46E65"/>
    <w:rsid w:val="00A5085E"/>
    <w:rsid w:val="00A50B36"/>
    <w:rsid w:val="00A51F30"/>
    <w:rsid w:val="00A53548"/>
    <w:rsid w:val="00A5404F"/>
    <w:rsid w:val="00A54415"/>
    <w:rsid w:val="00A54C1D"/>
    <w:rsid w:val="00A56AA3"/>
    <w:rsid w:val="00A56F92"/>
    <w:rsid w:val="00A608FC"/>
    <w:rsid w:val="00A61CD2"/>
    <w:rsid w:val="00A61E29"/>
    <w:rsid w:val="00A622F2"/>
    <w:rsid w:val="00A62503"/>
    <w:rsid w:val="00A628BD"/>
    <w:rsid w:val="00A63A9A"/>
    <w:rsid w:val="00A63EF2"/>
    <w:rsid w:val="00A63F18"/>
    <w:rsid w:val="00A649C0"/>
    <w:rsid w:val="00A64DF3"/>
    <w:rsid w:val="00A6531E"/>
    <w:rsid w:val="00A654EE"/>
    <w:rsid w:val="00A6567B"/>
    <w:rsid w:val="00A657DA"/>
    <w:rsid w:val="00A65B9E"/>
    <w:rsid w:val="00A65ED4"/>
    <w:rsid w:val="00A668FE"/>
    <w:rsid w:val="00A66C42"/>
    <w:rsid w:val="00A66CF0"/>
    <w:rsid w:val="00A66F30"/>
    <w:rsid w:val="00A679BB"/>
    <w:rsid w:val="00A67CF8"/>
    <w:rsid w:val="00A70021"/>
    <w:rsid w:val="00A70959"/>
    <w:rsid w:val="00A71981"/>
    <w:rsid w:val="00A71E34"/>
    <w:rsid w:val="00A73D90"/>
    <w:rsid w:val="00A75F82"/>
    <w:rsid w:val="00A75FB5"/>
    <w:rsid w:val="00A7736E"/>
    <w:rsid w:val="00A779C1"/>
    <w:rsid w:val="00A810D5"/>
    <w:rsid w:val="00A82185"/>
    <w:rsid w:val="00A821A7"/>
    <w:rsid w:val="00A83B2E"/>
    <w:rsid w:val="00A83C53"/>
    <w:rsid w:val="00A847AA"/>
    <w:rsid w:val="00A857B3"/>
    <w:rsid w:val="00A863C5"/>
    <w:rsid w:val="00A8689B"/>
    <w:rsid w:val="00A86B85"/>
    <w:rsid w:val="00A90F12"/>
    <w:rsid w:val="00A918BA"/>
    <w:rsid w:val="00A92668"/>
    <w:rsid w:val="00A93148"/>
    <w:rsid w:val="00A93224"/>
    <w:rsid w:val="00A93317"/>
    <w:rsid w:val="00A94B16"/>
    <w:rsid w:val="00A95892"/>
    <w:rsid w:val="00A95BE1"/>
    <w:rsid w:val="00A9674D"/>
    <w:rsid w:val="00AA0059"/>
    <w:rsid w:val="00AA06C4"/>
    <w:rsid w:val="00AA0C81"/>
    <w:rsid w:val="00AA0CC4"/>
    <w:rsid w:val="00AA0D09"/>
    <w:rsid w:val="00AA1216"/>
    <w:rsid w:val="00AA1838"/>
    <w:rsid w:val="00AA1B1C"/>
    <w:rsid w:val="00AA20BA"/>
    <w:rsid w:val="00AA3264"/>
    <w:rsid w:val="00AA392A"/>
    <w:rsid w:val="00AA3AF5"/>
    <w:rsid w:val="00AA3C1E"/>
    <w:rsid w:val="00AA3CF8"/>
    <w:rsid w:val="00AA450C"/>
    <w:rsid w:val="00AA4915"/>
    <w:rsid w:val="00AA4CDF"/>
    <w:rsid w:val="00AA59C4"/>
    <w:rsid w:val="00AA6297"/>
    <w:rsid w:val="00AA644E"/>
    <w:rsid w:val="00AA6ADD"/>
    <w:rsid w:val="00AA6C0F"/>
    <w:rsid w:val="00AA7B58"/>
    <w:rsid w:val="00AB0158"/>
    <w:rsid w:val="00AB16B8"/>
    <w:rsid w:val="00AB249D"/>
    <w:rsid w:val="00AB3870"/>
    <w:rsid w:val="00AB4600"/>
    <w:rsid w:val="00AB77D2"/>
    <w:rsid w:val="00AC0277"/>
    <w:rsid w:val="00AC1DE6"/>
    <w:rsid w:val="00AC35DE"/>
    <w:rsid w:val="00AC445B"/>
    <w:rsid w:val="00AC48C1"/>
    <w:rsid w:val="00AC4E55"/>
    <w:rsid w:val="00AC50DC"/>
    <w:rsid w:val="00AC551B"/>
    <w:rsid w:val="00AC5B6A"/>
    <w:rsid w:val="00AC5EF5"/>
    <w:rsid w:val="00AC666E"/>
    <w:rsid w:val="00AC695D"/>
    <w:rsid w:val="00AC6AB8"/>
    <w:rsid w:val="00AC78A2"/>
    <w:rsid w:val="00AC7C17"/>
    <w:rsid w:val="00AD06A2"/>
    <w:rsid w:val="00AD087F"/>
    <w:rsid w:val="00AD1475"/>
    <w:rsid w:val="00AD18A3"/>
    <w:rsid w:val="00AD23CA"/>
    <w:rsid w:val="00AD26A4"/>
    <w:rsid w:val="00AD2DCD"/>
    <w:rsid w:val="00AD374A"/>
    <w:rsid w:val="00AD3880"/>
    <w:rsid w:val="00AD42B3"/>
    <w:rsid w:val="00AD45A8"/>
    <w:rsid w:val="00AD616F"/>
    <w:rsid w:val="00AD648D"/>
    <w:rsid w:val="00AE01F0"/>
    <w:rsid w:val="00AE0954"/>
    <w:rsid w:val="00AE0EFB"/>
    <w:rsid w:val="00AE20CF"/>
    <w:rsid w:val="00AE3DBE"/>
    <w:rsid w:val="00AE53A5"/>
    <w:rsid w:val="00AE59D5"/>
    <w:rsid w:val="00AE5B6B"/>
    <w:rsid w:val="00AE6666"/>
    <w:rsid w:val="00AE6A52"/>
    <w:rsid w:val="00AE6BD7"/>
    <w:rsid w:val="00AE6FD7"/>
    <w:rsid w:val="00AE7A0A"/>
    <w:rsid w:val="00AE7D4E"/>
    <w:rsid w:val="00AF04A3"/>
    <w:rsid w:val="00AF06C6"/>
    <w:rsid w:val="00AF16B2"/>
    <w:rsid w:val="00AF1F90"/>
    <w:rsid w:val="00AF29C1"/>
    <w:rsid w:val="00AF3ED5"/>
    <w:rsid w:val="00AF5DEE"/>
    <w:rsid w:val="00AF6251"/>
    <w:rsid w:val="00AF6626"/>
    <w:rsid w:val="00B00361"/>
    <w:rsid w:val="00B00829"/>
    <w:rsid w:val="00B00A00"/>
    <w:rsid w:val="00B01152"/>
    <w:rsid w:val="00B0173B"/>
    <w:rsid w:val="00B01809"/>
    <w:rsid w:val="00B01B90"/>
    <w:rsid w:val="00B02F7B"/>
    <w:rsid w:val="00B03627"/>
    <w:rsid w:val="00B03A61"/>
    <w:rsid w:val="00B041FB"/>
    <w:rsid w:val="00B046B2"/>
    <w:rsid w:val="00B055E2"/>
    <w:rsid w:val="00B061CA"/>
    <w:rsid w:val="00B063B0"/>
    <w:rsid w:val="00B06C51"/>
    <w:rsid w:val="00B076E9"/>
    <w:rsid w:val="00B12352"/>
    <w:rsid w:val="00B12E1E"/>
    <w:rsid w:val="00B137F4"/>
    <w:rsid w:val="00B14C8A"/>
    <w:rsid w:val="00B14EA2"/>
    <w:rsid w:val="00B157D0"/>
    <w:rsid w:val="00B15FBC"/>
    <w:rsid w:val="00B16CA2"/>
    <w:rsid w:val="00B17A62"/>
    <w:rsid w:val="00B17B3A"/>
    <w:rsid w:val="00B17E7E"/>
    <w:rsid w:val="00B20166"/>
    <w:rsid w:val="00B21C03"/>
    <w:rsid w:val="00B23736"/>
    <w:rsid w:val="00B247AF"/>
    <w:rsid w:val="00B248FE"/>
    <w:rsid w:val="00B24A68"/>
    <w:rsid w:val="00B265B2"/>
    <w:rsid w:val="00B26A8A"/>
    <w:rsid w:val="00B27889"/>
    <w:rsid w:val="00B27DA2"/>
    <w:rsid w:val="00B27E01"/>
    <w:rsid w:val="00B3080E"/>
    <w:rsid w:val="00B3087F"/>
    <w:rsid w:val="00B30B8C"/>
    <w:rsid w:val="00B317BE"/>
    <w:rsid w:val="00B32EED"/>
    <w:rsid w:val="00B330C4"/>
    <w:rsid w:val="00B338A3"/>
    <w:rsid w:val="00B33F5E"/>
    <w:rsid w:val="00B3451B"/>
    <w:rsid w:val="00B34A9B"/>
    <w:rsid w:val="00B35AAD"/>
    <w:rsid w:val="00B37434"/>
    <w:rsid w:val="00B375A6"/>
    <w:rsid w:val="00B37832"/>
    <w:rsid w:val="00B37EF9"/>
    <w:rsid w:val="00B4016F"/>
    <w:rsid w:val="00B40DB9"/>
    <w:rsid w:val="00B41472"/>
    <w:rsid w:val="00B418FF"/>
    <w:rsid w:val="00B421C2"/>
    <w:rsid w:val="00B4428E"/>
    <w:rsid w:val="00B445B7"/>
    <w:rsid w:val="00B4467F"/>
    <w:rsid w:val="00B44F1F"/>
    <w:rsid w:val="00B463B8"/>
    <w:rsid w:val="00B46A28"/>
    <w:rsid w:val="00B46A50"/>
    <w:rsid w:val="00B4709D"/>
    <w:rsid w:val="00B47D2A"/>
    <w:rsid w:val="00B50069"/>
    <w:rsid w:val="00B500C2"/>
    <w:rsid w:val="00B50A7F"/>
    <w:rsid w:val="00B50C1A"/>
    <w:rsid w:val="00B50FD3"/>
    <w:rsid w:val="00B515E7"/>
    <w:rsid w:val="00B51DE0"/>
    <w:rsid w:val="00B52049"/>
    <w:rsid w:val="00B52441"/>
    <w:rsid w:val="00B547E4"/>
    <w:rsid w:val="00B5585B"/>
    <w:rsid w:val="00B55A33"/>
    <w:rsid w:val="00B57338"/>
    <w:rsid w:val="00B57734"/>
    <w:rsid w:val="00B60A88"/>
    <w:rsid w:val="00B61971"/>
    <w:rsid w:val="00B6220F"/>
    <w:rsid w:val="00B64181"/>
    <w:rsid w:val="00B64396"/>
    <w:rsid w:val="00B646C5"/>
    <w:rsid w:val="00B658D5"/>
    <w:rsid w:val="00B65C2E"/>
    <w:rsid w:val="00B65FDF"/>
    <w:rsid w:val="00B66244"/>
    <w:rsid w:val="00B67741"/>
    <w:rsid w:val="00B67C18"/>
    <w:rsid w:val="00B67D8B"/>
    <w:rsid w:val="00B67EB8"/>
    <w:rsid w:val="00B70B9F"/>
    <w:rsid w:val="00B70DC7"/>
    <w:rsid w:val="00B71755"/>
    <w:rsid w:val="00B71C7B"/>
    <w:rsid w:val="00B71FA5"/>
    <w:rsid w:val="00B721CD"/>
    <w:rsid w:val="00B73878"/>
    <w:rsid w:val="00B73ADD"/>
    <w:rsid w:val="00B74230"/>
    <w:rsid w:val="00B74627"/>
    <w:rsid w:val="00B74A4E"/>
    <w:rsid w:val="00B75A77"/>
    <w:rsid w:val="00B764FC"/>
    <w:rsid w:val="00B766C8"/>
    <w:rsid w:val="00B76EDB"/>
    <w:rsid w:val="00B777C8"/>
    <w:rsid w:val="00B77A1B"/>
    <w:rsid w:val="00B809FB"/>
    <w:rsid w:val="00B80BFB"/>
    <w:rsid w:val="00B80E8A"/>
    <w:rsid w:val="00B80EE7"/>
    <w:rsid w:val="00B81010"/>
    <w:rsid w:val="00B818AA"/>
    <w:rsid w:val="00B81D1A"/>
    <w:rsid w:val="00B82602"/>
    <w:rsid w:val="00B8295E"/>
    <w:rsid w:val="00B82D54"/>
    <w:rsid w:val="00B82D71"/>
    <w:rsid w:val="00B836DD"/>
    <w:rsid w:val="00B83C5B"/>
    <w:rsid w:val="00B84D1C"/>
    <w:rsid w:val="00B85F32"/>
    <w:rsid w:val="00B85F78"/>
    <w:rsid w:val="00B85FCF"/>
    <w:rsid w:val="00B86B09"/>
    <w:rsid w:val="00B86D49"/>
    <w:rsid w:val="00B874EF"/>
    <w:rsid w:val="00B87B9B"/>
    <w:rsid w:val="00B905DF"/>
    <w:rsid w:val="00B9071C"/>
    <w:rsid w:val="00B90825"/>
    <w:rsid w:val="00B915A9"/>
    <w:rsid w:val="00B9189A"/>
    <w:rsid w:val="00B91F32"/>
    <w:rsid w:val="00B967CD"/>
    <w:rsid w:val="00B967EB"/>
    <w:rsid w:val="00B96B3B"/>
    <w:rsid w:val="00B96C7E"/>
    <w:rsid w:val="00B96DD9"/>
    <w:rsid w:val="00B97F4B"/>
    <w:rsid w:val="00BA03E1"/>
    <w:rsid w:val="00BA0C3D"/>
    <w:rsid w:val="00BA11C1"/>
    <w:rsid w:val="00BA18DD"/>
    <w:rsid w:val="00BA1A7F"/>
    <w:rsid w:val="00BA361E"/>
    <w:rsid w:val="00BA41C9"/>
    <w:rsid w:val="00BA4215"/>
    <w:rsid w:val="00BA44FD"/>
    <w:rsid w:val="00BA4AD2"/>
    <w:rsid w:val="00BA4CB0"/>
    <w:rsid w:val="00BA5339"/>
    <w:rsid w:val="00BA5684"/>
    <w:rsid w:val="00BA65D5"/>
    <w:rsid w:val="00BA6C17"/>
    <w:rsid w:val="00BA7672"/>
    <w:rsid w:val="00BA7685"/>
    <w:rsid w:val="00BA775F"/>
    <w:rsid w:val="00BB0650"/>
    <w:rsid w:val="00BB102E"/>
    <w:rsid w:val="00BB173F"/>
    <w:rsid w:val="00BB25D0"/>
    <w:rsid w:val="00BB312F"/>
    <w:rsid w:val="00BB39FD"/>
    <w:rsid w:val="00BB4291"/>
    <w:rsid w:val="00BB5A17"/>
    <w:rsid w:val="00BB69B5"/>
    <w:rsid w:val="00BC0BF9"/>
    <w:rsid w:val="00BC0EC5"/>
    <w:rsid w:val="00BC2042"/>
    <w:rsid w:val="00BC2269"/>
    <w:rsid w:val="00BC4C82"/>
    <w:rsid w:val="00BC50C1"/>
    <w:rsid w:val="00BC5575"/>
    <w:rsid w:val="00BC5C2D"/>
    <w:rsid w:val="00BC7165"/>
    <w:rsid w:val="00BC719F"/>
    <w:rsid w:val="00BC7A84"/>
    <w:rsid w:val="00BD03E9"/>
    <w:rsid w:val="00BD0BCB"/>
    <w:rsid w:val="00BD0D8C"/>
    <w:rsid w:val="00BD0DA9"/>
    <w:rsid w:val="00BD0EB3"/>
    <w:rsid w:val="00BD1277"/>
    <w:rsid w:val="00BD1FF5"/>
    <w:rsid w:val="00BD2DCA"/>
    <w:rsid w:val="00BD42C5"/>
    <w:rsid w:val="00BD5016"/>
    <w:rsid w:val="00BD5AAF"/>
    <w:rsid w:val="00BD5E18"/>
    <w:rsid w:val="00BD7503"/>
    <w:rsid w:val="00BD7D6C"/>
    <w:rsid w:val="00BD7FB6"/>
    <w:rsid w:val="00BE057A"/>
    <w:rsid w:val="00BE1A9C"/>
    <w:rsid w:val="00BE1C78"/>
    <w:rsid w:val="00BE1E1E"/>
    <w:rsid w:val="00BE20F6"/>
    <w:rsid w:val="00BE2979"/>
    <w:rsid w:val="00BE3127"/>
    <w:rsid w:val="00BE3C2B"/>
    <w:rsid w:val="00BE4590"/>
    <w:rsid w:val="00BE4AB2"/>
    <w:rsid w:val="00BE4BD2"/>
    <w:rsid w:val="00BE4F5C"/>
    <w:rsid w:val="00BE5558"/>
    <w:rsid w:val="00BE61A7"/>
    <w:rsid w:val="00BE786D"/>
    <w:rsid w:val="00BE7CC9"/>
    <w:rsid w:val="00BF0C0A"/>
    <w:rsid w:val="00BF176B"/>
    <w:rsid w:val="00BF2572"/>
    <w:rsid w:val="00BF2C04"/>
    <w:rsid w:val="00BF4E41"/>
    <w:rsid w:val="00BF6F09"/>
    <w:rsid w:val="00BF722E"/>
    <w:rsid w:val="00C0028B"/>
    <w:rsid w:val="00C02186"/>
    <w:rsid w:val="00C02F6F"/>
    <w:rsid w:val="00C03AFC"/>
    <w:rsid w:val="00C04338"/>
    <w:rsid w:val="00C04AA6"/>
    <w:rsid w:val="00C0507A"/>
    <w:rsid w:val="00C05E10"/>
    <w:rsid w:val="00C065A6"/>
    <w:rsid w:val="00C07A7C"/>
    <w:rsid w:val="00C10F1F"/>
    <w:rsid w:val="00C122E3"/>
    <w:rsid w:val="00C12A55"/>
    <w:rsid w:val="00C13516"/>
    <w:rsid w:val="00C14779"/>
    <w:rsid w:val="00C1553D"/>
    <w:rsid w:val="00C157A7"/>
    <w:rsid w:val="00C16044"/>
    <w:rsid w:val="00C164D4"/>
    <w:rsid w:val="00C1653F"/>
    <w:rsid w:val="00C16948"/>
    <w:rsid w:val="00C16D58"/>
    <w:rsid w:val="00C1709E"/>
    <w:rsid w:val="00C172B1"/>
    <w:rsid w:val="00C1733D"/>
    <w:rsid w:val="00C2087C"/>
    <w:rsid w:val="00C208AE"/>
    <w:rsid w:val="00C21319"/>
    <w:rsid w:val="00C21DA3"/>
    <w:rsid w:val="00C230B1"/>
    <w:rsid w:val="00C2366B"/>
    <w:rsid w:val="00C2483E"/>
    <w:rsid w:val="00C24EFC"/>
    <w:rsid w:val="00C25385"/>
    <w:rsid w:val="00C27024"/>
    <w:rsid w:val="00C30BB0"/>
    <w:rsid w:val="00C315F2"/>
    <w:rsid w:val="00C319C2"/>
    <w:rsid w:val="00C32876"/>
    <w:rsid w:val="00C330D1"/>
    <w:rsid w:val="00C336A4"/>
    <w:rsid w:val="00C33C6D"/>
    <w:rsid w:val="00C33FA3"/>
    <w:rsid w:val="00C346D8"/>
    <w:rsid w:val="00C34865"/>
    <w:rsid w:val="00C34EC3"/>
    <w:rsid w:val="00C363E6"/>
    <w:rsid w:val="00C36797"/>
    <w:rsid w:val="00C37C2A"/>
    <w:rsid w:val="00C4019B"/>
    <w:rsid w:val="00C40468"/>
    <w:rsid w:val="00C409EE"/>
    <w:rsid w:val="00C40CAE"/>
    <w:rsid w:val="00C41592"/>
    <w:rsid w:val="00C41EB2"/>
    <w:rsid w:val="00C42631"/>
    <w:rsid w:val="00C42D49"/>
    <w:rsid w:val="00C4311E"/>
    <w:rsid w:val="00C43BC2"/>
    <w:rsid w:val="00C44C17"/>
    <w:rsid w:val="00C44C38"/>
    <w:rsid w:val="00C44EBB"/>
    <w:rsid w:val="00C4581E"/>
    <w:rsid w:val="00C45B2D"/>
    <w:rsid w:val="00C46BD2"/>
    <w:rsid w:val="00C46D19"/>
    <w:rsid w:val="00C4703F"/>
    <w:rsid w:val="00C50369"/>
    <w:rsid w:val="00C515AD"/>
    <w:rsid w:val="00C517C8"/>
    <w:rsid w:val="00C52039"/>
    <w:rsid w:val="00C52C97"/>
    <w:rsid w:val="00C52FCF"/>
    <w:rsid w:val="00C53410"/>
    <w:rsid w:val="00C53721"/>
    <w:rsid w:val="00C5388F"/>
    <w:rsid w:val="00C5555B"/>
    <w:rsid w:val="00C5587B"/>
    <w:rsid w:val="00C55E37"/>
    <w:rsid w:val="00C55EC0"/>
    <w:rsid w:val="00C56564"/>
    <w:rsid w:val="00C57326"/>
    <w:rsid w:val="00C61707"/>
    <w:rsid w:val="00C61D07"/>
    <w:rsid w:val="00C6263E"/>
    <w:rsid w:val="00C62959"/>
    <w:rsid w:val="00C62F0B"/>
    <w:rsid w:val="00C631A8"/>
    <w:rsid w:val="00C63FAC"/>
    <w:rsid w:val="00C66486"/>
    <w:rsid w:val="00C66B36"/>
    <w:rsid w:val="00C66F23"/>
    <w:rsid w:val="00C677F4"/>
    <w:rsid w:val="00C678B5"/>
    <w:rsid w:val="00C70684"/>
    <w:rsid w:val="00C715DC"/>
    <w:rsid w:val="00C71A33"/>
    <w:rsid w:val="00C71E85"/>
    <w:rsid w:val="00C72546"/>
    <w:rsid w:val="00C72605"/>
    <w:rsid w:val="00C72D5D"/>
    <w:rsid w:val="00C733B4"/>
    <w:rsid w:val="00C7511E"/>
    <w:rsid w:val="00C75335"/>
    <w:rsid w:val="00C7570B"/>
    <w:rsid w:val="00C76015"/>
    <w:rsid w:val="00C77135"/>
    <w:rsid w:val="00C8151C"/>
    <w:rsid w:val="00C81D8E"/>
    <w:rsid w:val="00C82379"/>
    <w:rsid w:val="00C825DA"/>
    <w:rsid w:val="00C82FFD"/>
    <w:rsid w:val="00C83231"/>
    <w:rsid w:val="00C84690"/>
    <w:rsid w:val="00C84B5B"/>
    <w:rsid w:val="00C84FE2"/>
    <w:rsid w:val="00C85B0B"/>
    <w:rsid w:val="00C86CEC"/>
    <w:rsid w:val="00C91226"/>
    <w:rsid w:val="00C91800"/>
    <w:rsid w:val="00C92806"/>
    <w:rsid w:val="00C93D95"/>
    <w:rsid w:val="00C94FB0"/>
    <w:rsid w:val="00C95D09"/>
    <w:rsid w:val="00C95EA2"/>
    <w:rsid w:val="00C97B94"/>
    <w:rsid w:val="00CA0963"/>
    <w:rsid w:val="00CA1810"/>
    <w:rsid w:val="00CA2D5B"/>
    <w:rsid w:val="00CA39D6"/>
    <w:rsid w:val="00CA435A"/>
    <w:rsid w:val="00CA4D22"/>
    <w:rsid w:val="00CA5105"/>
    <w:rsid w:val="00CA5160"/>
    <w:rsid w:val="00CA6D67"/>
    <w:rsid w:val="00CA6D79"/>
    <w:rsid w:val="00CA7006"/>
    <w:rsid w:val="00CA71A9"/>
    <w:rsid w:val="00CA765D"/>
    <w:rsid w:val="00CA76AA"/>
    <w:rsid w:val="00CB06C8"/>
    <w:rsid w:val="00CB0B3D"/>
    <w:rsid w:val="00CB0DEB"/>
    <w:rsid w:val="00CB2F09"/>
    <w:rsid w:val="00CB3101"/>
    <w:rsid w:val="00CB31BF"/>
    <w:rsid w:val="00CB38F6"/>
    <w:rsid w:val="00CB3B86"/>
    <w:rsid w:val="00CB3E5B"/>
    <w:rsid w:val="00CB4705"/>
    <w:rsid w:val="00CB4A0D"/>
    <w:rsid w:val="00CB4B62"/>
    <w:rsid w:val="00CB4C34"/>
    <w:rsid w:val="00CB5C30"/>
    <w:rsid w:val="00CB5E0D"/>
    <w:rsid w:val="00CB5E30"/>
    <w:rsid w:val="00CB697E"/>
    <w:rsid w:val="00CB764C"/>
    <w:rsid w:val="00CC05AC"/>
    <w:rsid w:val="00CC0B1D"/>
    <w:rsid w:val="00CC120E"/>
    <w:rsid w:val="00CC16AD"/>
    <w:rsid w:val="00CC2F3A"/>
    <w:rsid w:val="00CC49FA"/>
    <w:rsid w:val="00CC4B91"/>
    <w:rsid w:val="00CC6B3A"/>
    <w:rsid w:val="00CC7370"/>
    <w:rsid w:val="00CC7728"/>
    <w:rsid w:val="00CC7A07"/>
    <w:rsid w:val="00CC7D03"/>
    <w:rsid w:val="00CD1F63"/>
    <w:rsid w:val="00CD203A"/>
    <w:rsid w:val="00CD20CF"/>
    <w:rsid w:val="00CD27BC"/>
    <w:rsid w:val="00CD287C"/>
    <w:rsid w:val="00CD2921"/>
    <w:rsid w:val="00CD2AFD"/>
    <w:rsid w:val="00CD30D9"/>
    <w:rsid w:val="00CD36A3"/>
    <w:rsid w:val="00CD39B9"/>
    <w:rsid w:val="00CD4687"/>
    <w:rsid w:val="00CD46D7"/>
    <w:rsid w:val="00CD4A76"/>
    <w:rsid w:val="00CD4CB8"/>
    <w:rsid w:val="00CD565C"/>
    <w:rsid w:val="00CD566A"/>
    <w:rsid w:val="00CD62BF"/>
    <w:rsid w:val="00CD6E2D"/>
    <w:rsid w:val="00CD7025"/>
    <w:rsid w:val="00CD70FB"/>
    <w:rsid w:val="00CD72FC"/>
    <w:rsid w:val="00CD779F"/>
    <w:rsid w:val="00CD7A4E"/>
    <w:rsid w:val="00CD7D99"/>
    <w:rsid w:val="00CE0B5D"/>
    <w:rsid w:val="00CE0D59"/>
    <w:rsid w:val="00CE14F3"/>
    <w:rsid w:val="00CE1ADB"/>
    <w:rsid w:val="00CE1ED5"/>
    <w:rsid w:val="00CE2172"/>
    <w:rsid w:val="00CE48C0"/>
    <w:rsid w:val="00CE5594"/>
    <w:rsid w:val="00CE5640"/>
    <w:rsid w:val="00CE7363"/>
    <w:rsid w:val="00CE76E3"/>
    <w:rsid w:val="00CF046F"/>
    <w:rsid w:val="00CF18E1"/>
    <w:rsid w:val="00CF1B20"/>
    <w:rsid w:val="00CF3196"/>
    <w:rsid w:val="00CF385C"/>
    <w:rsid w:val="00CF51B8"/>
    <w:rsid w:val="00CF543F"/>
    <w:rsid w:val="00CF59FE"/>
    <w:rsid w:val="00CF603A"/>
    <w:rsid w:val="00CF690D"/>
    <w:rsid w:val="00CF7505"/>
    <w:rsid w:val="00CF7786"/>
    <w:rsid w:val="00CF7E88"/>
    <w:rsid w:val="00CF7ECD"/>
    <w:rsid w:val="00D01935"/>
    <w:rsid w:val="00D02762"/>
    <w:rsid w:val="00D02F3B"/>
    <w:rsid w:val="00D03B5B"/>
    <w:rsid w:val="00D046AE"/>
    <w:rsid w:val="00D046CF"/>
    <w:rsid w:val="00D060DB"/>
    <w:rsid w:val="00D06D6A"/>
    <w:rsid w:val="00D06EF7"/>
    <w:rsid w:val="00D10352"/>
    <w:rsid w:val="00D10789"/>
    <w:rsid w:val="00D10CB5"/>
    <w:rsid w:val="00D10F0F"/>
    <w:rsid w:val="00D11187"/>
    <w:rsid w:val="00D13F3B"/>
    <w:rsid w:val="00D14360"/>
    <w:rsid w:val="00D14A45"/>
    <w:rsid w:val="00D14EA6"/>
    <w:rsid w:val="00D1504D"/>
    <w:rsid w:val="00D1588D"/>
    <w:rsid w:val="00D15B32"/>
    <w:rsid w:val="00D15B7A"/>
    <w:rsid w:val="00D1629A"/>
    <w:rsid w:val="00D167EE"/>
    <w:rsid w:val="00D168FB"/>
    <w:rsid w:val="00D17840"/>
    <w:rsid w:val="00D17A2B"/>
    <w:rsid w:val="00D17D1B"/>
    <w:rsid w:val="00D2053F"/>
    <w:rsid w:val="00D206A8"/>
    <w:rsid w:val="00D218F9"/>
    <w:rsid w:val="00D2357C"/>
    <w:rsid w:val="00D23ED8"/>
    <w:rsid w:val="00D26287"/>
    <w:rsid w:val="00D26EB7"/>
    <w:rsid w:val="00D27D7C"/>
    <w:rsid w:val="00D30781"/>
    <w:rsid w:val="00D31174"/>
    <w:rsid w:val="00D31AF7"/>
    <w:rsid w:val="00D31BBD"/>
    <w:rsid w:val="00D31D73"/>
    <w:rsid w:val="00D3261A"/>
    <w:rsid w:val="00D33535"/>
    <w:rsid w:val="00D34BF9"/>
    <w:rsid w:val="00D34C32"/>
    <w:rsid w:val="00D35105"/>
    <w:rsid w:val="00D35E50"/>
    <w:rsid w:val="00D366C8"/>
    <w:rsid w:val="00D36819"/>
    <w:rsid w:val="00D36979"/>
    <w:rsid w:val="00D36B3B"/>
    <w:rsid w:val="00D36C26"/>
    <w:rsid w:val="00D37F76"/>
    <w:rsid w:val="00D40A19"/>
    <w:rsid w:val="00D41288"/>
    <w:rsid w:val="00D41C7B"/>
    <w:rsid w:val="00D41CEA"/>
    <w:rsid w:val="00D41E5A"/>
    <w:rsid w:val="00D426B2"/>
    <w:rsid w:val="00D435E7"/>
    <w:rsid w:val="00D43729"/>
    <w:rsid w:val="00D43757"/>
    <w:rsid w:val="00D4431A"/>
    <w:rsid w:val="00D4492F"/>
    <w:rsid w:val="00D45578"/>
    <w:rsid w:val="00D45654"/>
    <w:rsid w:val="00D45D1C"/>
    <w:rsid w:val="00D462A0"/>
    <w:rsid w:val="00D464BD"/>
    <w:rsid w:val="00D46853"/>
    <w:rsid w:val="00D46B0D"/>
    <w:rsid w:val="00D46C5D"/>
    <w:rsid w:val="00D47007"/>
    <w:rsid w:val="00D506F7"/>
    <w:rsid w:val="00D515B5"/>
    <w:rsid w:val="00D516DA"/>
    <w:rsid w:val="00D54FF7"/>
    <w:rsid w:val="00D552A3"/>
    <w:rsid w:val="00D5531C"/>
    <w:rsid w:val="00D55E48"/>
    <w:rsid w:val="00D56789"/>
    <w:rsid w:val="00D56C5E"/>
    <w:rsid w:val="00D57200"/>
    <w:rsid w:val="00D57673"/>
    <w:rsid w:val="00D601A9"/>
    <w:rsid w:val="00D6070F"/>
    <w:rsid w:val="00D60A45"/>
    <w:rsid w:val="00D60BC9"/>
    <w:rsid w:val="00D6137F"/>
    <w:rsid w:val="00D61CCB"/>
    <w:rsid w:val="00D62B69"/>
    <w:rsid w:val="00D62E86"/>
    <w:rsid w:val="00D62F52"/>
    <w:rsid w:val="00D6311C"/>
    <w:rsid w:val="00D63DE3"/>
    <w:rsid w:val="00D653B8"/>
    <w:rsid w:val="00D66F54"/>
    <w:rsid w:val="00D67AD9"/>
    <w:rsid w:val="00D700DF"/>
    <w:rsid w:val="00D702CF"/>
    <w:rsid w:val="00D702E0"/>
    <w:rsid w:val="00D70EA1"/>
    <w:rsid w:val="00D71857"/>
    <w:rsid w:val="00D71A67"/>
    <w:rsid w:val="00D72D2C"/>
    <w:rsid w:val="00D73809"/>
    <w:rsid w:val="00D739E3"/>
    <w:rsid w:val="00D73F64"/>
    <w:rsid w:val="00D75900"/>
    <w:rsid w:val="00D7659E"/>
    <w:rsid w:val="00D80B71"/>
    <w:rsid w:val="00D817FA"/>
    <w:rsid w:val="00D81CBD"/>
    <w:rsid w:val="00D81DA3"/>
    <w:rsid w:val="00D81F83"/>
    <w:rsid w:val="00D822AB"/>
    <w:rsid w:val="00D823B5"/>
    <w:rsid w:val="00D834F0"/>
    <w:rsid w:val="00D838DD"/>
    <w:rsid w:val="00D83B34"/>
    <w:rsid w:val="00D83EE7"/>
    <w:rsid w:val="00D846CF"/>
    <w:rsid w:val="00D8493A"/>
    <w:rsid w:val="00D85406"/>
    <w:rsid w:val="00D85A08"/>
    <w:rsid w:val="00D85D3F"/>
    <w:rsid w:val="00D8636D"/>
    <w:rsid w:val="00D86730"/>
    <w:rsid w:val="00D86A26"/>
    <w:rsid w:val="00D86D30"/>
    <w:rsid w:val="00D87F65"/>
    <w:rsid w:val="00D90333"/>
    <w:rsid w:val="00D908A7"/>
    <w:rsid w:val="00D90EA4"/>
    <w:rsid w:val="00D90EC6"/>
    <w:rsid w:val="00D914AE"/>
    <w:rsid w:val="00D91859"/>
    <w:rsid w:val="00D9228F"/>
    <w:rsid w:val="00D9293E"/>
    <w:rsid w:val="00D935A9"/>
    <w:rsid w:val="00D93918"/>
    <w:rsid w:val="00D94596"/>
    <w:rsid w:val="00D94A06"/>
    <w:rsid w:val="00D94A4A"/>
    <w:rsid w:val="00D94A89"/>
    <w:rsid w:val="00D94D98"/>
    <w:rsid w:val="00D94E36"/>
    <w:rsid w:val="00D94F55"/>
    <w:rsid w:val="00D95079"/>
    <w:rsid w:val="00D95140"/>
    <w:rsid w:val="00D954FB"/>
    <w:rsid w:val="00D95B5F"/>
    <w:rsid w:val="00D96517"/>
    <w:rsid w:val="00D9673F"/>
    <w:rsid w:val="00D96EF5"/>
    <w:rsid w:val="00D97B2E"/>
    <w:rsid w:val="00DA0EA2"/>
    <w:rsid w:val="00DA1457"/>
    <w:rsid w:val="00DA16D9"/>
    <w:rsid w:val="00DA26B1"/>
    <w:rsid w:val="00DA28BF"/>
    <w:rsid w:val="00DA3873"/>
    <w:rsid w:val="00DA40E5"/>
    <w:rsid w:val="00DA460A"/>
    <w:rsid w:val="00DA4930"/>
    <w:rsid w:val="00DA56CB"/>
    <w:rsid w:val="00DA59B8"/>
    <w:rsid w:val="00DA6C7A"/>
    <w:rsid w:val="00DB10B0"/>
    <w:rsid w:val="00DB1241"/>
    <w:rsid w:val="00DB209A"/>
    <w:rsid w:val="00DB24C1"/>
    <w:rsid w:val="00DB2618"/>
    <w:rsid w:val="00DB2786"/>
    <w:rsid w:val="00DB326E"/>
    <w:rsid w:val="00DB3528"/>
    <w:rsid w:val="00DB3611"/>
    <w:rsid w:val="00DB5881"/>
    <w:rsid w:val="00DB5F2C"/>
    <w:rsid w:val="00DB625D"/>
    <w:rsid w:val="00DB65EF"/>
    <w:rsid w:val="00DB703A"/>
    <w:rsid w:val="00DC0576"/>
    <w:rsid w:val="00DC0EDB"/>
    <w:rsid w:val="00DC1278"/>
    <w:rsid w:val="00DC2465"/>
    <w:rsid w:val="00DC31FA"/>
    <w:rsid w:val="00DC37A9"/>
    <w:rsid w:val="00DC3EA2"/>
    <w:rsid w:val="00DC481D"/>
    <w:rsid w:val="00DC4F54"/>
    <w:rsid w:val="00DC552C"/>
    <w:rsid w:val="00DC6EFB"/>
    <w:rsid w:val="00DC7A4B"/>
    <w:rsid w:val="00DC7D6F"/>
    <w:rsid w:val="00DD05C8"/>
    <w:rsid w:val="00DD0925"/>
    <w:rsid w:val="00DD0A1E"/>
    <w:rsid w:val="00DD0C5B"/>
    <w:rsid w:val="00DD12AF"/>
    <w:rsid w:val="00DD1794"/>
    <w:rsid w:val="00DD224F"/>
    <w:rsid w:val="00DD3B65"/>
    <w:rsid w:val="00DD3C71"/>
    <w:rsid w:val="00DD404F"/>
    <w:rsid w:val="00DD45E2"/>
    <w:rsid w:val="00DD5040"/>
    <w:rsid w:val="00DD643B"/>
    <w:rsid w:val="00DD73C7"/>
    <w:rsid w:val="00DD7A22"/>
    <w:rsid w:val="00DE01B8"/>
    <w:rsid w:val="00DE098A"/>
    <w:rsid w:val="00DE0F13"/>
    <w:rsid w:val="00DE0F3C"/>
    <w:rsid w:val="00DE17D3"/>
    <w:rsid w:val="00DE2A30"/>
    <w:rsid w:val="00DE3A80"/>
    <w:rsid w:val="00DE4381"/>
    <w:rsid w:val="00DE4E10"/>
    <w:rsid w:val="00DE63FB"/>
    <w:rsid w:val="00DE7165"/>
    <w:rsid w:val="00DF032B"/>
    <w:rsid w:val="00DF0E76"/>
    <w:rsid w:val="00DF11EE"/>
    <w:rsid w:val="00DF1CB5"/>
    <w:rsid w:val="00DF228E"/>
    <w:rsid w:val="00DF23EF"/>
    <w:rsid w:val="00DF2BBD"/>
    <w:rsid w:val="00DF493B"/>
    <w:rsid w:val="00DF4C0E"/>
    <w:rsid w:val="00DF4D80"/>
    <w:rsid w:val="00DF52E8"/>
    <w:rsid w:val="00DF5348"/>
    <w:rsid w:val="00DF5E30"/>
    <w:rsid w:val="00DF6E76"/>
    <w:rsid w:val="00DF7635"/>
    <w:rsid w:val="00E0018B"/>
    <w:rsid w:val="00E0025C"/>
    <w:rsid w:val="00E011C9"/>
    <w:rsid w:val="00E023A3"/>
    <w:rsid w:val="00E029C4"/>
    <w:rsid w:val="00E032B3"/>
    <w:rsid w:val="00E04457"/>
    <w:rsid w:val="00E04467"/>
    <w:rsid w:val="00E04A9D"/>
    <w:rsid w:val="00E05209"/>
    <w:rsid w:val="00E06685"/>
    <w:rsid w:val="00E07B02"/>
    <w:rsid w:val="00E1183E"/>
    <w:rsid w:val="00E119BC"/>
    <w:rsid w:val="00E12685"/>
    <w:rsid w:val="00E13098"/>
    <w:rsid w:val="00E13A66"/>
    <w:rsid w:val="00E13BB5"/>
    <w:rsid w:val="00E15C41"/>
    <w:rsid w:val="00E162BB"/>
    <w:rsid w:val="00E165BB"/>
    <w:rsid w:val="00E172BC"/>
    <w:rsid w:val="00E21388"/>
    <w:rsid w:val="00E2159D"/>
    <w:rsid w:val="00E21B99"/>
    <w:rsid w:val="00E21BF6"/>
    <w:rsid w:val="00E21C19"/>
    <w:rsid w:val="00E21C82"/>
    <w:rsid w:val="00E236B3"/>
    <w:rsid w:val="00E2448D"/>
    <w:rsid w:val="00E24791"/>
    <w:rsid w:val="00E26857"/>
    <w:rsid w:val="00E27723"/>
    <w:rsid w:val="00E3000D"/>
    <w:rsid w:val="00E314A2"/>
    <w:rsid w:val="00E31BDA"/>
    <w:rsid w:val="00E31C55"/>
    <w:rsid w:val="00E321CB"/>
    <w:rsid w:val="00E327CC"/>
    <w:rsid w:val="00E334FA"/>
    <w:rsid w:val="00E345D0"/>
    <w:rsid w:val="00E34C3F"/>
    <w:rsid w:val="00E34ED9"/>
    <w:rsid w:val="00E351E4"/>
    <w:rsid w:val="00E3544F"/>
    <w:rsid w:val="00E35792"/>
    <w:rsid w:val="00E35D56"/>
    <w:rsid w:val="00E3618C"/>
    <w:rsid w:val="00E40AFE"/>
    <w:rsid w:val="00E41DAE"/>
    <w:rsid w:val="00E4234F"/>
    <w:rsid w:val="00E42BB7"/>
    <w:rsid w:val="00E43328"/>
    <w:rsid w:val="00E44797"/>
    <w:rsid w:val="00E46744"/>
    <w:rsid w:val="00E4688A"/>
    <w:rsid w:val="00E46991"/>
    <w:rsid w:val="00E4699C"/>
    <w:rsid w:val="00E47269"/>
    <w:rsid w:val="00E47B89"/>
    <w:rsid w:val="00E47EA3"/>
    <w:rsid w:val="00E506C0"/>
    <w:rsid w:val="00E51E41"/>
    <w:rsid w:val="00E52AB8"/>
    <w:rsid w:val="00E5313A"/>
    <w:rsid w:val="00E53C38"/>
    <w:rsid w:val="00E54D6C"/>
    <w:rsid w:val="00E56698"/>
    <w:rsid w:val="00E572BB"/>
    <w:rsid w:val="00E57E6F"/>
    <w:rsid w:val="00E57FFC"/>
    <w:rsid w:val="00E60264"/>
    <w:rsid w:val="00E60D6E"/>
    <w:rsid w:val="00E61B54"/>
    <w:rsid w:val="00E62057"/>
    <w:rsid w:val="00E62315"/>
    <w:rsid w:val="00E623AE"/>
    <w:rsid w:val="00E6254C"/>
    <w:rsid w:val="00E634BC"/>
    <w:rsid w:val="00E64F98"/>
    <w:rsid w:val="00E652EB"/>
    <w:rsid w:val="00E661AA"/>
    <w:rsid w:val="00E662E1"/>
    <w:rsid w:val="00E66965"/>
    <w:rsid w:val="00E66D91"/>
    <w:rsid w:val="00E67154"/>
    <w:rsid w:val="00E673B6"/>
    <w:rsid w:val="00E70057"/>
    <w:rsid w:val="00E70CDD"/>
    <w:rsid w:val="00E7266C"/>
    <w:rsid w:val="00E72859"/>
    <w:rsid w:val="00E731DF"/>
    <w:rsid w:val="00E749DF"/>
    <w:rsid w:val="00E74C0D"/>
    <w:rsid w:val="00E750D0"/>
    <w:rsid w:val="00E75671"/>
    <w:rsid w:val="00E757FC"/>
    <w:rsid w:val="00E75E49"/>
    <w:rsid w:val="00E76959"/>
    <w:rsid w:val="00E80A7A"/>
    <w:rsid w:val="00E80C7A"/>
    <w:rsid w:val="00E812B5"/>
    <w:rsid w:val="00E82277"/>
    <w:rsid w:val="00E828A7"/>
    <w:rsid w:val="00E82E72"/>
    <w:rsid w:val="00E82EC7"/>
    <w:rsid w:val="00E8360E"/>
    <w:rsid w:val="00E84728"/>
    <w:rsid w:val="00E849A0"/>
    <w:rsid w:val="00E856CE"/>
    <w:rsid w:val="00E8633A"/>
    <w:rsid w:val="00E8716D"/>
    <w:rsid w:val="00E87691"/>
    <w:rsid w:val="00E900C4"/>
    <w:rsid w:val="00E90862"/>
    <w:rsid w:val="00E90A84"/>
    <w:rsid w:val="00E91709"/>
    <w:rsid w:val="00E9170E"/>
    <w:rsid w:val="00E918DD"/>
    <w:rsid w:val="00E92006"/>
    <w:rsid w:val="00E928F7"/>
    <w:rsid w:val="00E9300F"/>
    <w:rsid w:val="00E94051"/>
    <w:rsid w:val="00E94091"/>
    <w:rsid w:val="00E9509C"/>
    <w:rsid w:val="00E957FA"/>
    <w:rsid w:val="00E964A6"/>
    <w:rsid w:val="00EA0F52"/>
    <w:rsid w:val="00EA169A"/>
    <w:rsid w:val="00EA189C"/>
    <w:rsid w:val="00EA2322"/>
    <w:rsid w:val="00EA2590"/>
    <w:rsid w:val="00EA2968"/>
    <w:rsid w:val="00EA316C"/>
    <w:rsid w:val="00EA38CA"/>
    <w:rsid w:val="00EA43F3"/>
    <w:rsid w:val="00EA5295"/>
    <w:rsid w:val="00EA52D7"/>
    <w:rsid w:val="00EA535A"/>
    <w:rsid w:val="00EA5384"/>
    <w:rsid w:val="00EA5A47"/>
    <w:rsid w:val="00EA6158"/>
    <w:rsid w:val="00EA6698"/>
    <w:rsid w:val="00EA6E27"/>
    <w:rsid w:val="00EA74E9"/>
    <w:rsid w:val="00EA7FA7"/>
    <w:rsid w:val="00EB02BA"/>
    <w:rsid w:val="00EB0561"/>
    <w:rsid w:val="00EB1598"/>
    <w:rsid w:val="00EB1A90"/>
    <w:rsid w:val="00EB2803"/>
    <w:rsid w:val="00EB3F3C"/>
    <w:rsid w:val="00EB4232"/>
    <w:rsid w:val="00EB4A51"/>
    <w:rsid w:val="00EB4A80"/>
    <w:rsid w:val="00EB4A8A"/>
    <w:rsid w:val="00EB5C1E"/>
    <w:rsid w:val="00EB5C78"/>
    <w:rsid w:val="00EB659A"/>
    <w:rsid w:val="00EB7A15"/>
    <w:rsid w:val="00EC2093"/>
    <w:rsid w:val="00EC3289"/>
    <w:rsid w:val="00EC46A7"/>
    <w:rsid w:val="00EC5B85"/>
    <w:rsid w:val="00EC6410"/>
    <w:rsid w:val="00EC6796"/>
    <w:rsid w:val="00EC6FE0"/>
    <w:rsid w:val="00EC7DE1"/>
    <w:rsid w:val="00ED0353"/>
    <w:rsid w:val="00ED10B8"/>
    <w:rsid w:val="00ED1FD0"/>
    <w:rsid w:val="00ED243B"/>
    <w:rsid w:val="00ED3BCD"/>
    <w:rsid w:val="00ED562A"/>
    <w:rsid w:val="00ED5940"/>
    <w:rsid w:val="00ED5C4C"/>
    <w:rsid w:val="00ED7522"/>
    <w:rsid w:val="00ED7BD1"/>
    <w:rsid w:val="00ED7C79"/>
    <w:rsid w:val="00ED7E9B"/>
    <w:rsid w:val="00EE063F"/>
    <w:rsid w:val="00EE0FE9"/>
    <w:rsid w:val="00EE140C"/>
    <w:rsid w:val="00EE1DD8"/>
    <w:rsid w:val="00EE2E36"/>
    <w:rsid w:val="00EE34B0"/>
    <w:rsid w:val="00EE3FD2"/>
    <w:rsid w:val="00EE460F"/>
    <w:rsid w:val="00EE6395"/>
    <w:rsid w:val="00EE6690"/>
    <w:rsid w:val="00EE687A"/>
    <w:rsid w:val="00EF00F9"/>
    <w:rsid w:val="00EF016B"/>
    <w:rsid w:val="00EF4F22"/>
    <w:rsid w:val="00EF550E"/>
    <w:rsid w:val="00EF57A6"/>
    <w:rsid w:val="00EF731A"/>
    <w:rsid w:val="00EF7E5A"/>
    <w:rsid w:val="00F0074D"/>
    <w:rsid w:val="00F0147C"/>
    <w:rsid w:val="00F015DD"/>
    <w:rsid w:val="00F0294A"/>
    <w:rsid w:val="00F02E1C"/>
    <w:rsid w:val="00F04F42"/>
    <w:rsid w:val="00F06050"/>
    <w:rsid w:val="00F066D7"/>
    <w:rsid w:val="00F06B4A"/>
    <w:rsid w:val="00F078A5"/>
    <w:rsid w:val="00F07DB7"/>
    <w:rsid w:val="00F07F75"/>
    <w:rsid w:val="00F1171B"/>
    <w:rsid w:val="00F11C85"/>
    <w:rsid w:val="00F14C47"/>
    <w:rsid w:val="00F152F9"/>
    <w:rsid w:val="00F1735D"/>
    <w:rsid w:val="00F202B0"/>
    <w:rsid w:val="00F20A86"/>
    <w:rsid w:val="00F21153"/>
    <w:rsid w:val="00F21BCA"/>
    <w:rsid w:val="00F22000"/>
    <w:rsid w:val="00F22DF7"/>
    <w:rsid w:val="00F230BB"/>
    <w:rsid w:val="00F24CCB"/>
    <w:rsid w:val="00F24F67"/>
    <w:rsid w:val="00F25D0F"/>
    <w:rsid w:val="00F2706F"/>
    <w:rsid w:val="00F27163"/>
    <w:rsid w:val="00F30772"/>
    <w:rsid w:val="00F30BE6"/>
    <w:rsid w:val="00F31271"/>
    <w:rsid w:val="00F312ED"/>
    <w:rsid w:val="00F31646"/>
    <w:rsid w:val="00F317C4"/>
    <w:rsid w:val="00F327AE"/>
    <w:rsid w:val="00F33BC7"/>
    <w:rsid w:val="00F3468B"/>
    <w:rsid w:val="00F346A4"/>
    <w:rsid w:val="00F34D52"/>
    <w:rsid w:val="00F3524E"/>
    <w:rsid w:val="00F35DF7"/>
    <w:rsid w:val="00F3667D"/>
    <w:rsid w:val="00F36E45"/>
    <w:rsid w:val="00F375CB"/>
    <w:rsid w:val="00F3780F"/>
    <w:rsid w:val="00F37C98"/>
    <w:rsid w:val="00F40759"/>
    <w:rsid w:val="00F41581"/>
    <w:rsid w:val="00F41D32"/>
    <w:rsid w:val="00F41ED8"/>
    <w:rsid w:val="00F428CA"/>
    <w:rsid w:val="00F42FBF"/>
    <w:rsid w:val="00F43EC7"/>
    <w:rsid w:val="00F4418F"/>
    <w:rsid w:val="00F452ED"/>
    <w:rsid w:val="00F463FA"/>
    <w:rsid w:val="00F46C48"/>
    <w:rsid w:val="00F46F81"/>
    <w:rsid w:val="00F47D7B"/>
    <w:rsid w:val="00F52E06"/>
    <w:rsid w:val="00F52E38"/>
    <w:rsid w:val="00F53348"/>
    <w:rsid w:val="00F53C30"/>
    <w:rsid w:val="00F55CE9"/>
    <w:rsid w:val="00F5601B"/>
    <w:rsid w:val="00F563F1"/>
    <w:rsid w:val="00F566A8"/>
    <w:rsid w:val="00F576E9"/>
    <w:rsid w:val="00F57931"/>
    <w:rsid w:val="00F602BA"/>
    <w:rsid w:val="00F60E09"/>
    <w:rsid w:val="00F614C5"/>
    <w:rsid w:val="00F61737"/>
    <w:rsid w:val="00F62A21"/>
    <w:rsid w:val="00F635BA"/>
    <w:rsid w:val="00F63703"/>
    <w:rsid w:val="00F63D65"/>
    <w:rsid w:val="00F6432D"/>
    <w:rsid w:val="00F64349"/>
    <w:rsid w:val="00F653B1"/>
    <w:rsid w:val="00F668C9"/>
    <w:rsid w:val="00F66DCF"/>
    <w:rsid w:val="00F6715D"/>
    <w:rsid w:val="00F672E7"/>
    <w:rsid w:val="00F672F9"/>
    <w:rsid w:val="00F706C6"/>
    <w:rsid w:val="00F70F55"/>
    <w:rsid w:val="00F710EF"/>
    <w:rsid w:val="00F71567"/>
    <w:rsid w:val="00F72A1E"/>
    <w:rsid w:val="00F759BB"/>
    <w:rsid w:val="00F77727"/>
    <w:rsid w:val="00F80C9E"/>
    <w:rsid w:val="00F826AA"/>
    <w:rsid w:val="00F829EB"/>
    <w:rsid w:val="00F84342"/>
    <w:rsid w:val="00F849A1"/>
    <w:rsid w:val="00F8538E"/>
    <w:rsid w:val="00F85634"/>
    <w:rsid w:val="00F85701"/>
    <w:rsid w:val="00F86632"/>
    <w:rsid w:val="00F86D2C"/>
    <w:rsid w:val="00F86E19"/>
    <w:rsid w:val="00F877D4"/>
    <w:rsid w:val="00F90050"/>
    <w:rsid w:val="00F906E4"/>
    <w:rsid w:val="00F91557"/>
    <w:rsid w:val="00F91B06"/>
    <w:rsid w:val="00F92342"/>
    <w:rsid w:val="00F934AA"/>
    <w:rsid w:val="00F958C4"/>
    <w:rsid w:val="00F95E55"/>
    <w:rsid w:val="00F96D0E"/>
    <w:rsid w:val="00F9759D"/>
    <w:rsid w:val="00FA078E"/>
    <w:rsid w:val="00FA0E5D"/>
    <w:rsid w:val="00FA13FB"/>
    <w:rsid w:val="00FA2697"/>
    <w:rsid w:val="00FA2A5B"/>
    <w:rsid w:val="00FA2F0F"/>
    <w:rsid w:val="00FA3375"/>
    <w:rsid w:val="00FA3EB2"/>
    <w:rsid w:val="00FA4D10"/>
    <w:rsid w:val="00FA4D78"/>
    <w:rsid w:val="00FA5BA5"/>
    <w:rsid w:val="00FA6D00"/>
    <w:rsid w:val="00FA7A2C"/>
    <w:rsid w:val="00FA7A3C"/>
    <w:rsid w:val="00FA7B00"/>
    <w:rsid w:val="00FB087B"/>
    <w:rsid w:val="00FB0D45"/>
    <w:rsid w:val="00FB2B06"/>
    <w:rsid w:val="00FB3341"/>
    <w:rsid w:val="00FB35CC"/>
    <w:rsid w:val="00FB40E9"/>
    <w:rsid w:val="00FB4594"/>
    <w:rsid w:val="00FB53B0"/>
    <w:rsid w:val="00FB584F"/>
    <w:rsid w:val="00FB5A25"/>
    <w:rsid w:val="00FB5A74"/>
    <w:rsid w:val="00FB5A9B"/>
    <w:rsid w:val="00FB6CCD"/>
    <w:rsid w:val="00FB7A42"/>
    <w:rsid w:val="00FC077A"/>
    <w:rsid w:val="00FC0B04"/>
    <w:rsid w:val="00FC1220"/>
    <w:rsid w:val="00FC1905"/>
    <w:rsid w:val="00FC1DEF"/>
    <w:rsid w:val="00FC2623"/>
    <w:rsid w:val="00FC2CD1"/>
    <w:rsid w:val="00FC2D59"/>
    <w:rsid w:val="00FC2E88"/>
    <w:rsid w:val="00FC3DB2"/>
    <w:rsid w:val="00FC3DE6"/>
    <w:rsid w:val="00FC440B"/>
    <w:rsid w:val="00FC482A"/>
    <w:rsid w:val="00FC4CAD"/>
    <w:rsid w:val="00FC5D28"/>
    <w:rsid w:val="00FC5F47"/>
    <w:rsid w:val="00FC6936"/>
    <w:rsid w:val="00FC6F06"/>
    <w:rsid w:val="00FD04F9"/>
    <w:rsid w:val="00FD0644"/>
    <w:rsid w:val="00FD1086"/>
    <w:rsid w:val="00FD1182"/>
    <w:rsid w:val="00FD1B67"/>
    <w:rsid w:val="00FD1C87"/>
    <w:rsid w:val="00FD20F3"/>
    <w:rsid w:val="00FD34D3"/>
    <w:rsid w:val="00FD3599"/>
    <w:rsid w:val="00FD4262"/>
    <w:rsid w:val="00FD4B24"/>
    <w:rsid w:val="00FD5218"/>
    <w:rsid w:val="00FD570F"/>
    <w:rsid w:val="00FD7C7A"/>
    <w:rsid w:val="00FE00C2"/>
    <w:rsid w:val="00FE084D"/>
    <w:rsid w:val="00FE0C18"/>
    <w:rsid w:val="00FE0E1A"/>
    <w:rsid w:val="00FE1BCD"/>
    <w:rsid w:val="00FE1CD8"/>
    <w:rsid w:val="00FE2E0A"/>
    <w:rsid w:val="00FE2E6E"/>
    <w:rsid w:val="00FE30B7"/>
    <w:rsid w:val="00FE355E"/>
    <w:rsid w:val="00FE400A"/>
    <w:rsid w:val="00FE41ED"/>
    <w:rsid w:val="00FE428C"/>
    <w:rsid w:val="00FE661D"/>
    <w:rsid w:val="00FE697C"/>
    <w:rsid w:val="00FF11C2"/>
    <w:rsid w:val="00FF156A"/>
    <w:rsid w:val="00FF2F4A"/>
    <w:rsid w:val="00FF5D0A"/>
    <w:rsid w:val="00FF5E21"/>
    <w:rsid w:val="00FF63AC"/>
    <w:rsid w:val="00FF6E0E"/>
    <w:rsid w:val="00FF7067"/>
    <w:rsid w:val="00FF7164"/>
    <w:rsid w:val="00FF7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A94C6B-BC6F-49D4-9F26-54EF041F1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B3341"/>
    <w:rPr>
      <w:sz w:val="24"/>
      <w:szCs w:val="24"/>
    </w:rPr>
  </w:style>
  <w:style w:type="paragraph" w:styleId="1">
    <w:name w:val="heading 1"/>
    <w:basedOn w:val="a0"/>
    <w:next w:val="a0"/>
    <w:link w:val="10"/>
    <w:qFormat/>
    <w:rsid w:val="00BD1FF5"/>
    <w:pPr>
      <w:keepNext/>
      <w:jc w:val="both"/>
      <w:outlineLvl w:val="0"/>
    </w:pPr>
    <w:rPr>
      <w:sz w:val="28"/>
      <w:szCs w:val="28"/>
    </w:rPr>
  </w:style>
  <w:style w:type="paragraph" w:styleId="2">
    <w:name w:val="heading 2"/>
    <w:basedOn w:val="a0"/>
    <w:next w:val="a0"/>
    <w:link w:val="20"/>
    <w:qFormat/>
    <w:rsid w:val="00BD1FF5"/>
    <w:pPr>
      <w:keepNext/>
      <w:jc w:val="center"/>
      <w:outlineLvl w:val="1"/>
    </w:pPr>
    <w:rPr>
      <w:b/>
      <w:bCs/>
      <w:sz w:val="28"/>
      <w:szCs w:val="28"/>
    </w:rPr>
  </w:style>
  <w:style w:type="paragraph" w:styleId="3">
    <w:name w:val="heading 3"/>
    <w:basedOn w:val="a0"/>
    <w:next w:val="a0"/>
    <w:link w:val="30"/>
    <w:qFormat/>
    <w:rsid w:val="00BD1FF5"/>
    <w:pPr>
      <w:keepNext/>
      <w:ind w:firstLine="567"/>
      <w:outlineLvl w:val="2"/>
    </w:pPr>
    <w:rPr>
      <w:sz w:val="28"/>
      <w:szCs w:val="28"/>
    </w:rPr>
  </w:style>
  <w:style w:type="paragraph" w:styleId="4">
    <w:name w:val="heading 4"/>
    <w:basedOn w:val="a0"/>
    <w:next w:val="a0"/>
    <w:link w:val="40"/>
    <w:qFormat/>
    <w:rsid w:val="00BD1FF5"/>
    <w:pPr>
      <w:keepNext/>
      <w:jc w:val="center"/>
      <w:outlineLvl w:val="3"/>
    </w:pPr>
    <w:rPr>
      <w:b/>
      <w:bCs/>
      <w:color w:val="000000"/>
      <w:sz w:val="28"/>
      <w:szCs w:val="28"/>
    </w:rPr>
  </w:style>
  <w:style w:type="paragraph" w:styleId="5">
    <w:name w:val="heading 5"/>
    <w:basedOn w:val="a0"/>
    <w:next w:val="a0"/>
    <w:link w:val="50"/>
    <w:qFormat/>
    <w:rsid w:val="00BD1FF5"/>
    <w:pPr>
      <w:keepNext/>
      <w:outlineLvl w:val="4"/>
    </w:pPr>
    <w:rPr>
      <w:b/>
      <w:bCs/>
      <w:sz w:val="28"/>
      <w:szCs w:val="28"/>
    </w:rPr>
  </w:style>
  <w:style w:type="paragraph" w:styleId="6">
    <w:name w:val="heading 6"/>
    <w:basedOn w:val="a0"/>
    <w:next w:val="a0"/>
    <w:link w:val="60"/>
    <w:qFormat/>
    <w:rsid w:val="00BD1FF5"/>
    <w:pPr>
      <w:spacing w:before="240" w:after="60"/>
      <w:outlineLvl w:val="5"/>
    </w:pPr>
    <w:rPr>
      <w:b/>
      <w:bCs/>
      <w:sz w:val="22"/>
      <w:szCs w:val="22"/>
    </w:rPr>
  </w:style>
  <w:style w:type="paragraph" w:styleId="7">
    <w:name w:val="heading 7"/>
    <w:basedOn w:val="a0"/>
    <w:next w:val="a0"/>
    <w:link w:val="70"/>
    <w:qFormat/>
    <w:rsid w:val="00BD1FF5"/>
    <w:pPr>
      <w:spacing w:before="240" w:after="60"/>
      <w:outlineLvl w:val="6"/>
    </w:pPr>
  </w:style>
  <w:style w:type="paragraph" w:styleId="8">
    <w:name w:val="heading 8"/>
    <w:basedOn w:val="a0"/>
    <w:next w:val="a0"/>
    <w:link w:val="80"/>
    <w:qFormat/>
    <w:rsid w:val="00BD1FF5"/>
    <w:pPr>
      <w:spacing w:before="240" w:after="60"/>
      <w:outlineLvl w:val="7"/>
    </w:pPr>
    <w:rPr>
      <w:i/>
      <w:iCs/>
    </w:rPr>
  </w:style>
  <w:style w:type="paragraph" w:styleId="9">
    <w:name w:val="heading 9"/>
    <w:basedOn w:val="a0"/>
    <w:next w:val="a0"/>
    <w:link w:val="90"/>
    <w:qFormat/>
    <w:rsid w:val="009538A9"/>
    <w:pPr>
      <w:keepNext/>
      <w:jc w:val="both"/>
      <w:outlineLvl w:val="8"/>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basedOn w:val="a0"/>
    <w:rsid w:val="00533B8A"/>
    <w:pPr>
      <w:spacing w:before="100" w:beforeAutospacing="1" w:after="100" w:afterAutospacing="1"/>
    </w:pPr>
    <w:rPr>
      <w:rFonts w:ascii="Tahoma" w:hAnsi="Tahoma"/>
      <w:sz w:val="20"/>
      <w:szCs w:val="20"/>
      <w:lang w:val="en-US" w:eastAsia="en-US"/>
    </w:rPr>
  </w:style>
  <w:style w:type="table" w:styleId="a5">
    <w:name w:val="Table Grid"/>
    <w:basedOn w:val="a2"/>
    <w:rsid w:val="00533B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33B8A"/>
    <w:pPr>
      <w:autoSpaceDE w:val="0"/>
      <w:autoSpaceDN w:val="0"/>
      <w:adjustRightInd w:val="0"/>
    </w:pPr>
    <w:rPr>
      <w:rFonts w:ascii="Arial" w:hAnsi="Arial" w:cs="Arial"/>
      <w:b/>
      <w:bCs/>
    </w:rPr>
  </w:style>
  <w:style w:type="paragraph" w:styleId="a6">
    <w:name w:val="Body Text"/>
    <w:aliases w:val="bt"/>
    <w:basedOn w:val="a0"/>
    <w:link w:val="a7"/>
    <w:rsid w:val="00BD1FF5"/>
    <w:pPr>
      <w:jc w:val="center"/>
    </w:pPr>
    <w:rPr>
      <w:b/>
      <w:bCs/>
      <w:sz w:val="32"/>
      <w:szCs w:val="32"/>
    </w:rPr>
  </w:style>
  <w:style w:type="paragraph" w:customStyle="1" w:styleId="ConsNormal">
    <w:name w:val="ConsNormal"/>
    <w:rsid w:val="00BD1FF5"/>
    <w:pPr>
      <w:widowControl w:val="0"/>
      <w:autoSpaceDE w:val="0"/>
      <w:autoSpaceDN w:val="0"/>
      <w:adjustRightInd w:val="0"/>
      <w:ind w:firstLine="720"/>
    </w:pPr>
    <w:rPr>
      <w:rFonts w:ascii="Arial" w:hAnsi="Arial" w:cs="Arial"/>
    </w:rPr>
  </w:style>
  <w:style w:type="paragraph" w:styleId="a8">
    <w:name w:val="Title"/>
    <w:basedOn w:val="a0"/>
    <w:link w:val="a9"/>
    <w:qFormat/>
    <w:rsid w:val="00BD1FF5"/>
    <w:pPr>
      <w:jc w:val="center"/>
    </w:pPr>
    <w:rPr>
      <w:b/>
      <w:bCs/>
      <w:sz w:val="28"/>
      <w:szCs w:val="28"/>
    </w:rPr>
  </w:style>
  <w:style w:type="paragraph" w:styleId="aa">
    <w:name w:val="Body Text Indent"/>
    <w:basedOn w:val="a0"/>
    <w:link w:val="ab"/>
    <w:rsid w:val="00BD1FF5"/>
    <w:pPr>
      <w:spacing w:after="120" w:line="480" w:lineRule="auto"/>
    </w:pPr>
  </w:style>
  <w:style w:type="character" w:customStyle="1" w:styleId="ab">
    <w:name w:val="Основной текст с отступом Знак"/>
    <w:link w:val="aa"/>
    <w:rsid w:val="00BD1FF5"/>
    <w:rPr>
      <w:sz w:val="24"/>
      <w:szCs w:val="24"/>
      <w:lang w:val="ru-RU" w:eastAsia="ru-RU" w:bidi="ar-SA"/>
    </w:rPr>
  </w:style>
  <w:style w:type="paragraph" w:styleId="21">
    <w:name w:val="Body Text Indent 2"/>
    <w:basedOn w:val="a0"/>
    <w:link w:val="22"/>
    <w:uiPriority w:val="99"/>
    <w:rsid w:val="00BD1FF5"/>
    <w:pPr>
      <w:ind w:firstLine="720"/>
      <w:jc w:val="both"/>
    </w:pPr>
    <w:rPr>
      <w:sz w:val="28"/>
      <w:szCs w:val="28"/>
    </w:rPr>
  </w:style>
  <w:style w:type="paragraph" w:customStyle="1" w:styleId="Courier14">
    <w:name w:val="Courier14"/>
    <w:basedOn w:val="a0"/>
    <w:rsid w:val="00BD1FF5"/>
    <w:pPr>
      <w:ind w:firstLine="851"/>
      <w:jc w:val="both"/>
    </w:pPr>
    <w:rPr>
      <w:rFonts w:ascii="Courier New" w:hAnsi="Courier New" w:cs="Courier New"/>
      <w:sz w:val="28"/>
      <w:szCs w:val="28"/>
    </w:rPr>
  </w:style>
  <w:style w:type="paragraph" w:customStyle="1" w:styleId="Times12">
    <w:name w:val="Times12"/>
    <w:basedOn w:val="a0"/>
    <w:rsid w:val="00BD1FF5"/>
    <w:pPr>
      <w:ind w:firstLine="851"/>
      <w:jc w:val="both"/>
    </w:pPr>
  </w:style>
  <w:style w:type="paragraph" w:styleId="31">
    <w:name w:val="Body Text Indent 3"/>
    <w:basedOn w:val="a0"/>
    <w:link w:val="32"/>
    <w:uiPriority w:val="99"/>
    <w:rsid w:val="00BD1FF5"/>
    <w:pPr>
      <w:spacing w:line="360" w:lineRule="auto"/>
      <w:ind w:firstLine="284"/>
      <w:jc w:val="both"/>
    </w:pPr>
    <w:rPr>
      <w:sz w:val="28"/>
      <w:szCs w:val="28"/>
    </w:rPr>
  </w:style>
  <w:style w:type="paragraph" w:styleId="33">
    <w:name w:val="Body Text 3"/>
    <w:basedOn w:val="a0"/>
    <w:link w:val="34"/>
    <w:rsid w:val="00BD1FF5"/>
    <w:pPr>
      <w:jc w:val="center"/>
    </w:pPr>
    <w:rPr>
      <w:b/>
      <w:bCs/>
      <w:sz w:val="28"/>
      <w:szCs w:val="28"/>
    </w:rPr>
  </w:style>
  <w:style w:type="paragraph" w:styleId="ac">
    <w:name w:val="footer"/>
    <w:basedOn w:val="a0"/>
    <w:link w:val="ad"/>
    <w:rsid w:val="00BD1FF5"/>
    <w:pPr>
      <w:tabs>
        <w:tab w:val="center" w:pos="4153"/>
        <w:tab w:val="right" w:pos="8306"/>
      </w:tabs>
    </w:pPr>
    <w:rPr>
      <w:sz w:val="20"/>
      <w:szCs w:val="20"/>
    </w:rPr>
  </w:style>
  <w:style w:type="paragraph" w:styleId="ae">
    <w:name w:val="header"/>
    <w:basedOn w:val="a0"/>
    <w:link w:val="af"/>
    <w:uiPriority w:val="99"/>
    <w:rsid w:val="00BD1FF5"/>
    <w:pPr>
      <w:tabs>
        <w:tab w:val="center" w:pos="4153"/>
        <w:tab w:val="right" w:pos="8306"/>
      </w:tabs>
    </w:pPr>
    <w:rPr>
      <w:sz w:val="20"/>
      <w:szCs w:val="20"/>
    </w:rPr>
  </w:style>
  <w:style w:type="paragraph" w:styleId="af0">
    <w:name w:val="Plain Text"/>
    <w:basedOn w:val="a0"/>
    <w:link w:val="af1"/>
    <w:rsid w:val="00BD1FF5"/>
    <w:rPr>
      <w:rFonts w:ascii="Courier New" w:hAnsi="Courier New" w:cs="Courier New"/>
      <w:sz w:val="20"/>
      <w:szCs w:val="20"/>
    </w:rPr>
  </w:style>
  <w:style w:type="paragraph" w:customStyle="1" w:styleId="Times14">
    <w:name w:val="Times14"/>
    <w:basedOn w:val="a0"/>
    <w:rsid w:val="00BD1FF5"/>
    <w:pPr>
      <w:ind w:firstLine="851"/>
      <w:jc w:val="both"/>
    </w:pPr>
    <w:rPr>
      <w:sz w:val="28"/>
      <w:szCs w:val="28"/>
    </w:rPr>
  </w:style>
  <w:style w:type="paragraph" w:customStyle="1" w:styleId="Courier12">
    <w:name w:val="Courier12"/>
    <w:basedOn w:val="a0"/>
    <w:rsid w:val="00BD1FF5"/>
    <w:pPr>
      <w:ind w:firstLine="851"/>
      <w:jc w:val="both"/>
    </w:pPr>
    <w:rPr>
      <w:rFonts w:ascii="Courier New" w:hAnsi="Courier New" w:cs="Courier New"/>
    </w:rPr>
  </w:style>
  <w:style w:type="paragraph" w:customStyle="1" w:styleId="Arial14">
    <w:name w:val="Arial14"/>
    <w:basedOn w:val="a0"/>
    <w:rsid w:val="00BD1FF5"/>
    <w:pPr>
      <w:ind w:firstLine="851"/>
      <w:jc w:val="both"/>
    </w:pPr>
    <w:rPr>
      <w:rFonts w:ascii="Arial" w:hAnsi="Arial" w:cs="Arial"/>
      <w:sz w:val="28"/>
      <w:szCs w:val="28"/>
    </w:rPr>
  </w:style>
  <w:style w:type="paragraph" w:customStyle="1" w:styleId="Arial12">
    <w:name w:val="Arial12"/>
    <w:basedOn w:val="a0"/>
    <w:rsid w:val="00BD1FF5"/>
    <w:pPr>
      <w:ind w:firstLine="851"/>
      <w:jc w:val="both"/>
    </w:pPr>
    <w:rPr>
      <w:rFonts w:ascii="Arial" w:hAnsi="Arial" w:cs="Arial"/>
    </w:rPr>
  </w:style>
  <w:style w:type="character" w:styleId="af2">
    <w:name w:val="page number"/>
    <w:basedOn w:val="a1"/>
    <w:rsid w:val="00BD1FF5"/>
  </w:style>
  <w:style w:type="paragraph" w:customStyle="1" w:styleId="ConsNonformat">
    <w:name w:val="ConsNonformat"/>
    <w:rsid w:val="00BD1FF5"/>
    <w:pPr>
      <w:autoSpaceDE w:val="0"/>
      <w:autoSpaceDN w:val="0"/>
      <w:adjustRightInd w:val="0"/>
      <w:ind w:right="19772"/>
    </w:pPr>
    <w:rPr>
      <w:rFonts w:ascii="Courier New" w:hAnsi="Courier New" w:cs="Courier New"/>
    </w:rPr>
  </w:style>
  <w:style w:type="paragraph" w:customStyle="1" w:styleId="ConsTitle">
    <w:name w:val="ConsTitle"/>
    <w:rsid w:val="00BD1FF5"/>
    <w:pPr>
      <w:autoSpaceDE w:val="0"/>
      <w:autoSpaceDN w:val="0"/>
      <w:adjustRightInd w:val="0"/>
      <w:ind w:right="19772"/>
    </w:pPr>
    <w:rPr>
      <w:rFonts w:ascii="Arial" w:hAnsi="Arial" w:cs="Arial"/>
      <w:b/>
      <w:bCs/>
      <w:sz w:val="16"/>
      <w:szCs w:val="16"/>
    </w:rPr>
  </w:style>
  <w:style w:type="character" w:customStyle="1" w:styleId="23">
    <w:name w:val="Основной текст 2 Знак"/>
    <w:rsid w:val="00BD1FF5"/>
    <w:rPr>
      <w:sz w:val="24"/>
      <w:szCs w:val="24"/>
      <w:lang w:val="ru-RU" w:eastAsia="ru-RU"/>
    </w:rPr>
  </w:style>
  <w:style w:type="paragraph" w:customStyle="1" w:styleId="ConsPlusNormal">
    <w:name w:val="ConsPlusNormal"/>
    <w:rsid w:val="00BD1FF5"/>
    <w:pPr>
      <w:autoSpaceDE w:val="0"/>
      <w:autoSpaceDN w:val="0"/>
      <w:adjustRightInd w:val="0"/>
      <w:ind w:firstLine="720"/>
    </w:pPr>
    <w:rPr>
      <w:rFonts w:ascii="Arial" w:hAnsi="Arial" w:cs="Arial"/>
    </w:rPr>
  </w:style>
  <w:style w:type="paragraph" w:customStyle="1" w:styleId="af3">
    <w:name w:val="Знак Знак Знак"/>
    <w:basedOn w:val="a0"/>
    <w:autoRedefine/>
    <w:rsid w:val="00BD1FF5"/>
    <w:pPr>
      <w:spacing w:after="160" w:line="240" w:lineRule="exact"/>
    </w:pPr>
    <w:rPr>
      <w:rFonts w:eastAsia="SimSun"/>
      <w:b/>
      <w:bCs/>
      <w:sz w:val="28"/>
      <w:szCs w:val="28"/>
      <w:lang w:val="en-US" w:eastAsia="en-US"/>
    </w:rPr>
  </w:style>
  <w:style w:type="paragraph" w:customStyle="1" w:styleId="11">
    <w:name w:val="Знак Знак Знак1"/>
    <w:basedOn w:val="a0"/>
    <w:autoRedefine/>
    <w:rsid w:val="00BD1FF5"/>
    <w:pPr>
      <w:spacing w:after="160" w:line="240" w:lineRule="exact"/>
    </w:pPr>
    <w:rPr>
      <w:rFonts w:eastAsia="SimSun"/>
      <w:b/>
      <w:bCs/>
      <w:sz w:val="28"/>
      <w:szCs w:val="28"/>
      <w:lang w:val="en-US" w:eastAsia="en-US"/>
    </w:rPr>
  </w:style>
  <w:style w:type="paragraph" w:customStyle="1" w:styleId="12">
    <w:name w:val="Знак1 Знак Знак Знак"/>
    <w:basedOn w:val="a0"/>
    <w:rsid w:val="00BD1FF5"/>
    <w:pPr>
      <w:widowControl w:val="0"/>
      <w:adjustRightInd w:val="0"/>
      <w:spacing w:after="160" w:line="240" w:lineRule="exact"/>
      <w:jc w:val="right"/>
    </w:pPr>
    <w:rPr>
      <w:sz w:val="20"/>
      <w:szCs w:val="20"/>
      <w:lang w:val="en-GB" w:eastAsia="en-US"/>
    </w:rPr>
  </w:style>
  <w:style w:type="paragraph" w:customStyle="1" w:styleId="13">
    <w:name w:val="Знак1 Знак Знак"/>
    <w:basedOn w:val="a0"/>
    <w:rsid w:val="00BD1FF5"/>
    <w:pPr>
      <w:spacing w:before="100" w:beforeAutospacing="1" w:after="100" w:afterAutospacing="1"/>
    </w:pPr>
    <w:rPr>
      <w:rFonts w:ascii="Tahoma" w:hAnsi="Tahoma" w:cs="Tahoma"/>
      <w:sz w:val="20"/>
      <w:szCs w:val="20"/>
      <w:lang w:val="en-US" w:eastAsia="en-US"/>
    </w:rPr>
  </w:style>
  <w:style w:type="paragraph" w:customStyle="1" w:styleId="24">
    <w:name w:val="Знак Знак Знак2"/>
    <w:basedOn w:val="a0"/>
    <w:autoRedefine/>
    <w:rsid w:val="00BD1FF5"/>
    <w:pPr>
      <w:spacing w:after="160" w:line="240" w:lineRule="exact"/>
    </w:pPr>
    <w:rPr>
      <w:rFonts w:eastAsia="SimSun"/>
      <w:b/>
      <w:bCs/>
      <w:sz w:val="28"/>
      <w:szCs w:val="28"/>
      <w:lang w:val="en-US" w:eastAsia="en-US"/>
    </w:rPr>
  </w:style>
  <w:style w:type="paragraph" w:customStyle="1" w:styleId="af4">
    <w:name w:val="Знак Знак Знак Знак Знак Знак Знак Знак Знак"/>
    <w:basedOn w:val="a0"/>
    <w:rsid w:val="00BD1FF5"/>
    <w:pPr>
      <w:spacing w:before="100" w:beforeAutospacing="1" w:after="100" w:afterAutospacing="1"/>
    </w:pPr>
    <w:rPr>
      <w:rFonts w:ascii="Tahoma" w:hAnsi="Tahoma" w:cs="Tahoma"/>
      <w:sz w:val="20"/>
      <w:szCs w:val="20"/>
      <w:lang w:val="en-US" w:eastAsia="en-US"/>
    </w:rPr>
  </w:style>
  <w:style w:type="paragraph" w:customStyle="1" w:styleId="35">
    <w:name w:val="Знак Знак Знак3"/>
    <w:basedOn w:val="a0"/>
    <w:autoRedefine/>
    <w:rsid w:val="00BD1FF5"/>
    <w:pPr>
      <w:spacing w:after="160" w:line="240" w:lineRule="exact"/>
    </w:pPr>
    <w:rPr>
      <w:rFonts w:eastAsia="SimSun"/>
      <w:b/>
      <w:bCs/>
      <w:sz w:val="28"/>
      <w:szCs w:val="28"/>
      <w:lang w:val="en-US" w:eastAsia="en-US"/>
    </w:rPr>
  </w:style>
  <w:style w:type="paragraph" w:customStyle="1" w:styleId="14">
    <w:name w:val="Знак Знак Знак Знак Знак Знак Знак Знак Знак1"/>
    <w:basedOn w:val="a0"/>
    <w:rsid w:val="00BD1FF5"/>
    <w:pPr>
      <w:spacing w:before="100" w:beforeAutospacing="1" w:after="100" w:afterAutospacing="1"/>
    </w:pPr>
    <w:rPr>
      <w:rFonts w:ascii="Tahoma" w:hAnsi="Tahoma" w:cs="Tahoma"/>
      <w:sz w:val="20"/>
      <w:szCs w:val="20"/>
      <w:lang w:val="en-US" w:eastAsia="en-US"/>
    </w:rPr>
  </w:style>
  <w:style w:type="paragraph" w:customStyle="1" w:styleId="a">
    <w:name w:val="Нумерованный абзац"/>
    <w:rsid w:val="009D1844"/>
    <w:pPr>
      <w:numPr>
        <w:numId w:val="1"/>
      </w:numPr>
      <w:tabs>
        <w:tab w:val="left" w:pos="1134"/>
      </w:tabs>
      <w:suppressAutoHyphens/>
      <w:spacing w:before="240"/>
      <w:jc w:val="both"/>
    </w:pPr>
    <w:rPr>
      <w:noProof/>
      <w:sz w:val="28"/>
    </w:rPr>
  </w:style>
  <w:style w:type="paragraph" w:customStyle="1" w:styleId="af5">
    <w:name w:val="Заголовок текста"/>
    <w:rsid w:val="009D1844"/>
    <w:pPr>
      <w:spacing w:after="240"/>
      <w:jc w:val="center"/>
    </w:pPr>
    <w:rPr>
      <w:b/>
      <w:noProof/>
      <w:sz w:val="28"/>
    </w:rPr>
  </w:style>
  <w:style w:type="paragraph" w:customStyle="1" w:styleId="af6">
    <w:name w:val="Текст постановления"/>
    <w:rsid w:val="009D1844"/>
    <w:pPr>
      <w:suppressAutoHyphens/>
      <w:spacing w:line="288" w:lineRule="auto"/>
      <w:ind w:firstLine="720"/>
      <w:jc w:val="both"/>
    </w:pPr>
    <w:rPr>
      <w:noProof/>
      <w:sz w:val="28"/>
      <w:lang w:val="en-US" w:eastAsia="en-US"/>
    </w:rPr>
  </w:style>
  <w:style w:type="character" w:styleId="af7">
    <w:name w:val="Hyperlink"/>
    <w:rsid w:val="009D1844"/>
    <w:rPr>
      <w:color w:val="0000FF"/>
      <w:u w:val="single"/>
    </w:rPr>
  </w:style>
  <w:style w:type="paragraph" w:customStyle="1" w:styleId="af8">
    <w:name w:val="Знак Знак Знак Знак Знак Знак Знак Знак Знак"/>
    <w:basedOn w:val="a0"/>
    <w:rsid w:val="009D1844"/>
    <w:pPr>
      <w:spacing w:before="100" w:beforeAutospacing="1" w:after="100" w:afterAutospacing="1"/>
    </w:pPr>
    <w:rPr>
      <w:rFonts w:ascii="Tahoma" w:hAnsi="Tahoma"/>
      <w:sz w:val="20"/>
      <w:szCs w:val="20"/>
      <w:lang w:val="en-US" w:eastAsia="en-US"/>
    </w:rPr>
  </w:style>
  <w:style w:type="paragraph" w:customStyle="1" w:styleId="af9">
    <w:name w:val="Знак Знак Знак Знак Знак"/>
    <w:basedOn w:val="a0"/>
    <w:rsid w:val="009D1844"/>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9D1844"/>
    <w:pPr>
      <w:autoSpaceDE w:val="0"/>
      <w:autoSpaceDN w:val="0"/>
      <w:adjustRightInd w:val="0"/>
    </w:pPr>
    <w:rPr>
      <w:rFonts w:ascii="Courier New" w:hAnsi="Courier New" w:cs="Courier New"/>
    </w:rPr>
  </w:style>
  <w:style w:type="paragraph" w:styleId="afa">
    <w:name w:val="footnote text"/>
    <w:basedOn w:val="a0"/>
    <w:link w:val="afb"/>
    <w:semiHidden/>
    <w:rsid w:val="00704AFF"/>
    <w:rPr>
      <w:sz w:val="20"/>
    </w:rPr>
  </w:style>
  <w:style w:type="paragraph" w:styleId="afc">
    <w:name w:val="Document Map"/>
    <w:basedOn w:val="a0"/>
    <w:link w:val="afd"/>
    <w:uiPriority w:val="99"/>
    <w:semiHidden/>
    <w:rsid w:val="00DD12AF"/>
    <w:pPr>
      <w:shd w:val="clear" w:color="auto" w:fill="000080"/>
    </w:pPr>
    <w:rPr>
      <w:rFonts w:ascii="Tahoma" w:hAnsi="Tahoma" w:cs="Tahoma"/>
    </w:rPr>
  </w:style>
  <w:style w:type="paragraph" w:customStyle="1" w:styleId="Pro-Gramma">
    <w:name w:val="Pro-Gramma"/>
    <w:basedOn w:val="a0"/>
    <w:link w:val="Pro-Gramma0"/>
    <w:rsid w:val="00AC695D"/>
    <w:pPr>
      <w:spacing w:before="120" w:line="288" w:lineRule="auto"/>
      <w:ind w:left="1134"/>
      <w:jc w:val="both"/>
    </w:pPr>
    <w:rPr>
      <w:rFonts w:ascii="Georgia" w:hAnsi="Georgia"/>
      <w:lang w:eastAsia="en-US"/>
    </w:rPr>
  </w:style>
  <w:style w:type="character" w:customStyle="1" w:styleId="Pro-Gramma0">
    <w:name w:val="Pro-Gramma Знак"/>
    <w:link w:val="Pro-Gramma"/>
    <w:rsid w:val="00AC695D"/>
    <w:rPr>
      <w:rFonts w:ascii="Georgia" w:hAnsi="Georgia"/>
      <w:sz w:val="24"/>
      <w:szCs w:val="24"/>
      <w:lang w:val="ru-RU" w:eastAsia="en-US" w:bidi="ar-SA"/>
    </w:rPr>
  </w:style>
  <w:style w:type="paragraph" w:customStyle="1" w:styleId="15">
    <w:name w:val="Знак1 Знак Знак"/>
    <w:basedOn w:val="a0"/>
    <w:rsid w:val="00AC695D"/>
    <w:pPr>
      <w:spacing w:before="100" w:beforeAutospacing="1" w:after="100" w:afterAutospacing="1"/>
    </w:pPr>
    <w:rPr>
      <w:rFonts w:ascii="Tahoma" w:hAnsi="Tahoma"/>
      <w:sz w:val="20"/>
      <w:szCs w:val="20"/>
      <w:lang w:val="en-US" w:eastAsia="en-US"/>
    </w:rPr>
  </w:style>
  <w:style w:type="paragraph" w:styleId="afe">
    <w:name w:val="Normal (Web)"/>
    <w:basedOn w:val="a0"/>
    <w:rsid w:val="0001075C"/>
    <w:pPr>
      <w:spacing w:before="100" w:beforeAutospacing="1" w:after="100" w:afterAutospacing="1"/>
    </w:pPr>
  </w:style>
  <w:style w:type="paragraph" w:customStyle="1" w:styleId="aff">
    <w:name w:val="Знак Знак"/>
    <w:basedOn w:val="a0"/>
    <w:rsid w:val="004A228F"/>
    <w:pPr>
      <w:spacing w:before="100" w:beforeAutospacing="1" w:after="100" w:afterAutospacing="1"/>
    </w:pPr>
    <w:rPr>
      <w:rFonts w:ascii="Tahoma" w:hAnsi="Tahoma"/>
      <w:sz w:val="20"/>
      <w:szCs w:val="20"/>
      <w:lang w:val="en-US" w:eastAsia="en-US"/>
    </w:rPr>
  </w:style>
  <w:style w:type="paragraph" w:customStyle="1" w:styleId="entry-metaentry-meta-spaced">
    <w:name w:val="entry-meta entry-meta-spaced"/>
    <w:basedOn w:val="a0"/>
    <w:rsid w:val="004954F5"/>
    <w:pPr>
      <w:spacing w:before="100" w:beforeAutospacing="1" w:after="100" w:afterAutospacing="1"/>
    </w:pPr>
  </w:style>
  <w:style w:type="paragraph" w:styleId="aff0">
    <w:name w:val="Balloon Text"/>
    <w:basedOn w:val="a0"/>
    <w:link w:val="aff1"/>
    <w:uiPriority w:val="99"/>
    <w:rsid w:val="007A1374"/>
    <w:rPr>
      <w:rFonts w:ascii="Tahoma" w:hAnsi="Tahoma" w:cs="Tahoma"/>
      <w:sz w:val="16"/>
      <w:szCs w:val="16"/>
    </w:rPr>
  </w:style>
  <w:style w:type="character" w:customStyle="1" w:styleId="16">
    <w:name w:val="Знак Знак1"/>
    <w:locked/>
    <w:rsid w:val="003B1C30"/>
    <w:rPr>
      <w:sz w:val="24"/>
      <w:szCs w:val="24"/>
      <w:lang w:val="ru-RU" w:eastAsia="ru-RU" w:bidi="ar-SA"/>
    </w:rPr>
  </w:style>
  <w:style w:type="character" w:customStyle="1" w:styleId="10">
    <w:name w:val="Заголовок 1 Знак"/>
    <w:link w:val="1"/>
    <w:rsid w:val="00BD7503"/>
    <w:rPr>
      <w:sz w:val="28"/>
      <w:szCs w:val="28"/>
    </w:rPr>
  </w:style>
  <w:style w:type="character" w:customStyle="1" w:styleId="20">
    <w:name w:val="Заголовок 2 Знак"/>
    <w:link w:val="2"/>
    <w:rsid w:val="00BD7503"/>
    <w:rPr>
      <w:b/>
      <w:bCs/>
      <w:sz w:val="28"/>
      <w:szCs w:val="28"/>
    </w:rPr>
  </w:style>
  <w:style w:type="character" w:customStyle="1" w:styleId="30">
    <w:name w:val="Заголовок 3 Знак"/>
    <w:link w:val="3"/>
    <w:rsid w:val="00BD7503"/>
    <w:rPr>
      <w:sz w:val="28"/>
      <w:szCs w:val="28"/>
    </w:rPr>
  </w:style>
  <w:style w:type="character" w:customStyle="1" w:styleId="40">
    <w:name w:val="Заголовок 4 Знак"/>
    <w:link w:val="4"/>
    <w:rsid w:val="00BD7503"/>
    <w:rPr>
      <w:b/>
      <w:bCs/>
      <w:color w:val="000000"/>
      <w:sz w:val="28"/>
      <w:szCs w:val="28"/>
    </w:rPr>
  </w:style>
  <w:style w:type="character" w:customStyle="1" w:styleId="50">
    <w:name w:val="Заголовок 5 Знак"/>
    <w:link w:val="5"/>
    <w:rsid w:val="00BD7503"/>
    <w:rPr>
      <w:b/>
      <w:bCs/>
      <w:sz w:val="28"/>
      <w:szCs w:val="28"/>
    </w:rPr>
  </w:style>
  <w:style w:type="character" w:customStyle="1" w:styleId="60">
    <w:name w:val="Заголовок 6 Знак"/>
    <w:link w:val="6"/>
    <w:rsid w:val="00BD7503"/>
    <w:rPr>
      <w:b/>
      <w:bCs/>
      <w:sz w:val="22"/>
      <w:szCs w:val="22"/>
    </w:rPr>
  </w:style>
  <w:style w:type="character" w:customStyle="1" w:styleId="70">
    <w:name w:val="Заголовок 7 Знак"/>
    <w:link w:val="7"/>
    <w:rsid w:val="00BD7503"/>
    <w:rPr>
      <w:sz w:val="24"/>
      <w:szCs w:val="24"/>
    </w:rPr>
  </w:style>
  <w:style w:type="character" w:customStyle="1" w:styleId="80">
    <w:name w:val="Заголовок 8 Знак"/>
    <w:link w:val="8"/>
    <w:rsid w:val="00BD7503"/>
    <w:rPr>
      <w:i/>
      <w:iCs/>
      <w:sz w:val="24"/>
      <w:szCs w:val="24"/>
    </w:rPr>
  </w:style>
  <w:style w:type="character" w:styleId="aff2">
    <w:name w:val="FollowedHyperlink"/>
    <w:uiPriority w:val="99"/>
    <w:unhideWhenUsed/>
    <w:rsid w:val="00BD7503"/>
    <w:rPr>
      <w:color w:val="800080"/>
      <w:u w:val="single"/>
    </w:rPr>
  </w:style>
  <w:style w:type="character" w:customStyle="1" w:styleId="afb">
    <w:name w:val="Текст сноски Знак"/>
    <w:link w:val="afa"/>
    <w:semiHidden/>
    <w:rsid w:val="00BD7503"/>
    <w:rPr>
      <w:szCs w:val="24"/>
    </w:rPr>
  </w:style>
  <w:style w:type="paragraph" w:styleId="aff3">
    <w:name w:val="annotation text"/>
    <w:basedOn w:val="a0"/>
    <w:link w:val="aff4"/>
    <w:unhideWhenUsed/>
    <w:rsid w:val="00BD7503"/>
    <w:rPr>
      <w:sz w:val="20"/>
      <w:szCs w:val="20"/>
    </w:rPr>
  </w:style>
  <w:style w:type="character" w:customStyle="1" w:styleId="aff4">
    <w:name w:val="Текст примечания Знак"/>
    <w:basedOn w:val="a1"/>
    <w:link w:val="aff3"/>
    <w:rsid w:val="00BD7503"/>
  </w:style>
  <w:style w:type="character" w:customStyle="1" w:styleId="af">
    <w:name w:val="Верхний колонтитул Знак"/>
    <w:link w:val="ae"/>
    <w:uiPriority w:val="99"/>
    <w:rsid w:val="00BD7503"/>
  </w:style>
  <w:style w:type="character" w:customStyle="1" w:styleId="ad">
    <w:name w:val="Нижний колонтитул Знак"/>
    <w:link w:val="ac"/>
    <w:rsid w:val="00BD7503"/>
  </w:style>
  <w:style w:type="character" w:customStyle="1" w:styleId="a9">
    <w:name w:val="Название Знак"/>
    <w:link w:val="a8"/>
    <w:rsid w:val="00BD7503"/>
    <w:rPr>
      <w:b/>
      <w:bCs/>
      <w:sz w:val="28"/>
      <w:szCs w:val="28"/>
    </w:rPr>
  </w:style>
  <w:style w:type="character" w:customStyle="1" w:styleId="a7">
    <w:name w:val="Основной текст Знак"/>
    <w:aliases w:val="bt Знак"/>
    <w:link w:val="a6"/>
    <w:rsid w:val="00BD7503"/>
    <w:rPr>
      <w:b/>
      <w:bCs/>
      <w:sz w:val="32"/>
      <w:szCs w:val="32"/>
    </w:rPr>
  </w:style>
  <w:style w:type="paragraph" w:styleId="25">
    <w:name w:val="Body Text 2"/>
    <w:basedOn w:val="a0"/>
    <w:link w:val="210"/>
    <w:unhideWhenUsed/>
    <w:rsid w:val="00BD7503"/>
    <w:pPr>
      <w:spacing w:after="120" w:line="480" w:lineRule="auto"/>
    </w:pPr>
    <w:rPr>
      <w:sz w:val="20"/>
      <w:szCs w:val="20"/>
    </w:rPr>
  </w:style>
  <w:style w:type="character" w:customStyle="1" w:styleId="210">
    <w:name w:val="Основной текст 2 Знак1"/>
    <w:basedOn w:val="a1"/>
    <w:link w:val="25"/>
    <w:rsid w:val="00BD7503"/>
  </w:style>
  <w:style w:type="character" w:customStyle="1" w:styleId="34">
    <w:name w:val="Основной текст 3 Знак"/>
    <w:link w:val="33"/>
    <w:rsid w:val="00BD7503"/>
    <w:rPr>
      <w:b/>
      <w:bCs/>
      <w:sz w:val="28"/>
      <w:szCs w:val="28"/>
    </w:rPr>
  </w:style>
  <w:style w:type="character" w:customStyle="1" w:styleId="22">
    <w:name w:val="Основной текст с отступом 2 Знак"/>
    <w:link w:val="21"/>
    <w:uiPriority w:val="99"/>
    <w:rsid w:val="00BD7503"/>
    <w:rPr>
      <w:sz w:val="28"/>
      <w:szCs w:val="28"/>
    </w:rPr>
  </w:style>
  <w:style w:type="character" w:customStyle="1" w:styleId="32">
    <w:name w:val="Основной текст с отступом 3 Знак"/>
    <w:link w:val="31"/>
    <w:uiPriority w:val="99"/>
    <w:rsid w:val="00BD7503"/>
    <w:rPr>
      <w:sz w:val="28"/>
      <w:szCs w:val="28"/>
    </w:rPr>
  </w:style>
  <w:style w:type="character" w:customStyle="1" w:styleId="afd">
    <w:name w:val="Схема документа Знак"/>
    <w:link w:val="afc"/>
    <w:uiPriority w:val="99"/>
    <w:semiHidden/>
    <w:rsid w:val="00BD7503"/>
    <w:rPr>
      <w:rFonts w:ascii="Tahoma" w:hAnsi="Tahoma" w:cs="Tahoma"/>
      <w:sz w:val="24"/>
      <w:szCs w:val="24"/>
      <w:shd w:val="clear" w:color="auto" w:fill="000080"/>
    </w:rPr>
  </w:style>
  <w:style w:type="character" w:customStyle="1" w:styleId="af1">
    <w:name w:val="Текст Знак"/>
    <w:link w:val="af0"/>
    <w:rsid w:val="00BD7503"/>
    <w:rPr>
      <w:rFonts w:ascii="Courier New" w:hAnsi="Courier New" w:cs="Courier New"/>
    </w:rPr>
  </w:style>
  <w:style w:type="paragraph" w:styleId="aff5">
    <w:name w:val="annotation subject"/>
    <w:basedOn w:val="aff3"/>
    <w:next w:val="aff3"/>
    <w:link w:val="aff6"/>
    <w:unhideWhenUsed/>
    <w:rsid w:val="00BD7503"/>
    <w:rPr>
      <w:b/>
      <w:bCs/>
      <w:lang w:val="en-US" w:eastAsia="en-US"/>
    </w:rPr>
  </w:style>
  <w:style w:type="character" w:customStyle="1" w:styleId="aff6">
    <w:name w:val="Тема примечания Знак"/>
    <w:link w:val="aff5"/>
    <w:rsid w:val="00BD7503"/>
    <w:rPr>
      <w:b/>
      <w:bCs/>
      <w:lang w:val="en-US" w:eastAsia="en-US"/>
    </w:rPr>
  </w:style>
  <w:style w:type="character" w:customStyle="1" w:styleId="aff1">
    <w:name w:val="Текст выноски Знак"/>
    <w:link w:val="aff0"/>
    <w:uiPriority w:val="99"/>
    <w:semiHidden/>
    <w:rsid w:val="00BD7503"/>
    <w:rPr>
      <w:rFonts w:ascii="Tahoma" w:hAnsi="Tahoma" w:cs="Tahoma"/>
      <w:sz w:val="16"/>
      <w:szCs w:val="16"/>
    </w:rPr>
  </w:style>
  <w:style w:type="paragraph" w:customStyle="1" w:styleId="26">
    <w:name w:val="Знак Знак2"/>
    <w:basedOn w:val="a0"/>
    <w:rsid w:val="00BD7503"/>
    <w:pPr>
      <w:spacing w:before="100" w:beforeAutospacing="1" w:after="100" w:afterAutospacing="1"/>
    </w:pPr>
    <w:rPr>
      <w:rFonts w:ascii="Tahoma" w:hAnsi="Tahoma"/>
      <w:sz w:val="20"/>
      <w:szCs w:val="20"/>
      <w:lang w:val="en-US" w:eastAsia="en-US"/>
    </w:rPr>
  </w:style>
  <w:style w:type="paragraph" w:customStyle="1" w:styleId="aff7">
    <w:name w:val="Знак Знак Знак Знак Знак"/>
    <w:basedOn w:val="a0"/>
    <w:rsid w:val="00BD7503"/>
    <w:pPr>
      <w:spacing w:before="100" w:beforeAutospacing="1" w:after="100" w:afterAutospacing="1"/>
    </w:pPr>
    <w:rPr>
      <w:rFonts w:ascii="Tahoma" w:hAnsi="Tahoma"/>
      <w:sz w:val="20"/>
      <w:szCs w:val="20"/>
      <w:lang w:val="en-US" w:eastAsia="en-US"/>
    </w:rPr>
  </w:style>
  <w:style w:type="paragraph" w:customStyle="1" w:styleId="aff8">
    <w:name w:val="Знак Знак"/>
    <w:basedOn w:val="a0"/>
    <w:rsid w:val="00BD7503"/>
    <w:pPr>
      <w:spacing w:before="100" w:beforeAutospacing="1" w:after="100" w:afterAutospacing="1"/>
    </w:pPr>
    <w:rPr>
      <w:rFonts w:ascii="Tahoma" w:hAnsi="Tahoma"/>
      <w:sz w:val="20"/>
      <w:szCs w:val="20"/>
      <w:lang w:val="en-US" w:eastAsia="en-US"/>
    </w:rPr>
  </w:style>
  <w:style w:type="paragraph" w:customStyle="1" w:styleId="36">
    <w:name w:val="Знак Знак3"/>
    <w:basedOn w:val="a0"/>
    <w:rsid w:val="00BD7503"/>
    <w:pPr>
      <w:spacing w:before="100" w:beforeAutospacing="1" w:after="100" w:afterAutospacing="1"/>
    </w:pPr>
    <w:rPr>
      <w:rFonts w:ascii="Tahoma" w:hAnsi="Tahoma"/>
      <w:sz w:val="20"/>
      <w:szCs w:val="20"/>
      <w:lang w:val="en-US" w:eastAsia="en-US"/>
    </w:rPr>
  </w:style>
  <w:style w:type="paragraph" w:customStyle="1" w:styleId="xl117">
    <w:name w:val="xl117"/>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17">
    <w:name w:val="1"/>
    <w:basedOn w:val="a0"/>
    <w:rsid w:val="00BD7503"/>
    <w:pPr>
      <w:spacing w:before="100" w:beforeAutospacing="1" w:after="100" w:afterAutospacing="1"/>
    </w:pPr>
    <w:rPr>
      <w:rFonts w:ascii="Tahoma" w:hAnsi="Tahoma"/>
      <w:sz w:val="20"/>
      <w:szCs w:val="20"/>
      <w:lang w:val="en-US" w:eastAsia="en-US"/>
    </w:rPr>
  </w:style>
  <w:style w:type="paragraph" w:customStyle="1" w:styleId="xl22">
    <w:name w:val="xl22"/>
    <w:basedOn w:val="a0"/>
    <w:rsid w:val="00BD7503"/>
    <w:pPr>
      <w:spacing w:before="100" w:beforeAutospacing="1" w:after="100" w:afterAutospacing="1"/>
    </w:pPr>
    <w:rPr>
      <w:b/>
      <w:bCs/>
    </w:rPr>
  </w:style>
  <w:style w:type="paragraph" w:customStyle="1" w:styleId="xl23">
    <w:name w:val="xl23"/>
    <w:basedOn w:val="a0"/>
    <w:rsid w:val="00BD7503"/>
    <w:pPr>
      <w:pBdr>
        <w:bottom w:val="single" w:sz="8" w:space="0" w:color="auto"/>
      </w:pBdr>
      <w:spacing w:before="100" w:beforeAutospacing="1" w:after="100" w:afterAutospacing="1"/>
      <w:jc w:val="center"/>
    </w:pPr>
    <w:rPr>
      <w:b/>
      <w:bCs/>
      <w:sz w:val="22"/>
      <w:szCs w:val="22"/>
    </w:rPr>
  </w:style>
  <w:style w:type="paragraph" w:customStyle="1" w:styleId="xl24">
    <w:name w:val="xl24"/>
    <w:basedOn w:val="a0"/>
    <w:rsid w:val="00BD7503"/>
    <w:pPr>
      <w:pBdr>
        <w:top w:val="single" w:sz="8" w:space="0" w:color="auto"/>
        <w:left w:val="single" w:sz="8" w:space="0" w:color="auto"/>
        <w:right w:val="single" w:sz="8" w:space="0" w:color="auto"/>
      </w:pBdr>
      <w:spacing w:before="100" w:beforeAutospacing="1" w:after="100" w:afterAutospacing="1"/>
      <w:jc w:val="center"/>
    </w:pPr>
    <w:rPr>
      <w:b/>
      <w:bCs/>
      <w:sz w:val="22"/>
      <w:szCs w:val="22"/>
    </w:rPr>
  </w:style>
  <w:style w:type="paragraph" w:customStyle="1" w:styleId="xl25">
    <w:name w:val="xl25"/>
    <w:basedOn w:val="a0"/>
    <w:rsid w:val="00BD7503"/>
    <w:pPr>
      <w:pBdr>
        <w:left w:val="single" w:sz="8" w:space="0" w:color="auto"/>
        <w:bottom w:val="single" w:sz="8" w:space="0" w:color="auto"/>
        <w:right w:val="single" w:sz="8" w:space="0" w:color="auto"/>
      </w:pBdr>
      <w:spacing w:before="100" w:beforeAutospacing="1" w:after="100" w:afterAutospacing="1"/>
      <w:jc w:val="center"/>
    </w:pPr>
    <w:rPr>
      <w:b/>
      <w:bCs/>
      <w:sz w:val="22"/>
      <w:szCs w:val="22"/>
    </w:rPr>
  </w:style>
  <w:style w:type="paragraph" w:customStyle="1" w:styleId="xl26">
    <w:name w:val="xl26"/>
    <w:basedOn w:val="a0"/>
    <w:rsid w:val="00BD7503"/>
    <w:pPr>
      <w:pBdr>
        <w:top w:val="single" w:sz="8" w:space="0" w:color="auto"/>
        <w:bottom w:val="single" w:sz="8" w:space="0" w:color="auto"/>
      </w:pBdr>
      <w:spacing w:before="100" w:beforeAutospacing="1" w:after="100" w:afterAutospacing="1"/>
      <w:jc w:val="center"/>
    </w:pPr>
    <w:rPr>
      <w:b/>
      <w:bCs/>
      <w:sz w:val="22"/>
      <w:szCs w:val="22"/>
    </w:rPr>
  </w:style>
  <w:style w:type="paragraph" w:customStyle="1" w:styleId="xl27">
    <w:name w:val="xl27"/>
    <w:basedOn w:val="a0"/>
    <w:rsid w:val="00BD7503"/>
    <w:pPr>
      <w:pBdr>
        <w:top w:val="single" w:sz="8" w:space="0" w:color="auto"/>
        <w:left w:val="single" w:sz="8" w:space="0" w:color="auto"/>
        <w:bottom w:val="single" w:sz="8" w:space="0" w:color="auto"/>
      </w:pBdr>
      <w:spacing w:before="100" w:beforeAutospacing="1" w:after="100" w:afterAutospacing="1"/>
    </w:pPr>
    <w:rPr>
      <w:b/>
      <w:bCs/>
      <w:sz w:val="22"/>
      <w:szCs w:val="22"/>
    </w:rPr>
  </w:style>
  <w:style w:type="paragraph" w:customStyle="1" w:styleId="xl28">
    <w:name w:val="xl28"/>
    <w:basedOn w:val="a0"/>
    <w:rsid w:val="00BD7503"/>
    <w:pPr>
      <w:spacing w:before="100" w:beforeAutospacing="1" w:after="100" w:afterAutospacing="1"/>
      <w:jc w:val="center"/>
    </w:pPr>
    <w:rPr>
      <w:b/>
      <w:bCs/>
      <w:sz w:val="22"/>
      <w:szCs w:val="22"/>
    </w:rPr>
  </w:style>
  <w:style w:type="paragraph" w:customStyle="1" w:styleId="xl29">
    <w:name w:val="xl29"/>
    <w:basedOn w:val="a0"/>
    <w:rsid w:val="00BD7503"/>
    <w:pPr>
      <w:spacing w:before="100" w:beforeAutospacing="1" w:after="100" w:afterAutospacing="1"/>
    </w:pPr>
    <w:rPr>
      <w:b/>
      <w:bCs/>
      <w:sz w:val="22"/>
      <w:szCs w:val="22"/>
    </w:rPr>
  </w:style>
  <w:style w:type="paragraph" w:customStyle="1" w:styleId="xl30">
    <w:name w:val="xl30"/>
    <w:basedOn w:val="a0"/>
    <w:rsid w:val="00BD7503"/>
    <w:pPr>
      <w:pBdr>
        <w:left w:val="single" w:sz="8" w:space="0" w:color="auto"/>
        <w:right w:val="single" w:sz="8" w:space="0" w:color="auto"/>
      </w:pBdr>
      <w:spacing w:before="100" w:beforeAutospacing="1" w:after="100" w:afterAutospacing="1"/>
      <w:jc w:val="center"/>
    </w:pPr>
    <w:rPr>
      <w:b/>
      <w:bCs/>
      <w:sz w:val="22"/>
      <w:szCs w:val="22"/>
    </w:rPr>
  </w:style>
  <w:style w:type="paragraph" w:customStyle="1" w:styleId="xl31">
    <w:name w:val="xl31"/>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2">
    <w:name w:val="xl32"/>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3">
    <w:name w:val="xl33"/>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4">
    <w:name w:val="xl34"/>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5">
    <w:name w:val="xl35"/>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6">
    <w:name w:val="xl36"/>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
    <w:name w:val="xl37"/>
    <w:basedOn w:val="a0"/>
    <w:rsid w:val="00BD7503"/>
    <w:pPr>
      <w:pBdr>
        <w:top w:val="single" w:sz="8"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38">
    <w:name w:val="xl38"/>
    <w:basedOn w:val="a0"/>
    <w:rsid w:val="00BD750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0"/>
    <w:rsid w:val="00BD750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0">
    <w:name w:val="xl40"/>
    <w:basedOn w:val="a0"/>
    <w:rsid w:val="00BD750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1">
    <w:name w:val="xl41"/>
    <w:basedOn w:val="a0"/>
    <w:rsid w:val="00BD7503"/>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42">
    <w:name w:val="xl42"/>
    <w:basedOn w:val="a0"/>
    <w:rsid w:val="00BD750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43">
    <w:name w:val="xl43"/>
    <w:basedOn w:val="a0"/>
    <w:rsid w:val="00BD7503"/>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44">
    <w:name w:val="xl44"/>
    <w:basedOn w:val="a0"/>
    <w:rsid w:val="00BD7503"/>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45">
    <w:name w:val="xl45"/>
    <w:basedOn w:val="a0"/>
    <w:rsid w:val="00BD7503"/>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46">
    <w:name w:val="xl46"/>
    <w:basedOn w:val="a0"/>
    <w:rsid w:val="00BD7503"/>
    <w:pPr>
      <w:pBdr>
        <w:left w:val="single" w:sz="8" w:space="0" w:color="auto"/>
      </w:pBdr>
      <w:spacing w:before="100" w:beforeAutospacing="1" w:after="100" w:afterAutospacing="1"/>
    </w:pPr>
    <w:rPr>
      <w:b/>
      <w:bCs/>
    </w:rPr>
  </w:style>
  <w:style w:type="paragraph" w:customStyle="1" w:styleId="xl47">
    <w:name w:val="xl47"/>
    <w:basedOn w:val="a0"/>
    <w:rsid w:val="00BD7503"/>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48">
    <w:name w:val="xl48"/>
    <w:basedOn w:val="a0"/>
    <w:rsid w:val="00BD7503"/>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49">
    <w:name w:val="xl49"/>
    <w:basedOn w:val="a0"/>
    <w:rsid w:val="00BD7503"/>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50">
    <w:name w:val="xl50"/>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1">
    <w:name w:val="xl51"/>
    <w:basedOn w:val="a0"/>
    <w:rsid w:val="00BD7503"/>
    <w:pPr>
      <w:pBdr>
        <w:top w:val="single" w:sz="8"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52">
    <w:name w:val="xl52"/>
    <w:basedOn w:val="a0"/>
    <w:rsid w:val="00BD7503"/>
    <w:pPr>
      <w:pBdr>
        <w:left w:val="single" w:sz="8" w:space="0" w:color="auto"/>
        <w:bottom w:val="single" w:sz="8" w:space="0" w:color="auto"/>
        <w:right w:val="single" w:sz="4" w:space="0" w:color="auto"/>
      </w:pBdr>
      <w:spacing w:before="100" w:beforeAutospacing="1" w:after="100" w:afterAutospacing="1"/>
    </w:pPr>
  </w:style>
  <w:style w:type="paragraph" w:customStyle="1" w:styleId="xl53">
    <w:name w:val="xl53"/>
    <w:basedOn w:val="a0"/>
    <w:rsid w:val="00BD7503"/>
    <w:pPr>
      <w:pBdr>
        <w:left w:val="single" w:sz="4" w:space="0" w:color="auto"/>
        <w:bottom w:val="single" w:sz="8" w:space="0" w:color="auto"/>
        <w:right w:val="single" w:sz="4" w:space="0" w:color="auto"/>
      </w:pBdr>
      <w:spacing w:before="100" w:beforeAutospacing="1" w:after="100" w:afterAutospacing="1"/>
      <w:jc w:val="center"/>
    </w:pPr>
  </w:style>
  <w:style w:type="paragraph" w:customStyle="1" w:styleId="xl54">
    <w:name w:val="xl54"/>
    <w:basedOn w:val="a0"/>
    <w:rsid w:val="00BD7503"/>
    <w:pPr>
      <w:pBdr>
        <w:left w:val="single" w:sz="4" w:space="0" w:color="auto"/>
        <w:bottom w:val="single" w:sz="8" w:space="0" w:color="auto"/>
        <w:right w:val="single" w:sz="8" w:space="0" w:color="auto"/>
      </w:pBdr>
      <w:spacing w:before="100" w:beforeAutospacing="1" w:after="100" w:afterAutospacing="1"/>
      <w:jc w:val="center"/>
    </w:pPr>
  </w:style>
  <w:style w:type="paragraph" w:customStyle="1" w:styleId="xl55">
    <w:name w:val="xl55"/>
    <w:basedOn w:val="a0"/>
    <w:rsid w:val="00BD7503"/>
    <w:pPr>
      <w:pBdr>
        <w:left w:val="single" w:sz="8" w:space="0" w:color="auto"/>
        <w:bottom w:val="single" w:sz="8" w:space="0" w:color="auto"/>
        <w:right w:val="single" w:sz="4" w:space="0" w:color="auto"/>
      </w:pBdr>
      <w:spacing w:before="100" w:beforeAutospacing="1" w:after="100" w:afterAutospacing="1"/>
    </w:pPr>
    <w:rPr>
      <w:b/>
      <w:bCs/>
    </w:rPr>
  </w:style>
  <w:style w:type="paragraph" w:customStyle="1" w:styleId="xl56">
    <w:name w:val="xl56"/>
    <w:basedOn w:val="a0"/>
    <w:rsid w:val="00BD7503"/>
    <w:pPr>
      <w:pBdr>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57">
    <w:name w:val="xl57"/>
    <w:basedOn w:val="a0"/>
    <w:rsid w:val="00BD7503"/>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58">
    <w:name w:val="xl58"/>
    <w:basedOn w:val="a0"/>
    <w:rsid w:val="00BD750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59">
    <w:name w:val="xl59"/>
    <w:basedOn w:val="a0"/>
    <w:rsid w:val="00BD7503"/>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60">
    <w:name w:val="xl60"/>
    <w:basedOn w:val="a0"/>
    <w:rsid w:val="00BD7503"/>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61">
    <w:name w:val="xl61"/>
    <w:basedOn w:val="a0"/>
    <w:rsid w:val="00BD750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style>
  <w:style w:type="paragraph" w:customStyle="1" w:styleId="xl62">
    <w:name w:val="xl62"/>
    <w:basedOn w:val="a0"/>
    <w:rsid w:val="00BD7503"/>
    <w:pPr>
      <w:pBdr>
        <w:top w:val="single" w:sz="8" w:space="0" w:color="auto"/>
        <w:left w:val="single" w:sz="8" w:space="0" w:color="auto"/>
        <w:right w:val="single" w:sz="4" w:space="0" w:color="auto"/>
      </w:pBdr>
      <w:spacing w:before="100" w:beforeAutospacing="1" w:after="100" w:afterAutospacing="1"/>
    </w:pPr>
    <w:rPr>
      <w:b/>
      <w:bCs/>
    </w:rPr>
  </w:style>
  <w:style w:type="paragraph" w:customStyle="1" w:styleId="xl63">
    <w:name w:val="xl63"/>
    <w:basedOn w:val="a0"/>
    <w:rsid w:val="00BD7503"/>
    <w:pPr>
      <w:pBdr>
        <w:top w:val="single" w:sz="8" w:space="0" w:color="auto"/>
        <w:left w:val="single" w:sz="4" w:space="0" w:color="auto"/>
        <w:right w:val="single" w:sz="4" w:space="0" w:color="auto"/>
      </w:pBdr>
      <w:spacing w:before="100" w:beforeAutospacing="1" w:after="100" w:afterAutospacing="1"/>
      <w:jc w:val="center"/>
    </w:pPr>
    <w:rPr>
      <w:b/>
      <w:bCs/>
    </w:rPr>
  </w:style>
  <w:style w:type="paragraph" w:customStyle="1" w:styleId="xl64">
    <w:name w:val="xl64"/>
    <w:basedOn w:val="a0"/>
    <w:rsid w:val="00BD7503"/>
    <w:pPr>
      <w:pBdr>
        <w:left w:val="single" w:sz="4" w:space="0" w:color="auto"/>
        <w:bottom w:val="single" w:sz="8" w:space="0" w:color="auto"/>
        <w:right w:val="single" w:sz="8" w:space="0" w:color="auto"/>
      </w:pBdr>
      <w:spacing w:before="100" w:beforeAutospacing="1" w:after="100" w:afterAutospacing="1"/>
      <w:jc w:val="center"/>
    </w:pPr>
    <w:rPr>
      <w:b/>
      <w:bCs/>
    </w:rPr>
  </w:style>
  <w:style w:type="paragraph" w:customStyle="1" w:styleId="xl65">
    <w:name w:val="xl65"/>
    <w:basedOn w:val="a0"/>
    <w:rsid w:val="00BD7503"/>
    <w:pPr>
      <w:pBdr>
        <w:top w:val="single" w:sz="8" w:space="0" w:color="auto"/>
        <w:left w:val="single" w:sz="4" w:space="0" w:color="auto"/>
        <w:right w:val="single" w:sz="8" w:space="0" w:color="auto"/>
      </w:pBdr>
      <w:spacing w:before="100" w:beforeAutospacing="1" w:after="100" w:afterAutospacing="1"/>
      <w:jc w:val="center"/>
    </w:pPr>
    <w:rPr>
      <w:b/>
      <w:bCs/>
    </w:rPr>
  </w:style>
  <w:style w:type="paragraph" w:customStyle="1" w:styleId="xl66">
    <w:name w:val="xl66"/>
    <w:basedOn w:val="a0"/>
    <w:rsid w:val="00BD7503"/>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67">
    <w:name w:val="xl67"/>
    <w:basedOn w:val="a0"/>
    <w:rsid w:val="00BD750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rPr>
  </w:style>
  <w:style w:type="paragraph" w:customStyle="1" w:styleId="27">
    <w:name w:val="Знак Знак2"/>
    <w:basedOn w:val="a0"/>
    <w:rsid w:val="00767A27"/>
    <w:pPr>
      <w:spacing w:before="100" w:beforeAutospacing="1" w:after="100" w:afterAutospacing="1"/>
    </w:pPr>
    <w:rPr>
      <w:rFonts w:ascii="Tahoma" w:hAnsi="Tahoma"/>
      <w:sz w:val="20"/>
      <w:szCs w:val="20"/>
      <w:lang w:val="en-US" w:eastAsia="en-US"/>
    </w:rPr>
  </w:style>
  <w:style w:type="numbering" w:customStyle="1" w:styleId="18">
    <w:name w:val="Нет списка1"/>
    <w:next w:val="a3"/>
    <w:semiHidden/>
    <w:rsid w:val="00767A27"/>
  </w:style>
  <w:style w:type="numbering" w:customStyle="1" w:styleId="28">
    <w:name w:val="Нет списка2"/>
    <w:next w:val="a3"/>
    <w:semiHidden/>
    <w:rsid w:val="00504EE0"/>
  </w:style>
  <w:style w:type="paragraph" w:customStyle="1" w:styleId="aff9">
    <w:name w:val="Знак Знак Знак Знак Знак Знак Знак Знак Знак"/>
    <w:basedOn w:val="a0"/>
    <w:rsid w:val="00036F0C"/>
    <w:pPr>
      <w:spacing w:before="100" w:beforeAutospacing="1" w:after="100" w:afterAutospacing="1"/>
    </w:pPr>
    <w:rPr>
      <w:rFonts w:ascii="Tahoma" w:hAnsi="Tahoma"/>
      <w:sz w:val="20"/>
      <w:szCs w:val="20"/>
      <w:lang w:val="en-US" w:eastAsia="en-US"/>
    </w:rPr>
  </w:style>
  <w:style w:type="paragraph" w:customStyle="1" w:styleId="affa">
    <w:name w:val="Знак Знак Знак Знак Знак"/>
    <w:basedOn w:val="a0"/>
    <w:rsid w:val="00036F0C"/>
    <w:pPr>
      <w:spacing w:before="100" w:beforeAutospacing="1" w:after="100" w:afterAutospacing="1"/>
    </w:pPr>
    <w:rPr>
      <w:rFonts w:ascii="Tahoma" w:hAnsi="Tahoma"/>
      <w:sz w:val="20"/>
      <w:szCs w:val="20"/>
      <w:lang w:val="en-US" w:eastAsia="en-US"/>
    </w:rPr>
  </w:style>
  <w:style w:type="paragraph" w:customStyle="1" w:styleId="19">
    <w:name w:val="Знак1 Знак Знак"/>
    <w:basedOn w:val="a0"/>
    <w:rsid w:val="00036F0C"/>
    <w:pPr>
      <w:spacing w:before="100" w:beforeAutospacing="1" w:after="100" w:afterAutospacing="1"/>
    </w:pPr>
    <w:rPr>
      <w:rFonts w:ascii="Tahoma" w:hAnsi="Tahoma"/>
      <w:sz w:val="20"/>
      <w:szCs w:val="20"/>
      <w:lang w:val="en-US" w:eastAsia="en-US"/>
    </w:rPr>
  </w:style>
  <w:style w:type="paragraph" w:customStyle="1" w:styleId="affb">
    <w:name w:val="Знак Знак"/>
    <w:basedOn w:val="a0"/>
    <w:rsid w:val="00036F0C"/>
    <w:pPr>
      <w:spacing w:before="100" w:beforeAutospacing="1" w:after="100" w:afterAutospacing="1"/>
    </w:pPr>
    <w:rPr>
      <w:rFonts w:ascii="Tahoma" w:hAnsi="Tahoma"/>
      <w:sz w:val="20"/>
      <w:szCs w:val="20"/>
      <w:lang w:val="en-US" w:eastAsia="en-US"/>
    </w:rPr>
  </w:style>
  <w:style w:type="paragraph" w:customStyle="1" w:styleId="29">
    <w:name w:val="Знак Знак2"/>
    <w:basedOn w:val="a0"/>
    <w:rsid w:val="00036F0C"/>
    <w:pPr>
      <w:spacing w:before="100" w:beforeAutospacing="1" w:after="100" w:afterAutospacing="1"/>
    </w:pPr>
    <w:rPr>
      <w:rFonts w:ascii="Tahoma" w:hAnsi="Tahoma"/>
      <w:sz w:val="20"/>
      <w:szCs w:val="20"/>
      <w:lang w:val="en-US" w:eastAsia="en-US"/>
    </w:rPr>
  </w:style>
  <w:style w:type="character" w:styleId="affc">
    <w:name w:val="Strong"/>
    <w:basedOn w:val="a1"/>
    <w:uiPriority w:val="22"/>
    <w:qFormat/>
    <w:rsid w:val="00307D09"/>
    <w:rPr>
      <w:b/>
      <w:bCs/>
    </w:rPr>
  </w:style>
  <w:style w:type="paragraph" w:styleId="affd">
    <w:name w:val="List Paragraph"/>
    <w:basedOn w:val="a0"/>
    <w:uiPriority w:val="34"/>
    <w:qFormat/>
    <w:rsid w:val="001D71C7"/>
    <w:pPr>
      <w:ind w:left="720"/>
      <w:contextualSpacing/>
    </w:pPr>
  </w:style>
  <w:style w:type="paragraph" w:customStyle="1" w:styleId="1a">
    <w:name w:val="Знак Знак1 Знак"/>
    <w:basedOn w:val="a0"/>
    <w:rsid w:val="0054312B"/>
    <w:pPr>
      <w:spacing w:after="160" w:line="240" w:lineRule="exact"/>
      <w:ind w:firstLine="567"/>
    </w:pPr>
    <w:rPr>
      <w:rFonts w:ascii="Verdana" w:hAnsi="Verdana"/>
      <w:sz w:val="20"/>
      <w:szCs w:val="20"/>
      <w:lang w:val="en-US" w:eastAsia="en-US"/>
    </w:rPr>
  </w:style>
  <w:style w:type="paragraph" w:customStyle="1" w:styleId="affe">
    <w:name w:val="Знак Знак Знак Знак Знак Знак Знак Знак Знак"/>
    <w:basedOn w:val="a0"/>
    <w:rsid w:val="00C82FFD"/>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w:basedOn w:val="a0"/>
    <w:rsid w:val="00C82FFD"/>
    <w:pPr>
      <w:spacing w:before="100" w:beforeAutospacing="1" w:after="100" w:afterAutospacing="1"/>
    </w:pPr>
    <w:rPr>
      <w:rFonts w:ascii="Tahoma" w:hAnsi="Tahoma"/>
      <w:sz w:val="20"/>
      <w:szCs w:val="20"/>
      <w:lang w:val="en-US" w:eastAsia="en-US"/>
    </w:rPr>
  </w:style>
  <w:style w:type="paragraph" w:customStyle="1" w:styleId="1b">
    <w:name w:val="Знак1 Знак Знак"/>
    <w:basedOn w:val="a0"/>
    <w:rsid w:val="00C82FFD"/>
    <w:pPr>
      <w:spacing w:before="100" w:beforeAutospacing="1" w:after="100" w:afterAutospacing="1"/>
    </w:pPr>
    <w:rPr>
      <w:rFonts w:ascii="Tahoma" w:hAnsi="Tahoma"/>
      <w:sz w:val="20"/>
      <w:szCs w:val="20"/>
      <w:lang w:val="en-US" w:eastAsia="en-US"/>
    </w:rPr>
  </w:style>
  <w:style w:type="paragraph" w:customStyle="1" w:styleId="afff0">
    <w:name w:val="Знак Знак"/>
    <w:basedOn w:val="a0"/>
    <w:rsid w:val="00C82FFD"/>
    <w:pPr>
      <w:spacing w:before="100" w:beforeAutospacing="1" w:after="100" w:afterAutospacing="1"/>
    </w:pPr>
    <w:rPr>
      <w:rFonts w:ascii="Tahoma" w:hAnsi="Tahoma"/>
      <w:sz w:val="20"/>
      <w:szCs w:val="20"/>
      <w:lang w:val="en-US" w:eastAsia="en-US"/>
    </w:rPr>
  </w:style>
  <w:style w:type="paragraph" w:customStyle="1" w:styleId="2a">
    <w:name w:val="Знак Знак2"/>
    <w:basedOn w:val="a0"/>
    <w:rsid w:val="00C82FFD"/>
    <w:pPr>
      <w:spacing w:before="100" w:beforeAutospacing="1" w:after="100" w:afterAutospacing="1"/>
    </w:pPr>
    <w:rPr>
      <w:rFonts w:ascii="Tahoma" w:hAnsi="Tahoma"/>
      <w:sz w:val="20"/>
      <w:szCs w:val="20"/>
      <w:lang w:val="en-US" w:eastAsia="en-US"/>
    </w:rPr>
  </w:style>
  <w:style w:type="paragraph" w:customStyle="1" w:styleId="afff1">
    <w:name w:val="Нормальный"/>
    <w:rsid w:val="0041662C"/>
    <w:pPr>
      <w:widowControl w:val="0"/>
      <w:autoSpaceDE w:val="0"/>
      <w:autoSpaceDN w:val="0"/>
      <w:adjustRightInd w:val="0"/>
    </w:pPr>
    <w:rPr>
      <w:color w:val="000000"/>
      <w:sz w:val="24"/>
      <w:szCs w:val="24"/>
    </w:rPr>
  </w:style>
  <w:style w:type="paragraph" w:customStyle="1" w:styleId="afff2">
    <w:name w:val="Нормальный (таблица)"/>
    <w:basedOn w:val="a0"/>
    <w:next w:val="a0"/>
    <w:rsid w:val="00FB53B0"/>
    <w:pPr>
      <w:widowControl w:val="0"/>
      <w:autoSpaceDE w:val="0"/>
      <w:autoSpaceDN w:val="0"/>
      <w:adjustRightInd w:val="0"/>
      <w:jc w:val="both"/>
    </w:pPr>
    <w:rPr>
      <w:rFonts w:ascii="Arial" w:hAnsi="Arial"/>
    </w:rPr>
  </w:style>
  <w:style w:type="paragraph" w:customStyle="1" w:styleId="afff3">
    <w:name w:val="Знак Знак Знак Знак"/>
    <w:basedOn w:val="a0"/>
    <w:rsid w:val="00076753"/>
    <w:pPr>
      <w:spacing w:after="160" w:line="240" w:lineRule="exact"/>
    </w:pPr>
    <w:rPr>
      <w:rFonts w:ascii="Verdana" w:hAnsi="Verdana"/>
      <w:sz w:val="20"/>
      <w:szCs w:val="20"/>
      <w:lang w:val="en-US" w:eastAsia="en-US"/>
    </w:rPr>
  </w:style>
  <w:style w:type="paragraph" w:customStyle="1" w:styleId="afff4">
    <w:name w:val="Подвал для информации об изменениях"/>
    <w:basedOn w:val="1"/>
    <w:next w:val="a0"/>
    <w:rsid w:val="004E57C7"/>
    <w:pPr>
      <w:keepNext w:val="0"/>
      <w:widowControl w:val="0"/>
      <w:autoSpaceDE w:val="0"/>
      <w:autoSpaceDN w:val="0"/>
      <w:adjustRightInd w:val="0"/>
      <w:outlineLvl w:val="9"/>
    </w:pPr>
    <w:rPr>
      <w:rFonts w:ascii="Arial" w:hAnsi="Arial"/>
      <w:sz w:val="20"/>
      <w:szCs w:val="20"/>
    </w:rPr>
  </w:style>
  <w:style w:type="character" w:customStyle="1" w:styleId="WW8Num20z1">
    <w:name w:val="WW8Num20z1"/>
    <w:rsid w:val="009538A9"/>
    <w:rPr>
      <w:rFonts w:ascii="Courier New" w:hAnsi="Courier New" w:cs="Lucida Sans Unicode"/>
    </w:rPr>
  </w:style>
  <w:style w:type="paragraph" w:customStyle="1" w:styleId="110">
    <w:name w:val="Знак Знак11 Знак Знак"/>
    <w:basedOn w:val="a0"/>
    <w:rsid w:val="009538A9"/>
    <w:pPr>
      <w:spacing w:after="160" w:line="240" w:lineRule="exact"/>
    </w:pPr>
    <w:rPr>
      <w:rFonts w:ascii="Verdana" w:hAnsi="Verdana"/>
      <w:sz w:val="20"/>
      <w:szCs w:val="20"/>
      <w:lang w:val="en-US" w:eastAsia="en-US"/>
    </w:rPr>
  </w:style>
  <w:style w:type="character" w:customStyle="1" w:styleId="90">
    <w:name w:val="Заголовок 9 Знак"/>
    <w:basedOn w:val="a1"/>
    <w:link w:val="9"/>
    <w:rsid w:val="009538A9"/>
    <w:rPr>
      <w:sz w:val="28"/>
      <w:szCs w:val="24"/>
    </w:rPr>
  </w:style>
  <w:style w:type="paragraph" w:customStyle="1" w:styleId="xl84">
    <w:name w:val="xl84"/>
    <w:basedOn w:val="a0"/>
    <w:rsid w:val="009538A9"/>
    <w:pPr>
      <w:pBdr>
        <w:left w:val="single" w:sz="4" w:space="0" w:color="auto"/>
      </w:pBdr>
      <w:spacing w:before="100" w:beforeAutospacing="1" w:after="100" w:afterAutospacing="1"/>
      <w:jc w:val="center"/>
      <w:textAlignment w:val="center"/>
    </w:pPr>
    <w:rPr>
      <w:rFonts w:eastAsia="Arial Unicode MS"/>
    </w:rPr>
  </w:style>
  <w:style w:type="character" w:customStyle="1" w:styleId="WW8Num2z0">
    <w:name w:val="WW8Num2z0"/>
    <w:rsid w:val="009538A9"/>
    <w:rPr>
      <w:rFonts w:ascii="StarSymbol" w:hAnsi="StarSymbol"/>
    </w:rPr>
  </w:style>
  <w:style w:type="character" w:customStyle="1" w:styleId="WW8Num4z0">
    <w:name w:val="WW8Num4z0"/>
    <w:rsid w:val="009538A9"/>
    <w:rPr>
      <w:rFonts w:ascii="Wingdings" w:hAnsi="Wingdings"/>
    </w:rPr>
  </w:style>
  <w:style w:type="character" w:customStyle="1" w:styleId="WW8Num5z0">
    <w:name w:val="WW8Num5z0"/>
    <w:rsid w:val="009538A9"/>
    <w:rPr>
      <w:rFonts w:ascii="Times New Roman" w:eastAsia="Times New Roman" w:hAnsi="Times New Roman" w:cs="Times New Roman"/>
    </w:rPr>
  </w:style>
  <w:style w:type="character" w:customStyle="1" w:styleId="WW8Num6z0">
    <w:name w:val="WW8Num6z0"/>
    <w:rsid w:val="009538A9"/>
    <w:rPr>
      <w:rFonts w:ascii="Symbol" w:hAnsi="Symbol"/>
    </w:rPr>
  </w:style>
  <w:style w:type="character" w:customStyle="1" w:styleId="WW8Num7z0">
    <w:name w:val="WW8Num7z0"/>
    <w:rsid w:val="009538A9"/>
    <w:rPr>
      <w:rFonts w:ascii="Symbol" w:hAnsi="Symbol"/>
    </w:rPr>
  </w:style>
  <w:style w:type="character" w:customStyle="1" w:styleId="2b">
    <w:name w:val="Основной шрифт абзаца2"/>
    <w:rsid w:val="009538A9"/>
  </w:style>
  <w:style w:type="character" w:customStyle="1" w:styleId="WW8Num6z1">
    <w:name w:val="WW8Num6z1"/>
    <w:rsid w:val="009538A9"/>
    <w:rPr>
      <w:rFonts w:ascii="Courier New" w:hAnsi="Courier New" w:cs="Lucida Sans Unicode"/>
    </w:rPr>
  </w:style>
  <w:style w:type="character" w:customStyle="1" w:styleId="WW8Num6z2">
    <w:name w:val="WW8Num6z2"/>
    <w:rsid w:val="009538A9"/>
    <w:rPr>
      <w:rFonts w:ascii="Wingdings" w:hAnsi="Wingdings"/>
    </w:rPr>
  </w:style>
  <w:style w:type="character" w:customStyle="1" w:styleId="WW8Num7z1">
    <w:name w:val="WW8Num7z1"/>
    <w:rsid w:val="009538A9"/>
    <w:rPr>
      <w:rFonts w:ascii="Courier New" w:hAnsi="Courier New" w:cs="Lucida Sans Unicode"/>
    </w:rPr>
  </w:style>
  <w:style w:type="character" w:customStyle="1" w:styleId="WW8Num7z2">
    <w:name w:val="WW8Num7z2"/>
    <w:rsid w:val="009538A9"/>
    <w:rPr>
      <w:rFonts w:ascii="Wingdings" w:hAnsi="Wingdings"/>
    </w:rPr>
  </w:style>
  <w:style w:type="character" w:customStyle="1" w:styleId="WW8Num8z0">
    <w:name w:val="WW8Num8z0"/>
    <w:rsid w:val="009538A9"/>
    <w:rPr>
      <w:rFonts w:ascii="Symbol" w:hAnsi="Symbol"/>
    </w:rPr>
  </w:style>
  <w:style w:type="character" w:customStyle="1" w:styleId="WW8Num8z1">
    <w:name w:val="WW8Num8z1"/>
    <w:rsid w:val="009538A9"/>
    <w:rPr>
      <w:rFonts w:ascii="Courier New" w:hAnsi="Courier New" w:cs="Lucida Sans Unicode"/>
    </w:rPr>
  </w:style>
  <w:style w:type="character" w:customStyle="1" w:styleId="WW8Num8z2">
    <w:name w:val="WW8Num8z2"/>
    <w:rsid w:val="009538A9"/>
    <w:rPr>
      <w:rFonts w:ascii="Wingdings" w:hAnsi="Wingdings"/>
    </w:rPr>
  </w:style>
  <w:style w:type="character" w:customStyle="1" w:styleId="WW8Num10z1">
    <w:name w:val="WW8Num10z1"/>
    <w:rsid w:val="009538A9"/>
    <w:rPr>
      <w:rFonts w:ascii="Symbol" w:hAnsi="Symbol"/>
    </w:rPr>
  </w:style>
  <w:style w:type="character" w:customStyle="1" w:styleId="WW8Num11z0">
    <w:name w:val="WW8Num11z0"/>
    <w:rsid w:val="009538A9"/>
    <w:rPr>
      <w:rFonts w:ascii="Symbol" w:hAnsi="Symbol"/>
    </w:rPr>
  </w:style>
  <w:style w:type="character" w:customStyle="1" w:styleId="WW8Num11z1">
    <w:name w:val="WW8Num11z1"/>
    <w:rsid w:val="009538A9"/>
    <w:rPr>
      <w:rFonts w:ascii="Courier New" w:hAnsi="Courier New" w:cs="Lucida Sans Unicode"/>
    </w:rPr>
  </w:style>
  <w:style w:type="character" w:customStyle="1" w:styleId="WW8Num11z2">
    <w:name w:val="WW8Num11z2"/>
    <w:rsid w:val="009538A9"/>
    <w:rPr>
      <w:rFonts w:ascii="Wingdings" w:hAnsi="Wingdings"/>
    </w:rPr>
  </w:style>
  <w:style w:type="character" w:customStyle="1" w:styleId="WW8Num13z0">
    <w:name w:val="WW8Num13z0"/>
    <w:rsid w:val="009538A9"/>
    <w:rPr>
      <w:rFonts w:ascii="Wingdings" w:hAnsi="Wingdings"/>
    </w:rPr>
  </w:style>
  <w:style w:type="character" w:customStyle="1" w:styleId="WW8Num14z0">
    <w:name w:val="WW8Num14z0"/>
    <w:rsid w:val="009538A9"/>
    <w:rPr>
      <w:rFonts w:ascii="Times New Roman" w:eastAsia="Times New Roman" w:hAnsi="Times New Roman" w:cs="Times New Roman"/>
    </w:rPr>
  </w:style>
  <w:style w:type="character" w:customStyle="1" w:styleId="WW8Num14z1">
    <w:name w:val="WW8Num14z1"/>
    <w:rsid w:val="009538A9"/>
    <w:rPr>
      <w:rFonts w:ascii="Courier New" w:hAnsi="Courier New" w:cs="Lucida Sans Unicode"/>
    </w:rPr>
  </w:style>
  <w:style w:type="character" w:customStyle="1" w:styleId="WW8Num14z2">
    <w:name w:val="WW8Num14z2"/>
    <w:rsid w:val="009538A9"/>
    <w:rPr>
      <w:rFonts w:ascii="Wingdings" w:hAnsi="Wingdings"/>
    </w:rPr>
  </w:style>
  <w:style w:type="character" w:customStyle="1" w:styleId="WW8Num14z3">
    <w:name w:val="WW8Num14z3"/>
    <w:rsid w:val="009538A9"/>
    <w:rPr>
      <w:rFonts w:ascii="Symbol" w:hAnsi="Symbol"/>
    </w:rPr>
  </w:style>
  <w:style w:type="character" w:customStyle="1" w:styleId="WW8Num15z1">
    <w:name w:val="WW8Num15z1"/>
    <w:rsid w:val="009538A9"/>
    <w:rPr>
      <w:rFonts w:ascii="Courier New" w:hAnsi="Courier New" w:cs="Lucida Sans Unicode"/>
    </w:rPr>
  </w:style>
  <w:style w:type="character" w:customStyle="1" w:styleId="WW8Num15z2">
    <w:name w:val="WW8Num15z2"/>
    <w:rsid w:val="009538A9"/>
    <w:rPr>
      <w:rFonts w:ascii="Wingdings" w:hAnsi="Wingdings"/>
    </w:rPr>
  </w:style>
  <w:style w:type="character" w:customStyle="1" w:styleId="WW8Num15z3">
    <w:name w:val="WW8Num15z3"/>
    <w:rsid w:val="009538A9"/>
    <w:rPr>
      <w:rFonts w:ascii="Symbol" w:hAnsi="Symbol"/>
    </w:rPr>
  </w:style>
  <w:style w:type="character" w:customStyle="1" w:styleId="WW8Num17z0">
    <w:name w:val="WW8Num17z0"/>
    <w:rsid w:val="009538A9"/>
    <w:rPr>
      <w:rFonts w:ascii="Symbol" w:hAnsi="Symbol"/>
    </w:rPr>
  </w:style>
  <w:style w:type="character" w:customStyle="1" w:styleId="WW8Num17z1">
    <w:name w:val="WW8Num17z1"/>
    <w:rsid w:val="009538A9"/>
    <w:rPr>
      <w:rFonts w:ascii="Courier New" w:hAnsi="Courier New" w:cs="Lucida Sans Unicode"/>
    </w:rPr>
  </w:style>
  <w:style w:type="character" w:customStyle="1" w:styleId="WW8Num17z2">
    <w:name w:val="WW8Num17z2"/>
    <w:rsid w:val="009538A9"/>
    <w:rPr>
      <w:rFonts w:ascii="Wingdings" w:hAnsi="Wingdings"/>
    </w:rPr>
  </w:style>
  <w:style w:type="character" w:customStyle="1" w:styleId="WW8Num20z0">
    <w:name w:val="WW8Num20z0"/>
    <w:rsid w:val="009538A9"/>
    <w:rPr>
      <w:rFonts w:ascii="Symbol" w:hAnsi="Symbol"/>
    </w:rPr>
  </w:style>
  <w:style w:type="character" w:customStyle="1" w:styleId="WW8Num20z2">
    <w:name w:val="WW8Num20z2"/>
    <w:rsid w:val="009538A9"/>
    <w:rPr>
      <w:rFonts w:ascii="Wingdings" w:hAnsi="Wingdings"/>
    </w:rPr>
  </w:style>
  <w:style w:type="character" w:customStyle="1" w:styleId="WW8Num23z0">
    <w:name w:val="WW8Num23z0"/>
    <w:rsid w:val="009538A9"/>
    <w:rPr>
      <w:b w:val="0"/>
      <w:i w:val="0"/>
      <w:sz w:val="28"/>
    </w:rPr>
  </w:style>
  <w:style w:type="character" w:customStyle="1" w:styleId="WW8Num24z0">
    <w:name w:val="WW8Num24z0"/>
    <w:rsid w:val="009538A9"/>
    <w:rPr>
      <w:rFonts w:ascii="Symbol" w:hAnsi="Symbol"/>
    </w:rPr>
  </w:style>
  <w:style w:type="character" w:customStyle="1" w:styleId="WW8Num24z1">
    <w:name w:val="WW8Num24z1"/>
    <w:rsid w:val="009538A9"/>
    <w:rPr>
      <w:rFonts w:ascii="Courier New" w:hAnsi="Courier New" w:cs="Lucida Sans Unicode"/>
    </w:rPr>
  </w:style>
  <w:style w:type="character" w:customStyle="1" w:styleId="WW8Num24z2">
    <w:name w:val="WW8Num24z2"/>
    <w:rsid w:val="009538A9"/>
    <w:rPr>
      <w:rFonts w:ascii="Wingdings" w:hAnsi="Wingdings"/>
    </w:rPr>
  </w:style>
  <w:style w:type="character" w:customStyle="1" w:styleId="WW8Num25z0">
    <w:name w:val="WW8Num25z0"/>
    <w:rsid w:val="009538A9"/>
    <w:rPr>
      <w:rFonts w:ascii="Symbol" w:hAnsi="Symbol"/>
    </w:rPr>
  </w:style>
  <w:style w:type="character" w:customStyle="1" w:styleId="WW8Num25z1">
    <w:name w:val="WW8Num25z1"/>
    <w:rsid w:val="009538A9"/>
    <w:rPr>
      <w:rFonts w:ascii="Courier New" w:hAnsi="Courier New" w:cs="Lucida Sans Unicode"/>
    </w:rPr>
  </w:style>
  <w:style w:type="character" w:customStyle="1" w:styleId="WW8Num25z2">
    <w:name w:val="WW8Num25z2"/>
    <w:rsid w:val="009538A9"/>
    <w:rPr>
      <w:rFonts w:ascii="Wingdings" w:hAnsi="Wingdings"/>
    </w:rPr>
  </w:style>
  <w:style w:type="character" w:customStyle="1" w:styleId="WW8NumSt22z0">
    <w:name w:val="WW8NumSt22z0"/>
    <w:rsid w:val="009538A9"/>
    <w:rPr>
      <w:rFonts w:ascii="Wingdings 2" w:hAnsi="Wingdings 2"/>
    </w:rPr>
  </w:style>
  <w:style w:type="character" w:customStyle="1" w:styleId="WW8NumSt23z0">
    <w:name w:val="WW8NumSt23z0"/>
    <w:rsid w:val="009538A9"/>
    <w:rPr>
      <w:rFonts w:ascii="Times New Roman" w:hAnsi="Times New Roman" w:cs="Times New Roman"/>
    </w:rPr>
  </w:style>
  <w:style w:type="character" w:customStyle="1" w:styleId="WW8NumSt24z0">
    <w:name w:val="WW8NumSt24z0"/>
    <w:rsid w:val="009538A9"/>
    <w:rPr>
      <w:rFonts w:ascii="Times New Roman" w:hAnsi="Times New Roman" w:cs="Times New Roman"/>
    </w:rPr>
  </w:style>
  <w:style w:type="character" w:customStyle="1" w:styleId="1c">
    <w:name w:val="Основной шрифт абзаца1"/>
    <w:rsid w:val="009538A9"/>
  </w:style>
  <w:style w:type="character" w:customStyle="1" w:styleId="afff5">
    <w:name w:val="Символ сноски"/>
    <w:rsid w:val="009538A9"/>
    <w:rPr>
      <w:vertAlign w:val="superscript"/>
    </w:rPr>
  </w:style>
  <w:style w:type="paragraph" w:customStyle="1" w:styleId="afff6">
    <w:name w:val="Заголовок"/>
    <w:basedOn w:val="a0"/>
    <w:next w:val="a6"/>
    <w:rsid w:val="009538A9"/>
    <w:pPr>
      <w:keepNext/>
      <w:suppressAutoHyphens/>
      <w:spacing w:before="240" w:after="120"/>
    </w:pPr>
    <w:rPr>
      <w:rFonts w:ascii="Arial" w:eastAsia="Lucida Sans Unicode" w:hAnsi="Arial" w:cs="Tahoma"/>
      <w:sz w:val="28"/>
      <w:szCs w:val="28"/>
      <w:lang w:eastAsia="ar-SA"/>
    </w:rPr>
  </w:style>
  <w:style w:type="paragraph" w:styleId="afff7">
    <w:name w:val="List"/>
    <w:basedOn w:val="a6"/>
    <w:rsid w:val="009538A9"/>
    <w:pPr>
      <w:suppressAutoHyphens/>
      <w:spacing w:after="120"/>
      <w:jc w:val="left"/>
    </w:pPr>
    <w:rPr>
      <w:rFonts w:cs="Tahoma"/>
      <w:b w:val="0"/>
      <w:bCs w:val="0"/>
      <w:sz w:val="24"/>
      <w:szCs w:val="24"/>
      <w:lang w:eastAsia="ar-SA"/>
    </w:rPr>
  </w:style>
  <w:style w:type="paragraph" w:customStyle="1" w:styleId="2c">
    <w:name w:val="Название2"/>
    <w:basedOn w:val="a0"/>
    <w:rsid w:val="009538A9"/>
    <w:pPr>
      <w:suppressLineNumbers/>
      <w:suppressAutoHyphens/>
      <w:spacing w:before="120" w:after="120"/>
    </w:pPr>
    <w:rPr>
      <w:rFonts w:cs="Tahoma"/>
      <w:i/>
      <w:iCs/>
      <w:lang w:eastAsia="ar-SA"/>
    </w:rPr>
  </w:style>
  <w:style w:type="paragraph" w:customStyle="1" w:styleId="2d">
    <w:name w:val="Указатель2"/>
    <w:basedOn w:val="a0"/>
    <w:rsid w:val="009538A9"/>
    <w:pPr>
      <w:suppressLineNumbers/>
      <w:suppressAutoHyphens/>
    </w:pPr>
    <w:rPr>
      <w:rFonts w:cs="Tahoma"/>
      <w:lang w:eastAsia="ar-SA"/>
    </w:rPr>
  </w:style>
  <w:style w:type="paragraph" w:customStyle="1" w:styleId="1d">
    <w:name w:val="Название1"/>
    <w:basedOn w:val="a0"/>
    <w:rsid w:val="009538A9"/>
    <w:pPr>
      <w:suppressLineNumbers/>
      <w:suppressAutoHyphens/>
      <w:spacing w:before="120" w:after="120"/>
    </w:pPr>
    <w:rPr>
      <w:rFonts w:cs="Tahoma"/>
      <w:i/>
      <w:iCs/>
      <w:lang w:eastAsia="ar-SA"/>
    </w:rPr>
  </w:style>
  <w:style w:type="paragraph" w:customStyle="1" w:styleId="1e">
    <w:name w:val="Указатель1"/>
    <w:basedOn w:val="a0"/>
    <w:rsid w:val="009538A9"/>
    <w:pPr>
      <w:suppressLineNumbers/>
      <w:suppressAutoHyphens/>
    </w:pPr>
    <w:rPr>
      <w:rFonts w:cs="Tahoma"/>
      <w:lang w:eastAsia="ar-SA"/>
    </w:rPr>
  </w:style>
  <w:style w:type="paragraph" w:customStyle="1" w:styleId="211">
    <w:name w:val="Основной текст с отступом 21"/>
    <w:basedOn w:val="a0"/>
    <w:rsid w:val="009538A9"/>
    <w:pPr>
      <w:suppressAutoHyphens/>
      <w:ind w:firstLine="720"/>
      <w:jc w:val="center"/>
    </w:pPr>
    <w:rPr>
      <w:b/>
      <w:sz w:val="28"/>
      <w:lang w:eastAsia="ar-SA"/>
    </w:rPr>
  </w:style>
  <w:style w:type="paragraph" w:customStyle="1" w:styleId="1f">
    <w:name w:val="Основной текст с отступом1"/>
    <w:basedOn w:val="a0"/>
    <w:rsid w:val="009538A9"/>
    <w:pPr>
      <w:suppressAutoHyphens/>
      <w:ind w:firstLine="720"/>
      <w:jc w:val="both"/>
    </w:pPr>
    <w:rPr>
      <w:color w:val="000000"/>
      <w:lang w:eastAsia="ar-SA"/>
    </w:rPr>
  </w:style>
  <w:style w:type="paragraph" w:styleId="afff8">
    <w:name w:val="Subtitle"/>
    <w:basedOn w:val="a0"/>
    <w:next w:val="a6"/>
    <w:link w:val="afff9"/>
    <w:qFormat/>
    <w:rsid w:val="009538A9"/>
    <w:pPr>
      <w:suppressAutoHyphens/>
      <w:jc w:val="center"/>
    </w:pPr>
    <w:rPr>
      <w:b/>
      <w:sz w:val="28"/>
      <w:lang w:eastAsia="ar-SA"/>
    </w:rPr>
  </w:style>
  <w:style w:type="character" w:customStyle="1" w:styleId="afff9">
    <w:name w:val="Подзаголовок Знак"/>
    <w:basedOn w:val="a1"/>
    <w:link w:val="afff8"/>
    <w:rsid w:val="009538A9"/>
    <w:rPr>
      <w:b/>
      <w:sz w:val="28"/>
      <w:szCs w:val="24"/>
      <w:lang w:eastAsia="ar-SA"/>
    </w:rPr>
  </w:style>
  <w:style w:type="paragraph" w:customStyle="1" w:styleId="212">
    <w:name w:val="Основной текст 21"/>
    <w:basedOn w:val="a0"/>
    <w:rsid w:val="009538A9"/>
    <w:pPr>
      <w:suppressAutoHyphens/>
      <w:spacing w:after="120" w:line="480" w:lineRule="auto"/>
    </w:pPr>
    <w:rPr>
      <w:lang w:eastAsia="ar-SA"/>
    </w:rPr>
  </w:style>
  <w:style w:type="paragraph" w:customStyle="1" w:styleId="310">
    <w:name w:val="Основной текст с отступом 31"/>
    <w:basedOn w:val="a0"/>
    <w:rsid w:val="009538A9"/>
    <w:pPr>
      <w:suppressAutoHyphens/>
      <w:spacing w:after="120"/>
      <w:ind w:left="283"/>
    </w:pPr>
    <w:rPr>
      <w:sz w:val="16"/>
      <w:szCs w:val="16"/>
      <w:lang w:eastAsia="ar-SA"/>
    </w:rPr>
  </w:style>
  <w:style w:type="paragraph" w:customStyle="1" w:styleId="1f0">
    <w:name w:val="Название объекта1"/>
    <w:basedOn w:val="a0"/>
    <w:next w:val="a0"/>
    <w:rsid w:val="009538A9"/>
    <w:pPr>
      <w:suppressAutoHyphens/>
      <w:jc w:val="both"/>
    </w:pPr>
    <w:rPr>
      <w:sz w:val="28"/>
      <w:lang w:eastAsia="ar-SA"/>
    </w:rPr>
  </w:style>
  <w:style w:type="paragraph" w:customStyle="1" w:styleId="afffa">
    <w:name w:val="?????????? ???????"/>
    <w:basedOn w:val="a0"/>
    <w:rsid w:val="009538A9"/>
    <w:pPr>
      <w:widowControl w:val="0"/>
      <w:suppressLineNumbers/>
      <w:suppressAutoHyphens/>
    </w:pPr>
    <w:rPr>
      <w:kern w:val="1"/>
      <w:lang w:eastAsia="ar-SA"/>
    </w:rPr>
  </w:style>
  <w:style w:type="paragraph" w:customStyle="1" w:styleId="afffb">
    <w:name w:val="?????????"/>
    <w:basedOn w:val="a0"/>
    <w:next w:val="a6"/>
    <w:rsid w:val="009538A9"/>
    <w:pPr>
      <w:keepNext/>
      <w:widowControl w:val="0"/>
      <w:suppressAutoHyphens/>
      <w:spacing w:before="240" w:after="120"/>
    </w:pPr>
    <w:rPr>
      <w:rFonts w:ascii="Arial" w:hAnsi="Arial"/>
      <w:kern w:val="1"/>
      <w:sz w:val="28"/>
      <w:lang w:eastAsia="ar-SA"/>
    </w:rPr>
  </w:style>
  <w:style w:type="paragraph" w:customStyle="1" w:styleId="311">
    <w:name w:val="Основной текст 31"/>
    <w:basedOn w:val="a0"/>
    <w:rsid w:val="009538A9"/>
    <w:pPr>
      <w:suppressAutoHyphens/>
      <w:spacing w:line="360" w:lineRule="auto"/>
      <w:jc w:val="center"/>
    </w:pPr>
    <w:rPr>
      <w:b/>
      <w:sz w:val="28"/>
      <w:lang w:eastAsia="ar-SA"/>
    </w:rPr>
  </w:style>
  <w:style w:type="paragraph" w:customStyle="1" w:styleId="afffc">
    <w:name w:val="Содержимое таблицы"/>
    <w:basedOn w:val="a0"/>
    <w:rsid w:val="009538A9"/>
    <w:pPr>
      <w:widowControl w:val="0"/>
      <w:suppressLineNumbers/>
      <w:suppressAutoHyphens/>
    </w:pPr>
    <w:rPr>
      <w:rFonts w:eastAsia="Lucida Sans Unicode"/>
      <w:kern w:val="1"/>
      <w:lang w:eastAsia="ar-SA"/>
    </w:rPr>
  </w:style>
  <w:style w:type="paragraph" w:customStyle="1" w:styleId="afffd">
    <w:name w:val="Заголовок таблицы"/>
    <w:basedOn w:val="afffc"/>
    <w:rsid w:val="009538A9"/>
    <w:pPr>
      <w:jc w:val="center"/>
    </w:pPr>
    <w:rPr>
      <w:b/>
      <w:bCs/>
    </w:rPr>
  </w:style>
  <w:style w:type="paragraph" w:customStyle="1" w:styleId="afffe">
    <w:name w:val="Содержимое врезки"/>
    <w:basedOn w:val="a6"/>
    <w:rsid w:val="009538A9"/>
    <w:pPr>
      <w:suppressAutoHyphens/>
      <w:spacing w:after="120"/>
      <w:jc w:val="left"/>
    </w:pPr>
    <w:rPr>
      <w:b w:val="0"/>
      <w:bCs w:val="0"/>
      <w:sz w:val="24"/>
      <w:szCs w:val="24"/>
      <w:lang w:eastAsia="ar-SA"/>
    </w:rPr>
  </w:style>
  <w:style w:type="table" w:customStyle="1" w:styleId="1f1">
    <w:name w:val="Сетка таблицы1"/>
    <w:basedOn w:val="a2"/>
    <w:next w:val="a5"/>
    <w:uiPriority w:val="59"/>
    <w:rsid w:val="009538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
    <w:name w:val="caption"/>
    <w:basedOn w:val="a0"/>
    <w:next w:val="a0"/>
    <w:qFormat/>
    <w:rsid w:val="009538A9"/>
    <w:pPr>
      <w:overflowPunct w:val="0"/>
      <w:autoSpaceDE w:val="0"/>
      <w:autoSpaceDN w:val="0"/>
      <w:adjustRightInd w:val="0"/>
      <w:textAlignment w:val="baseline"/>
    </w:pPr>
    <w:rPr>
      <w:rFonts w:ascii="Arial" w:hAnsi="Arial"/>
      <w:b/>
      <w:szCs w:val="20"/>
    </w:rPr>
  </w:style>
  <w:style w:type="paragraph" w:styleId="affff0">
    <w:name w:val="No Spacing"/>
    <w:uiPriority w:val="1"/>
    <w:qFormat/>
    <w:rsid w:val="009538A9"/>
    <w:rPr>
      <w:rFonts w:ascii="Calibri" w:eastAsia="Calibri" w:hAnsi="Calibri"/>
      <w:sz w:val="22"/>
      <w:szCs w:val="22"/>
      <w:lang w:eastAsia="en-US"/>
    </w:rPr>
  </w:style>
  <w:style w:type="paragraph" w:customStyle="1" w:styleId="ConsPlusCell">
    <w:name w:val="ConsPlusCell"/>
    <w:rsid w:val="009538A9"/>
    <w:pPr>
      <w:widowControl w:val="0"/>
      <w:autoSpaceDE w:val="0"/>
      <w:autoSpaceDN w:val="0"/>
      <w:adjustRightInd w:val="0"/>
    </w:pPr>
    <w:rPr>
      <w:rFonts w:ascii="Arial" w:hAnsi="Arial" w:cs="Arial"/>
    </w:rPr>
  </w:style>
  <w:style w:type="paragraph" w:customStyle="1" w:styleId="1f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0"/>
    <w:rsid w:val="009538A9"/>
    <w:pPr>
      <w:spacing w:after="160" w:line="240" w:lineRule="exact"/>
    </w:pPr>
    <w:rPr>
      <w:rFonts w:ascii="Verdana" w:hAnsi="Verdana"/>
      <w:sz w:val="20"/>
      <w:szCs w:val="20"/>
      <w:lang w:val="en-US" w:eastAsia="en-US"/>
    </w:rPr>
  </w:style>
  <w:style w:type="paragraph" w:customStyle="1" w:styleId="37">
    <w:name w:val="Знак Знак3 Знак Знак Знак Знак Знак Знак Знак Знак Знак"/>
    <w:basedOn w:val="a0"/>
    <w:rsid w:val="009538A9"/>
    <w:pPr>
      <w:spacing w:after="160" w:line="240" w:lineRule="exact"/>
    </w:pPr>
    <w:rPr>
      <w:rFonts w:ascii="Verdana" w:hAnsi="Verdana"/>
      <w:sz w:val="20"/>
      <w:szCs w:val="20"/>
      <w:lang w:val="en-US" w:eastAsia="en-US"/>
    </w:rPr>
  </w:style>
  <w:style w:type="paragraph" w:customStyle="1" w:styleId="affff1">
    <w:name w:val="Объект"/>
    <w:basedOn w:val="a0"/>
    <w:next w:val="a0"/>
    <w:rsid w:val="006F55B7"/>
    <w:pPr>
      <w:widowControl w:val="0"/>
      <w:autoSpaceDE w:val="0"/>
      <w:autoSpaceDN w:val="0"/>
      <w:adjustRightInd w:val="0"/>
      <w:jc w:val="both"/>
    </w:pPr>
    <w:rPr>
      <w:sz w:val="26"/>
      <w:szCs w:val="26"/>
    </w:rPr>
  </w:style>
  <w:style w:type="paragraph" w:customStyle="1" w:styleId="affff2">
    <w:name w:val="Оглавление"/>
    <w:basedOn w:val="a0"/>
    <w:next w:val="a0"/>
    <w:rsid w:val="006F55B7"/>
    <w:pPr>
      <w:widowControl w:val="0"/>
      <w:autoSpaceDE w:val="0"/>
      <w:autoSpaceDN w:val="0"/>
      <w:adjustRightInd w:val="0"/>
      <w:ind w:left="140"/>
      <w:jc w:val="both"/>
    </w:pPr>
    <w:rPr>
      <w:rFonts w:ascii="Arial" w:hAnsi="Arial"/>
    </w:rPr>
  </w:style>
  <w:style w:type="paragraph" w:customStyle="1" w:styleId="affff3">
    <w:name w:val="Внимание: недобросовестность!"/>
    <w:basedOn w:val="a0"/>
    <w:next w:val="a0"/>
    <w:rsid w:val="00157D7C"/>
    <w:pPr>
      <w:widowControl w:val="0"/>
      <w:autoSpaceDE w:val="0"/>
      <w:autoSpaceDN w:val="0"/>
      <w:adjustRightInd w:val="0"/>
      <w:jc w:val="both"/>
    </w:pPr>
    <w:rPr>
      <w:rFonts w:ascii="Arial" w:hAnsi="Arial"/>
    </w:rPr>
  </w:style>
  <w:style w:type="paragraph" w:customStyle="1" w:styleId="affff4">
    <w:name w:val="Знак Знак Знак Знак Знак Знак Знак Знак Знак"/>
    <w:basedOn w:val="a0"/>
    <w:rsid w:val="00EB4A8A"/>
    <w:pPr>
      <w:spacing w:before="100" w:beforeAutospacing="1" w:after="100" w:afterAutospacing="1"/>
    </w:pPr>
    <w:rPr>
      <w:rFonts w:ascii="Tahoma" w:hAnsi="Tahoma"/>
      <w:sz w:val="20"/>
      <w:szCs w:val="20"/>
      <w:lang w:val="en-US" w:eastAsia="en-US"/>
    </w:rPr>
  </w:style>
  <w:style w:type="paragraph" w:customStyle="1" w:styleId="affff5">
    <w:name w:val="Знак Знак Знак Знак Знак"/>
    <w:basedOn w:val="a0"/>
    <w:rsid w:val="00EB4A8A"/>
    <w:pPr>
      <w:spacing w:before="100" w:beforeAutospacing="1" w:after="100" w:afterAutospacing="1"/>
    </w:pPr>
    <w:rPr>
      <w:rFonts w:ascii="Tahoma" w:hAnsi="Tahoma"/>
      <w:sz w:val="20"/>
      <w:szCs w:val="20"/>
      <w:lang w:val="en-US" w:eastAsia="en-US"/>
    </w:rPr>
  </w:style>
  <w:style w:type="paragraph" w:customStyle="1" w:styleId="1f3">
    <w:name w:val="Знак1 Знак Знак"/>
    <w:basedOn w:val="a0"/>
    <w:rsid w:val="00EB4A8A"/>
    <w:pPr>
      <w:spacing w:before="100" w:beforeAutospacing="1" w:after="100" w:afterAutospacing="1"/>
    </w:pPr>
    <w:rPr>
      <w:rFonts w:ascii="Tahoma" w:hAnsi="Tahoma"/>
      <w:sz w:val="20"/>
      <w:szCs w:val="20"/>
      <w:lang w:val="en-US" w:eastAsia="en-US"/>
    </w:rPr>
  </w:style>
  <w:style w:type="paragraph" w:customStyle="1" w:styleId="affff6">
    <w:name w:val="Знак Знак"/>
    <w:basedOn w:val="a0"/>
    <w:rsid w:val="00EB4A8A"/>
    <w:pPr>
      <w:spacing w:before="100" w:beforeAutospacing="1" w:after="100" w:afterAutospacing="1"/>
    </w:pPr>
    <w:rPr>
      <w:rFonts w:ascii="Tahoma" w:hAnsi="Tahoma"/>
      <w:sz w:val="20"/>
      <w:szCs w:val="20"/>
      <w:lang w:val="en-US" w:eastAsia="en-US"/>
    </w:rPr>
  </w:style>
  <w:style w:type="paragraph" w:customStyle="1" w:styleId="2e">
    <w:name w:val="Знак Знак2"/>
    <w:basedOn w:val="a0"/>
    <w:rsid w:val="00EB4A8A"/>
    <w:pPr>
      <w:spacing w:before="100" w:beforeAutospacing="1" w:after="100" w:afterAutospacing="1"/>
    </w:pPr>
    <w:rPr>
      <w:rFonts w:ascii="Tahoma" w:hAnsi="Tahoma"/>
      <w:sz w:val="20"/>
      <w:szCs w:val="20"/>
      <w:lang w:val="en-US" w:eastAsia="en-US"/>
    </w:rPr>
  </w:style>
  <w:style w:type="paragraph" w:customStyle="1" w:styleId="font5">
    <w:name w:val="font5"/>
    <w:basedOn w:val="a0"/>
    <w:rsid w:val="00EB4A8A"/>
    <w:pPr>
      <w:spacing w:before="100" w:beforeAutospacing="1" w:after="100" w:afterAutospacing="1"/>
    </w:pPr>
    <w:rPr>
      <w:color w:val="000000"/>
      <w:sz w:val="20"/>
      <w:szCs w:val="20"/>
    </w:rPr>
  </w:style>
  <w:style w:type="paragraph" w:customStyle="1" w:styleId="font6">
    <w:name w:val="font6"/>
    <w:basedOn w:val="a0"/>
    <w:rsid w:val="00EB4A8A"/>
    <w:pPr>
      <w:spacing w:before="100" w:beforeAutospacing="1" w:after="100" w:afterAutospacing="1"/>
    </w:pPr>
    <w:rPr>
      <w:color w:val="000000"/>
    </w:rPr>
  </w:style>
  <w:style w:type="paragraph" w:customStyle="1" w:styleId="font7">
    <w:name w:val="font7"/>
    <w:basedOn w:val="a0"/>
    <w:rsid w:val="00EB4A8A"/>
    <w:pPr>
      <w:spacing w:before="100" w:beforeAutospacing="1" w:after="100" w:afterAutospacing="1"/>
    </w:pPr>
    <w:rPr>
      <w:color w:val="000000"/>
      <w:sz w:val="26"/>
      <w:szCs w:val="26"/>
    </w:rPr>
  </w:style>
  <w:style w:type="paragraph" w:customStyle="1" w:styleId="font8">
    <w:name w:val="font8"/>
    <w:basedOn w:val="a0"/>
    <w:rsid w:val="00EB4A8A"/>
    <w:pPr>
      <w:spacing w:before="100" w:beforeAutospacing="1" w:after="100" w:afterAutospacing="1"/>
    </w:pPr>
    <w:rPr>
      <w:rFonts w:ascii="Calibri" w:hAnsi="Calibri"/>
      <w:color w:val="000000"/>
      <w:sz w:val="20"/>
      <w:szCs w:val="20"/>
    </w:rPr>
  </w:style>
  <w:style w:type="paragraph" w:customStyle="1" w:styleId="xl68">
    <w:name w:val="xl68"/>
    <w:basedOn w:val="a0"/>
    <w:rsid w:val="00EB4A8A"/>
    <w:pPr>
      <w:shd w:val="clear" w:color="000000" w:fill="FFFFFF"/>
      <w:spacing w:before="100" w:beforeAutospacing="1" w:after="100" w:afterAutospacing="1"/>
    </w:pPr>
  </w:style>
  <w:style w:type="paragraph" w:customStyle="1" w:styleId="xl69">
    <w:name w:val="xl69"/>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70">
    <w:name w:val="xl70"/>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1">
    <w:name w:val="xl71"/>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2">
    <w:name w:val="xl72"/>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73">
    <w:name w:val="xl73"/>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style>
  <w:style w:type="paragraph" w:customStyle="1" w:styleId="xl74">
    <w:name w:val="xl74"/>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b/>
      <w:bCs/>
    </w:rPr>
  </w:style>
  <w:style w:type="paragraph" w:customStyle="1" w:styleId="xl75">
    <w:name w:val="xl75"/>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6">
    <w:name w:val="xl76"/>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77">
    <w:name w:val="xl77"/>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78">
    <w:name w:val="xl78"/>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79">
    <w:name w:val="xl79"/>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paragraph" w:customStyle="1" w:styleId="xl80">
    <w:name w:val="xl80"/>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1">
    <w:name w:val="xl81"/>
    <w:basedOn w:val="a0"/>
    <w:rsid w:val="00EB4A8A"/>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paragraph" w:customStyle="1" w:styleId="xl82">
    <w:name w:val="xl82"/>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font9">
    <w:name w:val="font9"/>
    <w:basedOn w:val="a0"/>
    <w:rsid w:val="00EB4A8A"/>
    <w:pPr>
      <w:spacing w:before="100" w:beforeAutospacing="1" w:after="100" w:afterAutospacing="1"/>
    </w:pPr>
    <w:rPr>
      <w:rFonts w:ascii="Calibri" w:hAnsi="Calibri"/>
      <w:sz w:val="20"/>
      <w:szCs w:val="20"/>
    </w:rPr>
  </w:style>
  <w:style w:type="paragraph" w:customStyle="1" w:styleId="font10">
    <w:name w:val="font10"/>
    <w:basedOn w:val="a0"/>
    <w:rsid w:val="00EB4A8A"/>
    <w:pPr>
      <w:spacing w:before="100" w:beforeAutospacing="1" w:after="100" w:afterAutospacing="1"/>
    </w:pPr>
    <w:rPr>
      <w:sz w:val="26"/>
      <w:szCs w:val="26"/>
    </w:rPr>
  </w:style>
  <w:style w:type="paragraph" w:customStyle="1" w:styleId="xl83">
    <w:name w:val="xl83"/>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paragraph" w:customStyle="1" w:styleId="xl85">
    <w:name w:val="xl85"/>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86">
    <w:name w:val="xl86"/>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87">
    <w:name w:val="xl87"/>
    <w:basedOn w:val="a0"/>
    <w:rsid w:val="00EB4A8A"/>
    <w:pPr>
      <w:shd w:val="clear" w:color="000000" w:fill="FFFFFF"/>
      <w:spacing w:before="100" w:beforeAutospacing="1" w:after="100" w:afterAutospacing="1"/>
    </w:pPr>
  </w:style>
  <w:style w:type="paragraph" w:customStyle="1" w:styleId="xl88">
    <w:name w:val="xl88"/>
    <w:basedOn w:val="a0"/>
    <w:rsid w:val="00EB4A8A"/>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89">
    <w:name w:val="xl89"/>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0">
    <w:name w:val="xl90"/>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rPr>
  </w:style>
  <w:style w:type="paragraph" w:customStyle="1" w:styleId="xl91">
    <w:name w:val="xl91"/>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92">
    <w:name w:val="xl92"/>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affff7">
    <w:name w:val="Прижатый влево"/>
    <w:basedOn w:val="a0"/>
    <w:next w:val="a0"/>
    <w:rsid w:val="00DE17D3"/>
    <w:pPr>
      <w:widowControl w:val="0"/>
      <w:autoSpaceDE w:val="0"/>
      <w:autoSpaceDN w:val="0"/>
      <w:adjustRightInd w:val="0"/>
    </w:pPr>
    <w:rPr>
      <w:rFonts w:ascii="Arial" w:hAnsi="Arial"/>
    </w:rPr>
  </w:style>
  <w:style w:type="paragraph" w:customStyle="1" w:styleId="affff8">
    <w:name w:val="Знак Знак Знак Знак Знак Знак Знак Знак Знак"/>
    <w:basedOn w:val="a0"/>
    <w:rsid w:val="00792DBA"/>
    <w:pPr>
      <w:spacing w:before="100" w:beforeAutospacing="1" w:after="100" w:afterAutospacing="1"/>
    </w:pPr>
    <w:rPr>
      <w:rFonts w:ascii="Tahoma" w:hAnsi="Tahoma"/>
      <w:sz w:val="20"/>
      <w:szCs w:val="20"/>
      <w:lang w:val="en-US" w:eastAsia="en-US"/>
    </w:rPr>
  </w:style>
  <w:style w:type="paragraph" w:customStyle="1" w:styleId="affff9">
    <w:name w:val="Знак Знак Знак Знак Знак"/>
    <w:basedOn w:val="a0"/>
    <w:rsid w:val="00792DBA"/>
    <w:pPr>
      <w:spacing w:before="100" w:beforeAutospacing="1" w:after="100" w:afterAutospacing="1"/>
    </w:pPr>
    <w:rPr>
      <w:rFonts w:ascii="Tahoma" w:hAnsi="Tahoma"/>
      <w:sz w:val="20"/>
      <w:szCs w:val="20"/>
      <w:lang w:val="en-US" w:eastAsia="en-US"/>
    </w:rPr>
  </w:style>
  <w:style w:type="paragraph" w:customStyle="1" w:styleId="1f4">
    <w:name w:val="Знак1 Знак Знак"/>
    <w:basedOn w:val="a0"/>
    <w:rsid w:val="00792DBA"/>
    <w:pPr>
      <w:spacing w:before="100" w:beforeAutospacing="1" w:after="100" w:afterAutospacing="1"/>
    </w:pPr>
    <w:rPr>
      <w:rFonts w:ascii="Tahoma" w:hAnsi="Tahoma"/>
      <w:sz w:val="20"/>
      <w:szCs w:val="20"/>
      <w:lang w:val="en-US" w:eastAsia="en-US"/>
    </w:rPr>
  </w:style>
  <w:style w:type="paragraph" w:customStyle="1" w:styleId="affffa">
    <w:name w:val="Знак Знак"/>
    <w:basedOn w:val="a0"/>
    <w:rsid w:val="00792DBA"/>
    <w:pPr>
      <w:spacing w:before="100" w:beforeAutospacing="1" w:after="100" w:afterAutospacing="1"/>
    </w:pPr>
    <w:rPr>
      <w:rFonts w:ascii="Tahoma" w:hAnsi="Tahoma"/>
      <w:sz w:val="20"/>
      <w:szCs w:val="20"/>
      <w:lang w:val="en-US" w:eastAsia="en-US"/>
    </w:rPr>
  </w:style>
  <w:style w:type="paragraph" w:customStyle="1" w:styleId="2f">
    <w:name w:val="Знак Знак2"/>
    <w:basedOn w:val="a0"/>
    <w:rsid w:val="00792DBA"/>
    <w:pPr>
      <w:spacing w:before="100" w:beforeAutospacing="1" w:after="100" w:afterAutospacing="1"/>
    </w:pPr>
    <w:rPr>
      <w:rFonts w:ascii="Tahoma" w:hAnsi="Tahoma"/>
      <w:sz w:val="20"/>
      <w:szCs w:val="20"/>
      <w:lang w:val="en-US" w:eastAsia="en-US"/>
    </w:rPr>
  </w:style>
  <w:style w:type="paragraph" w:customStyle="1" w:styleId="xl94">
    <w:name w:val="xl94"/>
    <w:basedOn w:val="a0"/>
    <w:rsid w:val="00792DBA"/>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paragraph" w:customStyle="1" w:styleId="xl95">
    <w:name w:val="xl95"/>
    <w:basedOn w:val="a0"/>
    <w:rsid w:val="00792D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96">
    <w:name w:val="xl96"/>
    <w:basedOn w:val="a0"/>
    <w:rsid w:val="00792DBA"/>
    <w:pPr>
      <w:shd w:val="clear" w:color="000000" w:fill="FFFFFF"/>
      <w:spacing w:before="100" w:beforeAutospacing="1" w:after="100" w:afterAutospacing="1"/>
      <w:jc w:val="center"/>
    </w:pPr>
  </w:style>
  <w:style w:type="paragraph" w:customStyle="1" w:styleId="xl97">
    <w:name w:val="xl97"/>
    <w:basedOn w:val="a0"/>
    <w:rsid w:val="00792D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8">
    <w:name w:val="xl98"/>
    <w:basedOn w:val="a0"/>
    <w:rsid w:val="00792D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affffb">
    <w:name w:val="Знак"/>
    <w:basedOn w:val="a0"/>
    <w:uiPriority w:val="99"/>
    <w:rsid w:val="00117393"/>
    <w:pPr>
      <w:widowControl w:val="0"/>
      <w:adjustRightInd w:val="0"/>
      <w:spacing w:after="160" w:line="240" w:lineRule="exact"/>
      <w:jc w:val="right"/>
    </w:pPr>
    <w:rPr>
      <w:sz w:val="20"/>
      <w:szCs w:val="20"/>
      <w:lang w:val="en-GB" w:eastAsia="en-US"/>
    </w:rPr>
  </w:style>
  <w:style w:type="table" w:customStyle="1" w:styleId="2f0">
    <w:name w:val="Сетка таблицы2"/>
    <w:basedOn w:val="a2"/>
    <w:next w:val="a5"/>
    <w:uiPriority w:val="59"/>
    <w:rsid w:val="008B39F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c">
    <w:name w:val="Выделение для Базового Поиска"/>
    <w:rsid w:val="00D75900"/>
    <w:rPr>
      <w:b/>
      <w:color w:val="0058A9"/>
      <w:sz w:val="26"/>
    </w:rPr>
  </w:style>
  <w:style w:type="paragraph" w:customStyle="1" w:styleId="xl115">
    <w:name w:val="xl115"/>
    <w:basedOn w:val="a0"/>
    <w:uiPriority w:val="99"/>
    <w:rsid w:val="00F1735D"/>
    <w:pPr>
      <w:pBdr>
        <w:top w:val="single" w:sz="8" w:space="0" w:color="auto"/>
        <w:right w:val="single" w:sz="8" w:space="0" w:color="auto"/>
      </w:pBdr>
      <w:spacing w:before="100" w:beforeAutospacing="1" w:after="100" w:afterAutospacing="1"/>
      <w:jc w:val="both"/>
      <w:textAlignment w:val="top"/>
    </w:pPr>
  </w:style>
  <w:style w:type="paragraph" w:customStyle="1" w:styleId="1f5">
    <w:name w:val="Абзац списка1"/>
    <w:basedOn w:val="a0"/>
    <w:rsid w:val="00B818AA"/>
    <w:pPr>
      <w:ind w:left="720"/>
      <w:contextualSpacing/>
    </w:pPr>
  </w:style>
  <w:style w:type="table" w:customStyle="1" w:styleId="38">
    <w:name w:val="Сетка таблицы3"/>
    <w:basedOn w:val="a2"/>
    <w:next w:val="a5"/>
    <w:uiPriority w:val="59"/>
    <w:rsid w:val="0082236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3"/>
    <w:basedOn w:val="a2"/>
    <w:rsid w:val="006F3388"/>
    <w:pPr>
      <w:widowControl w:val="0"/>
    </w:pPr>
    <w:rPr>
      <w:rFonts w:ascii="Arial" w:eastAsia="Arial" w:hAnsi="Arial" w:cs="Arial"/>
      <w:sz w:val="26"/>
      <w:szCs w:val="26"/>
    </w:rPr>
    <w:tblPr>
      <w:tblStyleRowBandSize w:val="1"/>
      <w:tblStyleColBandSize w:val="1"/>
      <w:tblInd w:w="0" w:type="dxa"/>
      <w:tblCellMar>
        <w:top w:w="0" w:type="dxa"/>
        <w:left w:w="84" w:type="dxa"/>
        <w:bottom w:w="0" w:type="dxa"/>
        <w:right w:w="84" w:type="dxa"/>
      </w:tblCellMar>
    </w:tblPr>
  </w:style>
  <w:style w:type="table" w:customStyle="1" w:styleId="41">
    <w:name w:val="Сетка таблицы4"/>
    <w:basedOn w:val="a2"/>
    <w:next w:val="a5"/>
    <w:uiPriority w:val="59"/>
    <w:rsid w:val="00E51E4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3"/>
    <w:uiPriority w:val="99"/>
    <w:semiHidden/>
    <w:unhideWhenUsed/>
    <w:rsid w:val="00D63DE3"/>
  </w:style>
  <w:style w:type="table" w:customStyle="1" w:styleId="51">
    <w:name w:val="Сетка таблицы5"/>
    <w:basedOn w:val="a2"/>
    <w:next w:val="a5"/>
    <w:uiPriority w:val="59"/>
    <w:rsid w:val="00D63D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511">
      <w:bodyDiv w:val="1"/>
      <w:marLeft w:val="0"/>
      <w:marRight w:val="0"/>
      <w:marTop w:val="0"/>
      <w:marBottom w:val="0"/>
      <w:divBdr>
        <w:top w:val="none" w:sz="0" w:space="0" w:color="auto"/>
        <w:left w:val="none" w:sz="0" w:space="0" w:color="auto"/>
        <w:bottom w:val="none" w:sz="0" w:space="0" w:color="auto"/>
        <w:right w:val="none" w:sz="0" w:space="0" w:color="auto"/>
      </w:divBdr>
    </w:div>
    <w:div w:id="5909156">
      <w:bodyDiv w:val="1"/>
      <w:marLeft w:val="0"/>
      <w:marRight w:val="0"/>
      <w:marTop w:val="0"/>
      <w:marBottom w:val="0"/>
      <w:divBdr>
        <w:top w:val="none" w:sz="0" w:space="0" w:color="auto"/>
        <w:left w:val="none" w:sz="0" w:space="0" w:color="auto"/>
        <w:bottom w:val="none" w:sz="0" w:space="0" w:color="auto"/>
        <w:right w:val="none" w:sz="0" w:space="0" w:color="auto"/>
      </w:divBdr>
    </w:div>
    <w:div w:id="9642885">
      <w:bodyDiv w:val="1"/>
      <w:marLeft w:val="0"/>
      <w:marRight w:val="0"/>
      <w:marTop w:val="0"/>
      <w:marBottom w:val="0"/>
      <w:divBdr>
        <w:top w:val="none" w:sz="0" w:space="0" w:color="auto"/>
        <w:left w:val="none" w:sz="0" w:space="0" w:color="auto"/>
        <w:bottom w:val="none" w:sz="0" w:space="0" w:color="auto"/>
        <w:right w:val="none" w:sz="0" w:space="0" w:color="auto"/>
      </w:divBdr>
    </w:div>
    <w:div w:id="44763368">
      <w:bodyDiv w:val="1"/>
      <w:marLeft w:val="0"/>
      <w:marRight w:val="0"/>
      <w:marTop w:val="0"/>
      <w:marBottom w:val="0"/>
      <w:divBdr>
        <w:top w:val="none" w:sz="0" w:space="0" w:color="auto"/>
        <w:left w:val="none" w:sz="0" w:space="0" w:color="auto"/>
        <w:bottom w:val="none" w:sz="0" w:space="0" w:color="auto"/>
        <w:right w:val="none" w:sz="0" w:space="0" w:color="auto"/>
      </w:divBdr>
    </w:div>
    <w:div w:id="46805319">
      <w:bodyDiv w:val="1"/>
      <w:marLeft w:val="0"/>
      <w:marRight w:val="0"/>
      <w:marTop w:val="0"/>
      <w:marBottom w:val="0"/>
      <w:divBdr>
        <w:top w:val="none" w:sz="0" w:space="0" w:color="auto"/>
        <w:left w:val="none" w:sz="0" w:space="0" w:color="auto"/>
        <w:bottom w:val="none" w:sz="0" w:space="0" w:color="auto"/>
        <w:right w:val="none" w:sz="0" w:space="0" w:color="auto"/>
      </w:divBdr>
    </w:div>
    <w:div w:id="65149593">
      <w:bodyDiv w:val="1"/>
      <w:marLeft w:val="0"/>
      <w:marRight w:val="0"/>
      <w:marTop w:val="0"/>
      <w:marBottom w:val="0"/>
      <w:divBdr>
        <w:top w:val="none" w:sz="0" w:space="0" w:color="auto"/>
        <w:left w:val="none" w:sz="0" w:space="0" w:color="auto"/>
        <w:bottom w:val="none" w:sz="0" w:space="0" w:color="auto"/>
        <w:right w:val="none" w:sz="0" w:space="0" w:color="auto"/>
      </w:divBdr>
    </w:div>
    <w:div w:id="83308937">
      <w:bodyDiv w:val="1"/>
      <w:marLeft w:val="0"/>
      <w:marRight w:val="0"/>
      <w:marTop w:val="0"/>
      <w:marBottom w:val="0"/>
      <w:divBdr>
        <w:top w:val="none" w:sz="0" w:space="0" w:color="auto"/>
        <w:left w:val="none" w:sz="0" w:space="0" w:color="auto"/>
        <w:bottom w:val="none" w:sz="0" w:space="0" w:color="auto"/>
        <w:right w:val="none" w:sz="0" w:space="0" w:color="auto"/>
      </w:divBdr>
    </w:div>
    <w:div w:id="127748657">
      <w:bodyDiv w:val="1"/>
      <w:marLeft w:val="0"/>
      <w:marRight w:val="0"/>
      <w:marTop w:val="0"/>
      <w:marBottom w:val="0"/>
      <w:divBdr>
        <w:top w:val="none" w:sz="0" w:space="0" w:color="auto"/>
        <w:left w:val="none" w:sz="0" w:space="0" w:color="auto"/>
        <w:bottom w:val="none" w:sz="0" w:space="0" w:color="auto"/>
        <w:right w:val="none" w:sz="0" w:space="0" w:color="auto"/>
      </w:divBdr>
      <w:divsChild>
        <w:div w:id="1085348055">
          <w:marLeft w:val="0"/>
          <w:marRight w:val="0"/>
          <w:marTop w:val="0"/>
          <w:marBottom w:val="0"/>
          <w:divBdr>
            <w:top w:val="none" w:sz="0" w:space="0" w:color="auto"/>
            <w:left w:val="none" w:sz="0" w:space="0" w:color="auto"/>
            <w:bottom w:val="none" w:sz="0" w:space="0" w:color="auto"/>
            <w:right w:val="none" w:sz="0" w:space="0" w:color="auto"/>
          </w:divBdr>
          <w:divsChild>
            <w:div w:id="862208182">
              <w:marLeft w:val="0"/>
              <w:marRight w:val="0"/>
              <w:marTop w:val="0"/>
              <w:marBottom w:val="0"/>
              <w:divBdr>
                <w:top w:val="none" w:sz="0" w:space="0" w:color="auto"/>
                <w:left w:val="none" w:sz="0" w:space="0" w:color="auto"/>
                <w:bottom w:val="none" w:sz="0" w:space="0" w:color="auto"/>
                <w:right w:val="none" w:sz="0" w:space="0" w:color="auto"/>
              </w:divBdr>
              <w:divsChild>
                <w:div w:id="63719100">
                  <w:marLeft w:val="0"/>
                  <w:marRight w:val="0"/>
                  <w:marTop w:val="0"/>
                  <w:marBottom w:val="0"/>
                  <w:divBdr>
                    <w:top w:val="none" w:sz="0" w:space="0" w:color="auto"/>
                    <w:left w:val="none" w:sz="0" w:space="0" w:color="auto"/>
                    <w:bottom w:val="none" w:sz="0" w:space="0" w:color="auto"/>
                    <w:right w:val="none" w:sz="0" w:space="0" w:color="auto"/>
                  </w:divBdr>
                  <w:divsChild>
                    <w:div w:id="749157457">
                      <w:marLeft w:val="0"/>
                      <w:marRight w:val="0"/>
                      <w:marTop w:val="0"/>
                      <w:marBottom w:val="0"/>
                      <w:divBdr>
                        <w:top w:val="none" w:sz="0" w:space="0" w:color="auto"/>
                        <w:left w:val="none" w:sz="0" w:space="0" w:color="auto"/>
                        <w:bottom w:val="none" w:sz="0" w:space="0" w:color="auto"/>
                        <w:right w:val="none" w:sz="0" w:space="0" w:color="auto"/>
                      </w:divBdr>
                      <w:divsChild>
                        <w:div w:id="25934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63666">
      <w:bodyDiv w:val="1"/>
      <w:marLeft w:val="0"/>
      <w:marRight w:val="0"/>
      <w:marTop w:val="0"/>
      <w:marBottom w:val="0"/>
      <w:divBdr>
        <w:top w:val="none" w:sz="0" w:space="0" w:color="auto"/>
        <w:left w:val="none" w:sz="0" w:space="0" w:color="auto"/>
        <w:bottom w:val="none" w:sz="0" w:space="0" w:color="auto"/>
        <w:right w:val="none" w:sz="0" w:space="0" w:color="auto"/>
      </w:divBdr>
      <w:divsChild>
        <w:div w:id="1430350545">
          <w:marLeft w:val="0"/>
          <w:marRight w:val="0"/>
          <w:marTop w:val="0"/>
          <w:marBottom w:val="0"/>
          <w:divBdr>
            <w:top w:val="none" w:sz="0" w:space="0" w:color="auto"/>
            <w:left w:val="none" w:sz="0" w:space="0" w:color="auto"/>
            <w:bottom w:val="none" w:sz="0" w:space="0" w:color="auto"/>
            <w:right w:val="none" w:sz="0" w:space="0" w:color="auto"/>
          </w:divBdr>
          <w:divsChild>
            <w:div w:id="1527988606">
              <w:marLeft w:val="0"/>
              <w:marRight w:val="0"/>
              <w:marTop w:val="0"/>
              <w:marBottom w:val="0"/>
              <w:divBdr>
                <w:top w:val="none" w:sz="0" w:space="0" w:color="auto"/>
                <w:left w:val="none" w:sz="0" w:space="0" w:color="auto"/>
                <w:bottom w:val="none" w:sz="0" w:space="0" w:color="auto"/>
                <w:right w:val="none" w:sz="0" w:space="0" w:color="auto"/>
              </w:divBdr>
              <w:divsChild>
                <w:div w:id="712772718">
                  <w:marLeft w:val="0"/>
                  <w:marRight w:val="0"/>
                  <w:marTop w:val="0"/>
                  <w:marBottom w:val="0"/>
                  <w:divBdr>
                    <w:top w:val="none" w:sz="0" w:space="0" w:color="auto"/>
                    <w:left w:val="none" w:sz="0" w:space="0" w:color="auto"/>
                    <w:bottom w:val="none" w:sz="0" w:space="0" w:color="auto"/>
                    <w:right w:val="none" w:sz="0" w:space="0" w:color="auto"/>
                  </w:divBdr>
                  <w:divsChild>
                    <w:div w:id="380178127">
                      <w:marLeft w:val="0"/>
                      <w:marRight w:val="0"/>
                      <w:marTop w:val="0"/>
                      <w:marBottom w:val="0"/>
                      <w:divBdr>
                        <w:top w:val="none" w:sz="0" w:space="0" w:color="auto"/>
                        <w:left w:val="none" w:sz="0" w:space="0" w:color="auto"/>
                        <w:bottom w:val="none" w:sz="0" w:space="0" w:color="auto"/>
                        <w:right w:val="none" w:sz="0" w:space="0" w:color="auto"/>
                      </w:divBdr>
                      <w:divsChild>
                        <w:div w:id="123543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575623922">
          <w:marLeft w:val="0"/>
          <w:marRight w:val="0"/>
          <w:marTop w:val="0"/>
          <w:marBottom w:val="0"/>
          <w:divBdr>
            <w:top w:val="none" w:sz="0" w:space="0" w:color="auto"/>
            <w:left w:val="none" w:sz="0" w:space="0" w:color="auto"/>
            <w:bottom w:val="none" w:sz="0" w:space="0" w:color="auto"/>
            <w:right w:val="none" w:sz="0" w:space="0" w:color="auto"/>
          </w:divBdr>
          <w:divsChild>
            <w:div w:id="1577786624">
              <w:marLeft w:val="0"/>
              <w:marRight w:val="0"/>
              <w:marTop w:val="0"/>
              <w:marBottom w:val="0"/>
              <w:divBdr>
                <w:top w:val="none" w:sz="0" w:space="0" w:color="auto"/>
                <w:left w:val="none" w:sz="0" w:space="0" w:color="auto"/>
                <w:bottom w:val="none" w:sz="0" w:space="0" w:color="auto"/>
                <w:right w:val="none" w:sz="0" w:space="0" w:color="auto"/>
              </w:divBdr>
              <w:divsChild>
                <w:div w:id="1326322148">
                  <w:marLeft w:val="0"/>
                  <w:marRight w:val="0"/>
                  <w:marTop w:val="0"/>
                  <w:marBottom w:val="0"/>
                  <w:divBdr>
                    <w:top w:val="none" w:sz="0" w:space="0" w:color="auto"/>
                    <w:left w:val="none" w:sz="0" w:space="0" w:color="auto"/>
                    <w:bottom w:val="none" w:sz="0" w:space="0" w:color="auto"/>
                    <w:right w:val="none" w:sz="0" w:space="0" w:color="auto"/>
                  </w:divBdr>
                  <w:divsChild>
                    <w:div w:id="509222145">
                      <w:marLeft w:val="0"/>
                      <w:marRight w:val="0"/>
                      <w:marTop w:val="0"/>
                      <w:marBottom w:val="0"/>
                      <w:divBdr>
                        <w:top w:val="none" w:sz="0" w:space="0" w:color="auto"/>
                        <w:left w:val="none" w:sz="0" w:space="0" w:color="auto"/>
                        <w:bottom w:val="none" w:sz="0" w:space="0" w:color="auto"/>
                        <w:right w:val="none" w:sz="0" w:space="0" w:color="auto"/>
                      </w:divBdr>
                      <w:divsChild>
                        <w:div w:id="21273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93592">
      <w:bodyDiv w:val="1"/>
      <w:marLeft w:val="0"/>
      <w:marRight w:val="0"/>
      <w:marTop w:val="0"/>
      <w:marBottom w:val="0"/>
      <w:divBdr>
        <w:top w:val="none" w:sz="0" w:space="0" w:color="auto"/>
        <w:left w:val="none" w:sz="0" w:space="0" w:color="auto"/>
        <w:bottom w:val="none" w:sz="0" w:space="0" w:color="auto"/>
        <w:right w:val="none" w:sz="0" w:space="0" w:color="auto"/>
      </w:divBdr>
    </w:div>
    <w:div w:id="161775096">
      <w:bodyDiv w:val="1"/>
      <w:marLeft w:val="0"/>
      <w:marRight w:val="0"/>
      <w:marTop w:val="0"/>
      <w:marBottom w:val="0"/>
      <w:divBdr>
        <w:top w:val="none" w:sz="0" w:space="0" w:color="auto"/>
        <w:left w:val="none" w:sz="0" w:space="0" w:color="auto"/>
        <w:bottom w:val="none" w:sz="0" w:space="0" w:color="auto"/>
        <w:right w:val="none" w:sz="0" w:space="0" w:color="auto"/>
      </w:divBdr>
    </w:div>
    <w:div w:id="163709758">
      <w:bodyDiv w:val="1"/>
      <w:marLeft w:val="0"/>
      <w:marRight w:val="0"/>
      <w:marTop w:val="0"/>
      <w:marBottom w:val="0"/>
      <w:divBdr>
        <w:top w:val="none" w:sz="0" w:space="0" w:color="auto"/>
        <w:left w:val="none" w:sz="0" w:space="0" w:color="auto"/>
        <w:bottom w:val="none" w:sz="0" w:space="0" w:color="auto"/>
        <w:right w:val="none" w:sz="0" w:space="0" w:color="auto"/>
      </w:divBdr>
    </w:div>
    <w:div w:id="167064378">
      <w:bodyDiv w:val="1"/>
      <w:marLeft w:val="0"/>
      <w:marRight w:val="0"/>
      <w:marTop w:val="0"/>
      <w:marBottom w:val="0"/>
      <w:divBdr>
        <w:top w:val="none" w:sz="0" w:space="0" w:color="auto"/>
        <w:left w:val="none" w:sz="0" w:space="0" w:color="auto"/>
        <w:bottom w:val="none" w:sz="0" w:space="0" w:color="auto"/>
        <w:right w:val="none" w:sz="0" w:space="0" w:color="auto"/>
      </w:divBdr>
    </w:div>
    <w:div w:id="184834172">
      <w:bodyDiv w:val="1"/>
      <w:marLeft w:val="0"/>
      <w:marRight w:val="0"/>
      <w:marTop w:val="0"/>
      <w:marBottom w:val="0"/>
      <w:divBdr>
        <w:top w:val="none" w:sz="0" w:space="0" w:color="auto"/>
        <w:left w:val="none" w:sz="0" w:space="0" w:color="auto"/>
        <w:bottom w:val="none" w:sz="0" w:space="0" w:color="auto"/>
        <w:right w:val="none" w:sz="0" w:space="0" w:color="auto"/>
      </w:divBdr>
    </w:div>
    <w:div w:id="231232722">
      <w:bodyDiv w:val="1"/>
      <w:marLeft w:val="0"/>
      <w:marRight w:val="0"/>
      <w:marTop w:val="0"/>
      <w:marBottom w:val="0"/>
      <w:divBdr>
        <w:top w:val="none" w:sz="0" w:space="0" w:color="auto"/>
        <w:left w:val="none" w:sz="0" w:space="0" w:color="auto"/>
        <w:bottom w:val="none" w:sz="0" w:space="0" w:color="auto"/>
        <w:right w:val="none" w:sz="0" w:space="0" w:color="auto"/>
      </w:divBdr>
    </w:div>
    <w:div w:id="255329515">
      <w:bodyDiv w:val="1"/>
      <w:marLeft w:val="0"/>
      <w:marRight w:val="0"/>
      <w:marTop w:val="0"/>
      <w:marBottom w:val="0"/>
      <w:divBdr>
        <w:top w:val="none" w:sz="0" w:space="0" w:color="auto"/>
        <w:left w:val="none" w:sz="0" w:space="0" w:color="auto"/>
        <w:bottom w:val="none" w:sz="0" w:space="0" w:color="auto"/>
        <w:right w:val="none" w:sz="0" w:space="0" w:color="auto"/>
      </w:divBdr>
    </w:div>
    <w:div w:id="256443795">
      <w:bodyDiv w:val="1"/>
      <w:marLeft w:val="0"/>
      <w:marRight w:val="0"/>
      <w:marTop w:val="0"/>
      <w:marBottom w:val="0"/>
      <w:divBdr>
        <w:top w:val="none" w:sz="0" w:space="0" w:color="auto"/>
        <w:left w:val="none" w:sz="0" w:space="0" w:color="auto"/>
        <w:bottom w:val="none" w:sz="0" w:space="0" w:color="auto"/>
        <w:right w:val="none" w:sz="0" w:space="0" w:color="auto"/>
      </w:divBdr>
    </w:div>
    <w:div w:id="259140092">
      <w:bodyDiv w:val="1"/>
      <w:marLeft w:val="0"/>
      <w:marRight w:val="0"/>
      <w:marTop w:val="0"/>
      <w:marBottom w:val="0"/>
      <w:divBdr>
        <w:top w:val="none" w:sz="0" w:space="0" w:color="auto"/>
        <w:left w:val="none" w:sz="0" w:space="0" w:color="auto"/>
        <w:bottom w:val="none" w:sz="0" w:space="0" w:color="auto"/>
        <w:right w:val="none" w:sz="0" w:space="0" w:color="auto"/>
      </w:divBdr>
    </w:div>
    <w:div w:id="269748470">
      <w:bodyDiv w:val="1"/>
      <w:marLeft w:val="0"/>
      <w:marRight w:val="0"/>
      <w:marTop w:val="0"/>
      <w:marBottom w:val="0"/>
      <w:divBdr>
        <w:top w:val="none" w:sz="0" w:space="0" w:color="auto"/>
        <w:left w:val="none" w:sz="0" w:space="0" w:color="auto"/>
        <w:bottom w:val="none" w:sz="0" w:space="0" w:color="auto"/>
        <w:right w:val="none" w:sz="0" w:space="0" w:color="auto"/>
      </w:divBdr>
      <w:divsChild>
        <w:div w:id="74976264">
          <w:marLeft w:val="0"/>
          <w:marRight w:val="0"/>
          <w:marTop w:val="0"/>
          <w:marBottom w:val="0"/>
          <w:divBdr>
            <w:top w:val="none" w:sz="0" w:space="0" w:color="auto"/>
            <w:left w:val="none" w:sz="0" w:space="0" w:color="auto"/>
            <w:bottom w:val="none" w:sz="0" w:space="0" w:color="auto"/>
            <w:right w:val="none" w:sz="0" w:space="0" w:color="auto"/>
          </w:divBdr>
          <w:divsChild>
            <w:div w:id="1897618292">
              <w:marLeft w:val="0"/>
              <w:marRight w:val="0"/>
              <w:marTop w:val="0"/>
              <w:marBottom w:val="0"/>
              <w:divBdr>
                <w:top w:val="none" w:sz="0" w:space="0" w:color="auto"/>
                <w:left w:val="none" w:sz="0" w:space="0" w:color="auto"/>
                <w:bottom w:val="none" w:sz="0" w:space="0" w:color="auto"/>
                <w:right w:val="none" w:sz="0" w:space="0" w:color="auto"/>
              </w:divBdr>
              <w:divsChild>
                <w:div w:id="1139349001">
                  <w:marLeft w:val="0"/>
                  <w:marRight w:val="0"/>
                  <w:marTop w:val="0"/>
                  <w:marBottom w:val="0"/>
                  <w:divBdr>
                    <w:top w:val="none" w:sz="0" w:space="0" w:color="auto"/>
                    <w:left w:val="none" w:sz="0" w:space="0" w:color="auto"/>
                    <w:bottom w:val="none" w:sz="0" w:space="0" w:color="auto"/>
                    <w:right w:val="none" w:sz="0" w:space="0" w:color="auto"/>
                  </w:divBdr>
                  <w:divsChild>
                    <w:div w:id="1286155095">
                      <w:marLeft w:val="0"/>
                      <w:marRight w:val="0"/>
                      <w:marTop w:val="0"/>
                      <w:marBottom w:val="0"/>
                      <w:divBdr>
                        <w:top w:val="none" w:sz="0" w:space="0" w:color="auto"/>
                        <w:left w:val="none" w:sz="0" w:space="0" w:color="auto"/>
                        <w:bottom w:val="none" w:sz="0" w:space="0" w:color="auto"/>
                        <w:right w:val="none" w:sz="0" w:space="0" w:color="auto"/>
                      </w:divBdr>
                      <w:divsChild>
                        <w:div w:id="94006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387117">
      <w:bodyDiv w:val="1"/>
      <w:marLeft w:val="0"/>
      <w:marRight w:val="0"/>
      <w:marTop w:val="0"/>
      <w:marBottom w:val="0"/>
      <w:divBdr>
        <w:top w:val="none" w:sz="0" w:space="0" w:color="auto"/>
        <w:left w:val="none" w:sz="0" w:space="0" w:color="auto"/>
        <w:bottom w:val="none" w:sz="0" w:space="0" w:color="auto"/>
        <w:right w:val="none" w:sz="0" w:space="0" w:color="auto"/>
      </w:divBdr>
    </w:div>
    <w:div w:id="289015580">
      <w:bodyDiv w:val="1"/>
      <w:marLeft w:val="0"/>
      <w:marRight w:val="0"/>
      <w:marTop w:val="0"/>
      <w:marBottom w:val="0"/>
      <w:divBdr>
        <w:top w:val="none" w:sz="0" w:space="0" w:color="auto"/>
        <w:left w:val="none" w:sz="0" w:space="0" w:color="auto"/>
        <w:bottom w:val="none" w:sz="0" w:space="0" w:color="auto"/>
        <w:right w:val="none" w:sz="0" w:space="0" w:color="auto"/>
      </w:divBdr>
    </w:div>
    <w:div w:id="292487812">
      <w:bodyDiv w:val="1"/>
      <w:marLeft w:val="0"/>
      <w:marRight w:val="0"/>
      <w:marTop w:val="0"/>
      <w:marBottom w:val="0"/>
      <w:divBdr>
        <w:top w:val="none" w:sz="0" w:space="0" w:color="auto"/>
        <w:left w:val="none" w:sz="0" w:space="0" w:color="auto"/>
        <w:bottom w:val="none" w:sz="0" w:space="0" w:color="auto"/>
        <w:right w:val="none" w:sz="0" w:space="0" w:color="auto"/>
      </w:divBdr>
    </w:div>
    <w:div w:id="355273940">
      <w:bodyDiv w:val="1"/>
      <w:marLeft w:val="0"/>
      <w:marRight w:val="0"/>
      <w:marTop w:val="0"/>
      <w:marBottom w:val="0"/>
      <w:divBdr>
        <w:top w:val="none" w:sz="0" w:space="0" w:color="auto"/>
        <w:left w:val="none" w:sz="0" w:space="0" w:color="auto"/>
        <w:bottom w:val="none" w:sz="0" w:space="0" w:color="auto"/>
        <w:right w:val="none" w:sz="0" w:space="0" w:color="auto"/>
      </w:divBdr>
      <w:divsChild>
        <w:div w:id="1663193054">
          <w:marLeft w:val="0"/>
          <w:marRight w:val="0"/>
          <w:marTop w:val="0"/>
          <w:marBottom w:val="0"/>
          <w:divBdr>
            <w:top w:val="none" w:sz="0" w:space="0" w:color="auto"/>
            <w:left w:val="none" w:sz="0" w:space="0" w:color="auto"/>
            <w:bottom w:val="none" w:sz="0" w:space="0" w:color="auto"/>
            <w:right w:val="none" w:sz="0" w:space="0" w:color="auto"/>
          </w:divBdr>
          <w:divsChild>
            <w:div w:id="791553958">
              <w:marLeft w:val="0"/>
              <w:marRight w:val="0"/>
              <w:marTop w:val="0"/>
              <w:marBottom w:val="0"/>
              <w:divBdr>
                <w:top w:val="none" w:sz="0" w:space="0" w:color="auto"/>
                <w:left w:val="none" w:sz="0" w:space="0" w:color="auto"/>
                <w:bottom w:val="none" w:sz="0" w:space="0" w:color="auto"/>
                <w:right w:val="none" w:sz="0" w:space="0" w:color="auto"/>
              </w:divBdr>
              <w:divsChild>
                <w:div w:id="577331521">
                  <w:marLeft w:val="0"/>
                  <w:marRight w:val="0"/>
                  <w:marTop w:val="0"/>
                  <w:marBottom w:val="0"/>
                  <w:divBdr>
                    <w:top w:val="none" w:sz="0" w:space="0" w:color="auto"/>
                    <w:left w:val="none" w:sz="0" w:space="0" w:color="auto"/>
                    <w:bottom w:val="none" w:sz="0" w:space="0" w:color="auto"/>
                    <w:right w:val="none" w:sz="0" w:space="0" w:color="auto"/>
                  </w:divBdr>
                  <w:divsChild>
                    <w:div w:id="407969938">
                      <w:marLeft w:val="0"/>
                      <w:marRight w:val="0"/>
                      <w:marTop w:val="0"/>
                      <w:marBottom w:val="0"/>
                      <w:divBdr>
                        <w:top w:val="none" w:sz="0" w:space="0" w:color="auto"/>
                        <w:left w:val="none" w:sz="0" w:space="0" w:color="auto"/>
                        <w:bottom w:val="none" w:sz="0" w:space="0" w:color="auto"/>
                        <w:right w:val="none" w:sz="0" w:space="0" w:color="auto"/>
                      </w:divBdr>
                      <w:divsChild>
                        <w:div w:id="19523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330068">
      <w:bodyDiv w:val="1"/>
      <w:marLeft w:val="0"/>
      <w:marRight w:val="0"/>
      <w:marTop w:val="0"/>
      <w:marBottom w:val="0"/>
      <w:divBdr>
        <w:top w:val="none" w:sz="0" w:space="0" w:color="auto"/>
        <w:left w:val="none" w:sz="0" w:space="0" w:color="auto"/>
        <w:bottom w:val="none" w:sz="0" w:space="0" w:color="auto"/>
        <w:right w:val="none" w:sz="0" w:space="0" w:color="auto"/>
      </w:divBdr>
    </w:div>
    <w:div w:id="365834064">
      <w:bodyDiv w:val="1"/>
      <w:marLeft w:val="0"/>
      <w:marRight w:val="0"/>
      <w:marTop w:val="0"/>
      <w:marBottom w:val="0"/>
      <w:divBdr>
        <w:top w:val="none" w:sz="0" w:space="0" w:color="auto"/>
        <w:left w:val="none" w:sz="0" w:space="0" w:color="auto"/>
        <w:bottom w:val="none" w:sz="0" w:space="0" w:color="auto"/>
        <w:right w:val="none" w:sz="0" w:space="0" w:color="auto"/>
      </w:divBdr>
    </w:div>
    <w:div w:id="401678911">
      <w:bodyDiv w:val="1"/>
      <w:marLeft w:val="0"/>
      <w:marRight w:val="0"/>
      <w:marTop w:val="0"/>
      <w:marBottom w:val="0"/>
      <w:divBdr>
        <w:top w:val="none" w:sz="0" w:space="0" w:color="auto"/>
        <w:left w:val="none" w:sz="0" w:space="0" w:color="auto"/>
        <w:bottom w:val="none" w:sz="0" w:space="0" w:color="auto"/>
        <w:right w:val="none" w:sz="0" w:space="0" w:color="auto"/>
      </w:divBdr>
    </w:div>
    <w:div w:id="407386833">
      <w:bodyDiv w:val="1"/>
      <w:marLeft w:val="0"/>
      <w:marRight w:val="0"/>
      <w:marTop w:val="0"/>
      <w:marBottom w:val="0"/>
      <w:divBdr>
        <w:top w:val="none" w:sz="0" w:space="0" w:color="auto"/>
        <w:left w:val="none" w:sz="0" w:space="0" w:color="auto"/>
        <w:bottom w:val="none" w:sz="0" w:space="0" w:color="auto"/>
        <w:right w:val="none" w:sz="0" w:space="0" w:color="auto"/>
      </w:divBdr>
    </w:div>
    <w:div w:id="408579493">
      <w:bodyDiv w:val="1"/>
      <w:marLeft w:val="0"/>
      <w:marRight w:val="0"/>
      <w:marTop w:val="0"/>
      <w:marBottom w:val="0"/>
      <w:divBdr>
        <w:top w:val="none" w:sz="0" w:space="0" w:color="auto"/>
        <w:left w:val="none" w:sz="0" w:space="0" w:color="auto"/>
        <w:bottom w:val="none" w:sz="0" w:space="0" w:color="auto"/>
        <w:right w:val="none" w:sz="0" w:space="0" w:color="auto"/>
      </w:divBdr>
    </w:div>
    <w:div w:id="408816313">
      <w:bodyDiv w:val="1"/>
      <w:marLeft w:val="0"/>
      <w:marRight w:val="0"/>
      <w:marTop w:val="0"/>
      <w:marBottom w:val="0"/>
      <w:divBdr>
        <w:top w:val="none" w:sz="0" w:space="0" w:color="auto"/>
        <w:left w:val="none" w:sz="0" w:space="0" w:color="auto"/>
        <w:bottom w:val="none" w:sz="0" w:space="0" w:color="auto"/>
        <w:right w:val="none" w:sz="0" w:space="0" w:color="auto"/>
      </w:divBdr>
    </w:div>
    <w:div w:id="412362235">
      <w:bodyDiv w:val="1"/>
      <w:marLeft w:val="0"/>
      <w:marRight w:val="0"/>
      <w:marTop w:val="0"/>
      <w:marBottom w:val="0"/>
      <w:divBdr>
        <w:top w:val="none" w:sz="0" w:space="0" w:color="auto"/>
        <w:left w:val="none" w:sz="0" w:space="0" w:color="auto"/>
        <w:bottom w:val="none" w:sz="0" w:space="0" w:color="auto"/>
        <w:right w:val="none" w:sz="0" w:space="0" w:color="auto"/>
      </w:divBdr>
    </w:div>
    <w:div w:id="421145642">
      <w:bodyDiv w:val="1"/>
      <w:marLeft w:val="0"/>
      <w:marRight w:val="0"/>
      <w:marTop w:val="0"/>
      <w:marBottom w:val="0"/>
      <w:divBdr>
        <w:top w:val="none" w:sz="0" w:space="0" w:color="auto"/>
        <w:left w:val="none" w:sz="0" w:space="0" w:color="auto"/>
        <w:bottom w:val="none" w:sz="0" w:space="0" w:color="auto"/>
        <w:right w:val="none" w:sz="0" w:space="0" w:color="auto"/>
      </w:divBdr>
    </w:div>
    <w:div w:id="432669813">
      <w:bodyDiv w:val="1"/>
      <w:marLeft w:val="0"/>
      <w:marRight w:val="0"/>
      <w:marTop w:val="0"/>
      <w:marBottom w:val="0"/>
      <w:divBdr>
        <w:top w:val="none" w:sz="0" w:space="0" w:color="auto"/>
        <w:left w:val="none" w:sz="0" w:space="0" w:color="auto"/>
        <w:bottom w:val="none" w:sz="0" w:space="0" w:color="auto"/>
        <w:right w:val="none" w:sz="0" w:space="0" w:color="auto"/>
      </w:divBdr>
    </w:div>
    <w:div w:id="441924402">
      <w:bodyDiv w:val="1"/>
      <w:marLeft w:val="0"/>
      <w:marRight w:val="0"/>
      <w:marTop w:val="0"/>
      <w:marBottom w:val="0"/>
      <w:divBdr>
        <w:top w:val="none" w:sz="0" w:space="0" w:color="auto"/>
        <w:left w:val="none" w:sz="0" w:space="0" w:color="auto"/>
        <w:bottom w:val="none" w:sz="0" w:space="0" w:color="auto"/>
        <w:right w:val="none" w:sz="0" w:space="0" w:color="auto"/>
      </w:divBdr>
    </w:div>
    <w:div w:id="443965217">
      <w:bodyDiv w:val="1"/>
      <w:marLeft w:val="0"/>
      <w:marRight w:val="0"/>
      <w:marTop w:val="0"/>
      <w:marBottom w:val="0"/>
      <w:divBdr>
        <w:top w:val="none" w:sz="0" w:space="0" w:color="auto"/>
        <w:left w:val="none" w:sz="0" w:space="0" w:color="auto"/>
        <w:bottom w:val="none" w:sz="0" w:space="0" w:color="auto"/>
        <w:right w:val="none" w:sz="0" w:space="0" w:color="auto"/>
      </w:divBdr>
    </w:div>
    <w:div w:id="461853056">
      <w:bodyDiv w:val="1"/>
      <w:marLeft w:val="0"/>
      <w:marRight w:val="0"/>
      <w:marTop w:val="0"/>
      <w:marBottom w:val="0"/>
      <w:divBdr>
        <w:top w:val="none" w:sz="0" w:space="0" w:color="auto"/>
        <w:left w:val="none" w:sz="0" w:space="0" w:color="auto"/>
        <w:bottom w:val="none" w:sz="0" w:space="0" w:color="auto"/>
        <w:right w:val="none" w:sz="0" w:space="0" w:color="auto"/>
      </w:divBdr>
    </w:div>
    <w:div w:id="467553156">
      <w:bodyDiv w:val="1"/>
      <w:marLeft w:val="0"/>
      <w:marRight w:val="0"/>
      <w:marTop w:val="0"/>
      <w:marBottom w:val="0"/>
      <w:divBdr>
        <w:top w:val="none" w:sz="0" w:space="0" w:color="auto"/>
        <w:left w:val="none" w:sz="0" w:space="0" w:color="auto"/>
        <w:bottom w:val="none" w:sz="0" w:space="0" w:color="auto"/>
        <w:right w:val="none" w:sz="0" w:space="0" w:color="auto"/>
      </w:divBdr>
    </w:div>
    <w:div w:id="500581426">
      <w:bodyDiv w:val="1"/>
      <w:marLeft w:val="0"/>
      <w:marRight w:val="0"/>
      <w:marTop w:val="0"/>
      <w:marBottom w:val="0"/>
      <w:divBdr>
        <w:top w:val="none" w:sz="0" w:space="0" w:color="auto"/>
        <w:left w:val="none" w:sz="0" w:space="0" w:color="auto"/>
        <w:bottom w:val="none" w:sz="0" w:space="0" w:color="auto"/>
        <w:right w:val="none" w:sz="0" w:space="0" w:color="auto"/>
      </w:divBdr>
    </w:div>
    <w:div w:id="513569074">
      <w:bodyDiv w:val="1"/>
      <w:marLeft w:val="0"/>
      <w:marRight w:val="0"/>
      <w:marTop w:val="0"/>
      <w:marBottom w:val="0"/>
      <w:divBdr>
        <w:top w:val="none" w:sz="0" w:space="0" w:color="auto"/>
        <w:left w:val="none" w:sz="0" w:space="0" w:color="auto"/>
        <w:bottom w:val="none" w:sz="0" w:space="0" w:color="auto"/>
        <w:right w:val="none" w:sz="0" w:space="0" w:color="auto"/>
      </w:divBdr>
    </w:div>
    <w:div w:id="528101563">
      <w:bodyDiv w:val="1"/>
      <w:marLeft w:val="0"/>
      <w:marRight w:val="0"/>
      <w:marTop w:val="0"/>
      <w:marBottom w:val="0"/>
      <w:divBdr>
        <w:top w:val="none" w:sz="0" w:space="0" w:color="auto"/>
        <w:left w:val="none" w:sz="0" w:space="0" w:color="auto"/>
        <w:bottom w:val="none" w:sz="0" w:space="0" w:color="auto"/>
        <w:right w:val="none" w:sz="0" w:space="0" w:color="auto"/>
      </w:divBdr>
    </w:div>
    <w:div w:id="528183832">
      <w:bodyDiv w:val="1"/>
      <w:marLeft w:val="0"/>
      <w:marRight w:val="0"/>
      <w:marTop w:val="0"/>
      <w:marBottom w:val="0"/>
      <w:divBdr>
        <w:top w:val="none" w:sz="0" w:space="0" w:color="auto"/>
        <w:left w:val="none" w:sz="0" w:space="0" w:color="auto"/>
        <w:bottom w:val="none" w:sz="0" w:space="0" w:color="auto"/>
        <w:right w:val="none" w:sz="0" w:space="0" w:color="auto"/>
      </w:divBdr>
    </w:div>
    <w:div w:id="531459488">
      <w:bodyDiv w:val="1"/>
      <w:marLeft w:val="0"/>
      <w:marRight w:val="0"/>
      <w:marTop w:val="0"/>
      <w:marBottom w:val="0"/>
      <w:divBdr>
        <w:top w:val="none" w:sz="0" w:space="0" w:color="auto"/>
        <w:left w:val="none" w:sz="0" w:space="0" w:color="auto"/>
        <w:bottom w:val="none" w:sz="0" w:space="0" w:color="auto"/>
        <w:right w:val="none" w:sz="0" w:space="0" w:color="auto"/>
      </w:divBdr>
    </w:div>
    <w:div w:id="536897369">
      <w:bodyDiv w:val="1"/>
      <w:marLeft w:val="0"/>
      <w:marRight w:val="0"/>
      <w:marTop w:val="0"/>
      <w:marBottom w:val="0"/>
      <w:divBdr>
        <w:top w:val="none" w:sz="0" w:space="0" w:color="auto"/>
        <w:left w:val="none" w:sz="0" w:space="0" w:color="auto"/>
        <w:bottom w:val="none" w:sz="0" w:space="0" w:color="auto"/>
        <w:right w:val="none" w:sz="0" w:space="0" w:color="auto"/>
      </w:divBdr>
    </w:div>
    <w:div w:id="543490152">
      <w:bodyDiv w:val="1"/>
      <w:marLeft w:val="0"/>
      <w:marRight w:val="0"/>
      <w:marTop w:val="0"/>
      <w:marBottom w:val="0"/>
      <w:divBdr>
        <w:top w:val="none" w:sz="0" w:space="0" w:color="auto"/>
        <w:left w:val="none" w:sz="0" w:space="0" w:color="auto"/>
        <w:bottom w:val="none" w:sz="0" w:space="0" w:color="auto"/>
        <w:right w:val="none" w:sz="0" w:space="0" w:color="auto"/>
      </w:divBdr>
    </w:div>
    <w:div w:id="551190092">
      <w:bodyDiv w:val="1"/>
      <w:marLeft w:val="0"/>
      <w:marRight w:val="0"/>
      <w:marTop w:val="0"/>
      <w:marBottom w:val="0"/>
      <w:divBdr>
        <w:top w:val="none" w:sz="0" w:space="0" w:color="auto"/>
        <w:left w:val="none" w:sz="0" w:space="0" w:color="auto"/>
        <w:bottom w:val="none" w:sz="0" w:space="0" w:color="auto"/>
        <w:right w:val="none" w:sz="0" w:space="0" w:color="auto"/>
      </w:divBdr>
    </w:div>
    <w:div w:id="568997143">
      <w:bodyDiv w:val="1"/>
      <w:marLeft w:val="0"/>
      <w:marRight w:val="0"/>
      <w:marTop w:val="0"/>
      <w:marBottom w:val="0"/>
      <w:divBdr>
        <w:top w:val="none" w:sz="0" w:space="0" w:color="auto"/>
        <w:left w:val="none" w:sz="0" w:space="0" w:color="auto"/>
        <w:bottom w:val="none" w:sz="0" w:space="0" w:color="auto"/>
        <w:right w:val="none" w:sz="0" w:space="0" w:color="auto"/>
      </w:divBdr>
    </w:div>
    <w:div w:id="570577110">
      <w:bodyDiv w:val="1"/>
      <w:marLeft w:val="0"/>
      <w:marRight w:val="0"/>
      <w:marTop w:val="0"/>
      <w:marBottom w:val="0"/>
      <w:divBdr>
        <w:top w:val="none" w:sz="0" w:space="0" w:color="auto"/>
        <w:left w:val="none" w:sz="0" w:space="0" w:color="auto"/>
        <w:bottom w:val="none" w:sz="0" w:space="0" w:color="auto"/>
        <w:right w:val="none" w:sz="0" w:space="0" w:color="auto"/>
      </w:divBdr>
      <w:divsChild>
        <w:div w:id="1985234850">
          <w:marLeft w:val="0"/>
          <w:marRight w:val="0"/>
          <w:marTop w:val="0"/>
          <w:marBottom w:val="0"/>
          <w:divBdr>
            <w:top w:val="none" w:sz="0" w:space="0" w:color="auto"/>
            <w:left w:val="none" w:sz="0" w:space="0" w:color="auto"/>
            <w:bottom w:val="none" w:sz="0" w:space="0" w:color="auto"/>
            <w:right w:val="none" w:sz="0" w:space="0" w:color="auto"/>
          </w:divBdr>
          <w:divsChild>
            <w:div w:id="1900168423">
              <w:marLeft w:val="0"/>
              <w:marRight w:val="0"/>
              <w:marTop w:val="0"/>
              <w:marBottom w:val="0"/>
              <w:divBdr>
                <w:top w:val="none" w:sz="0" w:space="0" w:color="auto"/>
                <w:left w:val="none" w:sz="0" w:space="0" w:color="auto"/>
                <w:bottom w:val="none" w:sz="0" w:space="0" w:color="auto"/>
                <w:right w:val="none" w:sz="0" w:space="0" w:color="auto"/>
              </w:divBdr>
              <w:divsChild>
                <w:div w:id="26878424">
                  <w:marLeft w:val="0"/>
                  <w:marRight w:val="0"/>
                  <w:marTop w:val="0"/>
                  <w:marBottom w:val="0"/>
                  <w:divBdr>
                    <w:top w:val="none" w:sz="0" w:space="0" w:color="auto"/>
                    <w:left w:val="none" w:sz="0" w:space="0" w:color="auto"/>
                    <w:bottom w:val="none" w:sz="0" w:space="0" w:color="auto"/>
                    <w:right w:val="none" w:sz="0" w:space="0" w:color="auto"/>
                  </w:divBdr>
                  <w:divsChild>
                    <w:div w:id="635571558">
                      <w:marLeft w:val="0"/>
                      <w:marRight w:val="0"/>
                      <w:marTop w:val="0"/>
                      <w:marBottom w:val="0"/>
                      <w:divBdr>
                        <w:top w:val="none" w:sz="0" w:space="0" w:color="auto"/>
                        <w:left w:val="none" w:sz="0" w:space="0" w:color="auto"/>
                        <w:bottom w:val="none" w:sz="0" w:space="0" w:color="auto"/>
                        <w:right w:val="none" w:sz="0" w:space="0" w:color="auto"/>
                      </w:divBdr>
                      <w:divsChild>
                        <w:div w:id="65013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702452">
      <w:bodyDiv w:val="1"/>
      <w:marLeft w:val="0"/>
      <w:marRight w:val="0"/>
      <w:marTop w:val="0"/>
      <w:marBottom w:val="0"/>
      <w:divBdr>
        <w:top w:val="none" w:sz="0" w:space="0" w:color="auto"/>
        <w:left w:val="none" w:sz="0" w:space="0" w:color="auto"/>
        <w:bottom w:val="none" w:sz="0" w:space="0" w:color="auto"/>
        <w:right w:val="none" w:sz="0" w:space="0" w:color="auto"/>
      </w:divBdr>
    </w:div>
    <w:div w:id="580867495">
      <w:bodyDiv w:val="1"/>
      <w:marLeft w:val="0"/>
      <w:marRight w:val="0"/>
      <w:marTop w:val="0"/>
      <w:marBottom w:val="0"/>
      <w:divBdr>
        <w:top w:val="none" w:sz="0" w:space="0" w:color="auto"/>
        <w:left w:val="none" w:sz="0" w:space="0" w:color="auto"/>
        <w:bottom w:val="none" w:sz="0" w:space="0" w:color="auto"/>
        <w:right w:val="none" w:sz="0" w:space="0" w:color="auto"/>
      </w:divBdr>
    </w:div>
    <w:div w:id="594368383">
      <w:bodyDiv w:val="1"/>
      <w:marLeft w:val="0"/>
      <w:marRight w:val="0"/>
      <w:marTop w:val="0"/>
      <w:marBottom w:val="0"/>
      <w:divBdr>
        <w:top w:val="none" w:sz="0" w:space="0" w:color="auto"/>
        <w:left w:val="none" w:sz="0" w:space="0" w:color="auto"/>
        <w:bottom w:val="none" w:sz="0" w:space="0" w:color="auto"/>
        <w:right w:val="none" w:sz="0" w:space="0" w:color="auto"/>
      </w:divBdr>
    </w:div>
    <w:div w:id="595865451">
      <w:bodyDiv w:val="1"/>
      <w:marLeft w:val="0"/>
      <w:marRight w:val="0"/>
      <w:marTop w:val="0"/>
      <w:marBottom w:val="0"/>
      <w:divBdr>
        <w:top w:val="none" w:sz="0" w:space="0" w:color="auto"/>
        <w:left w:val="none" w:sz="0" w:space="0" w:color="auto"/>
        <w:bottom w:val="none" w:sz="0" w:space="0" w:color="auto"/>
        <w:right w:val="none" w:sz="0" w:space="0" w:color="auto"/>
      </w:divBdr>
    </w:div>
    <w:div w:id="597636563">
      <w:bodyDiv w:val="1"/>
      <w:marLeft w:val="0"/>
      <w:marRight w:val="0"/>
      <w:marTop w:val="0"/>
      <w:marBottom w:val="0"/>
      <w:divBdr>
        <w:top w:val="none" w:sz="0" w:space="0" w:color="auto"/>
        <w:left w:val="none" w:sz="0" w:space="0" w:color="auto"/>
        <w:bottom w:val="none" w:sz="0" w:space="0" w:color="auto"/>
        <w:right w:val="none" w:sz="0" w:space="0" w:color="auto"/>
      </w:divBdr>
    </w:div>
    <w:div w:id="624964732">
      <w:bodyDiv w:val="1"/>
      <w:marLeft w:val="0"/>
      <w:marRight w:val="0"/>
      <w:marTop w:val="0"/>
      <w:marBottom w:val="0"/>
      <w:divBdr>
        <w:top w:val="none" w:sz="0" w:space="0" w:color="auto"/>
        <w:left w:val="none" w:sz="0" w:space="0" w:color="auto"/>
        <w:bottom w:val="none" w:sz="0" w:space="0" w:color="auto"/>
        <w:right w:val="none" w:sz="0" w:space="0" w:color="auto"/>
      </w:divBdr>
    </w:div>
    <w:div w:id="634989075">
      <w:bodyDiv w:val="1"/>
      <w:marLeft w:val="0"/>
      <w:marRight w:val="0"/>
      <w:marTop w:val="0"/>
      <w:marBottom w:val="0"/>
      <w:divBdr>
        <w:top w:val="none" w:sz="0" w:space="0" w:color="auto"/>
        <w:left w:val="none" w:sz="0" w:space="0" w:color="auto"/>
        <w:bottom w:val="none" w:sz="0" w:space="0" w:color="auto"/>
        <w:right w:val="none" w:sz="0" w:space="0" w:color="auto"/>
      </w:divBdr>
    </w:div>
    <w:div w:id="664363864">
      <w:bodyDiv w:val="1"/>
      <w:marLeft w:val="0"/>
      <w:marRight w:val="0"/>
      <w:marTop w:val="0"/>
      <w:marBottom w:val="0"/>
      <w:divBdr>
        <w:top w:val="none" w:sz="0" w:space="0" w:color="auto"/>
        <w:left w:val="none" w:sz="0" w:space="0" w:color="auto"/>
        <w:bottom w:val="none" w:sz="0" w:space="0" w:color="auto"/>
        <w:right w:val="none" w:sz="0" w:space="0" w:color="auto"/>
      </w:divBdr>
    </w:div>
    <w:div w:id="666791716">
      <w:bodyDiv w:val="1"/>
      <w:marLeft w:val="0"/>
      <w:marRight w:val="0"/>
      <w:marTop w:val="0"/>
      <w:marBottom w:val="0"/>
      <w:divBdr>
        <w:top w:val="none" w:sz="0" w:space="0" w:color="auto"/>
        <w:left w:val="none" w:sz="0" w:space="0" w:color="auto"/>
        <w:bottom w:val="none" w:sz="0" w:space="0" w:color="auto"/>
        <w:right w:val="none" w:sz="0" w:space="0" w:color="auto"/>
      </w:divBdr>
    </w:div>
    <w:div w:id="697318244">
      <w:bodyDiv w:val="1"/>
      <w:marLeft w:val="0"/>
      <w:marRight w:val="0"/>
      <w:marTop w:val="0"/>
      <w:marBottom w:val="0"/>
      <w:divBdr>
        <w:top w:val="none" w:sz="0" w:space="0" w:color="auto"/>
        <w:left w:val="none" w:sz="0" w:space="0" w:color="auto"/>
        <w:bottom w:val="none" w:sz="0" w:space="0" w:color="auto"/>
        <w:right w:val="none" w:sz="0" w:space="0" w:color="auto"/>
      </w:divBdr>
      <w:divsChild>
        <w:div w:id="98456029">
          <w:marLeft w:val="0"/>
          <w:marRight w:val="0"/>
          <w:marTop w:val="0"/>
          <w:marBottom w:val="0"/>
          <w:divBdr>
            <w:top w:val="none" w:sz="0" w:space="0" w:color="auto"/>
            <w:left w:val="none" w:sz="0" w:space="0" w:color="auto"/>
            <w:bottom w:val="none" w:sz="0" w:space="0" w:color="auto"/>
            <w:right w:val="none" w:sz="0" w:space="0" w:color="auto"/>
          </w:divBdr>
          <w:divsChild>
            <w:div w:id="1246526066">
              <w:marLeft w:val="0"/>
              <w:marRight w:val="0"/>
              <w:marTop w:val="0"/>
              <w:marBottom w:val="0"/>
              <w:divBdr>
                <w:top w:val="none" w:sz="0" w:space="0" w:color="auto"/>
                <w:left w:val="none" w:sz="0" w:space="0" w:color="auto"/>
                <w:bottom w:val="none" w:sz="0" w:space="0" w:color="auto"/>
                <w:right w:val="none" w:sz="0" w:space="0" w:color="auto"/>
              </w:divBdr>
              <w:divsChild>
                <w:div w:id="1666208322">
                  <w:marLeft w:val="0"/>
                  <w:marRight w:val="0"/>
                  <w:marTop w:val="0"/>
                  <w:marBottom w:val="0"/>
                  <w:divBdr>
                    <w:top w:val="none" w:sz="0" w:space="0" w:color="auto"/>
                    <w:left w:val="none" w:sz="0" w:space="0" w:color="auto"/>
                    <w:bottom w:val="none" w:sz="0" w:space="0" w:color="auto"/>
                    <w:right w:val="none" w:sz="0" w:space="0" w:color="auto"/>
                  </w:divBdr>
                  <w:divsChild>
                    <w:div w:id="1348871673">
                      <w:marLeft w:val="0"/>
                      <w:marRight w:val="0"/>
                      <w:marTop w:val="0"/>
                      <w:marBottom w:val="0"/>
                      <w:divBdr>
                        <w:top w:val="none" w:sz="0" w:space="0" w:color="auto"/>
                        <w:left w:val="none" w:sz="0" w:space="0" w:color="auto"/>
                        <w:bottom w:val="none" w:sz="0" w:space="0" w:color="auto"/>
                        <w:right w:val="none" w:sz="0" w:space="0" w:color="auto"/>
                      </w:divBdr>
                      <w:divsChild>
                        <w:div w:id="54637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209471">
      <w:bodyDiv w:val="1"/>
      <w:marLeft w:val="0"/>
      <w:marRight w:val="0"/>
      <w:marTop w:val="0"/>
      <w:marBottom w:val="0"/>
      <w:divBdr>
        <w:top w:val="none" w:sz="0" w:space="0" w:color="auto"/>
        <w:left w:val="none" w:sz="0" w:space="0" w:color="auto"/>
        <w:bottom w:val="none" w:sz="0" w:space="0" w:color="auto"/>
        <w:right w:val="none" w:sz="0" w:space="0" w:color="auto"/>
      </w:divBdr>
    </w:div>
    <w:div w:id="718435533">
      <w:bodyDiv w:val="1"/>
      <w:marLeft w:val="0"/>
      <w:marRight w:val="0"/>
      <w:marTop w:val="0"/>
      <w:marBottom w:val="0"/>
      <w:divBdr>
        <w:top w:val="none" w:sz="0" w:space="0" w:color="auto"/>
        <w:left w:val="none" w:sz="0" w:space="0" w:color="auto"/>
        <w:bottom w:val="none" w:sz="0" w:space="0" w:color="auto"/>
        <w:right w:val="none" w:sz="0" w:space="0" w:color="auto"/>
      </w:divBdr>
    </w:div>
    <w:div w:id="722676544">
      <w:bodyDiv w:val="1"/>
      <w:marLeft w:val="0"/>
      <w:marRight w:val="0"/>
      <w:marTop w:val="0"/>
      <w:marBottom w:val="0"/>
      <w:divBdr>
        <w:top w:val="none" w:sz="0" w:space="0" w:color="auto"/>
        <w:left w:val="none" w:sz="0" w:space="0" w:color="auto"/>
        <w:bottom w:val="none" w:sz="0" w:space="0" w:color="auto"/>
        <w:right w:val="none" w:sz="0" w:space="0" w:color="auto"/>
      </w:divBdr>
    </w:div>
    <w:div w:id="725883656">
      <w:bodyDiv w:val="1"/>
      <w:marLeft w:val="0"/>
      <w:marRight w:val="0"/>
      <w:marTop w:val="0"/>
      <w:marBottom w:val="0"/>
      <w:divBdr>
        <w:top w:val="none" w:sz="0" w:space="0" w:color="auto"/>
        <w:left w:val="none" w:sz="0" w:space="0" w:color="auto"/>
        <w:bottom w:val="none" w:sz="0" w:space="0" w:color="auto"/>
        <w:right w:val="none" w:sz="0" w:space="0" w:color="auto"/>
      </w:divBdr>
    </w:div>
    <w:div w:id="747075360">
      <w:bodyDiv w:val="1"/>
      <w:marLeft w:val="0"/>
      <w:marRight w:val="0"/>
      <w:marTop w:val="0"/>
      <w:marBottom w:val="0"/>
      <w:divBdr>
        <w:top w:val="none" w:sz="0" w:space="0" w:color="auto"/>
        <w:left w:val="none" w:sz="0" w:space="0" w:color="auto"/>
        <w:bottom w:val="none" w:sz="0" w:space="0" w:color="auto"/>
        <w:right w:val="none" w:sz="0" w:space="0" w:color="auto"/>
      </w:divBdr>
      <w:divsChild>
        <w:div w:id="1954634259">
          <w:marLeft w:val="0"/>
          <w:marRight w:val="0"/>
          <w:marTop w:val="0"/>
          <w:marBottom w:val="0"/>
          <w:divBdr>
            <w:top w:val="none" w:sz="0" w:space="0" w:color="auto"/>
            <w:left w:val="none" w:sz="0" w:space="0" w:color="auto"/>
            <w:bottom w:val="none" w:sz="0" w:space="0" w:color="auto"/>
            <w:right w:val="none" w:sz="0" w:space="0" w:color="auto"/>
          </w:divBdr>
          <w:divsChild>
            <w:div w:id="354310424">
              <w:marLeft w:val="0"/>
              <w:marRight w:val="0"/>
              <w:marTop w:val="0"/>
              <w:marBottom w:val="0"/>
              <w:divBdr>
                <w:top w:val="none" w:sz="0" w:space="0" w:color="auto"/>
                <w:left w:val="none" w:sz="0" w:space="0" w:color="auto"/>
                <w:bottom w:val="none" w:sz="0" w:space="0" w:color="auto"/>
                <w:right w:val="none" w:sz="0" w:space="0" w:color="auto"/>
              </w:divBdr>
              <w:divsChild>
                <w:div w:id="461777440">
                  <w:marLeft w:val="0"/>
                  <w:marRight w:val="0"/>
                  <w:marTop w:val="0"/>
                  <w:marBottom w:val="0"/>
                  <w:divBdr>
                    <w:top w:val="none" w:sz="0" w:space="0" w:color="auto"/>
                    <w:left w:val="none" w:sz="0" w:space="0" w:color="auto"/>
                    <w:bottom w:val="none" w:sz="0" w:space="0" w:color="auto"/>
                    <w:right w:val="none" w:sz="0" w:space="0" w:color="auto"/>
                  </w:divBdr>
                  <w:divsChild>
                    <w:div w:id="1958488458">
                      <w:marLeft w:val="0"/>
                      <w:marRight w:val="0"/>
                      <w:marTop w:val="0"/>
                      <w:marBottom w:val="0"/>
                      <w:divBdr>
                        <w:top w:val="none" w:sz="0" w:space="0" w:color="auto"/>
                        <w:left w:val="none" w:sz="0" w:space="0" w:color="auto"/>
                        <w:bottom w:val="none" w:sz="0" w:space="0" w:color="auto"/>
                        <w:right w:val="none" w:sz="0" w:space="0" w:color="auto"/>
                      </w:divBdr>
                      <w:divsChild>
                        <w:div w:id="68061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201511">
      <w:bodyDiv w:val="1"/>
      <w:marLeft w:val="0"/>
      <w:marRight w:val="0"/>
      <w:marTop w:val="0"/>
      <w:marBottom w:val="0"/>
      <w:divBdr>
        <w:top w:val="none" w:sz="0" w:space="0" w:color="auto"/>
        <w:left w:val="none" w:sz="0" w:space="0" w:color="auto"/>
        <w:bottom w:val="none" w:sz="0" w:space="0" w:color="auto"/>
        <w:right w:val="none" w:sz="0" w:space="0" w:color="auto"/>
      </w:divBdr>
    </w:div>
    <w:div w:id="750932418">
      <w:bodyDiv w:val="1"/>
      <w:marLeft w:val="0"/>
      <w:marRight w:val="0"/>
      <w:marTop w:val="0"/>
      <w:marBottom w:val="0"/>
      <w:divBdr>
        <w:top w:val="none" w:sz="0" w:space="0" w:color="auto"/>
        <w:left w:val="none" w:sz="0" w:space="0" w:color="auto"/>
        <w:bottom w:val="none" w:sz="0" w:space="0" w:color="auto"/>
        <w:right w:val="none" w:sz="0" w:space="0" w:color="auto"/>
      </w:divBdr>
    </w:div>
    <w:div w:id="755589988">
      <w:bodyDiv w:val="1"/>
      <w:marLeft w:val="0"/>
      <w:marRight w:val="0"/>
      <w:marTop w:val="0"/>
      <w:marBottom w:val="0"/>
      <w:divBdr>
        <w:top w:val="none" w:sz="0" w:space="0" w:color="auto"/>
        <w:left w:val="none" w:sz="0" w:space="0" w:color="auto"/>
        <w:bottom w:val="none" w:sz="0" w:space="0" w:color="auto"/>
        <w:right w:val="none" w:sz="0" w:space="0" w:color="auto"/>
      </w:divBdr>
      <w:divsChild>
        <w:div w:id="1440368236">
          <w:marLeft w:val="0"/>
          <w:marRight w:val="0"/>
          <w:marTop w:val="0"/>
          <w:marBottom w:val="0"/>
          <w:divBdr>
            <w:top w:val="none" w:sz="0" w:space="0" w:color="auto"/>
            <w:left w:val="none" w:sz="0" w:space="0" w:color="auto"/>
            <w:bottom w:val="none" w:sz="0" w:space="0" w:color="auto"/>
            <w:right w:val="none" w:sz="0" w:space="0" w:color="auto"/>
          </w:divBdr>
          <w:divsChild>
            <w:div w:id="2043480351">
              <w:marLeft w:val="0"/>
              <w:marRight w:val="0"/>
              <w:marTop w:val="0"/>
              <w:marBottom w:val="0"/>
              <w:divBdr>
                <w:top w:val="none" w:sz="0" w:space="0" w:color="auto"/>
                <w:left w:val="none" w:sz="0" w:space="0" w:color="auto"/>
                <w:bottom w:val="none" w:sz="0" w:space="0" w:color="auto"/>
                <w:right w:val="none" w:sz="0" w:space="0" w:color="auto"/>
              </w:divBdr>
              <w:divsChild>
                <w:div w:id="131606884">
                  <w:marLeft w:val="0"/>
                  <w:marRight w:val="0"/>
                  <w:marTop w:val="0"/>
                  <w:marBottom w:val="0"/>
                  <w:divBdr>
                    <w:top w:val="none" w:sz="0" w:space="0" w:color="auto"/>
                    <w:left w:val="none" w:sz="0" w:space="0" w:color="auto"/>
                    <w:bottom w:val="none" w:sz="0" w:space="0" w:color="auto"/>
                    <w:right w:val="none" w:sz="0" w:space="0" w:color="auto"/>
                  </w:divBdr>
                  <w:divsChild>
                    <w:div w:id="1855922288">
                      <w:marLeft w:val="0"/>
                      <w:marRight w:val="0"/>
                      <w:marTop w:val="0"/>
                      <w:marBottom w:val="0"/>
                      <w:divBdr>
                        <w:top w:val="none" w:sz="0" w:space="0" w:color="auto"/>
                        <w:left w:val="none" w:sz="0" w:space="0" w:color="auto"/>
                        <w:bottom w:val="none" w:sz="0" w:space="0" w:color="auto"/>
                        <w:right w:val="none" w:sz="0" w:space="0" w:color="auto"/>
                      </w:divBdr>
                      <w:divsChild>
                        <w:div w:id="97846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991887">
      <w:bodyDiv w:val="1"/>
      <w:marLeft w:val="0"/>
      <w:marRight w:val="0"/>
      <w:marTop w:val="0"/>
      <w:marBottom w:val="0"/>
      <w:divBdr>
        <w:top w:val="none" w:sz="0" w:space="0" w:color="auto"/>
        <w:left w:val="none" w:sz="0" w:space="0" w:color="auto"/>
        <w:bottom w:val="none" w:sz="0" w:space="0" w:color="auto"/>
        <w:right w:val="none" w:sz="0" w:space="0" w:color="auto"/>
      </w:divBdr>
    </w:div>
    <w:div w:id="787703908">
      <w:bodyDiv w:val="1"/>
      <w:marLeft w:val="0"/>
      <w:marRight w:val="0"/>
      <w:marTop w:val="0"/>
      <w:marBottom w:val="0"/>
      <w:divBdr>
        <w:top w:val="none" w:sz="0" w:space="0" w:color="auto"/>
        <w:left w:val="none" w:sz="0" w:space="0" w:color="auto"/>
        <w:bottom w:val="none" w:sz="0" w:space="0" w:color="auto"/>
        <w:right w:val="none" w:sz="0" w:space="0" w:color="auto"/>
      </w:divBdr>
      <w:divsChild>
        <w:div w:id="1329600415">
          <w:marLeft w:val="0"/>
          <w:marRight w:val="0"/>
          <w:marTop w:val="0"/>
          <w:marBottom w:val="0"/>
          <w:divBdr>
            <w:top w:val="none" w:sz="0" w:space="0" w:color="auto"/>
            <w:left w:val="none" w:sz="0" w:space="0" w:color="auto"/>
            <w:bottom w:val="none" w:sz="0" w:space="0" w:color="auto"/>
            <w:right w:val="none" w:sz="0" w:space="0" w:color="auto"/>
          </w:divBdr>
          <w:divsChild>
            <w:div w:id="2124879343">
              <w:marLeft w:val="0"/>
              <w:marRight w:val="0"/>
              <w:marTop w:val="0"/>
              <w:marBottom w:val="0"/>
              <w:divBdr>
                <w:top w:val="none" w:sz="0" w:space="0" w:color="auto"/>
                <w:left w:val="none" w:sz="0" w:space="0" w:color="auto"/>
                <w:bottom w:val="none" w:sz="0" w:space="0" w:color="auto"/>
                <w:right w:val="none" w:sz="0" w:space="0" w:color="auto"/>
              </w:divBdr>
              <w:divsChild>
                <w:div w:id="906913422">
                  <w:marLeft w:val="0"/>
                  <w:marRight w:val="0"/>
                  <w:marTop w:val="0"/>
                  <w:marBottom w:val="0"/>
                  <w:divBdr>
                    <w:top w:val="none" w:sz="0" w:space="0" w:color="auto"/>
                    <w:left w:val="none" w:sz="0" w:space="0" w:color="auto"/>
                    <w:bottom w:val="none" w:sz="0" w:space="0" w:color="auto"/>
                    <w:right w:val="none" w:sz="0" w:space="0" w:color="auto"/>
                  </w:divBdr>
                  <w:divsChild>
                    <w:div w:id="1253274617">
                      <w:marLeft w:val="0"/>
                      <w:marRight w:val="0"/>
                      <w:marTop w:val="0"/>
                      <w:marBottom w:val="0"/>
                      <w:divBdr>
                        <w:top w:val="none" w:sz="0" w:space="0" w:color="auto"/>
                        <w:left w:val="none" w:sz="0" w:space="0" w:color="auto"/>
                        <w:bottom w:val="none" w:sz="0" w:space="0" w:color="auto"/>
                        <w:right w:val="none" w:sz="0" w:space="0" w:color="auto"/>
                      </w:divBdr>
                      <w:divsChild>
                        <w:div w:id="2494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412477">
      <w:bodyDiv w:val="1"/>
      <w:marLeft w:val="0"/>
      <w:marRight w:val="0"/>
      <w:marTop w:val="0"/>
      <w:marBottom w:val="0"/>
      <w:divBdr>
        <w:top w:val="none" w:sz="0" w:space="0" w:color="auto"/>
        <w:left w:val="none" w:sz="0" w:space="0" w:color="auto"/>
        <w:bottom w:val="none" w:sz="0" w:space="0" w:color="auto"/>
        <w:right w:val="none" w:sz="0" w:space="0" w:color="auto"/>
      </w:divBdr>
      <w:divsChild>
        <w:div w:id="2067870641">
          <w:marLeft w:val="0"/>
          <w:marRight w:val="0"/>
          <w:marTop w:val="0"/>
          <w:marBottom w:val="0"/>
          <w:divBdr>
            <w:top w:val="none" w:sz="0" w:space="0" w:color="auto"/>
            <w:left w:val="none" w:sz="0" w:space="0" w:color="auto"/>
            <w:bottom w:val="none" w:sz="0" w:space="0" w:color="auto"/>
            <w:right w:val="none" w:sz="0" w:space="0" w:color="auto"/>
          </w:divBdr>
          <w:divsChild>
            <w:div w:id="1416247235">
              <w:marLeft w:val="0"/>
              <w:marRight w:val="0"/>
              <w:marTop w:val="0"/>
              <w:marBottom w:val="0"/>
              <w:divBdr>
                <w:top w:val="none" w:sz="0" w:space="0" w:color="auto"/>
                <w:left w:val="none" w:sz="0" w:space="0" w:color="auto"/>
                <w:bottom w:val="none" w:sz="0" w:space="0" w:color="auto"/>
                <w:right w:val="none" w:sz="0" w:space="0" w:color="auto"/>
              </w:divBdr>
              <w:divsChild>
                <w:div w:id="787507042">
                  <w:marLeft w:val="0"/>
                  <w:marRight w:val="0"/>
                  <w:marTop w:val="0"/>
                  <w:marBottom w:val="0"/>
                  <w:divBdr>
                    <w:top w:val="none" w:sz="0" w:space="0" w:color="auto"/>
                    <w:left w:val="none" w:sz="0" w:space="0" w:color="auto"/>
                    <w:bottom w:val="none" w:sz="0" w:space="0" w:color="auto"/>
                    <w:right w:val="none" w:sz="0" w:space="0" w:color="auto"/>
                  </w:divBdr>
                  <w:divsChild>
                    <w:div w:id="573899153">
                      <w:marLeft w:val="0"/>
                      <w:marRight w:val="0"/>
                      <w:marTop w:val="0"/>
                      <w:marBottom w:val="0"/>
                      <w:divBdr>
                        <w:top w:val="none" w:sz="0" w:space="0" w:color="auto"/>
                        <w:left w:val="none" w:sz="0" w:space="0" w:color="auto"/>
                        <w:bottom w:val="none" w:sz="0" w:space="0" w:color="auto"/>
                        <w:right w:val="none" w:sz="0" w:space="0" w:color="auto"/>
                      </w:divBdr>
                      <w:divsChild>
                        <w:div w:id="556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934489">
      <w:bodyDiv w:val="1"/>
      <w:marLeft w:val="0"/>
      <w:marRight w:val="0"/>
      <w:marTop w:val="0"/>
      <w:marBottom w:val="0"/>
      <w:divBdr>
        <w:top w:val="none" w:sz="0" w:space="0" w:color="auto"/>
        <w:left w:val="none" w:sz="0" w:space="0" w:color="auto"/>
        <w:bottom w:val="none" w:sz="0" w:space="0" w:color="auto"/>
        <w:right w:val="none" w:sz="0" w:space="0" w:color="auto"/>
      </w:divBdr>
    </w:div>
    <w:div w:id="816341998">
      <w:bodyDiv w:val="1"/>
      <w:marLeft w:val="0"/>
      <w:marRight w:val="0"/>
      <w:marTop w:val="0"/>
      <w:marBottom w:val="0"/>
      <w:divBdr>
        <w:top w:val="none" w:sz="0" w:space="0" w:color="auto"/>
        <w:left w:val="none" w:sz="0" w:space="0" w:color="auto"/>
        <w:bottom w:val="none" w:sz="0" w:space="0" w:color="auto"/>
        <w:right w:val="none" w:sz="0" w:space="0" w:color="auto"/>
      </w:divBdr>
    </w:div>
    <w:div w:id="817065797">
      <w:bodyDiv w:val="1"/>
      <w:marLeft w:val="0"/>
      <w:marRight w:val="0"/>
      <w:marTop w:val="0"/>
      <w:marBottom w:val="0"/>
      <w:divBdr>
        <w:top w:val="none" w:sz="0" w:space="0" w:color="auto"/>
        <w:left w:val="none" w:sz="0" w:space="0" w:color="auto"/>
        <w:bottom w:val="none" w:sz="0" w:space="0" w:color="auto"/>
        <w:right w:val="none" w:sz="0" w:space="0" w:color="auto"/>
      </w:divBdr>
      <w:divsChild>
        <w:div w:id="939025523">
          <w:marLeft w:val="0"/>
          <w:marRight w:val="0"/>
          <w:marTop w:val="0"/>
          <w:marBottom w:val="0"/>
          <w:divBdr>
            <w:top w:val="none" w:sz="0" w:space="0" w:color="auto"/>
            <w:left w:val="none" w:sz="0" w:space="0" w:color="auto"/>
            <w:bottom w:val="none" w:sz="0" w:space="0" w:color="auto"/>
            <w:right w:val="none" w:sz="0" w:space="0" w:color="auto"/>
          </w:divBdr>
          <w:divsChild>
            <w:div w:id="430589670">
              <w:marLeft w:val="0"/>
              <w:marRight w:val="0"/>
              <w:marTop w:val="0"/>
              <w:marBottom w:val="0"/>
              <w:divBdr>
                <w:top w:val="none" w:sz="0" w:space="0" w:color="auto"/>
                <w:left w:val="none" w:sz="0" w:space="0" w:color="auto"/>
                <w:bottom w:val="none" w:sz="0" w:space="0" w:color="auto"/>
                <w:right w:val="none" w:sz="0" w:space="0" w:color="auto"/>
              </w:divBdr>
              <w:divsChild>
                <w:div w:id="1898517312">
                  <w:marLeft w:val="0"/>
                  <w:marRight w:val="0"/>
                  <w:marTop w:val="0"/>
                  <w:marBottom w:val="0"/>
                  <w:divBdr>
                    <w:top w:val="none" w:sz="0" w:space="0" w:color="auto"/>
                    <w:left w:val="none" w:sz="0" w:space="0" w:color="auto"/>
                    <w:bottom w:val="none" w:sz="0" w:space="0" w:color="auto"/>
                    <w:right w:val="none" w:sz="0" w:space="0" w:color="auto"/>
                  </w:divBdr>
                  <w:divsChild>
                    <w:div w:id="888421276">
                      <w:marLeft w:val="0"/>
                      <w:marRight w:val="0"/>
                      <w:marTop w:val="0"/>
                      <w:marBottom w:val="0"/>
                      <w:divBdr>
                        <w:top w:val="none" w:sz="0" w:space="0" w:color="auto"/>
                        <w:left w:val="none" w:sz="0" w:space="0" w:color="auto"/>
                        <w:bottom w:val="none" w:sz="0" w:space="0" w:color="auto"/>
                        <w:right w:val="none" w:sz="0" w:space="0" w:color="auto"/>
                      </w:divBdr>
                      <w:divsChild>
                        <w:div w:id="20757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441476">
      <w:bodyDiv w:val="1"/>
      <w:marLeft w:val="0"/>
      <w:marRight w:val="0"/>
      <w:marTop w:val="0"/>
      <w:marBottom w:val="0"/>
      <w:divBdr>
        <w:top w:val="none" w:sz="0" w:space="0" w:color="auto"/>
        <w:left w:val="none" w:sz="0" w:space="0" w:color="auto"/>
        <w:bottom w:val="none" w:sz="0" w:space="0" w:color="auto"/>
        <w:right w:val="none" w:sz="0" w:space="0" w:color="auto"/>
      </w:divBdr>
    </w:div>
    <w:div w:id="835877130">
      <w:bodyDiv w:val="1"/>
      <w:marLeft w:val="0"/>
      <w:marRight w:val="0"/>
      <w:marTop w:val="0"/>
      <w:marBottom w:val="0"/>
      <w:divBdr>
        <w:top w:val="none" w:sz="0" w:space="0" w:color="auto"/>
        <w:left w:val="none" w:sz="0" w:space="0" w:color="auto"/>
        <w:bottom w:val="none" w:sz="0" w:space="0" w:color="auto"/>
        <w:right w:val="none" w:sz="0" w:space="0" w:color="auto"/>
      </w:divBdr>
      <w:divsChild>
        <w:div w:id="1628049877">
          <w:marLeft w:val="0"/>
          <w:marRight w:val="0"/>
          <w:marTop w:val="0"/>
          <w:marBottom w:val="0"/>
          <w:divBdr>
            <w:top w:val="none" w:sz="0" w:space="0" w:color="auto"/>
            <w:left w:val="none" w:sz="0" w:space="0" w:color="auto"/>
            <w:bottom w:val="none" w:sz="0" w:space="0" w:color="auto"/>
            <w:right w:val="none" w:sz="0" w:space="0" w:color="auto"/>
          </w:divBdr>
          <w:divsChild>
            <w:div w:id="1610548977">
              <w:marLeft w:val="0"/>
              <w:marRight w:val="0"/>
              <w:marTop w:val="0"/>
              <w:marBottom w:val="0"/>
              <w:divBdr>
                <w:top w:val="none" w:sz="0" w:space="0" w:color="auto"/>
                <w:left w:val="none" w:sz="0" w:space="0" w:color="auto"/>
                <w:bottom w:val="none" w:sz="0" w:space="0" w:color="auto"/>
                <w:right w:val="none" w:sz="0" w:space="0" w:color="auto"/>
              </w:divBdr>
              <w:divsChild>
                <w:div w:id="477767695">
                  <w:marLeft w:val="0"/>
                  <w:marRight w:val="0"/>
                  <w:marTop w:val="0"/>
                  <w:marBottom w:val="0"/>
                  <w:divBdr>
                    <w:top w:val="none" w:sz="0" w:space="0" w:color="auto"/>
                    <w:left w:val="none" w:sz="0" w:space="0" w:color="auto"/>
                    <w:bottom w:val="none" w:sz="0" w:space="0" w:color="auto"/>
                    <w:right w:val="none" w:sz="0" w:space="0" w:color="auto"/>
                  </w:divBdr>
                  <w:divsChild>
                    <w:div w:id="155541154">
                      <w:marLeft w:val="0"/>
                      <w:marRight w:val="0"/>
                      <w:marTop w:val="0"/>
                      <w:marBottom w:val="0"/>
                      <w:divBdr>
                        <w:top w:val="none" w:sz="0" w:space="0" w:color="auto"/>
                        <w:left w:val="none" w:sz="0" w:space="0" w:color="auto"/>
                        <w:bottom w:val="none" w:sz="0" w:space="0" w:color="auto"/>
                        <w:right w:val="none" w:sz="0" w:space="0" w:color="auto"/>
                      </w:divBdr>
                      <w:divsChild>
                        <w:div w:id="106163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512849">
      <w:bodyDiv w:val="1"/>
      <w:marLeft w:val="0"/>
      <w:marRight w:val="0"/>
      <w:marTop w:val="0"/>
      <w:marBottom w:val="0"/>
      <w:divBdr>
        <w:top w:val="none" w:sz="0" w:space="0" w:color="auto"/>
        <w:left w:val="none" w:sz="0" w:space="0" w:color="auto"/>
        <w:bottom w:val="none" w:sz="0" w:space="0" w:color="auto"/>
        <w:right w:val="none" w:sz="0" w:space="0" w:color="auto"/>
      </w:divBdr>
    </w:div>
    <w:div w:id="848368736">
      <w:bodyDiv w:val="1"/>
      <w:marLeft w:val="0"/>
      <w:marRight w:val="0"/>
      <w:marTop w:val="0"/>
      <w:marBottom w:val="0"/>
      <w:divBdr>
        <w:top w:val="none" w:sz="0" w:space="0" w:color="auto"/>
        <w:left w:val="none" w:sz="0" w:space="0" w:color="auto"/>
        <w:bottom w:val="none" w:sz="0" w:space="0" w:color="auto"/>
        <w:right w:val="none" w:sz="0" w:space="0" w:color="auto"/>
      </w:divBdr>
    </w:div>
    <w:div w:id="852646333">
      <w:bodyDiv w:val="1"/>
      <w:marLeft w:val="0"/>
      <w:marRight w:val="0"/>
      <w:marTop w:val="0"/>
      <w:marBottom w:val="0"/>
      <w:divBdr>
        <w:top w:val="none" w:sz="0" w:space="0" w:color="auto"/>
        <w:left w:val="none" w:sz="0" w:space="0" w:color="auto"/>
        <w:bottom w:val="none" w:sz="0" w:space="0" w:color="auto"/>
        <w:right w:val="none" w:sz="0" w:space="0" w:color="auto"/>
      </w:divBdr>
    </w:div>
    <w:div w:id="853418530">
      <w:bodyDiv w:val="1"/>
      <w:marLeft w:val="0"/>
      <w:marRight w:val="0"/>
      <w:marTop w:val="0"/>
      <w:marBottom w:val="0"/>
      <w:divBdr>
        <w:top w:val="none" w:sz="0" w:space="0" w:color="auto"/>
        <w:left w:val="none" w:sz="0" w:space="0" w:color="auto"/>
        <w:bottom w:val="none" w:sz="0" w:space="0" w:color="auto"/>
        <w:right w:val="none" w:sz="0" w:space="0" w:color="auto"/>
      </w:divBdr>
    </w:div>
    <w:div w:id="860053638">
      <w:bodyDiv w:val="1"/>
      <w:marLeft w:val="0"/>
      <w:marRight w:val="0"/>
      <w:marTop w:val="0"/>
      <w:marBottom w:val="0"/>
      <w:divBdr>
        <w:top w:val="none" w:sz="0" w:space="0" w:color="auto"/>
        <w:left w:val="none" w:sz="0" w:space="0" w:color="auto"/>
        <w:bottom w:val="none" w:sz="0" w:space="0" w:color="auto"/>
        <w:right w:val="none" w:sz="0" w:space="0" w:color="auto"/>
      </w:divBdr>
    </w:div>
    <w:div w:id="911157801">
      <w:bodyDiv w:val="1"/>
      <w:marLeft w:val="0"/>
      <w:marRight w:val="0"/>
      <w:marTop w:val="0"/>
      <w:marBottom w:val="0"/>
      <w:divBdr>
        <w:top w:val="none" w:sz="0" w:space="0" w:color="auto"/>
        <w:left w:val="none" w:sz="0" w:space="0" w:color="auto"/>
        <w:bottom w:val="none" w:sz="0" w:space="0" w:color="auto"/>
        <w:right w:val="none" w:sz="0" w:space="0" w:color="auto"/>
      </w:divBdr>
    </w:div>
    <w:div w:id="925189997">
      <w:bodyDiv w:val="1"/>
      <w:marLeft w:val="0"/>
      <w:marRight w:val="0"/>
      <w:marTop w:val="0"/>
      <w:marBottom w:val="0"/>
      <w:divBdr>
        <w:top w:val="none" w:sz="0" w:space="0" w:color="auto"/>
        <w:left w:val="none" w:sz="0" w:space="0" w:color="auto"/>
        <w:bottom w:val="none" w:sz="0" w:space="0" w:color="auto"/>
        <w:right w:val="none" w:sz="0" w:space="0" w:color="auto"/>
      </w:divBdr>
      <w:divsChild>
        <w:div w:id="411707253">
          <w:marLeft w:val="0"/>
          <w:marRight w:val="0"/>
          <w:marTop w:val="0"/>
          <w:marBottom w:val="0"/>
          <w:divBdr>
            <w:top w:val="none" w:sz="0" w:space="0" w:color="auto"/>
            <w:left w:val="none" w:sz="0" w:space="0" w:color="auto"/>
            <w:bottom w:val="none" w:sz="0" w:space="0" w:color="auto"/>
            <w:right w:val="none" w:sz="0" w:space="0" w:color="auto"/>
          </w:divBdr>
          <w:divsChild>
            <w:div w:id="826213900">
              <w:marLeft w:val="0"/>
              <w:marRight w:val="0"/>
              <w:marTop w:val="0"/>
              <w:marBottom w:val="0"/>
              <w:divBdr>
                <w:top w:val="none" w:sz="0" w:space="0" w:color="auto"/>
                <w:left w:val="none" w:sz="0" w:space="0" w:color="auto"/>
                <w:bottom w:val="none" w:sz="0" w:space="0" w:color="auto"/>
                <w:right w:val="none" w:sz="0" w:space="0" w:color="auto"/>
              </w:divBdr>
              <w:divsChild>
                <w:div w:id="1270041446">
                  <w:marLeft w:val="0"/>
                  <w:marRight w:val="0"/>
                  <w:marTop w:val="0"/>
                  <w:marBottom w:val="0"/>
                  <w:divBdr>
                    <w:top w:val="none" w:sz="0" w:space="0" w:color="auto"/>
                    <w:left w:val="none" w:sz="0" w:space="0" w:color="auto"/>
                    <w:bottom w:val="none" w:sz="0" w:space="0" w:color="auto"/>
                    <w:right w:val="none" w:sz="0" w:space="0" w:color="auto"/>
                  </w:divBdr>
                  <w:divsChild>
                    <w:div w:id="1074283597">
                      <w:marLeft w:val="0"/>
                      <w:marRight w:val="0"/>
                      <w:marTop w:val="0"/>
                      <w:marBottom w:val="0"/>
                      <w:divBdr>
                        <w:top w:val="none" w:sz="0" w:space="0" w:color="auto"/>
                        <w:left w:val="none" w:sz="0" w:space="0" w:color="auto"/>
                        <w:bottom w:val="none" w:sz="0" w:space="0" w:color="auto"/>
                        <w:right w:val="none" w:sz="0" w:space="0" w:color="auto"/>
                      </w:divBdr>
                      <w:divsChild>
                        <w:div w:id="64324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736798">
      <w:bodyDiv w:val="1"/>
      <w:marLeft w:val="0"/>
      <w:marRight w:val="0"/>
      <w:marTop w:val="0"/>
      <w:marBottom w:val="0"/>
      <w:divBdr>
        <w:top w:val="none" w:sz="0" w:space="0" w:color="auto"/>
        <w:left w:val="none" w:sz="0" w:space="0" w:color="auto"/>
        <w:bottom w:val="none" w:sz="0" w:space="0" w:color="auto"/>
        <w:right w:val="none" w:sz="0" w:space="0" w:color="auto"/>
      </w:divBdr>
      <w:divsChild>
        <w:div w:id="604265690">
          <w:marLeft w:val="0"/>
          <w:marRight w:val="0"/>
          <w:marTop w:val="0"/>
          <w:marBottom w:val="0"/>
          <w:divBdr>
            <w:top w:val="none" w:sz="0" w:space="0" w:color="auto"/>
            <w:left w:val="none" w:sz="0" w:space="0" w:color="auto"/>
            <w:bottom w:val="none" w:sz="0" w:space="0" w:color="auto"/>
            <w:right w:val="none" w:sz="0" w:space="0" w:color="auto"/>
          </w:divBdr>
          <w:divsChild>
            <w:div w:id="1129544493">
              <w:marLeft w:val="0"/>
              <w:marRight w:val="0"/>
              <w:marTop w:val="0"/>
              <w:marBottom w:val="0"/>
              <w:divBdr>
                <w:top w:val="none" w:sz="0" w:space="0" w:color="auto"/>
                <w:left w:val="none" w:sz="0" w:space="0" w:color="auto"/>
                <w:bottom w:val="none" w:sz="0" w:space="0" w:color="auto"/>
                <w:right w:val="none" w:sz="0" w:space="0" w:color="auto"/>
              </w:divBdr>
              <w:divsChild>
                <w:div w:id="1853835925">
                  <w:marLeft w:val="0"/>
                  <w:marRight w:val="0"/>
                  <w:marTop w:val="0"/>
                  <w:marBottom w:val="0"/>
                  <w:divBdr>
                    <w:top w:val="none" w:sz="0" w:space="0" w:color="auto"/>
                    <w:left w:val="none" w:sz="0" w:space="0" w:color="auto"/>
                    <w:bottom w:val="none" w:sz="0" w:space="0" w:color="auto"/>
                    <w:right w:val="none" w:sz="0" w:space="0" w:color="auto"/>
                  </w:divBdr>
                  <w:divsChild>
                    <w:div w:id="91970779">
                      <w:marLeft w:val="0"/>
                      <w:marRight w:val="0"/>
                      <w:marTop w:val="0"/>
                      <w:marBottom w:val="0"/>
                      <w:divBdr>
                        <w:top w:val="none" w:sz="0" w:space="0" w:color="auto"/>
                        <w:left w:val="none" w:sz="0" w:space="0" w:color="auto"/>
                        <w:bottom w:val="none" w:sz="0" w:space="0" w:color="auto"/>
                        <w:right w:val="none" w:sz="0" w:space="0" w:color="auto"/>
                      </w:divBdr>
                      <w:divsChild>
                        <w:div w:id="20410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564478">
      <w:bodyDiv w:val="1"/>
      <w:marLeft w:val="0"/>
      <w:marRight w:val="0"/>
      <w:marTop w:val="0"/>
      <w:marBottom w:val="0"/>
      <w:divBdr>
        <w:top w:val="none" w:sz="0" w:space="0" w:color="auto"/>
        <w:left w:val="none" w:sz="0" w:space="0" w:color="auto"/>
        <w:bottom w:val="none" w:sz="0" w:space="0" w:color="auto"/>
        <w:right w:val="none" w:sz="0" w:space="0" w:color="auto"/>
      </w:divBdr>
    </w:div>
    <w:div w:id="945815852">
      <w:bodyDiv w:val="1"/>
      <w:marLeft w:val="0"/>
      <w:marRight w:val="0"/>
      <w:marTop w:val="0"/>
      <w:marBottom w:val="0"/>
      <w:divBdr>
        <w:top w:val="none" w:sz="0" w:space="0" w:color="auto"/>
        <w:left w:val="none" w:sz="0" w:space="0" w:color="auto"/>
        <w:bottom w:val="none" w:sz="0" w:space="0" w:color="auto"/>
        <w:right w:val="none" w:sz="0" w:space="0" w:color="auto"/>
      </w:divBdr>
    </w:div>
    <w:div w:id="951590966">
      <w:bodyDiv w:val="1"/>
      <w:marLeft w:val="0"/>
      <w:marRight w:val="0"/>
      <w:marTop w:val="0"/>
      <w:marBottom w:val="0"/>
      <w:divBdr>
        <w:top w:val="none" w:sz="0" w:space="0" w:color="auto"/>
        <w:left w:val="none" w:sz="0" w:space="0" w:color="auto"/>
        <w:bottom w:val="none" w:sz="0" w:space="0" w:color="auto"/>
        <w:right w:val="none" w:sz="0" w:space="0" w:color="auto"/>
      </w:divBdr>
    </w:div>
    <w:div w:id="966741838">
      <w:bodyDiv w:val="1"/>
      <w:marLeft w:val="0"/>
      <w:marRight w:val="0"/>
      <w:marTop w:val="0"/>
      <w:marBottom w:val="0"/>
      <w:divBdr>
        <w:top w:val="none" w:sz="0" w:space="0" w:color="auto"/>
        <w:left w:val="none" w:sz="0" w:space="0" w:color="auto"/>
        <w:bottom w:val="none" w:sz="0" w:space="0" w:color="auto"/>
        <w:right w:val="none" w:sz="0" w:space="0" w:color="auto"/>
      </w:divBdr>
    </w:div>
    <w:div w:id="967125293">
      <w:bodyDiv w:val="1"/>
      <w:marLeft w:val="0"/>
      <w:marRight w:val="0"/>
      <w:marTop w:val="0"/>
      <w:marBottom w:val="0"/>
      <w:divBdr>
        <w:top w:val="none" w:sz="0" w:space="0" w:color="auto"/>
        <w:left w:val="none" w:sz="0" w:space="0" w:color="auto"/>
        <w:bottom w:val="none" w:sz="0" w:space="0" w:color="auto"/>
        <w:right w:val="none" w:sz="0" w:space="0" w:color="auto"/>
      </w:divBdr>
    </w:div>
    <w:div w:id="968126316">
      <w:bodyDiv w:val="1"/>
      <w:marLeft w:val="0"/>
      <w:marRight w:val="0"/>
      <w:marTop w:val="0"/>
      <w:marBottom w:val="0"/>
      <w:divBdr>
        <w:top w:val="none" w:sz="0" w:space="0" w:color="auto"/>
        <w:left w:val="none" w:sz="0" w:space="0" w:color="auto"/>
        <w:bottom w:val="none" w:sz="0" w:space="0" w:color="auto"/>
        <w:right w:val="none" w:sz="0" w:space="0" w:color="auto"/>
      </w:divBdr>
    </w:div>
    <w:div w:id="969168672">
      <w:bodyDiv w:val="1"/>
      <w:marLeft w:val="0"/>
      <w:marRight w:val="0"/>
      <w:marTop w:val="0"/>
      <w:marBottom w:val="0"/>
      <w:divBdr>
        <w:top w:val="none" w:sz="0" w:space="0" w:color="auto"/>
        <w:left w:val="none" w:sz="0" w:space="0" w:color="auto"/>
        <w:bottom w:val="none" w:sz="0" w:space="0" w:color="auto"/>
        <w:right w:val="none" w:sz="0" w:space="0" w:color="auto"/>
      </w:divBdr>
      <w:divsChild>
        <w:div w:id="659848342">
          <w:marLeft w:val="0"/>
          <w:marRight w:val="0"/>
          <w:marTop w:val="0"/>
          <w:marBottom w:val="0"/>
          <w:divBdr>
            <w:top w:val="none" w:sz="0" w:space="0" w:color="auto"/>
            <w:left w:val="none" w:sz="0" w:space="0" w:color="auto"/>
            <w:bottom w:val="none" w:sz="0" w:space="0" w:color="auto"/>
            <w:right w:val="none" w:sz="0" w:space="0" w:color="auto"/>
          </w:divBdr>
          <w:divsChild>
            <w:div w:id="567351005">
              <w:marLeft w:val="0"/>
              <w:marRight w:val="0"/>
              <w:marTop w:val="0"/>
              <w:marBottom w:val="0"/>
              <w:divBdr>
                <w:top w:val="none" w:sz="0" w:space="0" w:color="auto"/>
                <w:left w:val="none" w:sz="0" w:space="0" w:color="auto"/>
                <w:bottom w:val="none" w:sz="0" w:space="0" w:color="auto"/>
                <w:right w:val="none" w:sz="0" w:space="0" w:color="auto"/>
              </w:divBdr>
              <w:divsChild>
                <w:div w:id="2138598505">
                  <w:marLeft w:val="0"/>
                  <w:marRight w:val="0"/>
                  <w:marTop w:val="0"/>
                  <w:marBottom w:val="0"/>
                  <w:divBdr>
                    <w:top w:val="none" w:sz="0" w:space="0" w:color="auto"/>
                    <w:left w:val="none" w:sz="0" w:space="0" w:color="auto"/>
                    <w:bottom w:val="none" w:sz="0" w:space="0" w:color="auto"/>
                    <w:right w:val="none" w:sz="0" w:space="0" w:color="auto"/>
                  </w:divBdr>
                  <w:divsChild>
                    <w:div w:id="1770008863">
                      <w:marLeft w:val="0"/>
                      <w:marRight w:val="0"/>
                      <w:marTop w:val="0"/>
                      <w:marBottom w:val="0"/>
                      <w:divBdr>
                        <w:top w:val="none" w:sz="0" w:space="0" w:color="auto"/>
                        <w:left w:val="none" w:sz="0" w:space="0" w:color="auto"/>
                        <w:bottom w:val="none" w:sz="0" w:space="0" w:color="auto"/>
                        <w:right w:val="none" w:sz="0" w:space="0" w:color="auto"/>
                      </w:divBdr>
                      <w:divsChild>
                        <w:div w:id="183005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861676">
      <w:bodyDiv w:val="1"/>
      <w:marLeft w:val="0"/>
      <w:marRight w:val="0"/>
      <w:marTop w:val="0"/>
      <w:marBottom w:val="0"/>
      <w:divBdr>
        <w:top w:val="none" w:sz="0" w:space="0" w:color="auto"/>
        <w:left w:val="none" w:sz="0" w:space="0" w:color="auto"/>
        <w:bottom w:val="none" w:sz="0" w:space="0" w:color="auto"/>
        <w:right w:val="none" w:sz="0" w:space="0" w:color="auto"/>
      </w:divBdr>
    </w:div>
    <w:div w:id="978070954">
      <w:bodyDiv w:val="1"/>
      <w:marLeft w:val="0"/>
      <w:marRight w:val="0"/>
      <w:marTop w:val="0"/>
      <w:marBottom w:val="0"/>
      <w:divBdr>
        <w:top w:val="none" w:sz="0" w:space="0" w:color="auto"/>
        <w:left w:val="none" w:sz="0" w:space="0" w:color="auto"/>
        <w:bottom w:val="none" w:sz="0" w:space="0" w:color="auto"/>
        <w:right w:val="none" w:sz="0" w:space="0" w:color="auto"/>
      </w:divBdr>
      <w:divsChild>
        <w:div w:id="2061129822">
          <w:marLeft w:val="0"/>
          <w:marRight w:val="0"/>
          <w:marTop w:val="0"/>
          <w:marBottom w:val="0"/>
          <w:divBdr>
            <w:top w:val="none" w:sz="0" w:space="0" w:color="auto"/>
            <w:left w:val="none" w:sz="0" w:space="0" w:color="auto"/>
            <w:bottom w:val="none" w:sz="0" w:space="0" w:color="auto"/>
            <w:right w:val="none" w:sz="0" w:space="0" w:color="auto"/>
          </w:divBdr>
          <w:divsChild>
            <w:div w:id="2017266748">
              <w:marLeft w:val="0"/>
              <w:marRight w:val="0"/>
              <w:marTop w:val="0"/>
              <w:marBottom w:val="0"/>
              <w:divBdr>
                <w:top w:val="none" w:sz="0" w:space="0" w:color="auto"/>
                <w:left w:val="none" w:sz="0" w:space="0" w:color="auto"/>
                <w:bottom w:val="none" w:sz="0" w:space="0" w:color="auto"/>
                <w:right w:val="none" w:sz="0" w:space="0" w:color="auto"/>
              </w:divBdr>
              <w:divsChild>
                <w:div w:id="1204713320">
                  <w:marLeft w:val="0"/>
                  <w:marRight w:val="0"/>
                  <w:marTop w:val="0"/>
                  <w:marBottom w:val="0"/>
                  <w:divBdr>
                    <w:top w:val="none" w:sz="0" w:space="0" w:color="auto"/>
                    <w:left w:val="none" w:sz="0" w:space="0" w:color="auto"/>
                    <w:bottom w:val="none" w:sz="0" w:space="0" w:color="auto"/>
                    <w:right w:val="none" w:sz="0" w:space="0" w:color="auto"/>
                  </w:divBdr>
                  <w:divsChild>
                    <w:div w:id="561332587">
                      <w:marLeft w:val="0"/>
                      <w:marRight w:val="0"/>
                      <w:marTop w:val="0"/>
                      <w:marBottom w:val="0"/>
                      <w:divBdr>
                        <w:top w:val="none" w:sz="0" w:space="0" w:color="auto"/>
                        <w:left w:val="none" w:sz="0" w:space="0" w:color="auto"/>
                        <w:bottom w:val="none" w:sz="0" w:space="0" w:color="auto"/>
                        <w:right w:val="none" w:sz="0" w:space="0" w:color="auto"/>
                      </w:divBdr>
                      <w:divsChild>
                        <w:div w:id="2032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949267">
      <w:bodyDiv w:val="1"/>
      <w:marLeft w:val="0"/>
      <w:marRight w:val="0"/>
      <w:marTop w:val="0"/>
      <w:marBottom w:val="0"/>
      <w:divBdr>
        <w:top w:val="none" w:sz="0" w:space="0" w:color="auto"/>
        <w:left w:val="none" w:sz="0" w:space="0" w:color="auto"/>
        <w:bottom w:val="none" w:sz="0" w:space="0" w:color="auto"/>
        <w:right w:val="none" w:sz="0" w:space="0" w:color="auto"/>
      </w:divBdr>
    </w:div>
    <w:div w:id="1024988483">
      <w:bodyDiv w:val="1"/>
      <w:marLeft w:val="0"/>
      <w:marRight w:val="0"/>
      <w:marTop w:val="0"/>
      <w:marBottom w:val="0"/>
      <w:divBdr>
        <w:top w:val="none" w:sz="0" w:space="0" w:color="auto"/>
        <w:left w:val="none" w:sz="0" w:space="0" w:color="auto"/>
        <w:bottom w:val="none" w:sz="0" w:space="0" w:color="auto"/>
        <w:right w:val="none" w:sz="0" w:space="0" w:color="auto"/>
      </w:divBdr>
      <w:divsChild>
        <w:div w:id="868102723">
          <w:marLeft w:val="0"/>
          <w:marRight w:val="0"/>
          <w:marTop w:val="0"/>
          <w:marBottom w:val="0"/>
          <w:divBdr>
            <w:top w:val="none" w:sz="0" w:space="0" w:color="auto"/>
            <w:left w:val="none" w:sz="0" w:space="0" w:color="auto"/>
            <w:bottom w:val="none" w:sz="0" w:space="0" w:color="auto"/>
            <w:right w:val="none" w:sz="0" w:space="0" w:color="auto"/>
          </w:divBdr>
          <w:divsChild>
            <w:div w:id="1113286437">
              <w:marLeft w:val="0"/>
              <w:marRight w:val="0"/>
              <w:marTop w:val="0"/>
              <w:marBottom w:val="0"/>
              <w:divBdr>
                <w:top w:val="none" w:sz="0" w:space="0" w:color="auto"/>
                <w:left w:val="none" w:sz="0" w:space="0" w:color="auto"/>
                <w:bottom w:val="none" w:sz="0" w:space="0" w:color="auto"/>
                <w:right w:val="none" w:sz="0" w:space="0" w:color="auto"/>
              </w:divBdr>
              <w:divsChild>
                <w:div w:id="1731416085">
                  <w:marLeft w:val="0"/>
                  <w:marRight w:val="0"/>
                  <w:marTop w:val="0"/>
                  <w:marBottom w:val="0"/>
                  <w:divBdr>
                    <w:top w:val="none" w:sz="0" w:space="0" w:color="auto"/>
                    <w:left w:val="none" w:sz="0" w:space="0" w:color="auto"/>
                    <w:bottom w:val="none" w:sz="0" w:space="0" w:color="auto"/>
                    <w:right w:val="none" w:sz="0" w:space="0" w:color="auto"/>
                  </w:divBdr>
                  <w:divsChild>
                    <w:div w:id="1669287604">
                      <w:marLeft w:val="0"/>
                      <w:marRight w:val="0"/>
                      <w:marTop w:val="0"/>
                      <w:marBottom w:val="0"/>
                      <w:divBdr>
                        <w:top w:val="none" w:sz="0" w:space="0" w:color="auto"/>
                        <w:left w:val="none" w:sz="0" w:space="0" w:color="auto"/>
                        <w:bottom w:val="none" w:sz="0" w:space="0" w:color="auto"/>
                        <w:right w:val="none" w:sz="0" w:space="0" w:color="auto"/>
                      </w:divBdr>
                      <w:divsChild>
                        <w:div w:id="92769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498089">
      <w:bodyDiv w:val="1"/>
      <w:marLeft w:val="0"/>
      <w:marRight w:val="0"/>
      <w:marTop w:val="0"/>
      <w:marBottom w:val="0"/>
      <w:divBdr>
        <w:top w:val="none" w:sz="0" w:space="0" w:color="auto"/>
        <w:left w:val="none" w:sz="0" w:space="0" w:color="auto"/>
        <w:bottom w:val="none" w:sz="0" w:space="0" w:color="auto"/>
        <w:right w:val="none" w:sz="0" w:space="0" w:color="auto"/>
      </w:divBdr>
    </w:div>
    <w:div w:id="1050878664">
      <w:bodyDiv w:val="1"/>
      <w:marLeft w:val="0"/>
      <w:marRight w:val="0"/>
      <w:marTop w:val="0"/>
      <w:marBottom w:val="0"/>
      <w:divBdr>
        <w:top w:val="none" w:sz="0" w:space="0" w:color="auto"/>
        <w:left w:val="none" w:sz="0" w:space="0" w:color="auto"/>
        <w:bottom w:val="none" w:sz="0" w:space="0" w:color="auto"/>
        <w:right w:val="none" w:sz="0" w:space="0" w:color="auto"/>
      </w:divBdr>
    </w:div>
    <w:div w:id="1066949652">
      <w:bodyDiv w:val="1"/>
      <w:marLeft w:val="0"/>
      <w:marRight w:val="0"/>
      <w:marTop w:val="0"/>
      <w:marBottom w:val="0"/>
      <w:divBdr>
        <w:top w:val="none" w:sz="0" w:space="0" w:color="auto"/>
        <w:left w:val="none" w:sz="0" w:space="0" w:color="auto"/>
        <w:bottom w:val="none" w:sz="0" w:space="0" w:color="auto"/>
        <w:right w:val="none" w:sz="0" w:space="0" w:color="auto"/>
      </w:divBdr>
    </w:div>
    <w:div w:id="1074162779">
      <w:bodyDiv w:val="1"/>
      <w:marLeft w:val="0"/>
      <w:marRight w:val="0"/>
      <w:marTop w:val="0"/>
      <w:marBottom w:val="0"/>
      <w:divBdr>
        <w:top w:val="none" w:sz="0" w:space="0" w:color="auto"/>
        <w:left w:val="none" w:sz="0" w:space="0" w:color="auto"/>
        <w:bottom w:val="none" w:sz="0" w:space="0" w:color="auto"/>
        <w:right w:val="none" w:sz="0" w:space="0" w:color="auto"/>
      </w:divBdr>
      <w:divsChild>
        <w:div w:id="452754983">
          <w:marLeft w:val="0"/>
          <w:marRight w:val="0"/>
          <w:marTop w:val="0"/>
          <w:marBottom w:val="0"/>
          <w:divBdr>
            <w:top w:val="none" w:sz="0" w:space="0" w:color="auto"/>
            <w:left w:val="none" w:sz="0" w:space="0" w:color="auto"/>
            <w:bottom w:val="none" w:sz="0" w:space="0" w:color="auto"/>
            <w:right w:val="none" w:sz="0" w:space="0" w:color="auto"/>
          </w:divBdr>
          <w:divsChild>
            <w:div w:id="2113278689">
              <w:marLeft w:val="0"/>
              <w:marRight w:val="0"/>
              <w:marTop w:val="0"/>
              <w:marBottom w:val="0"/>
              <w:divBdr>
                <w:top w:val="none" w:sz="0" w:space="0" w:color="auto"/>
                <w:left w:val="none" w:sz="0" w:space="0" w:color="auto"/>
                <w:bottom w:val="none" w:sz="0" w:space="0" w:color="auto"/>
                <w:right w:val="none" w:sz="0" w:space="0" w:color="auto"/>
              </w:divBdr>
              <w:divsChild>
                <w:div w:id="1053388260">
                  <w:marLeft w:val="0"/>
                  <w:marRight w:val="0"/>
                  <w:marTop w:val="0"/>
                  <w:marBottom w:val="0"/>
                  <w:divBdr>
                    <w:top w:val="none" w:sz="0" w:space="0" w:color="auto"/>
                    <w:left w:val="none" w:sz="0" w:space="0" w:color="auto"/>
                    <w:bottom w:val="none" w:sz="0" w:space="0" w:color="auto"/>
                    <w:right w:val="none" w:sz="0" w:space="0" w:color="auto"/>
                  </w:divBdr>
                  <w:divsChild>
                    <w:div w:id="1691908263">
                      <w:marLeft w:val="0"/>
                      <w:marRight w:val="0"/>
                      <w:marTop w:val="0"/>
                      <w:marBottom w:val="0"/>
                      <w:divBdr>
                        <w:top w:val="none" w:sz="0" w:space="0" w:color="auto"/>
                        <w:left w:val="none" w:sz="0" w:space="0" w:color="auto"/>
                        <w:bottom w:val="none" w:sz="0" w:space="0" w:color="auto"/>
                        <w:right w:val="none" w:sz="0" w:space="0" w:color="auto"/>
                      </w:divBdr>
                      <w:divsChild>
                        <w:div w:id="1642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856777">
      <w:bodyDiv w:val="1"/>
      <w:marLeft w:val="0"/>
      <w:marRight w:val="0"/>
      <w:marTop w:val="0"/>
      <w:marBottom w:val="0"/>
      <w:divBdr>
        <w:top w:val="none" w:sz="0" w:space="0" w:color="auto"/>
        <w:left w:val="none" w:sz="0" w:space="0" w:color="auto"/>
        <w:bottom w:val="none" w:sz="0" w:space="0" w:color="auto"/>
        <w:right w:val="none" w:sz="0" w:space="0" w:color="auto"/>
      </w:divBdr>
    </w:div>
    <w:div w:id="1087921992">
      <w:bodyDiv w:val="1"/>
      <w:marLeft w:val="0"/>
      <w:marRight w:val="0"/>
      <w:marTop w:val="0"/>
      <w:marBottom w:val="0"/>
      <w:divBdr>
        <w:top w:val="none" w:sz="0" w:space="0" w:color="auto"/>
        <w:left w:val="none" w:sz="0" w:space="0" w:color="auto"/>
        <w:bottom w:val="none" w:sz="0" w:space="0" w:color="auto"/>
        <w:right w:val="none" w:sz="0" w:space="0" w:color="auto"/>
      </w:divBdr>
    </w:div>
    <w:div w:id="1088190407">
      <w:bodyDiv w:val="1"/>
      <w:marLeft w:val="0"/>
      <w:marRight w:val="0"/>
      <w:marTop w:val="0"/>
      <w:marBottom w:val="0"/>
      <w:divBdr>
        <w:top w:val="none" w:sz="0" w:space="0" w:color="auto"/>
        <w:left w:val="none" w:sz="0" w:space="0" w:color="auto"/>
        <w:bottom w:val="none" w:sz="0" w:space="0" w:color="auto"/>
        <w:right w:val="none" w:sz="0" w:space="0" w:color="auto"/>
      </w:divBdr>
    </w:div>
    <w:div w:id="1113406962">
      <w:bodyDiv w:val="1"/>
      <w:marLeft w:val="0"/>
      <w:marRight w:val="0"/>
      <w:marTop w:val="0"/>
      <w:marBottom w:val="0"/>
      <w:divBdr>
        <w:top w:val="none" w:sz="0" w:space="0" w:color="auto"/>
        <w:left w:val="none" w:sz="0" w:space="0" w:color="auto"/>
        <w:bottom w:val="none" w:sz="0" w:space="0" w:color="auto"/>
        <w:right w:val="none" w:sz="0" w:space="0" w:color="auto"/>
      </w:divBdr>
    </w:div>
    <w:div w:id="1114447472">
      <w:bodyDiv w:val="1"/>
      <w:marLeft w:val="0"/>
      <w:marRight w:val="0"/>
      <w:marTop w:val="0"/>
      <w:marBottom w:val="0"/>
      <w:divBdr>
        <w:top w:val="none" w:sz="0" w:space="0" w:color="auto"/>
        <w:left w:val="none" w:sz="0" w:space="0" w:color="auto"/>
        <w:bottom w:val="none" w:sz="0" w:space="0" w:color="auto"/>
        <w:right w:val="none" w:sz="0" w:space="0" w:color="auto"/>
      </w:divBdr>
    </w:div>
    <w:div w:id="1123231112">
      <w:bodyDiv w:val="1"/>
      <w:marLeft w:val="0"/>
      <w:marRight w:val="0"/>
      <w:marTop w:val="0"/>
      <w:marBottom w:val="0"/>
      <w:divBdr>
        <w:top w:val="none" w:sz="0" w:space="0" w:color="auto"/>
        <w:left w:val="none" w:sz="0" w:space="0" w:color="auto"/>
        <w:bottom w:val="none" w:sz="0" w:space="0" w:color="auto"/>
        <w:right w:val="none" w:sz="0" w:space="0" w:color="auto"/>
      </w:divBdr>
      <w:divsChild>
        <w:div w:id="1392340287">
          <w:marLeft w:val="0"/>
          <w:marRight w:val="0"/>
          <w:marTop w:val="0"/>
          <w:marBottom w:val="0"/>
          <w:divBdr>
            <w:top w:val="none" w:sz="0" w:space="0" w:color="auto"/>
            <w:left w:val="none" w:sz="0" w:space="0" w:color="auto"/>
            <w:bottom w:val="none" w:sz="0" w:space="0" w:color="auto"/>
            <w:right w:val="none" w:sz="0" w:space="0" w:color="auto"/>
          </w:divBdr>
          <w:divsChild>
            <w:div w:id="1367944061">
              <w:marLeft w:val="0"/>
              <w:marRight w:val="0"/>
              <w:marTop w:val="0"/>
              <w:marBottom w:val="0"/>
              <w:divBdr>
                <w:top w:val="none" w:sz="0" w:space="0" w:color="auto"/>
                <w:left w:val="none" w:sz="0" w:space="0" w:color="auto"/>
                <w:bottom w:val="none" w:sz="0" w:space="0" w:color="auto"/>
                <w:right w:val="none" w:sz="0" w:space="0" w:color="auto"/>
              </w:divBdr>
              <w:divsChild>
                <w:div w:id="862137049">
                  <w:marLeft w:val="0"/>
                  <w:marRight w:val="0"/>
                  <w:marTop w:val="0"/>
                  <w:marBottom w:val="0"/>
                  <w:divBdr>
                    <w:top w:val="none" w:sz="0" w:space="0" w:color="auto"/>
                    <w:left w:val="none" w:sz="0" w:space="0" w:color="auto"/>
                    <w:bottom w:val="none" w:sz="0" w:space="0" w:color="auto"/>
                    <w:right w:val="none" w:sz="0" w:space="0" w:color="auto"/>
                  </w:divBdr>
                  <w:divsChild>
                    <w:div w:id="40980634">
                      <w:marLeft w:val="0"/>
                      <w:marRight w:val="0"/>
                      <w:marTop w:val="0"/>
                      <w:marBottom w:val="0"/>
                      <w:divBdr>
                        <w:top w:val="none" w:sz="0" w:space="0" w:color="auto"/>
                        <w:left w:val="none" w:sz="0" w:space="0" w:color="auto"/>
                        <w:bottom w:val="none" w:sz="0" w:space="0" w:color="auto"/>
                        <w:right w:val="none" w:sz="0" w:space="0" w:color="auto"/>
                      </w:divBdr>
                      <w:divsChild>
                        <w:div w:id="127941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787302">
      <w:bodyDiv w:val="1"/>
      <w:marLeft w:val="0"/>
      <w:marRight w:val="0"/>
      <w:marTop w:val="0"/>
      <w:marBottom w:val="0"/>
      <w:divBdr>
        <w:top w:val="none" w:sz="0" w:space="0" w:color="auto"/>
        <w:left w:val="none" w:sz="0" w:space="0" w:color="auto"/>
        <w:bottom w:val="none" w:sz="0" w:space="0" w:color="auto"/>
        <w:right w:val="none" w:sz="0" w:space="0" w:color="auto"/>
      </w:divBdr>
    </w:div>
    <w:div w:id="1142388234">
      <w:bodyDiv w:val="1"/>
      <w:marLeft w:val="0"/>
      <w:marRight w:val="0"/>
      <w:marTop w:val="0"/>
      <w:marBottom w:val="0"/>
      <w:divBdr>
        <w:top w:val="none" w:sz="0" w:space="0" w:color="auto"/>
        <w:left w:val="none" w:sz="0" w:space="0" w:color="auto"/>
        <w:bottom w:val="none" w:sz="0" w:space="0" w:color="auto"/>
        <w:right w:val="none" w:sz="0" w:space="0" w:color="auto"/>
      </w:divBdr>
    </w:div>
    <w:div w:id="1156456413">
      <w:bodyDiv w:val="1"/>
      <w:marLeft w:val="0"/>
      <w:marRight w:val="0"/>
      <w:marTop w:val="0"/>
      <w:marBottom w:val="0"/>
      <w:divBdr>
        <w:top w:val="none" w:sz="0" w:space="0" w:color="auto"/>
        <w:left w:val="none" w:sz="0" w:space="0" w:color="auto"/>
        <w:bottom w:val="none" w:sz="0" w:space="0" w:color="auto"/>
        <w:right w:val="none" w:sz="0" w:space="0" w:color="auto"/>
      </w:divBdr>
    </w:div>
    <w:div w:id="1164319973">
      <w:bodyDiv w:val="1"/>
      <w:marLeft w:val="0"/>
      <w:marRight w:val="0"/>
      <w:marTop w:val="0"/>
      <w:marBottom w:val="0"/>
      <w:divBdr>
        <w:top w:val="none" w:sz="0" w:space="0" w:color="auto"/>
        <w:left w:val="none" w:sz="0" w:space="0" w:color="auto"/>
        <w:bottom w:val="none" w:sz="0" w:space="0" w:color="auto"/>
        <w:right w:val="none" w:sz="0" w:space="0" w:color="auto"/>
      </w:divBdr>
    </w:div>
    <w:div w:id="1164661721">
      <w:bodyDiv w:val="1"/>
      <w:marLeft w:val="0"/>
      <w:marRight w:val="0"/>
      <w:marTop w:val="0"/>
      <w:marBottom w:val="0"/>
      <w:divBdr>
        <w:top w:val="none" w:sz="0" w:space="0" w:color="auto"/>
        <w:left w:val="none" w:sz="0" w:space="0" w:color="auto"/>
        <w:bottom w:val="none" w:sz="0" w:space="0" w:color="auto"/>
        <w:right w:val="none" w:sz="0" w:space="0" w:color="auto"/>
      </w:divBdr>
    </w:div>
    <w:div w:id="1164975423">
      <w:bodyDiv w:val="1"/>
      <w:marLeft w:val="0"/>
      <w:marRight w:val="0"/>
      <w:marTop w:val="0"/>
      <w:marBottom w:val="0"/>
      <w:divBdr>
        <w:top w:val="none" w:sz="0" w:space="0" w:color="auto"/>
        <w:left w:val="none" w:sz="0" w:space="0" w:color="auto"/>
        <w:bottom w:val="none" w:sz="0" w:space="0" w:color="auto"/>
        <w:right w:val="none" w:sz="0" w:space="0" w:color="auto"/>
      </w:divBdr>
    </w:div>
    <w:div w:id="1176963816">
      <w:bodyDiv w:val="1"/>
      <w:marLeft w:val="0"/>
      <w:marRight w:val="0"/>
      <w:marTop w:val="0"/>
      <w:marBottom w:val="0"/>
      <w:divBdr>
        <w:top w:val="none" w:sz="0" w:space="0" w:color="auto"/>
        <w:left w:val="none" w:sz="0" w:space="0" w:color="auto"/>
        <w:bottom w:val="none" w:sz="0" w:space="0" w:color="auto"/>
        <w:right w:val="none" w:sz="0" w:space="0" w:color="auto"/>
      </w:divBdr>
    </w:div>
    <w:div w:id="1180386725">
      <w:bodyDiv w:val="1"/>
      <w:marLeft w:val="0"/>
      <w:marRight w:val="0"/>
      <w:marTop w:val="0"/>
      <w:marBottom w:val="0"/>
      <w:divBdr>
        <w:top w:val="none" w:sz="0" w:space="0" w:color="auto"/>
        <w:left w:val="none" w:sz="0" w:space="0" w:color="auto"/>
        <w:bottom w:val="none" w:sz="0" w:space="0" w:color="auto"/>
        <w:right w:val="none" w:sz="0" w:space="0" w:color="auto"/>
      </w:divBdr>
    </w:div>
    <w:div w:id="1192456226">
      <w:bodyDiv w:val="1"/>
      <w:marLeft w:val="0"/>
      <w:marRight w:val="0"/>
      <w:marTop w:val="0"/>
      <w:marBottom w:val="0"/>
      <w:divBdr>
        <w:top w:val="none" w:sz="0" w:space="0" w:color="auto"/>
        <w:left w:val="none" w:sz="0" w:space="0" w:color="auto"/>
        <w:bottom w:val="none" w:sz="0" w:space="0" w:color="auto"/>
        <w:right w:val="none" w:sz="0" w:space="0" w:color="auto"/>
      </w:divBdr>
    </w:div>
    <w:div w:id="1203635582">
      <w:bodyDiv w:val="1"/>
      <w:marLeft w:val="0"/>
      <w:marRight w:val="0"/>
      <w:marTop w:val="0"/>
      <w:marBottom w:val="0"/>
      <w:divBdr>
        <w:top w:val="none" w:sz="0" w:space="0" w:color="auto"/>
        <w:left w:val="none" w:sz="0" w:space="0" w:color="auto"/>
        <w:bottom w:val="none" w:sz="0" w:space="0" w:color="auto"/>
        <w:right w:val="none" w:sz="0" w:space="0" w:color="auto"/>
      </w:divBdr>
    </w:div>
    <w:div w:id="1210459340">
      <w:bodyDiv w:val="1"/>
      <w:marLeft w:val="0"/>
      <w:marRight w:val="0"/>
      <w:marTop w:val="0"/>
      <w:marBottom w:val="0"/>
      <w:divBdr>
        <w:top w:val="none" w:sz="0" w:space="0" w:color="auto"/>
        <w:left w:val="none" w:sz="0" w:space="0" w:color="auto"/>
        <w:bottom w:val="none" w:sz="0" w:space="0" w:color="auto"/>
        <w:right w:val="none" w:sz="0" w:space="0" w:color="auto"/>
      </w:divBdr>
    </w:div>
    <w:div w:id="1220478652">
      <w:bodyDiv w:val="1"/>
      <w:marLeft w:val="0"/>
      <w:marRight w:val="0"/>
      <w:marTop w:val="0"/>
      <w:marBottom w:val="0"/>
      <w:divBdr>
        <w:top w:val="none" w:sz="0" w:space="0" w:color="auto"/>
        <w:left w:val="none" w:sz="0" w:space="0" w:color="auto"/>
        <w:bottom w:val="none" w:sz="0" w:space="0" w:color="auto"/>
        <w:right w:val="none" w:sz="0" w:space="0" w:color="auto"/>
      </w:divBdr>
      <w:divsChild>
        <w:div w:id="746849582">
          <w:marLeft w:val="0"/>
          <w:marRight w:val="0"/>
          <w:marTop w:val="0"/>
          <w:marBottom w:val="0"/>
          <w:divBdr>
            <w:top w:val="none" w:sz="0" w:space="0" w:color="auto"/>
            <w:left w:val="none" w:sz="0" w:space="0" w:color="auto"/>
            <w:bottom w:val="none" w:sz="0" w:space="0" w:color="auto"/>
            <w:right w:val="none" w:sz="0" w:space="0" w:color="auto"/>
          </w:divBdr>
          <w:divsChild>
            <w:div w:id="40977694">
              <w:marLeft w:val="0"/>
              <w:marRight w:val="0"/>
              <w:marTop w:val="0"/>
              <w:marBottom w:val="0"/>
              <w:divBdr>
                <w:top w:val="none" w:sz="0" w:space="0" w:color="auto"/>
                <w:left w:val="none" w:sz="0" w:space="0" w:color="auto"/>
                <w:bottom w:val="none" w:sz="0" w:space="0" w:color="auto"/>
                <w:right w:val="none" w:sz="0" w:space="0" w:color="auto"/>
              </w:divBdr>
              <w:divsChild>
                <w:div w:id="688870910">
                  <w:marLeft w:val="0"/>
                  <w:marRight w:val="0"/>
                  <w:marTop w:val="0"/>
                  <w:marBottom w:val="0"/>
                  <w:divBdr>
                    <w:top w:val="none" w:sz="0" w:space="0" w:color="auto"/>
                    <w:left w:val="none" w:sz="0" w:space="0" w:color="auto"/>
                    <w:bottom w:val="none" w:sz="0" w:space="0" w:color="auto"/>
                    <w:right w:val="none" w:sz="0" w:space="0" w:color="auto"/>
                  </w:divBdr>
                  <w:divsChild>
                    <w:div w:id="1229074867">
                      <w:marLeft w:val="0"/>
                      <w:marRight w:val="0"/>
                      <w:marTop w:val="0"/>
                      <w:marBottom w:val="0"/>
                      <w:divBdr>
                        <w:top w:val="none" w:sz="0" w:space="0" w:color="auto"/>
                        <w:left w:val="none" w:sz="0" w:space="0" w:color="auto"/>
                        <w:bottom w:val="none" w:sz="0" w:space="0" w:color="auto"/>
                        <w:right w:val="none" w:sz="0" w:space="0" w:color="auto"/>
                      </w:divBdr>
                      <w:divsChild>
                        <w:div w:id="17305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259094">
      <w:bodyDiv w:val="1"/>
      <w:marLeft w:val="0"/>
      <w:marRight w:val="0"/>
      <w:marTop w:val="0"/>
      <w:marBottom w:val="0"/>
      <w:divBdr>
        <w:top w:val="none" w:sz="0" w:space="0" w:color="auto"/>
        <w:left w:val="none" w:sz="0" w:space="0" w:color="auto"/>
        <w:bottom w:val="none" w:sz="0" w:space="0" w:color="auto"/>
        <w:right w:val="none" w:sz="0" w:space="0" w:color="auto"/>
      </w:divBdr>
    </w:div>
    <w:div w:id="1265383406">
      <w:bodyDiv w:val="1"/>
      <w:marLeft w:val="0"/>
      <w:marRight w:val="0"/>
      <w:marTop w:val="0"/>
      <w:marBottom w:val="0"/>
      <w:divBdr>
        <w:top w:val="none" w:sz="0" w:space="0" w:color="auto"/>
        <w:left w:val="none" w:sz="0" w:space="0" w:color="auto"/>
        <w:bottom w:val="none" w:sz="0" w:space="0" w:color="auto"/>
        <w:right w:val="none" w:sz="0" w:space="0" w:color="auto"/>
      </w:divBdr>
    </w:div>
    <w:div w:id="1270350975">
      <w:bodyDiv w:val="1"/>
      <w:marLeft w:val="0"/>
      <w:marRight w:val="0"/>
      <w:marTop w:val="0"/>
      <w:marBottom w:val="0"/>
      <w:divBdr>
        <w:top w:val="none" w:sz="0" w:space="0" w:color="auto"/>
        <w:left w:val="none" w:sz="0" w:space="0" w:color="auto"/>
        <w:bottom w:val="none" w:sz="0" w:space="0" w:color="auto"/>
        <w:right w:val="none" w:sz="0" w:space="0" w:color="auto"/>
      </w:divBdr>
    </w:div>
    <w:div w:id="1284507575">
      <w:bodyDiv w:val="1"/>
      <w:marLeft w:val="0"/>
      <w:marRight w:val="0"/>
      <w:marTop w:val="0"/>
      <w:marBottom w:val="0"/>
      <w:divBdr>
        <w:top w:val="none" w:sz="0" w:space="0" w:color="auto"/>
        <w:left w:val="none" w:sz="0" w:space="0" w:color="auto"/>
        <w:bottom w:val="none" w:sz="0" w:space="0" w:color="auto"/>
        <w:right w:val="none" w:sz="0" w:space="0" w:color="auto"/>
      </w:divBdr>
    </w:div>
    <w:div w:id="1300376280">
      <w:bodyDiv w:val="1"/>
      <w:marLeft w:val="0"/>
      <w:marRight w:val="0"/>
      <w:marTop w:val="0"/>
      <w:marBottom w:val="0"/>
      <w:divBdr>
        <w:top w:val="none" w:sz="0" w:space="0" w:color="auto"/>
        <w:left w:val="none" w:sz="0" w:space="0" w:color="auto"/>
        <w:bottom w:val="none" w:sz="0" w:space="0" w:color="auto"/>
        <w:right w:val="none" w:sz="0" w:space="0" w:color="auto"/>
      </w:divBdr>
    </w:div>
    <w:div w:id="1325545374">
      <w:bodyDiv w:val="1"/>
      <w:marLeft w:val="0"/>
      <w:marRight w:val="0"/>
      <w:marTop w:val="0"/>
      <w:marBottom w:val="0"/>
      <w:divBdr>
        <w:top w:val="none" w:sz="0" w:space="0" w:color="auto"/>
        <w:left w:val="none" w:sz="0" w:space="0" w:color="auto"/>
        <w:bottom w:val="none" w:sz="0" w:space="0" w:color="auto"/>
        <w:right w:val="none" w:sz="0" w:space="0" w:color="auto"/>
      </w:divBdr>
      <w:divsChild>
        <w:div w:id="1653824981">
          <w:marLeft w:val="0"/>
          <w:marRight w:val="0"/>
          <w:marTop w:val="0"/>
          <w:marBottom w:val="0"/>
          <w:divBdr>
            <w:top w:val="none" w:sz="0" w:space="0" w:color="auto"/>
            <w:left w:val="none" w:sz="0" w:space="0" w:color="auto"/>
            <w:bottom w:val="none" w:sz="0" w:space="0" w:color="auto"/>
            <w:right w:val="none" w:sz="0" w:space="0" w:color="auto"/>
          </w:divBdr>
          <w:divsChild>
            <w:div w:id="64643600">
              <w:marLeft w:val="0"/>
              <w:marRight w:val="0"/>
              <w:marTop w:val="0"/>
              <w:marBottom w:val="0"/>
              <w:divBdr>
                <w:top w:val="none" w:sz="0" w:space="0" w:color="auto"/>
                <w:left w:val="none" w:sz="0" w:space="0" w:color="auto"/>
                <w:bottom w:val="none" w:sz="0" w:space="0" w:color="auto"/>
                <w:right w:val="none" w:sz="0" w:space="0" w:color="auto"/>
              </w:divBdr>
              <w:divsChild>
                <w:div w:id="1929802797">
                  <w:marLeft w:val="0"/>
                  <w:marRight w:val="0"/>
                  <w:marTop w:val="0"/>
                  <w:marBottom w:val="0"/>
                  <w:divBdr>
                    <w:top w:val="none" w:sz="0" w:space="0" w:color="auto"/>
                    <w:left w:val="none" w:sz="0" w:space="0" w:color="auto"/>
                    <w:bottom w:val="none" w:sz="0" w:space="0" w:color="auto"/>
                    <w:right w:val="none" w:sz="0" w:space="0" w:color="auto"/>
                  </w:divBdr>
                  <w:divsChild>
                    <w:div w:id="439179867">
                      <w:marLeft w:val="0"/>
                      <w:marRight w:val="0"/>
                      <w:marTop w:val="0"/>
                      <w:marBottom w:val="0"/>
                      <w:divBdr>
                        <w:top w:val="none" w:sz="0" w:space="0" w:color="auto"/>
                        <w:left w:val="none" w:sz="0" w:space="0" w:color="auto"/>
                        <w:bottom w:val="none" w:sz="0" w:space="0" w:color="auto"/>
                        <w:right w:val="none" w:sz="0" w:space="0" w:color="auto"/>
                      </w:divBdr>
                      <w:divsChild>
                        <w:div w:id="8817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979792">
      <w:bodyDiv w:val="1"/>
      <w:marLeft w:val="0"/>
      <w:marRight w:val="0"/>
      <w:marTop w:val="0"/>
      <w:marBottom w:val="0"/>
      <w:divBdr>
        <w:top w:val="none" w:sz="0" w:space="0" w:color="auto"/>
        <w:left w:val="none" w:sz="0" w:space="0" w:color="auto"/>
        <w:bottom w:val="none" w:sz="0" w:space="0" w:color="auto"/>
        <w:right w:val="none" w:sz="0" w:space="0" w:color="auto"/>
      </w:divBdr>
    </w:div>
    <w:div w:id="1332677894">
      <w:bodyDiv w:val="1"/>
      <w:marLeft w:val="0"/>
      <w:marRight w:val="0"/>
      <w:marTop w:val="0"/>
      <w:marBottom w:val="0"/>
      <w:divBdr>
        <w:top w:val="none" w:sz="0" w:space="0" w:color="auto"/>
        <w:left w:val="none" w:sz="0" w:space="0" w:color="auto"/>
        <w:bottom w:val="none" w:sz="0" w:space="0" w:color="auto"/>
        <w:right w:val="none" w:sz="0" w:space="0" w:color="auto"/>
      </w:divBdr>
    </w:div>
    <w:div w:id="1337921461">
      <w:bodyDiv w:val="1"/>
      <w:marLeft w:val="0"/>
      <w:marRight w:val="0"/>
      <w:marTop w:val="0"/>
      <w:marBottom w:val="0"/>
      <w:divBdr>
        <w:top w:val="none" w:sz="0" w:space="0" w:color="auto"/>
        <w:left w:val="none" w:sz="0" w:space="0" w:color="auto"/>
        <w:bottom w:val="none" w:sz="0" w:space="0" w:color="auto"/>
        <w:right w:val="none" w:sz="0" w:space="0" w:color="auto"/>
      </w:divBdr>
    </w:div>
    <w:div w:id="1390498427">
      <w:bodyDiv w:val="1"/>
      <w:marLeft w:val="0"/>
      <w:marRight w:val="0"/>
      <w:marTop w:val="0"/>
      <w:marBottom w:val="0"/>
      <w:divBdr>
        <w:top w:val="none" w:sz="0" w:space="0" w:color="auto"/>
        <w:left w:val="none" w:sz="0" w:space="0" w:color="auto"/>
        <w:bottom w:val="none" w:sz="0" w:space="0" w:color="auto"/>
        <w:right w:val="none" w:sz="0" w:space="0" w:color="auto"/>
      </w:divBdr>
      <w:divsChild>
        <w:div w:id="276303848">
          <w:marLeft w:val="0"/>
          <w:marRight w:val="0"/>
          <w:marTop w:val="0"/>
          <w:marBottom w:val="0"/>
          <w:divBdr>
            <w:top w:val="none" w:sz="0" w:space="0" w:color="auto"/>
            <w:left w:val="none" w:sz="0" w:space="0" w:color="auto"/>
            <w:bottom w:val="none" w:sz="0" w:space="0" w:color="auto"/>
            <w:right w:val="none" w:sz="0" w:space="0" w:color="auto"/>
          </w:divBdr>
          <w:divsChild>
            <w:div w:id="1133330544">
              <w:marLeft w:val="0"/>
              <w:marRight w:val="0"/>
              <w:marTop w:val="0"/>
              <w:marBottom w:val="0"/>
              <w:divBdr>
                <w:top w:val="none" w:sz="0" w:space="0" w:color="auto"/>
                <w:left w:val="none" w:sz="0" w:space="0" w:color="auto"/>
                <w:bottom w:val="none" w:sz="0" w:space="0" w:color="auto"/>
                <w:right w:val="none" w:sz="0" w:space="0" w:color="auto"/>
              </w:divBdr>
              <w:divsChild>
                <w:div w:id="1321694945">
                  <w:marLeft w:val="0"/>
                  <w:marRight w:val="0"/>
                  <w:marTop w:val="0"/>
                  <w:marBottom w:val="0"/>
                  <w:divBdr>
                    <w:top w:val="none" w:sz="0" w:space="0" w:color="auto"/>
                    <w:left w:val="none" w:sz="0" w:space="0" w:color="auto"/>
                    <w:bottom w:val="none" w:sz="0" w:space="0" w:color="auto"/>
                    <w:right w:val="none" w:sz="0" w:space="0" w:color="auto"/>
                  </w:divBdr>
                  <w:divsChild>
                    <w:div w:id="519701246">
                      <w:marLeft w:val="0"/>
                      <w:marRight w:val="0"/>
                      <w:marTop w:val="0"/>
                      <w:marBottom w:val="0"/>
                      <w:divBdr>
                        <w:top w:val="none" w:sz="0" w:space="0" w:color="auto"/>
                        <w:left w:val="none" w:sz="0" w:space="0" w:color="auto"/>
                        <w:bottom w:val="none" w:sz="0" w:space="0" w:color="auto"/>
                        <w:right w:val="none" w:sz="0" w:space="0" w:color="auto"/>
                      </w:divBdr>
                      <w:divsChild>
                        <w:div w:id="197533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964904">
      <w:bodyDiv w:val="1"/>
      <w:marLeft w:val="0"/>
      <w:marRight w:val="0"/>
      <w:marTop w:val="0"/>
      <w:marBottom w:val="0"/>
      <w:divBdr>
        <w:top w:val="none" w:sz="0" w:space="0" w:color="auto"/>
        <w:left w:val="none" w:sz="0" w:space="0" w:color="auto"/>
        <w:bottom w:val="none" w:sz="0" w:space="0" w:color="auto"/>
        <w:right w:val="none" w:sz="0" w:space="0" w:color="auto"/>
      </w:divBdr>
    </w:div>
    <w:div w:id="1396473314">
      <w:bodyDiv w:val="1"/>
      <w:marLeft w:val="0"/>
      <w:marRight w:val="0"/>
      <w:marTop w:val="0"/>
      <w:marBottom w:val="0"/>
      <w:divBdr>
        <w:top w:val="none" w:sz="0" w:space="0" w:color="auto"/>
        <w:left w:val="none" w:sz="0" w:space="0" w:color="auto"/>
        <w:bottom w:val="none" w:sz="0" w:space="0" w:color="auto"/>
        <w:right w:val="none" w:sz="0" w:space="0" w:color="auto"/>
      </w:divBdr>
    </w:div>
    <w:div w:id="1406800804">
      <w:bodyDiv w:val="1"/>
      <w:marLeft w:val="0"/>
      <w:marRight w:val="0"/>
      <w:marTop w:val="0"/>
      <w:marBottom w:val="0"/>
      <w:divBdr>
        <w:top w:val="none" w:sz="0" w:space="0" w:color="auto"/>
        <w:left w:val="none" w:sz="0" w:space="0" w:color="auto"/>
        <w:bottom w:val="none" w:sz="0" w:space="0" w:color="auto"/>
        <w:right w:val="none" w:sz="0" w:space="0" w:color="auto"/>
      </w:divBdr>
    </w:div>
    <w:div w:id="1424952557">
      <w:bodyDiv w:val="1"/>
      <w:marLeft w:val="0"/>
      <w:marRight w:val="0"/>
      <w:marTop w:val="0"/>
      <w:marBottom w:val="0"/>
      <w:divBdr>
        <w:top w:val="none" w:sz="0" w:space="0" w:color="auto"/>
        <w:left w:val="none" w:sz="0" w:space="0" w:color="auto"/>
        <w:bottom w:val="none" w:sz="0" w:space="0" w:color="auto"/>
        <w:right w:val="none" w:sz="0" w:space="0" w:color="auto"/>
      </w:divBdr>
    </w:div>
    <w:div w:id="1426268119">
      <w:bodyDiv w:val="1"/>
      <w:marLeft w:val="0"/>
      <w:marRight w:val="0"/>
      <w:marTop w:val="0"/>
      <w:marBottom w:val="0"/>
      <w:divBdr>
        <w:top w:val="none" w:sz="0" w:space="0" w:color="auto"/>
        <w:left w:val="none" w:sz="0" w:space="0" w:color="auto"/>
        <w:bottom w:val="none" w:sz="0" w:space="0" w:color="auto"/>
        <w:right w:val="none" w:sz="0" w:space="0" w:color="auto"/>
      </w:divBdr>
    </w:div>
    <w:div w:id="1431244355">
      <w:bodyDiv w:val="1"/>
      <w:marLeft w:val="0"/>
      <w:marRight w:val="0"/>
      <w:marTop w:val="0"/>
      <w:marBottom w:val="0"/>
      <w:divBdr>
        <w:top w:val="none" w:sz="0" w:space="0" w:color="auto"/>
        <w:left w:val="none" w:sz="0" w:space="0" w:color="auto"/>
        <w:bottom w:val="none" w:sz="0" w:space="0" w:color="auto"/>
        <w:right w:val="none" w:sz="0" w:space="0" w:color="auto"/>
      </w:divBdr>
    </w:div>
    <w:div w:id="1463307480">
      <w:bodyDiv w:val="1"/>
      <w:marLeft w:val="0"/>
      <w:marRight w:val="0"/>
      <w:marTop w:val="0"/>
      <w:marBottom w:val="0"/>
      <w:divBdr>
        <w:top w:val="none" w:sz="0" w:space="0" w:color="auto"/>
        <w:left w:val="none" w:sz="0" w:space="0" w:color="auto"/>
        <w:bottom w:val="none" w:sz="0" w:space="0" w:color="auto"/>
        <w:right w:val="none" w:sz="0" w:space="0" w:color="auto"/>
      </w:divBdr>
    </w:div>
    <w:div w:id="1465003028">
      <w:bodyDiv w:val="1"/>
      <w:marLeft w:val="0"/>
      <w:marRight w:val="0"/>
      <w:marTop w:val="0"/>
      <w:marBottom w:val="0"/>
      <w:divBdr>
        <w:top w:val="none" w:sz="0" w:space="0" w:color="auto"/>
        <w:left w:val="none" w:sz="0" w:space="0" w:color="auto"/>
        <w:bottom w:val="none" w:sz="0" w:space="0" w:color="auto"/>
        <w:right w:val="none" w:sz="0" w:space="0" w:color="auto"/>
      </w:divBdr>
    </w:div>
    <w:div w:id="1503664939">
      <w:bodyDiv w:val="1"/>
      <w:marLeft w:val="0"/>
      <w:marRight w:val="0"/>
      <w:marTop w:val="0"/>
      <w:marBottom w:val="0"/>
      <w:divBdr>
        <w:top w:val="none" w:sz="0" w:space="0" w:color="auto"/>
        <w:left w:val="none" w:sz="0" w:space="0" w:color="auto"/>
        <w:bottom w:val="none" w:sz="0" w:space="0" w:color="auto"/>
        <w:right w:val="none" w:sz="0" w:space="0" w:color="auto"/>
      </w:divBdr>
      <w:divsChild>
        <w:div w:id="1410228103">
          <w:marLeft w:val="0"/>
          <w:marRight w:val="0"/>
          <w:marTop w:val="0"/>
          <w:marBottom w:val="0"/>
          <w:divBdr>
            <w:top w:val="none" w:sz="0" w:space="0" w:color="auto"/>
            <w:left w:val="none" w:sz="0" w:space="0" w:color="auto"/>
            <w:bottom w:val="none" w:sz="0" w:space="0" w:color="auto"/>
            <w:right w:val="none" w:sz="0" w:space="0" w:color="auto"/>
          </w:divBdr>
          <w:divsChild>
            <w:div w:id="1391727233">
              <w:marLeft w:val="0"/>
              <w:marRight w:val="0"/>
              <w:marTop w:val="0"/>
              <w:marBottom w:val="0"/>
              <w:divBdr>
                <w:top w:val="none" w:sz="0" w:space="0" w:color="auto"/>
                <w:left w:val="none" w:sz="0" w:space="0" w:color="auto"/>
                <w:bottom w:val="none" w:sz="0" w:space="0" w:color="auto"/>
                <w:right w:val="none" w:sz="0" w:space="0" w:color="auto"/>
              </w:divBdr>
              <w:divsChild>
                <w:div w:id="90708145">
                  <w:marLeft w:val="0"/>
                  <w:marRight w:val="0"/>
                  <w:marTop w:val="0"/>
                  <w:marBottom w:val="0"/>
                  <w:divBdr>
                    <w:top w:val="none" w:sz="0" w:space="0" w:color="auto"/>
                    <w:left w:val="none" w:sz="0" w:space="0" w:color="auto"/>
                    <w:bottom w:val="none" w:sz="0" w:space="0" w:color="auto"/>
                    <w:right w:val="none" w:sz="0" w:space="0" w:color="auto"/>
                  </w:divBdr>
                  <w:divsChild>
                    <w:div w:id="941113422">
                      <w:marLeft w:val="0"/>
                      <w:marRight w:val="0"/>
                      <w:marTop w:val="0"/>
                      <w:marBottom w:val="0"/>
                      <w:divBdr>
                        <w:top w:val="none" w:sz="0" w:space="0" w:color="auto"/>
                        <w:left w:val="none" w:sz="0" w:space="0" w:color="auto"/>
                        <w:bottom w:val="none" w:sz="0" w:space="0" w:color="auto"/>
                        <w:right w:val="none" w:sz="0" w:space="0" w:color="auto"/>
                      </w:divBdr>
                      <w:divsChild>
                        <w:div w:id="7498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598861">
      <w:bodyDiv w:val="1"/>
      <w:marLeft w:val="0"/>
      <w:marRight w:val="0"/>
      <w:marTop w:val="0"/>
      <w:marBottom w:val="0"/>
      <w:divBdr>
        <w:top w:val="none" w:sz="0" w:space="0" w:color="auto"/>
        <w:left w:val="none" w:sz="0" w:space="0" w:color="auto"/>
        <w:bottom w:val="none" w:sz="0" w:space="0" w:color="auto"/>
        <w:right w:val="none" w:sz="0" w:space="0" w:color="auto"/>
      </w:divBdr>
    </w:div>
    <w:div w:id="1516067344">
      <w:bodyDiv w:val="1"/>
      <w:marLeft w:val="0"/>
      <w:marRight w:val="0"/>
      <w:marTop w:val="0"/>
      <w:marBottom w:val="0"/>
      <w:divBdr>
        <w:top w:val="none" w:sz="0" w:space="0" w:color="auto"/>
        <w:left w:val="none" w:sz="0" w:space="0" w:color="auto"/>
        <w:bottom w:val="none" w:sz="0" w:space="0" w:color="auto"/>
        <w:right w:val="none" w:sz="0" w:space="0" w:color="auto"/>
      </w:divBdr>
    </w:div>
    <w:div w:id="1527676601">
      <w:bodyDiv w:val="1"/>
      <w:marLeft w:val="0"/>
      <w:marRight w:val="0"/>
      <w:marTop w:val="0"/>
      <w:marBottom w:val="0"/>
      <w:divBdr>
        <w:top w:val="none" w:sz="0" w:space="0" w:color="auto"/>
        <w:left w:val="none" w:sz="0" w:space="0" w:color="auto"/>
        <w:bottom w:val="none" w:sz="0" w:space="0" w:color="auto"/>
        <w:right w:val="none" w:sz="0" w:space="0" w:color="auto"/>
      </w:divBdr>
    </w:div>
    <w:div w:id="1528759037">
      <w:bodyDiv w:val="1"/>
      <w:marLeft w:val="0"/>
      <w:marRight w:val="0"/>
      <w:marTop w:val="0"/>
      <w:marBottom w:val="0"/>
      <w:divBdr>
        <w:top w:val="none" w:sz="0" w:space="0" w:color="auto"/>
        <w:left w:val="none" w:sz="0" w:space="0" w:color="auto"/>
        <w:bottom w:val="none" w:sz="0" w:space="0" w:color="auto"/>
        <w:right w:val="none" w:sz="0" w:space="0" w:color="auto"/>
      </w:divBdr>
    </w:div>
    <w:div w:id="1535656328">
      <w:bodyDiv w:val="1"/>
      <w:marLeft w:val="0"/>
      <w:marRight w:val="0"/>
      <w:marTop w:val="0"/>
      <w:marBottom w:val="0"/>
      <w:divBdr>
        <w:top w:val="none" w:sz="0" w:space="0" w:color="auto"/>
        <w:left w:val="none" w:sz="0" w:space="0" w:color="auto"/>
        <w:bottom w:val="none" w:sz="0" w:space="0" w:color="auto"/>
        <w:right w:val="none" w:sz="0" w:space="0" w:color="auto"/>
      </w:divBdr>
    </w:div>
    <w:div w:id="1537623784">
      <w:bodyDiv w:val="1"/>
      <w:marLeft w:val="0"/>
      <w:marRight w:val="0"/>
      <w:marTop w:val="0"/>
      <w:marBottom w:val="0"/>
      <w:divBdr>
        <w:top w:val="none" w:sz="0" w:space="0" w:color="auto"/>
        <w:left w:val="none" w:sz="0" w:space="0" w:color="auto"/>
        <w:bottom w:val="none" w:sz="0" w:space="0" w:color="auto"/>
        <w:right w:val="none" w:sz="0" w:space="0" w:color="auto"/>
      </w:divBdr>
    </w:div>
    <w:div w:id="1566069298">
      <w:bodyDiv w:val="1"/>
      <w:marLeft w:val="0"/>
      <w:marRight w:val="0"/>
      <w:marTop w:val="0"/>
      <w:marBottom w:val="0"/>
      <w:divBdr>
        <w:top w:val="none" w:sz="0" w:space="0" w:color="auto"/>
        <w:left w:val="none" w:sz="0" w:space="0" w:color="auto"/>
        <w:bottom w:val="none" w:sz="0" w:space="0" w:color="auto"/>
        <w:right w:val="none" w:sz="0" w:space="0" w:color="auto"/>
      </w:divBdr>
      <w:divsChild>
        <w:div w:id="1037118813">
          <w:marLeft w:val="0"/>
          <w:marRight w:val="0"/>
          <w:marTop w:val="0"/>
          <w:marBottom w:val="0"/>
          <w:divBdr>
            <w:top w:val="none" w:sz="0" w:space="0" w:color="auto"/>
            <w:left w:val="none" w:sz="0" w:space="0" w:color="auto"/>
            <w:bottom w:val="none" w:sz="0" w:space="0" w:color="auto"/>
            <w:right w:val="none" w:sz="0" w:space="0" w:color="auto"/>
          </w:divBdr>
          <w:divsChild>
            <w:div w:id="1187984047">
              <w:marLeft w:val="0"/>
              <w:marRight w:val="0"/>
              <w:marTop w:val="0"/>
              <w:marBottom w:val="0"/>
              <w:divBdr>
                <w:top w:val="none" w:sz="0" w:space="0" w:color="auto"/>
                <w:left w:val="none" w:sz="0" w:space="0" w:color="auto"/>
                <w:bottom w:val="none" w:sz="0" w:space="0" w:color="auto"/>
                <w:right w:val="none" w:sz="0" w:space="0" w:color="auto"/>
              </w:divBdr>
              <w:divsChild>
                <w:div w:id="1473475117">
                  <w:marLeft w:val="0"/>
                  <w:marRight w:val="0"/>
                  <w:marTop w:val="0"/>
                  <w:marBottom w:val="0"/>
                  <w:divBdr>
                    <w:top w:val="none" w:sz="0" w:space="0" w:color="auto"/>
                    <w:left w:val="none" w:sz="0" w:space="0" w:color="auto"/>
                    <w:bottom w:val="none" w:sz="0" w:space="0" w:color="auto"/>
                    <w:right w:val="none" w:sz="0" w:space="0" w:color="auto"/>
                  </w:divBdr>
                  <w:divsChild>
                    <w:div w:id="1023288955">
                      <w:marLeft w:val="0"/>
                      <w:marRight w:val="0"/>
                      <w:marTop w:val="0"/>
                      <w:marBottom w:val="0"/>
                      <w:divBdr>
                        <w:top w:val="none" w:sz="0" w:space="0" w:color="auto"/>
                        <w:left w:val="none" w:sz="0" w:space="0" w:color="auto"/>
                        <w:bottom w:val="none" w:sz="0" w:space="0" w:color="auto"/>
                        <w:right w:val="none" w:sz="0" w:space="0" w:color="auto"/>
                      </w:divBdr>
                      <w:divsChild>
                        <w:div w:id="68382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382521">
      <w:bodyDiv w:val="1"/>
      <w:marLeft w:val="0"/>
      <w:marRight w:val="0"/>
      <w:marTop w:val="0"/>
      <w:marBottom w:val="0"/>
      <w:divBdr>
        <w:top w:val="none" w:sz="0" w:space="0" w:color="auto"/>
        <w:left w:val="none" w:sz="0" w:space="0" w:color="auto"/>
        <w:bottom w:val="none" w:sz="0" w:space="0" w:color="auto"/>
        <w:right w:val="none" w:sz="0" w:space="0" w:color="auto"/>
      </w:divBdr>
      <w:divsChild>
        <w:div w:id="1235122013">
          <w:marLeft w:val="0"/>
          <w:marRight w:val="0"/>
          <w:marTop w:val="0"/>
          <w:marBottom w:val="0"/>
          <w:divBdr>
            <w:top w:val="none" w:sz="0" w:space="0" w:color="auto"/>
            <w:left w:val="none" w:sz="0" w:space="0" w:color="auto"/>
            <w:bottom w:val="none" w:sz="0" w:space="0" w:color="auto"/>
            <w:right w:val="none" w:sz="0" w:space="0" w:color="auto"/>
          </w:divBdr>
          <w:divsChild>
            <w:div w:id="381825908">
              <w:marLeft w:val="0"/>
              <w:marRight w:val="0"/>
              <w:marTop w:val="0"/>
              <w:marBottom w:val="0"/>
              <w:divBdr>
                <w:top w:val="none" w:sz="0" w:space="0" w:color="auto"/>
                <w:left w:val="none" w:sz="0" w:space="0" w:color="auto"/>
                <w:bottom w:val="none" w:sz="0" w:space="0" w:color="auto"/>
                <w:right w:val="none" w:sz="0" w:space="0" w:color="auto"/>
              </w:divBdr>
              <w:divsChild>
                <w:div w:id="1690837075">
                  <w:marLeft w:val="0"/>
                  <w:marRight w:val="0"/>
                  <w:marTop w:val="0"/>
                  <w:marBottom w:val="0"/>
                  <w:divBdr>
                    <w:top w:val="none" w:sz="0" w:space="0" w:color="auto"/>
                    <w:left w:val="none" w:sz="0" w:space="0" w:color="auto"/>
                    <w:bottom w:val="none" w:sz="0" w:space="0" w:color="auto"/>
                    <w:right w:val="none" w:sz="0" w:space="0" w:color="auto"/>
                  </w:divBdr>
                  <w:divsChild>
                    <w:div w:id="1776050502">
                      <w:marLeft w:val="0"/>
                      <w:marRight w:val="0"/>
                      <w:marTop w:val="0"/>
                      <w:marBottom w:val="0"/>
                      <w:divBdr>
                        <w:top w:val="none" w:sz="0" w:space="0" w:color="auto"/>
                        <w:left w:val="none" w:sz="0" w:space="0" w:color="auto"/>
                        <w:bottom w:val="none" w:sz="0" w:space="0" w:color="auto"/>
                        <w:right w:val="none" w:sz="0" w:space="0" w:color="auto"/>
                      </w:divBdr>
                      <w:divsChild>
                        <w:div w:id="39311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459010">
      <w:bodyDiv w:val="1"/>
      <w:marLeft w:val="0"/>
      <w:marRight w:val="0"/>
      <w:marTop w:val="0"/>
      <w:marBottom w:val="0"/>
      <w:divBdr>
        <w:top w:val="none" w:sz="0" w:space="0" w:color="auto"/>
        <w:left w:val="none" w:sz="0" w:space="0" w:color="auto"/>
        <w:bottom w:val="none" w:sz="0" w:space="0" w:color="auto"/>
        <w:right w:val="none" w:sz="0" w:space="0" w:color="auto"/>
      </w:divBdr>
    </w:div>
    <w:div w:id="1575553475">
      <w:bodyDiv w:val="1"/>
      <w:marLeft w:val="0"/>
      <w:marRight w:val="0"/>
      <w:marTop w:val="0"/>
      <w:marBottom w:val="0"/>
      <w:divBdr>
        <w:top w:val="none" w:sz="0" w:space="0" w:color="auto"/>
        <w:left w:val="none" w:sz="0" w:space="0" w:color="auto"/>
        <w:bottom w:val="none" w:sz="0" w:space="0" w:color="auto"/>
        <w:right w:val="none" w:sz="0" w:space="0" w:color="auto"/>
      </w:divBdr>
    </w:div>
    <w:div w:id="1582442493">
      <w:bodyDiv w:val="1"/>
      <w:marLeft w:val="0"/>
      <w:marRight w:val="0"/>
      <w:marTop w:val="0"/>
      <w:marBottom w:val="0"/>
      <w:divBdr>
        <w:top w:val="none" w:sz="0" w:space="0" w:color="auto"/>
        <w:left w:val="none" w:sz="0" w:space="0" w:color="auto"/>
        <w:bottom w:val="none" w:sz="0" w:space="0" w:color="auto"/>
        <w:right w:val="none" w:sz="0" w:space="0" w:color="auto"/>
      </w:divBdr>
      <w:divsChild>
        <w:div w:id="636299836">
          <w:marLeft w:val="0"/>
          <w:marRight w:val="0"/>
          <w:marTop w:val="0"/>
          <w:marBottom w:val="0"/>
          <w:divBdr>
            <w:top w:val="none" w:sz="0" w:space="0" w:color="auto"/>
            <w:left w:val="none" w:sz="0" w:space="0" w:color="auto"/>
            <w:bottom w:val="none" w:sz="0" w:space="0" w:color="auto"/>
            <w:right w:val="none" w:sz="0" w:space="0" w:color="auto"/>
          </w:divBdr>
          <w:divsChild>
            <w:div w:id="1530870563">
              <w:marLeft w:val="0"/>
              <w:marRight w:val="0"/>
              <w:marTop w:val="0"/>
              <w:marBottom w:val="0"/>
              <w:divBdr>
                <w:top w:val="none" w:sz="0" w:space="0" w:color="auto"/>
                <w:left w:val="none" w:sz="0" w:space="0" w:color="auto"/>
                <w:bottom w:val="none" w:sz="0" w:space="0" w:color="auto"/>
                <w:right w:val="none" w:sz="0" w:space="0" w:color="auto"/>
              </w:divBdr>
              <w:divsChild>
                <w:div w:id="1808930990">
                  <w:marLeft w:val="0"/>
                  <w:marRight w:val="0"/>
                  <w:marTop w:val="0"/>
                  <w:marBottom w:val="0"/>
                  <w:divBdr>
                    <w:top w:val="none" w:sz="0" w:space="0" w:color="auto"/>
                    <w:left w:val="none" w:sz="0" w:space="0" w:color="auto"/>
                    <w:bottom w:val="none" w:sz="0" w:space="0" w:color="auto"/>
                    <w:right w:val="none" w:sz="0" w:space="0" w:color="auto"/>
                  </w:divBdr>
                  <w:divsChild>
                    <w:div w:id="1774591421">
                      <w:marLeft w:val="0"/>
                      <w:marRight w:val="0"/>
                      <w:marTop w:val="0"/>
                      <w:marBottom w:val="0"/>
                      <w:divBdr>
                        <w:top w:val="none" w:sz="0" w:space="0" w:color="auto"/>
                        <w:left w:val="none" w:sz="0" w:space="0" w:color="auto"/>
                        <w:bottom w:val="none" w:sz="0" w:space="0" w:color="auto"/>
                        <w:right w:val="none" w:sz="0" w:space="0" w:color="auto"/>
                      </w:divBdr>
                      <w:divsChild>
                        <w:div w:id="182801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095106">
      <w:bodyDiv w:val="1"/>
      <w:marLeft w:val="0"/>
      <w:marRight w:val="0"/>
      <w:marTop w:val="0"/>
      <w:marBottom w:val="0"/>
      <w:divBdr>
        <w:top w:val="none" w:sz="0" w:space="0" w:color="auto"/>
        <w:left w:val="none" w:sz="0" w:space="0" w:color="auto"/>
        <w:bottom w:val="none" w:sz="0" w:space="0" w:color="auto"/>
        <w:right w:val="none" w:sz="0" w:space="0" w:color="auto"/>
      </w:divBdr>
    </w:div>
    <w:div w:id="1620839153">
      <w:bodyDiv w:val="1"/>
      <w:marLeft w:val="0"/>
      <w:marRight w:val="0"/>
      <w:marTop w:val="0"/>
      <w:marBottom w:val="0"/>
      <w:divBdr>
        <w:top w:val="none" w:sz="0" w:space="0" w:color="auto"/>
        <w:left w:val="none" w:sz="0" w:space="0" w:color="auto"/>
        <w:bottom w:val="none" w:sz="0" w:space="0" w:color="auto"/>
        <w:right w:val="none" w:sz="0" w:space="0" w:color="auto"/>
      </w:divBdr>
      <w:divsChild>
        <w:div w:id="2004505552">
          <w:marLeft w:val="0"/>
          <w:marRight w:val="0"/>
          <w:marTop w:val="0"/>
          <w:marBottom w:val="0"/>
          <w:divBdr>
            <w:top w:val="none" w:sz="0" w:space="0" w:color="auto"/>
            <w:left w:val="none" w:sz="0" w:space="0" w:color="auto"/>
            <w:bottom w:val="none" w:sz="0" w:space="0" w:color="auto"/>
            <w:right w:val="none" w:sz="0" w:space="0" w:color="auto"/>
          </w:divBdr>
          <w:divsChild>
            <w:div w:id="1865825394">
              <w:marLeft w:val="0"/>
              <w:marRight w:val="0"/>
              <w:marTop w:val="0"/>
              <w:marBottom w:val="0"/>
              <w:divBdr>
                <w:top w:val="none" w:sz="0" w:space="0" w:color="auto"/>
                <w:left w:val="none" w:sz="0" w:space="0" w:color="auto"/>
                <w:bottom w:val="none" w:sz="0" w:space="0" w:color="auto"/>
                <w:right w:val="none" w:sz="0" w:space="0" w:color="auto"/>
              </w:divBdr>
              <w:divsChild>
                <w:div w:id="1149976200">
                  <w:marLeft w:val="0"/>
                  <w:marRight w:val="0"/>
                  <w:marTop w:val="0"/>
                  <w:marBottom w:val="0"/>
                  <w:divBdr>
                    <w:top w:val="none" w:sz="0" w:space="0" w:color="auto"/>
                    <w:left w:val="none" w:sz="0" w:space="0" w:color="auto"/>
                    <w:bottom w:val="none" w:sz="0" w:space="0" w:color="auto"/>
                    <w:right w:val="none" w:sz="0" w:space="0" w:color="auto"/>
                  </w:divBdr>
                  <w:divsChild>
                    <w:div w:id="1758095089">
                      <w:marLeft w:val="0"/>
                      <w:marRight w:val="0"/>
                      <w:marTop w:val="0"/>
                      <w:marBottom w:val="0"/>
                      <w:divBdr>
                        <w:top w:val="none" w:sz="0" w:space="0" w:color="auto"/>
                        <w:left w:val="none" w:sz="0" w:space="0" w:color="auto"/>
                        <w:bottom w:val="none" w:sz="0" w:space="0" w:color="auto"/>
                        <w:right w:val="none" w:sz="0" w:space="0" w:color="auto"/>
                      </w:divBdr>
                      <w:divsChild>
                        <w:div w:id="179536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030263">
      <w:bodyDiv w:val="1"/>
      <w:marLeft w:val="0"/>
      <w:marRight w:val="0"/>
      <w:marTop w:val="0"/>
      <w:marBottom w:val="0"/>
      <w:divBdr>
        <w:top w:val="none" w:sz="0" w:space="0" w:color="auto"/>
        <w:left w:val="none" w:sz="0" w:space="0" w:color="auto"/>
        <w:bottom w:val="none" w:sz="0" w:space="0" w:color="auto"/>
        <w:right w:val="none" w:sz="0" w:space="0" w:color="auto"/>
      </w:divBdr>
    </w:div>
    <w:div w:id="1634092737">
      <w:bodyDiv w:val="1"/>
      <w:marLeft w:val="0"/>
      <w:marRight w:val="0"/>
      <w:marTop w:val="0"/>
      <w:marBottom w:val="0"/>
      <w:divBdr>
        <w:top w:val="none" w:sz="0" w:space="0" w:color="auto"/>
        <w:left w:val="none" w:sz="0" w:space="0" w:color="auto"/>
        <w:bottom w:val="none" w:sz="0" w:space="0" w:color="auto"/>
        <w:right w:val="none" w:sz="0" w:space="0" w:color="auto"/>
      </w:divBdr>
    </w:div>
    <w:div w:id="1647011836">
      <w:bodyDiv w:val="1"/>
      <w:marLeft w:val="0"/>
      <w:marRight w:val="0"/>
      <w:marTop w:val="0"/>
      <w:marBottom w:val="0"/>
      <w:divBdr>
        <w:top w:val="none" w:sz="0" w:space="0" w:color="auto"/>
        <w:left w:val="none" w:sz="0" w:space="0" w:color="auto"/>
        <w:bottom w:val="none" w:sz="0" w:space="0" w:color="auto"/>
        <w:right w:val="none" w:sz="0" w:space="0" w:color="auto"/>
      </w:divBdr>
    </w:div>
    <w:div w:id="1647128902">
      <w:bodyDiv w:val="1"/>
      <w:marLeft w:val="0"/>
      <w:marRight w:val="0"/>
      <w:marTop w:val="0"/>
      <w:marBottom w:val="0"/>
      <w:divBdr>
        <w:top w:val="none" w:sz="0" w:space="0" w:color="auto"/>
        <w:left w:val="none" w:sz="0" w:space="0" w:color="auto"/>
        <w:bottom w:val="none" w:sz="0" w:space="0" w:color="auto"/>
        <w:right w:val="none" w:sz="0" w:space="0" w:color="auto"/>
      </w:divBdr>
    </w:div>
    <w:div w:id="1653480069">
      <w:bodyDiv w:val="1"/>
      <w:marLeft w:val="0"/>
      <w:marRight w:val="0"/>
      <w:marTop w:val="0"/>
      <w:marBottom w:val="0"/>
      <w:divBdr>
        <w:top w:val="none" w:sz="0" w:space="0" w:color="auto"/>
        <w:left w:val="none" w:sz="0" w:space="0" w:color="auto"/>
        <w:bottom w:val="none" w:sz="0" w:space="0" w:color="auto"/>
        <w:right w:val="none" w:sz="0" w:space="0" w:color="auto"/>
      </w:divBdr>
    </w:div>
    <w:div w:id="1654678977">
      <w:bodyDiv w:val="1"/>
      <w:marLeft w:val="0"/>
      <w:marRight w:val="0"/>
      <w:marTop w:val="0"/>
      <w:marBottom w:val="0"/>
      <w:divBdr>
        <w:top w:val="none" w:sz="0" w:space="0" w:color="auto"/>
        <w:left w:val="none" w:sz="0" w:space="0" w:color="auto"/>
        <w:bottom w:val="none" w:sz="0" w:space="0" w:color="auto"/>
        <w:right w:val="none" w:sz="0" w:space="0" w:color="auto"/>
      </w:divBdr>
    </w:div>
    <w:div w:id="1668900545">
      <w:bodyDiv w:val="1"/>
      <w:marLeft w:val="0"/>
      <w:marRight w:val="0"/>
      <w:marTop w:val="0"/>
      <w:marBottom w:val="0"/>
      <w:divBdr>
        <w:top w:val="none" w:sz="0" w:space="0" w:color="auto"/>
        <w:left w:val="none" w:sz="0" w:space="0" w:color="auto"/>
        <w:bottom w:val="none" w:sz="0" w:space="0" w:color="auto"/>
        <w:right w:val="none" w:sz="0" w:space="0" w:color="auto"/>
      </w:divBdr>
    </w:div>
    <w:div w:id="1686785485">
      <w:bodyDiv w:val="1"/>
      <w:marLeft w:val="0"/>
      <w:marRight w:val="0"/>
      <w:marTop w:val="0"/>
      <w:marBottom w:val="0"/>
      <w:divBdr>
        <w:top w:val="none" w:sz="0" w:space="0" w:color="auto"/>
        <w:left w:val="none" w:sz="0" w:space="0" w:color="auto"/>
        <w:bottom w:val="none" w:sz="0" w:space="0" w:color="auto"/>
        <w:right w:val="none" w:sz="0" w:space="0" w:color="auto"/>
      </w:divBdr>
    </w:div>
    <w:div w:id="1689215803">
      <w:bodyDiv w:val="1"/>
      <w:marLeft w:val="0"/>
      <w:marRight w:val="0"/>
      <w:marTop w:val="0"/>
      <w:marBottom w:val="0"/>
      <w:divBdr>
        <w:top w:val="none" w:sz="0" w:space="0" w:color="auto"/>
        <w:left w:val="none" w:sz="0" w:space="0" w:color="auto"/>
        <w:bottom w:val="none" w:sz="0" w:space="0" w:color="auto"/>
        <w:right w:val="none" w:sz="0" w:space="0" w:color="auto"/>
      </w:divBdr>
      <w:divsChild>
        <w:div w:id="643312966">
          <w:marLeft w:val="0"/>
          <w:marRight w:val="0"/>
          <w:marTop w:val="0"/>
          <w:marBottom w:val="0"/>
          <w:divBdr>
            <w:top w:val="none" w:sz="0" w:space="0" w:color="auto"/>
            <w:left w:val="none" w:sz="0" w:space="0" w:color="auto"/>
            <w:bottom w:val="none" w:sz="0" w:space="0" w:color="auto"/>
            <w:right w:val="none" w:sz="0" w:space="0" w:color="auto"/>
          </w:divBdr>
          <w:divsChild>
            <w:div w:id="736635211">
              <w:marLeft w:val="0"/>
              <w:marRight w:val="0"/>
              <w:marTop w:val="0"/>
              <w:marBottom w:val="0"/>
              <w:divBdr>
                <w:top w:val="none" w:sz="0" w:space="0" w:color="auto"/>
                <w:left w:val="none" w:sz="0" w:space="0" w:color="auto"/>
                <w:bottom w:val="none" w:sz="0" w:space="0" w:color="auto"/>
                <w:right w:val="none" w:sz="0" w:space="0" w:color="auto"/>
              </w:divBdr>
              <w:divsChild>
                <w:div w:id="2001881494">
                  <w:marLeft w:val="0"/>
                  <w:marRight w:val="0"/>
                  <w:marTop w:val="0"/>
                  <w:marBottom w:val="0"/>
                  <w:divBdr>
                    <w:top w:val="none" w:sz="0" w:space="0" w:color="auto"/>
                    <w:left w:val="none" w:sz="0" w:space="0" w:color="auto"/>
                    <w:bottom w:val="none" w:sz="0" w:space="0" w:color="auto"/>
                    <w:right w:val="none" w:sz="0" w:space="0" w:color="auto"/>
                  </w:divBdr>
                  <w:divsChild>
                    <w:div w:id="1690059977">
                      <w:marLeft w:val="0"/>
                      <w:marRight w:val="0"/>
                      <w:marTop w:val="0"/>
                      <w:marBottom w:val="0"/>
                      <w:divBdr>
                        <w:top w:val="none" w:sz="0" w:space="0" w:color="auto"/>
                        <w:left w:val="none" w:sz="0" w:space="0" w:color="auto"/>
                        <w:bottom w:val="none" w:sz="0" w:space="0" w:color="auto"/>
                        <w:right w:val="none" w:sz="0" w:space="0" w:color="auto"/>
                      </w:divBdr>
                      <w:divsChild>
                        <w:div w:id="9200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518375">
      <w:bodyDiv w:val="1"/>
      <w:marLeft w:val="0"/>
      <w:marRight w:val="0"/>
      <w:marTop w:val="0"/>
      <w:marBottom w:val="0"/>
      <w:divBdr>
        <w:top w:val="none" w:sz="0" w:space="0" w:color="auto"/>
        <w:left w:val="none" w:sz="0" w:space="0" w:color="auto"/>
        <w:bottom w:val="none" w:sz="0" w:space="0" w:color="auto"/>
        <w:right w:val="none" w:sz="0" w:space="0" w:color="auto"/>
      </w:divBdr>
    </w:div>
    <w:div w:id="1725909629">
      <w:bodyDiv w:val="1"/>
      <w:marLeft w:val="0"/>
      <w:marRight w:val="0"/>
      <w:marTop w:val="0"/>
      <w:marBottom w:val="0"/>
      <w:divBdr>
        <w:top w:val="none" w:sz="0" w:space="0" w:color="auto"/>
        <w:left w:val="none" w:sz="0" w:space="0" w:color="auto"/>
        <w:bottom w:val="none" w:sz="0" w:space="0" w:color="auto"/>
        <w:right w:val="none" w:sz="0" w:space="0" w:color="auto"/>
      </w:divBdr>
    </w:div>
    <w:div w:id="1726100020">
      <w:bodyDiv w:val="1"/>
      <w:marLeft w:val="0"/>
      <w:marRight w:val="0"/>
      <w:marTop w:val="0"/>
      <w:marBottom w:val="0"/>
      <w:divBdr>
        <w:top w:val="none" w:sz="0" w:space="0" w:color="auto"/>
        <w:left w:val="none" w:sz="0" w:space="0" w:color="auto"/>
        <w:bottom w:val="none" w:sz="0" w:space="0" w:color="auto"/>
        <w:right w:val="none" w:sz="0" w:space="0" w:color="auto"/>
      </w:divBdr>
    </w:div>
    <w:div w:id="1727333399">
      <w:bodyDiv w:val="1"/>
      <w:marLeft w:val="0"/>
      <w:marRight w:val="0"/>
      <w:marTop w:val="0"/>
      <w:marBottom w:val="0"/>
      <w:divBdr>
        <w:top w:val="none" w:sz="0" w:space="0" w:color="auto"/>
        <w:left w:val="none" w:sz="0" w:space="0" w:color="auto"/>
        <w:bottom w:val="none" w:sz="0" w:space="0" w:color="auto"/>
        <w:right w:val="none" w:sz="0" w:space="0" w:color="auto"/>
      </w:divBdr>
    </w:div>
    <w:div w:id="1739551627">
      <w:bodyDiv w:val="1"/>
      <w:marLeft w:val="0"/>
      <w:marRight w:val="0"/>
      <w:marTop w:val="0"/>
      <w:marBottom w:val="0"/>
      <w:divBdr>
        <w:top w:val="none" w:sz="0" w:space="0" w:color="auto"/>
        <w:left w:val="none" w:sz="0" w:space="0" w:color="auto"/>
        <w:bottom w:val="none" w:sz="0" w:space="0" w:color="auto"/>
        <w:right w:val="none" w:sz="0" w:space="0" w:color="auto"/>
      </w:divBdr>
    </w:div>
    <w:div w:id="1741637965">
      <w:bodyDiv w:val="1"/>
      <w:marLeft w:val="0"/>
      <w:marRight w:val="0"/>
      <w:marTop w:val="0"/>
      <w:marBottom w:val="0"/>
      <w:divBdr>
        <w:top w:val="none" w:sz="0" w:space="0" w:color="auto"/>
        <w:left w:val="none" w:sz="0" w:space="0" w:color="auto"/>
        <w:bottom w:val="none" w:sz="0" w:space="0" w:color="auto"/>
        <w:right w:val="none" w:sz="0" w:space="0" w:color="auto"/>
      </w:divBdr>
    </w:div>
    <w:div w:id="1752000940">
      <w:bodyDiv w:val="1"/>
      <w:marLeft w:val="0"/>
      <w:marRight w:val="0"/>
      <w:marTop w:val="0"/>
      <w:marBottom w:val="0"/>
      <w:divBdr>
        <w:top w:val="none" w:sz="0" w:space="0" w:color="auto"/>
        <w:left w:val="none" w:sz="0" w:space="0" w:color="auto"/>
        <w:bottom w:val="none" w:sz="0" w:space="0" w:color="auto"/>
        <w:right w:val="none" w:sz="0" w:space="0" w:color="auto"/>
      </w:divBdr>
    </w:div>
    <w:div w:id="1771393622">
      <w:bodyDiv w:val="1"/>
      <w:marLeft w:val="0"/>
      <w:marRight w:val="0"/>
      <w:marTop w:val="0"/>
      <w:marBottom w:val="0"/>
      <w:divBdr>
        <w:top w:val="none" w:sz="0" w:space="0" w:color="auto"/>
        <w:left w:val="none" w:sz="0" w:space="0" w:color="auto"/>
        <w:bottom w:val="none" w:sz="0" w:space="0" w:color="auto"/>
        <w:right w:val="none" w:sz="0" w:space="0" w:color="auto"/>
      </w:divBdr>
    </w:div>
    <w:div w:id="1781993997">
      <w:bodyDiv w:val="1"/>
      <w:marLeft w:val="0"/>
      <w:marRight w:val="0"/>
      <w:marTop w:val="0"/>
      <w:marBottom w:val="0"/>
      <w:divBdr>
        <w:top w:val="none" w:sz="0" w:space="0" w:color="auto"/>
        <w:left w:val="none" w:sz="0" w:space="0" w:color="auto"/>
        <w:bottom w:val="none" w:sz="0" w:space="0" w:color="auto"/>
        <w:right w:val="none" w:sz="0" w:space="0" w:color="auto"/>
      </w:divBdr>
    </w:div>
    <w:div w:id="1783761665">
      <w:bodyDiv w:val="1"/>
      <w:marLeft w:val="0"/>
      <w:marRight w:val="0"/>
      <w:marTop w:val="0"/>
      <w:marBottom w:val="0"/>
      <w:divBdr>
        <w:top w:val="none" w:sz="0" w:space="0" w:color="auto"/>
        <w:left w:val="none" w:sz="0" w:space="0" w:color="auto"/>
        <w:bottom w:val="none" w:sz="0" w:space="0" w:color="auto"/>
        <w:right w:val="none" w:sz="0" w:space="0" w:color="auto"/>
      </w:divBdr>
    </w:div>
    <w:div w:id="1788889091">
      <w:bodyDiv w:val="1"/>
      <w:marLeft w:val="0"/>
      <w:marRight w:val="0"/>
      <w:marTop w:val="0"/>
      <w:marBottom w:val="0"/>
      <w:divBdr>
        <w:top w:val="none" w:sz="0" w:space="0" w:color="auto"/>
        <w:left w:val="none" w:sz="0" w:space="0" w:color="auto"/>
        <w:bottom w:val="none" w:sz="0" w:space="0" w:color="auto"/>
        <w:right w:val="none" w:sz="0" w:space="0" w:color="auto"/>
      </w:divBdr>
    </w:div>
    <w:div w:id="1793206850">
      <w:bodyDiv w:val="1"/>
      <w:marLeft w:val="0"/>
      <w:marRight w:val="0"/>
      <w:marTop w:val="0"/>
      <w:marBottom w:val="0"/>
      <w:divBdr>
        <w:top w:val="none" w:sz="0" w:space="0" w:color="auto"/>
        <w:left w:val="none" w:sz="0" w:space="0" w:color="auto"/>
        <w:bottom w:val="none" w:sz="0" w:space="0" w:color="auto"/>
        <w:right w:val="none" w:sz="0" w:space="0" w:color="auto"/>
      </w:divBdr>
    </w:div>
    <w:div w:id="1800300845">
      <w:bodyDiv w:val="1"/>
      <w:marLeft w:val="0"/>
      <w:marRight w:val="0"/>
      <w:marTop w:val="0"/>
      <w:marBottom w:val="0"/>
      <w:divBdr>
        <w:top w:val="none" w:sz="0" w:space="0" w:color="auto"/>
        <w:left w:val="none" w:sz="0" w:space="0" w:color="auto"/>
        <w:bottom w:val="none" w:sz="0" w:space="0" w:color="auto"/>
        <w:right w:val="none" w:sz="0" w:space="0" w:color="auto"/>
      </w:divBdr>
    </w:div>
    <w:div w:id="1828521776">
      <w:bodyDiv w:val="1"/>
      <w:marLeft w:val="0"/>
      <w:marRight w:val="0"/>
      <w:marTop w:val="0"/>
      <w:marBottom w:val="0"/>
      <w:divBdr>
        <w:top w:val="none" w:sz="0" w:space="0" w:color="auto"/>
        <w:left w:val="none" w:sz="0" w:space="0" w:color="auto"/>
        <w:bottom w:val="none" w:sz="0" w:space="0" w:color="auto"/>
        <w:right w:val="none" w:sz="0" w:space="0" w:color="auto"/>
      </w:divBdr>
    </w:div>
    <w:div w:id="1838157209">
      <w:bodyDiv w:val="1"/>
      <w:marLeft w:val="0"/>
      <w:marRight w:val="0"/>
      <w:marTop w:val="0"/>
      <w:marBottom w:val="0"/>
      <w:divBdr>
        <w:top w:val="none" w:sz="0" w:space="0" w:color="auto"/>
        <w:left w:val="none" w:sz="0" w:space="0" w:color="auto"/>
        <w:bottom w:val="none" w:sz="0" w:space="0" w:color="auto"/>
        <w:right w:val="none" w:sz="0" w:space="0" w:color="auto"/>
      </w:divBdr>
    </w:div>
    <w:div w:id="1850900033">
      <w:bodyDiv w:val="1"/>
      <w:marLeft w:val="0"/>
      <w:marRight w:val="0"/>
      <w:marTop w:val="0"/>
      <w:marBottom w:val="0"/>
      <w:divBdr>
        <w:top w:val="none" w:sz="0" w:space="0" w:color="auto"/>
        <w:left w:val="none" w:sz="0" w:space="0" w:color="auto"/>
        <w:bottom w:val="none" w:sz="0" w:space="0" w:color="auto"/>
        <w:right w:val="none" w:sz="0" w:space="0" w:color="auto"/>
      </w:divBdr>
    </w:div>
    <w:div w:id="1858544821">
      <w:bodyDiv w:val="1"/>
      <w:marLeft w:val="0"/>
      <w:marRight w:val="0"/>
      <w:marTop w:val="0"/>
      <w:marBottom w:val="0"/>
      <w:divBdr>
        <w:top w:val="none" w:sz="0" w:space="0" w:color="auto"/>
        <w:left w:val="none" w:sz="0" w:space="0" w:color="auto"/>
        <w:bottom w:val="none" w:sz="0" w:space="0" w:color="auto"/>
        <w:right w:val="none" w:sz="0" w:space="0" w:color="auto"/>
      </w:divBdr>
    </w:div>
    <w:div w:id="1861427977">
      <w:bodyDiv w:val="1"/>
      <w:marLeft w:val="0"/>
      <w:marRight w:val="0"/>
      <w:marTop w:val="0"/>
      <w:marBottom w:val="0"/>
      <w:divBdr>
        <w:top w:val="none" w:sz="0" w:space="0" w:color="auto"/>
        <w:left w:val="none" w:sz="0" w:space="0" w:color="auto"/>
        <w:bottom w:val="none" w:sz="0" w:space="0" w:color="auto"/>
        <w:right w:val="none" w:sz="0" w:space="0" w:color="auto"/>
      </w:divBdr>
      <w:divsChild>
        <w:div w:id="746656702">
          <w:marLeft w:val="0"/>
          <w:marRight w:val="0"/>
          <w:marTop w:val="0"/>
          <w:marBottom w:val="0"/>
          <w:divBdr>
            <w:top w:val="none" w:sz="0" w:space="0" w:color="auto"/>
            <w:left w:val="none" w:sz="0" w:space="0" w:color="auto"/>
            <w:bottom w:val="none" w:sz="0" w:space="0" w:color="auto"/>
            <w:right w:val="none" w:sz="0" w:space="0" w:color="auto"/>
          </w:divBdr>
          <w:divsChild>
            <w:div w:id="1906454418">
              <w:marLeft w:val="0"/>
              <w:marRight w:val="0"/>
              <w:marTop w:val="0"/>
              <w:marBottom w:val="0"/>
              <w:divBdr>
                <w:top w:val="none" w:sz="0" w:space="0" w:color="auto"/>
                <w:left w:val="none" w:sz="0" w:space="0" w:color="auto"/>
                <w:bottom w:val="none" w:sz="0" w:space="0" w:color="auto"/>
                <w:right w:val="none" w:sz="0" w:space="0" w:color="auto"/>
              </w:divBdr>
              <w:divsChild>
                <w:div w:id="598023219">
                  <w:marLeft w:val="0"/>
                  <w:marRight w:val="0"/>
                  <w:marTop w:val="0"/>
                  <w:marBottom w:val="0"/>
                  <w:divBdr>
                    <w:top w:val="none" w:sz="0" w:space="0" w:color="auto"/>
                    <w:left w:val="none" w:sz="0" w:space="0" w:color="auto"/>
                    <w:bottom w:val="none" w:sz="0" w:space="0" w:color="auto"/>
                    <w:right w:val="none" w:sz="0" w:space="0" w:color="auto"/>
                  </w:divBdr>
                  <w:divsChild>
                    <w:div w:id="788165150">
                      <w:marLeft w:val="0"/>
                      <w:marRight w:val="0"/>
                      <w:marTop w:val="0"/>
                      <w:marBottom w:val="0"/>
                      <w:divBdr>
                        <w:top w:val="none" w:sz="0" w:space="0" w:color="auto"/>
                        <w:left w:val="none" w:sz="0" w:space="0" w:color="auto"/>
                        <w:bottom w:val="none" w:sz="0" w:space="0" w:color="auto"/>
                        <w:right w:val="none" w:sz="0" w:space="0" w:color="auto"/>
                      </w:divBdr>
                      <w:divsChild>
                        <w:div w:id="75682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399791">
      <w:bodyDiv w:val="1"/>
      <w:marLeft w:val="0"/>
      <w:marRight w:val="0"/>
      <w:marTop w:val="0"/>
      <w:marBottom w:val="0"/>
      <w:divBdr>
        <w:top w:val="none" w:sz="0" w:space="0" w:color="auto"/>
        <w:left w:val="none" w:sz="0" w:space="0" w:color="auto"/>
        <w:bottom w:val="none" w:sz="0" w:space="0" w:color="auto"/>
        <w:right w:val="none" w:sz="0" w:space="0" w:color="auto"/>
      </w:divBdr>
      <w:divsChild>
        <w:div w:id="1770152426">
          <w:marLeft w:val="0"/>
          <w:marRight w:val="0"/>
          <w:marTop w:val="0"/>
          <w:marBottom w:val="0"/>
          <w:divBdr>
            <w:top w:val="none" w:sz="0" w:space="0" w:color="auto"/>
            <w:left w:val="none" w:sz="0" w:space="0" w:color="auto"/>
            <w:bottom w:val="none" w:sz="0" w:space="0" w:color="auto"/>
            <w:right w:val="none" w:sz="0" w:space="0" w:color="auto"/>
          </w:divBdr>
          <w:divsChild>
            <w:div w:id="1823233797">
              <w:marLeft w:val="0"/>
              <w:marRight w:val="0"/>
              <w:marTop w:val="0"/>
              <w:marBottom w:val="0"/>
              <w:divBdr>
                <w:top w:val="none" w:sz="0" w:space="0" w:color="auto"/>
                <w:left w:val="none" w:sz="0" w:space="0" w:color="auto"/>
                <w:bottom w:val="none" w:sz="0" w:space="0" w:color="auto"/>
                <w:right w:val="none" w:sz="0" w:space="0" w:color="auto"/>
              </w:divBdr>
              <w:divsChild>
                <w:div w:id="1954048057">
                  <w:marLeft w:val="0"/>
                  <w:marRight w:val="0"/>
                  <w:marTop w:val="0"/>
                  <w:marBottom w:val="0"/>
                  <w:divBdr>
                    <w:top w:val="none" w:sz="0" w:space="0" w:color="auto"/>
                    <w:left w:val="none" w:sz="0" w:space="0" w:color="auto"/>
                    <w:bottom w:val="none" w:sz="0" w:space="0" w:color="auto"/>
                    <w:right w:val="none" w:sz="0" w:space="0" w:color="auto"/>
                  </w:divBdr>
                  <w:divsChild>
                    <w:div w:id="1727026241">
                      <w:marLeft w:val="0"/>
                      <w:marRight w:val="0"/>
                      <w:marTop w:val="0"/>
                      <w:marBottom w:val="0"/>
                      <w:divBdr>
                        <w:top w:val="none" w:sz="0" w:space="0" w:color="auto"/>
                        <w:left w:val="none" w:sz="0" w:space="0" w:color="auto"/>
                        <w:bottom w:val="none" w:sz="0" w:space="0" w:color="auto"/>
                        <w:right w:val="none" w:sz="0" w:space="0" w:color="auto"/>
                      </w:divBdr>
                      <w:divsChild>
                        <w:div w:id="32115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800298">
      <w:bodyDiv w:val="1"/>
      <w:marLeft w:val="0"/>
      <w:marRight w:val="0"/>
      <w:marTop w:val="0"/>
      <w:marBottom w:val="0"/>
      <w:divBdr>
        <w:top w:val="none" w:sz="0" w:space="0" w:color="auto"/>
        <w:left w:val="none" w:sz="0" w:space="0" w:color="auto"/>
        <w:bottom w:val="none" w:sz="0" w:space="0" w:color="auto"/>
        <w:right w:val="none" w:sz="0" w:space="0" w:color="auto"/>
      </w:divBdr>
    </w:div>
    <w:div w:id="1871138568">
      <w:bodyDiv w:val="1"/>
      <w:marLeft w:val="0"/>
      <w:marRight w:val="0"/>
      <w:marTop w:val="0"/>
      <w:marBottom w:val="0"/>
      <w:divBdr>
        <w:top w:val="none" w:sz="0" w:space="0" w:color="auto"/>
        <w:left w:val="none" w:sz="0" w:space="0" w:color="auto"/>
        <w:bottom w:val="none" w:sz="0" w:space="0" w:color="auto"/>
        <w:right w:val="none" w:sz="0" w:space="0" w:color="auto"/>
      </w:divBdr>
    </w:div>
    <w:div w:id="1887642598">
      <w:bodyDiv w:val="1"/>
      <w:marLeft w:val="0"/>
      <w:marRight w:val="0"/>
      <w:marTop w:val="0"/>
      <w:marBottom w:val="0"/>
      <w:divBdr>
        <w:top w:val="none" w:sz="0" w:space="0" w:color="auto"/>
        <w:left w:val="none" w:sz="0" w:space="0" w:color="auto"/>
        <w:bottom w:val="none" w:sz="0" w:space="0" w:color="auto"/>
        <w:right w:val="none" w:sz="0" w:space="0" w:color="auto"/>
      </w:divBdr>
    </w:div>
    <w:div w:id="1889947962">
      <w:bodyDiv w:val="1"/>
      <w:marLeft w:val="0"/>
      <w:marRight w:val="0"/>
      <w:marTop w:val="0"/>
      <w:marBottom w:val="0"/>
      <w:divBdr>
        <w:top w:val="none" w:sz="0" w:space="0" w:color="auto"/>
        <w:left w:val="none" w:sz="0" w:space="0" w:color="auto"/>
        <w:bottom w:val="none" w:sz="0" w:space="0" w:color="auto"/>
        <w:right w:val="none" w:sz="0" w:space="0" w:color="auto"/>
      </w:divBdr>
      <w:divsChild>
        <w:div w:id="262030067">
          <w:marLeft w:val="0"/>
          <w:marRight w:val="0"/>
          <w:marTop w:val="0"/>
          <w:marBottom w:val="0"/>
          <w:divBdr>
            <w:top w:val="none" w:sz="0" w:space="0" w:color="auto"/>
            <w:left w:val="none" w:sz="0" w:space="0" w:color="auto"/>
            <w:bottom w:val="none" w:sz="0" w:space="0" w:color="auto"/>
            <w:right w:val="none" w:sz="0" w:space="0" w:color="auto"/>
          </w:divBdr>
          <w:divsChild>
            <w:div w:id="1795058347">
              <w:marLeft w:val="0"/>
              <w:marRight w:val="0"/>
              <w:marTop w:val="0"/>
              <w:marBottom w:val="0"/>
              <w:divBdr>
                <w:top w:val="none" w:sz="0" w:space="0" w:color="auto"/>
                <w:left w:val="none" w:sz="0" w:space="0" w:color="auto"/>
                <w:bottom w:val="none" w:sz="0" w:space="0" w:color="auto"/>
                <w:right w:val="none" w:sz="0" w:space="0" w:color="auto"/>
              </w:divBdr>
              <w:divsChild>
                <w:div w:id="430004663">
                  <w:marLeft w:val="0"/>
                  <w:marRight w:val="0"/>
                  <w:marTop w:val="0"/>
                  <w:marBottom w:val="0"/>
                  <w:divBdr>
                    <w:top w:val="none" w:sz="0" w:space="0" w:color="auto"/>
                    <w:left w:val="none" w:sz="0" w:space="0" w:color="auto"/>
                    <w:bottom w:val="none" w:sz="0" w:space="0" w:color="auto"/>
                    <w:right w:val="none" w:sz="0" w:space="0" w:color="auto"/>
                  </w:divBdr>
                  <w:divsChild>
                    <w:div w:id="1639260967">
                      <w:marLeft w:val="0"/>
                      <w:marRight w:val="0"/>
                      <w:marTop w:val="0"/>
                      <w:marBottom w:val="0"/>
                      <w:divBdr>
                        <w:top w:val="none" w:sz="0" w:space="0" w:color="auto"/>
                        <w:left w:val="none" w:sz="0" w:space="0" w:color="auto"/>
                        <w:bottom w:val="none" w:sz="0" w:space="0" w:color="auto"/>
                        <w:right w:val="none" w:sz="0" w:space="0" w:color="auto"/>
                      </w:divBdr>
                      <w:divsChild>
                        <w:div w:id="132874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137953">
      <w:bodyDiv w:val="1"/>
      <w:marLeft w:val="0"/>
      <w:marRight w:val="0"/>
      <w:marTop w:val="0"/>
      <w:marBottom w:val="0"/>
      <w:divBdr>
        <w:top w:val="none" w:sz="0" w:space="0" w:color="auto"/>
        <w:left w:val="none" w:sz="0" w:space="0" w:color="auto"/>
        <w:bottom w:val="none" w:sz="0" w:space="0" w:color="auto"/>
        <w:right w:val="none" w:sz="0" w:space="0" w:color="auto"/>
      </w:divBdr>
    </w:div>
    <w:div w:id="1930306081">
      <w:bodyDiv w:val="1"/>
      <w:marLeft w:val="0"/>
      <w:marRight w:val="0"/>
      <w:marTop w:val="0"/>
      <w:marBottom w:val="0"/>
      <w:divBdr>
        <w:top w:val="none" w:sz="0" w:space="0" w:color="auto"/>
        <w:left w:val="none" w:sz="0" w:space="0" w:color="auto"/>
        <w:bottom w:val="none" w:sz="0" w:space="0" w:color="auto"/>
        <w:right w:val="none" w:sz="0" w:space="0" w:color="auto"/>
      </w:divBdr>
    </w:div>
    <w:div w:id="1937902497">
      <w:bodyDiv w:val="1"/>
      <w:marLeft w:val="0"/>
      <w:marRight w:val="0"/>
      <w:marTop w:val="0"/>
      <w:marBottom w:val="0"/>
      <w:divBdr>
        <w:top w:val="none" w:sz="0" w:space="0" w:color="auto"/>
        <w:left w:val="none" w:sz="0" w:space="0" w:color="auto"/>
        <w:bottom w:val="none" w:sz="0" w:space="0" w:color="auto"/>
        <w:right w:val="none" w:sz="0" w:space="0" w:color="auto"/>
      </w:divBdr>
    </w:div>
    <w:div w:id="1943952011">
      <w:bodyDiv w:val="1"/>
      <w:marLeft w:val="0"/>
      <w:marRight w:val="0"/>
      <w:marTop w:val="0"/>
      <w:marBottom w:val="0"/>
      <w:divBdr>
        <w:top w:val="none" w:sz="0" w:space="0" w:color="auto"/>
        <w:left w:val="none" w:sz="0" w:space="0" w:color="auto"/>
        <w:bottom w:val="none" w:sz="0" w:space="0" w:color="auto"/>
        <w:right w:val="none" w:sz="0" w:space="0" w:color="auto"/>
      </w:divBdr>
    </w:div>
    <w:div w:id="1943952120">
      <w:bodyDiv w:val="1"/>
      <w:marLeft w:val="0"/>
      <w:marRight w:val="0"/>
      <w:marTop w:val="0"/>
      <w:marBottom w:val="0"/>
      <w:divBdr>
        <w:top w:val="none" w:sz="0" w:space="0" w:color="auto"/>
        <w:left w:val="none" w:sz="0" w:space="0" w:color="auto"/>
        <w:bottom w:val="none" w:sz="0" w:space="0" w:color="auto"/>
        <w:right w:val="none" w:sz="0" w:space="0" w:color="auto"/>
      </w:divBdr>
      <w:divsChild>
        <w:div w:id="855192863">
          <w:marLeft w:val="0"/>
          <w:marRight w:val="0"/>
          <w:marTop w:val="0"/>
          <w:marBottom w:val="0"/>
          <w:divBdr>
            <w:top w:val="none" w:sz="0" w:space="0" w:color="auto"/>
            <w:left w:val="none" w:sz="0" w:space="0" w:color="auto"/>
            <w:bottom w:val="none" w:sz="0" w:space="0" w:color="auto"/>
            <w:right w:val="none" w:sz="0" w:space="0" w:color="auto"/>
          </w:divBdr>
          <w:divsChild>
            <w:div w:id="205994914">
              <w:marLeft w:val="0"/>
              <w:marRight w:val="0"/>
              <w:marTop w:val="0"/>
              <w:marBottom w:val="0"/>
              <w:divBdr>
                <w:top w:val="none" w:sz="0" w:space="0" w:color="auto"/>
                <w:left w:val="none" w:sz="0" w:space="0" w:color="auto"/>
                <w:bottom w:val="none" w:sz="0" w:space="0" w:color="auto"/>
                <w:right w:val="none" w:sz="0" w:space="0" w:color="auto"/>
              </w:divBdr>
              <w:divsChild>
                <w:div w:id="1900553002">
                  <w:marLeft w:val="0"/>
                  <w:marRight w:val="0"/>
                  <w:marTop w:val="0"/>
                  <w:marBottom w:val="0"/>
                  <w:divBdr>
                    <w:top w:val="none" w:sz="0" w:space="0" w:color="auto"/>
                    <w:left w:val="none" w:sz="0" w:space="0" w:color="auto"/>
                    <w:bottom w:val="none" w:sz="0" w:space="0" w:color="auto"/>
                    <w:right w:val="none" w:sz="0" w:space="0" w:color="auto"/>
                  </w:divBdr>
                  <w:divsChild>
                    <w:div w:id="487137238">
                      <w:marLeft w:val="0"/>
                      <w:marRight w:val="0"/>
                      <w:marTop w:val="0"/>
                      <w:marBottom w:val="0"/>
                      <w:divBdr>
                        <w:top w:val="none" w:sz="0" w:space="0" w:color="auto"/>
                        <w:left w:val="none" w:sz="0" w:space="0" w:color="auto"/>
                        <w:bottom w:val="none" w:sz="0" w:space="0" w:color="auto"/>
                        <w:right w:val="none" w:sz="0" w:space="0" w:color="auto"/>
                      </w:divBdr>
                      <w:divsChild>
                        <w:div w:id="21113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767451">
      <w:bodyDiv w:val="1"/>
      <w:marLeft w:val="0"/>
      <w:marRight w:val="0"/>
      <w:marTop w:val="0"/>
      <w:marBottom w:val="0"/>
      <w:divBdr>
        <w:top w:val="none" w:sz="0" w:space="0" w:color="auto"/>
        <w:left w:val="none" w:sz="0" w:space="0" w:color="auto"/>
        <w:bottom w:val="none" w:sz="0" w:space="0" w:color="auto"/>
        <w:right w:val="none" w:sz="0" w:space="0" w:color="auto"/>
      </w:divBdr>
    </w:div>
    <w:div w:id="1958246017">
      <w:bodyDiv w:val="1"/>
      <w:marLeft w:val="0"/>
      <w:marRight w:val="0"/>
      <w:marTop w:val="0"/>
      <w:marBottom w:val="0"/>
      <w:divBdr>
        <w:top w:val="none" w:sz="0" w:space="0" w:color="auto"/>
        <w:left w:val="none" w:sz="0" w:space="0" w:color="auto"/>
        <w:bottom w:val="none" w:sz="0" w:space="0" w:color="auto"/>
        <w:right w:val="none" w:sz="0" w:space="0" w:color="auto"/>
      </w:divBdr>
    </w:div>
    <w:div w:id="1972010518">
      <w:bodyDiv w:val="1"/>
      <w:marLeft w:val="0"/>
      <w:marRight w:val="0"/>
      <w:marTop w:val="0"/>
      <w:marBottom w:val="0"/>
      <w:divBdr>
        <w:top w:val="none" w:sz="0" w:space="0" w:color="auto"/>
        <w:left w:val="none" w:sz="0" w:space="0" w:color="auto"/>
        <w:bottom w:val="none" w:sz="0" w:space="0" w:color="auto"/>
        <w:right w:val="none" w:sz="0" w:space="0" w:color="auto"/>
      </w:divBdr>
      <w:divsChild>
        <w:div w:id="1961453305">
          <w:marLeft w:val="0"/>
          <w:marRight w:val="0"/>
          <w:marTop w:val="0"/>
          <w:marBottom w:val="0"/>
          <w:divBdr>
            <w:top w:val="none" w:sz="0" w:space="0" w:color="auto"/>
            <w:left w:val="none" w:sz="0" w:space="0" w:color="auto"/>
            <w:bottom w:val="none" w:sz="0" w:space="0" w:color="auto"/>
            <w:right w:val="none" w:sz="0" w:space="0" w:color="auto"/>
          </w:divBdr>
          <w:divsChild>
            <w:div w:id="1908375350">
              <w:marLeft w:val="0"/>
              <w:marRight w:val="0"/>
              <w:marTop w:val="0"/>
              <w:marBottom w:val="0"/>
              <w:divBdr>
                <w:top w:val="none" w:sz="0" w:space="0" w:color="auto"/>
                <w:left w:val="none" w:sz="0" w:space="0" w:color="auto"/>
                <w:bottom w:val="none" w:sz="0" w:space="0" w:color="auto"/>
                <w:right w:val="none" w:sz="0" w:space="0" w:color="auto"/>
              </w:divBdr>
              <w:divsChild>
                <w:div w:id="1287735504">
                  <w:marLeft w:val="0"/>
                  <w:marRight w:val="0"/>
                  <w:marTop w:val="0"/>
                  <w:marBottom w:val="0"/>
                  <w:divBdr>
                    <w:top w:val="none" w:sz="0" w:space="0" w:color="auto"/>
                    <w:left w:val="none" w:sz="0" w:space="0" w:color="auto"/>
                    <w:bottom w:val="none" w:sz="0" w:space="0" w:color="auto"/>
                    <w:right w:val="none" w:sz="0" w:space="0" w:color="auto"/>
                  </w:divBdr>
                  <w:divsChild>
                    <w:div w:id="1205485081">
                      <w:marLeft w:val="0"/>
                      <w:marRight w:val="0"/>
                      <w:marTop w:val="0"/>
                      <w:marBottom w:val="0"/>
                      <w:divBdr>
                        <w:top w:val="none" w:sz="0" w:space="0" w:color="auto"/>
                        <w:left w:val="none" w:sz="0" w:space="0" w:color="auto"/>
                        <w:bottom w:val="none" w:sz="0" w:space="0" w:color="auto"/>
                        <w:right w:val="none" w:sz="0" w:space="0" w:color="auto"/>
                      </w:divBdr>
                      <w:divsChild>
                        <w:div w:id="53570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6685326">
      <w:bodyDiv w:val="1"/>
      <w:marLeft w:val="0"/>
      <w:marRight w:val="0"/>
      <w:marTop w:val="0"/>
      <w:marBottom w:val="0"/>
      <w:divBdr>
        <w:top w:val="none" w:sz="0" w:space="0" w:color="auto"/>
        <w:left w:val="none" w:sz="0" w:space="0" w:color="auto"/>
        <w:bottom w:val="none" w:sz="0" w:space="0" w:color="auto"/>
        <w:right w:val="none" w:sz="0" w:space="0" w:color="auto"/>
      </w:divBdr>
    </w:div>
    <w:div w:id="2023237816">
      <w:bodyDiv w:val="1"/>
      <w:marLeft w:val="0"/>
      <w:marRight w:val="0"/>
      <w:marTop w:val="0"/>
      <w:marBottom w:val="0"/>
      <w:divBdr>
        <w:top w:val="none" w:sz="0" w:space="0" w:color="auto"/>
        <w:left w:val="none" w:sz="0" w:space="0" w:color="auto"/>
        <w:bottom w:val="none" w:sz="0" w:space="0" w:color="auto"/>
        <w:right w:val="none" w:sz="0" w:space="0" w:color="auto"/>
      </w:divBdr>
    </w:div>
    <w:div w:id="2041392181">
      <w:bodyDiv w:val="1"/>
      <w:marLeft w:val="0"/>
      <w:marRight w:val="0"/>
      <w:marTop w:val="0"/>
      <w:marBottom w:val="0"/>
      <w:divBdr>
        <w:top w:val="none" w:sz="0" w:space="0" w:color="auto"/>
        <w:left w:val="none" w:sz="0" w:space="0" w:color="auto"/>
        <w:bottom w:val="none" w:sz="0" w:space="0" w:color="auto"/>
        <w:right w:val="none" w:sz="0" w:space="0" w:color="auto"/>
      </w:divBdr>
      <w:divsChild>
        <w:div w:id="218176700">
          <w:marLeft w:val="0"/>
          <w:marRight w:val="0"/>
          <w:marTop w:val="0"/>
          <w:marBottom w:val="0"/>
          <w:divBdr>
            <w:top w:val="none" w:sz="0" w:space="0" w:color="auto"/>
            <w:left w:val="none" w:sz="0" w:space="0" w:color="auto"/>
            <w:bottom w:val="none" w:sz="0" w:space="0" w:color="auto"/>
            <w:right w:val="none" w:sz="0" w:space="0" w:color="auto"/>
          </w:divBdr>
          <w:divsChild>
            <w:div w:id="2021154314">
              <w:marLeft w:val="0"/>
              <w:marRight w:val="0"/>
              <w:marTop w:val="0"/>
              <w:marBottom w:val="0"/>
              <w:divBdr>
                <w:top w:val="none" w:sz="0" w:space="0" w:color="auto"/>
                <w:left w:val="none" w:sz="0" w:space="0" w:color="auto"/>
                <w:bottom w:val="none" w:sz="0" w:space="0" w:color="auto"/>
                <w:right w:val="none" w:sz="0" w:space="0" w:color="auto"/>
              </w:divBdr>
              <w:divsChild>
                <w:div w:id="955137478">
                  <w:marLeft w:val="0"/>
                  <w:marRight w:val="0"/>
                  <w:marTop w:val="0"/>
                  <w:marBottom w:val="0"/>
                  <w:divBdr>
                    <w:top w:val="none" w:sz="0" w:space="0" w:color="auto"/>
                    <w:left w:val="none" w:sz="0" w:space="0" w:color="auto"/>
                    <w:bottom w:val="none" w:sz="0" w:space="0" w:color="auto"/>
                    <w:right w:val="none" w:sz="0" w:space="0" w:color="auto"/>
                  </w:divBdr>
                  <w:divsChild>
                    <w:div w:id="1577090085">
                      <w:marLeft w:val="0"/>
                      <w:marRight w:val="0"/>
                      <w:marTop w:val="0"/>
                      <w:marBottom w:val="0"/>
                      <w:divBdr>
                        <w:top w:val="none" w:sz="0" w:space="0" w:color="auto"/>
                        <w:left w:val="none" w:sz="0" w:space="0" w:color="auto"/>
                        <w:bottom w:val="none" w:sz="0" w:space="0" w:color="auto"/>
                        <w:right w:val="none" w:sz="0" w:space="0" w:color="auto"/>
                      </w:divBdr>
                      <w:divsChild>
                        <w:div w:id="2714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054713">
      <w:bodyDiv w:val="1"/>
      <w:marLeft w:val="0"/>
      <w:marRight w:val="0"/>
      <w:marTop w:val="0"/>
      <w:marBottom w:val="0"/>
      <w:divBdr>
        <w:top w:val="none" w:sz="0" w:space="0" w:color="auto"/>
        <w:left w:val="none" w:sz="0" w:space="0" w:color="auto"/>
        <w:bottom w:val="none" w:sz="0" w:space="0" w:color="auto"/>
        <w:right w:val="none" w:sz="0" w:space="0" w:color="auto"/>
      </w:divBdr>
    </w:div>
    <w:div w:id="2126389306">
      <w:bodyDiv w:val="1"/>
      <w:marLeft w:val="0"/>
      <w:marRight w:val="0"/>
      <w:marTop w:val="0"/>
      <w:marBottom w:val="0"/>
      <w:divBdr>
        <w:top w:val="none" w:sz="0" w:space="0" w:color="auto"/>
        <w:left w:val="none" w:sz="0" w:space="0" w:color="auto"/>
        <w:bottom w:val="none" w:sz="0" w:space="0" w:color="auto"/>
        <w:right w:val="none" w:sz="0" w:space="0" w:color="auto"/>
      </w:divBdr>
    </w:div>
    <w:div w:id="2146502054">
      <w:bodyDiv w:val="1"/>
      <w:marLeft w:val="0"/>
      <w:marRight w:val="0"/>
      <w:marTop w:val="0"/>
      <w:marBottom w:val="0"/>
      <w:divBdr>
        <w:top w:val="none" w:sz="0" w:space="0" w:color="auto"/>
        <w:left w:val="none" w:sz="0" w:space="0" w:color="auto"/>
        <w:bottom w:val="none" w:sz="0" w:space="0" w:color="auto"/>
        <w:right w:val="none" w:sz="0" w:space="0" w:color="auto"/>
      </w:divBdr>
      <w:divsChild>
        <w:div w:id="1426997773">
          <w:marLeft w:val="0"/>
          <w:marRight w:val="0"/>
          <w:marTop w:val="0"/>
          <w:marBottom w:val="0"/>
          <w:divBdr>
            <w:top w:val="none" w:sz="0" w:space="0" w:color="auto"/>
            <w:left w:val="none" w:sz="0" w:space="0" w:color="auto"/>
            <w:bottom w:val="none" w:sz="0" w:space="0" w:color="auto"/>
            <w:right w:val="none" w:sz="0" w:space="0" w:color="auto"/>
          </w:divBdr>
          <w:divsChild>
            <w:div w:id="1916667400">
              <w:marLeft w:val="0"/>
              <w:marRight w:val="0"/>
              <w:marTop w:val="0"/>
              <w:marBottom w:val="0"/>
              <w:divBdr>
                <w:top w:val="none" w:sz="0" w:space="0" w:color="auto"/>
                <w:left w:val="none" w:sz="0" w:space="0" w:color="auto"/>
                <w:bottom w:val="none" w:sz="0" w:space="0" w:color="auto"/>
                <w:right w:val="none" w:sz="0" w:space="0" w:color="auto"/>
              </w:divBdr>
              <w:divsChild>
                <w:div w:id="1227372848">
                  <w:marLeft w:val="0"/>
                  <w:marRight w:val="0"/>
                  <w:marTop w:val="0"/>
                  <w:marBottom w:val="0"/>
                  <w:divBdr>
                    <w:top w:val="none" w:sz="0" w:space="0" w:color="auto"/>
                    <w:left w:val="none" w:sz="0" w:space="0" w:color="auto"/>
                    <w:bottom w:val="none" w:sz="0" w:space="0" w:color="auto"/>
                    <w:right w:val="none" w:sz="0" w:space="0" w:color="auto"/>
                  </w:divBdr>
                  <w:divsChild>
                    <w:div w:id="530461378">
                      <w:marLeft w:val="0"/>
                      <w:marRight w:val="0"/>
                      <w:marTop w:val="0"/>
                      <w:marBottom w:val="0"/>
                      <w:divBdr>
                        <w:top w:val="none" w:sz="0" w:space="0" w:color="auto"/>
                        <w:left w:val="none" w:sz="0" w:space="0" w:color="auto"/>
                        <w:bottom w:val="none" w:sz="0" w:space="0" w:color="auto"/>
                        <w:right w:val="none" w:sz="0" w:space="0" w:color="auto"/>
                      </w:divBdr>
                      <w:divsChild>
                        <w:div w:id="18135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file:///\\Server\&#1086;&#1073;&#1097;&#1080;&#1077;%20&#1076;&#1086;&#1082;&#1091;&#1084;&#1077;&#1085;&#1090;&#1099;\&#1053;&#1040;&#1063;&#1040;&#1051;&#1068;&#1053;&#1048;&#1050;%20&#1059;&#1060;\2023\&#1055;&#1056;&#1054;&#1045;&#1050;&#1058;&#1067;%20&#1055;&#1056;&#1054;&#1043;&#1056;&#1040;&#1052;&#1052;%2023-28\23.&#1055;&#1088;&#1086;&#1075;&#1088;&#1072;&#1084;&#1084;&#1072;-&#1086;&#1082;&#1088;&#1091;&#1075;-&#1090;&#1091;&#1088;&#1080;&#1079;&#1084;.docx"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3912A-40C7-4B74-B7DE-16AD3D01D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Pages>
  <Words>34753</Words>
  <Characters>198096</Characters>
  <Application>Microsoft Office Word</Application>
  <DocSecurity>0</DocSecurity>
  <Lines>1650</Lines>
  <Paragraphs>464</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findep</Company>
  <LinksUpToDate>false</LinksUpToDate>
  <CharactersWithSpaces>232385</CharactersWithSpaces>
  <SharedDoc>false</SharedDoc>
  <HLinks>
    <vt:vector size="18" baseType="variant">
      <vt:variant>
        <vt:i4>262192</vt:i4>
      </vt:variant>
      <vt:variant>
        <vt:i4>6</vt:i4>
      </vt:variant>
      <vt:variant>
        <vt:i4>0</vt:i4>
      </vt:variant>
      <vt:variant>
        <vt:i4>5</vt:i4>
      </vt:variant>
      <vt:variant>
        <vt:lpwstr/>
      </vt:variant>
      <vt:variant>
        <vt:lpwstr>_top</vt:lpwstr>
      </vt:variant>
      <vt:variant>
        <vt:i4>7667770</vt:i4>
      </vt:variant>
      <vt:variant>
        <vt:i4>3</vt:i4>
      </vt:variant>
      <vt:variant>
        <vt:i4>0</vt:i4>
      </vt:variant>
      <vt:variant>
        <vt:i4>5</vt:i4>
      </vt:variant>
      <vt:variant>
        <vt:lpwstr>consultantplus://offline/ref=C978BF8B574533D2CA8AB050FDFD4E5E2DD631A418171BC113AA7D1E7C8F19E32498DD07F346iB02K</vt:lpwstr>
      </vt:variant>
      <vt:variant>
        <vt:lpwstr/>
      </vt:variant>
      <vt:variant>
        <vt:i4>2949231</vt:i4>
      </vt:variant>
      <vt:variant>
        <vt:i4>0</vt:i4>
      </vt:variant>
      <vt:variant>
        <vt:i4>0</vt:i4>
      </vt:variant>
      <vt:variant>
        <vt:i4>5</vt:i4>
      </vt:variant>
      <vt:variant>
        <vt:lpwstr>consultantplus://offline/ref=D4C9F60AEA5EFC2E0D0AC6E1092CC9A573B6B9547A69A3AD0D7453D050449D4AB2C1952B97EAD70ET2P5E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nikiforova</dc:creator>
  <cp:lastModifiedBy>Мясникова Наталия Вячеславовна</cp:lastModifiedBy>
  <cp:revision>25</cp:revision>
  <cp:lastPrinted>2022-11-16T15:52:00Z</cp:lastPrinted>
  <dcterms:created xsi:type="dcterms:W3CDTF">2022-11-15T07:02:00Z</dcterms:created>
  <dcterms:modified xsi:type="dcterms:W3CDTF">2022-11-22T13:07:00Z</dcterms:modified>
</cp:coreProperties>
</file>