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DD4" w:rsidRDefault="00EA7DF3" w:rsidP="00344DD4">
      <w:pPr>
        <w:pStyle w:val="a3"/>
        <w:jc w:val="center"/>
        <w:rPr>
          <w:rFonts w:ascii="Times New Roman" w:hAnsi="Times New Roman" w:cs="Times New Roman"/>
          <w:sz w:val="28"/>
          <w:szCs w:val="28"/>
        </w:rPr>
      </w:pPr>
      <w:r>
        <w:rPr>
          <w:rFonts w:ascii="Times New Roman" w:hAnsi="Times New Roman" w:cs="Times New Roman"/>
          <w:sz w:val="28"/>
          <w:szCs w:val="28"/>
        </w:rPr>
        <w:t>Информация</w:t>
      </w:r>
    </w:p>
    <w:p w:rsidR="00344DD4" w:rsidRPr="00344DD4" w:rsidRDefault="00344DD4" w:rsidP="00344DD4">
      <w:pPr>
        <w:pStyle w:val="a3"/>
        <w:jc w:val="center"/>
        <w:rPr>
          <w:rFonts w:ascii="Times New Roman" w:hAnsi="Times New Roman" w:cs="Times New Roman"/>
          <w:sz w:val="28"/>
          <w:szCs w:val="28"/>
        </w:rPr>
      </w:pPr>
    </w:p>
    <w:p w:rsidR="003E5094" w:rsidRPr="003E5094" w:rsidRDefault="00EA7DF3" w:rsidP="003E5094">
      <w:pPr>
        <w:jc w:val="center"/>
        <w:rPr>
          <w:sz w:val="28"/>
          <w:szCs w:val="28"/>
        </w:rPr>
      </w:pPr>
      <w:r>
        <w:rPr>
          <w:sz w:val="28"/>
          <w:szCs w:val="28"/>
        </w:rPr>
        <w:t xml:space="preserve"> о</w:t>
      </w:r>
      <w:r w:rsidR="00344DD4" w:rsidRPr="003E5094">
        <w:rPr>
          <w:sz w:val="28"/>
          <w:szCs w:val="28"/>
        </w:rPr>
        <w:t xml:space="preserve">проверки полноты и достоверности отчетности реализации муниципальной целевой программы </w:t>
      </w:r>
      <w:r w:rsidR="003E5094" w:rsidRPr="003E5094">
        <w:rPr>
          <w:sz w:val="28"/>
          <w:szCs w:val="28"/>
        </w:rPr>
        <w:t>«Развитие жилищно-коммунального хозяйства Воскресенского муниципального района», утвержденной</w:t>
      </w:r>
      <w:r w:rsidR="003E5094">
        <w:rPr>
          <w:sz w:val="28"/>
          <w:szCs w:val="28"/>
        </w:rPr>
        <w:t xml:space="preserve"> </w:t>
      </w:r>
      <w:r w:rsidR="003E5094" w:rsidRPr="003E5094">
        <w:rPr>
          <w:sz w:val="28"/>
          <w:szCs w:val="28"/>
        </w:rPr>
        <w:t>постановлением администрации</w:t>
      </w:r>
      <w:r w:rsidR="003E5094">
        <w:rPr>
          <w:sz w:val="28"/>
          <w:szCs w:val="28"/>
        </w:rPr>
        <w:t xml:space="preserve"> </w:t>
      </w:r>
      <w:r w:rsidR="003E5094" w:rsidRPr="003E5094">
        <w:rPr>
          <w:sz w:val="28"/>
          <w:szCs w:val="28"/>
        </w:rPr>
        <w:t>Воскресенского муниципального района</w:t>
      </w:r>
    </w:p>
    <w:p w:rsidR="003E5094" w:rsidRPr="003E5094" w:rsidRDefault="003E5094" w:rsidP="003E5094">
      <w:pPr>
        <w:jc w:val="center"/>
        <w:rPr>
          <w:sz w:val="28"/>
          <w:szCs w:val="28"/>
        </w:rPr>
      </w:pPr>
      <w:r w:rsidRPr="003E5094">
        <w:rPr>
          <w:sz w:val="28"/>
          <w:szCs w:val="28"/>
        </w:rPr>
        <w:t>Нижегородской области</w:t>
      </w:r>
      <w:r>
        <w:rPr>
          <w:sz w:val="28"/>
          <w:szCs w:val="28"/>
        </w:rPr>
        <w:t xml:space="preserve"> </w:t>
      </w:r>
      <w:r w:rsidRPr="003E5094">
        <w:rPr>
          <w:sz w:val="28"/>
          <w:szCs w:val="28"/>
        </w:rPr>
        <w:t xml:space="preserve">от </w:t>
      </w:r>
      <w:r>
        <w:rPr>
          <w:sz w:val="28"/>
          <w:szCs w:val="28"/>
        </w:rPr>
        <w:t>21</w:t>
      </w:r>
      <w:r w:rsidRPr="003E5094">
        <w:rPr>
          <w:sz w:val="28"/>
          <w:szCs w:val="28"/>
        </w:rPr>
        <w:t xml:space="preserve"> декабря 2018 года №1292</w:t>
      </w:r>
    </w:p>
    <w:p w:rsidR="003E5094" w:rsidRPr="00BE123B" w:rsidRDefault="003E5094" w:rsidP="003E5094">
      <w:pPr>
        <w:ind w:left="720"/>
        <w:jc w:val="right"/>
        <w:outlineLvl w:val="1"/>
        <w:rPr>
          <w:sz w:val="24"/>
          <w:szCs w:val="24"/>
        </w:rPr>
      </w:pPr>
    </w:p>
    <w:p w:rsidR="00344DD4" w:rsidRDefault="00CF70A5" w:rsidP="003E5094">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р.п. Воскресенское </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w:t>
      </w:r>
      <w:r w:rsidR="000748AB">
        <w:rPr>
          <w:rFonts w:ascii="Times New Roman" w:hAnsi="Times New Roman" w:cs="Times New Roman"/>
          <w:sz w:val="28"/>
          <w:szCs w:val="28"/>
          <w:lang w:eastAsia="ru-RU"/>
        </w:rPr>
        <w:tab/>
      </w:r>
      <w:r w:rsidR="00281C8A">
        <w:rPr>
          <w:rFonts w:ascii="Times New Roman" w:hAnsi="Times New Roman" w:cs="Times New Roman"/>
          <w:sz w:val="28"/>
          <w:szCs w:val="28"/>
          <w:lang w:eastAsia="ru-RU"/>
        </w:rPr>
        <w:t>30</w:t>
      </w:r>
      <w:r w:rsidR="00120018">
        <w:rPr>
          <w:rFonts w:ascii="Times New Roman" w:hAnsi="Times New Roman" w:cs="Times New Roman"/>
          <w:sz w:val="28"/>
          <w:szCs w:val="28"/>
          <w:lang w:eastAsia="ru-RU"/>
        </w:rPr>
        <w:t xml:space="preserve"> августа</w:t>
      </w:r>
      <w:r w:rsidR="000748AB">
        <w:rPr>
          <w:rFonts w:ascii="Times New Roman" w:hAnsi="Times New Roman" w:cs="Times New Roman"/>
          <w:sz w:val="28"/>
          <w:szCs w:val="28"/>
          <w:lang w:eastAsia="ru-RU"/>
        </w:rPr>
        <w:t xml:space="preserve"> </w:t>
      </w:r>
      <w:r w:rsidR="003E71C2">
        <w:rPr>
          <w:rFonts w:ascii="Times New Roman" w:hAnsi="Times New Roman" w:cs="Times New Roman"/>
          <w:sz w:val="28"/>
          <w:szCs w:val="28"/>
          <w:lang w:eastAsia="ru-RU"/>
        </w:rPr>
        <w:t>202</w:t>
      </w:r>
      <w:r>
        <w:rPr>
          <w:rFonts w:ascii="Times New Roman" w:hAnsi="Times New Roman" w:cs="Times New Roman"/>
          <w:sz w:val="28"/>
          <w:szCs w:val="28"/>
          <w:lang w:eastAsia="ru-RU"/>
        </w:rPr>
        <w:t>2</w:t>
      </w:r>
      <w:r w:rsidR="00344DD4">
        <w:rPr>
          <w:rFonts w:ascii="Times New Roman" w:hAnsi="Times New Roman" w:cs="Times New Roman"/>
          <w:sz w:val="28"/>
          <w:szCs w:val="28"/>
          <w:lang w:eastAsia="ru-RU"/>
        </w:rPr>
        <w:t xml:space="preserve"> года</w:t>
      </w:r>
    </w:p>
    <w:p w:rsidR="00344DD4" w:rsidRDefault="00344DD4" w:rsidP="00344DD4">
      <w:pPr>
        <w:pStyle w:val="a3"/>
        <w:rPr>
          <w:rFonts w:ascii="Times New Roman" w:hAnsi="Times New Roman" w:cs="Times New Roman"/>
          <w:sz w:val="28"/>
          <w:szCs w:val="28"/>
          <w:lang w:eastAsia="ru-RU"/>
        </w:rPr>
      </w:pPr>
    </w:p>
    <w:p w:rsidR="00344DD4" w:rsidRDefault="00344DD4" w:rsidP="00DB17CA">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Основание для проведения проверки: </w:t>
      </w:r>
      <w:r w:rsidR="00A27DC3">
        <w:rPr>
          <w:rFonts w:ascii="Times New Roman" w:hAnsi="Times New Roman" w:cs="Times New Roman"/>
          <w:sz w:val="28"/>
          <w:szCs w:val="28"/>
          <w:lang w:eastAsia="ru-RU"/>
        </w:rPr>
        <w:t xml:space="preserve">ст.269.2 Бюджетного кодекса Российской Федерации, </w:t>
      </w:r>
      <w:r w:rsidR="00793CA2" w:rsidRPr="00793CA2">
        <w:rPr>
          <w:rFonts w:ascii="Times New Roman" w:hAnsi="Times New Roman" w:cs="Times New Roman"/>
          <w:sz w:val="28"/>
          <w:szCs w:val="28"/>
        </w:rPr>
        <w:t>Положение об Управлении финансов администрации Воскресенского муниципального района Нижегородской области, утвержденное решением Земского собрания Воскресенского муниципального района Нижегородской области от 25 июня 2010 года №45</w:t>
      </w:r>
      <w:r w:rsidR="00793CA2">
        <w:t xml:space="preserve">, </w:t>
      </w:r>
      <w:r w:rsidR="00A27DC3">
        <w:rPr>
          <w:rFonts w:ascii="Times New Roman" w:hAnsi="Times New Roman" w:cs="Times New Roman"/>
          <w:sz w:val="28"/>
          <w:szCs w:val="28"/>
          <w:lang w:eastAsia="ru-RU"/>
        </w:rPr>
        <w:t>план проведения контрольных мероприятий, приказ управления финансов администрации Воскресенского муниципального района Нижегородской области</w:t>
      </w:r>
      <w:r w:rsidR="0060414D">
        <w:rPr>
          <w:rFonts w:ascii="Times New Roman" w:hAnsi="Times New Roman" w:cs="Times New Roman"/>
          <w:sz w:val="28"/>
          <w:szCs w:val="28"/>
          <w:lang w:eastAsia="ru-RU"/>
        </w:rPr>
        <w:t xml:space="preserve"> от</w:t>
      </w:r>
      <w:r w:rsidR="00A27DC3">
        <w:rPr>
          <w:rFonts w:ascii="Times New Roman" w:hAnsi="Times New Roman" w:cs="Times New Roman"/>
          <w:sz w:val="28"/>
          <w:szCs w:val="28"/>
          <w:lang w:eastAsia="ru-RU"/>
        </w:rPr>
        <w:t xml:space="preserve"> </w:t>
      </w:r>
      <w:r w:rsidR="00257391">
        <w:rPr>
          <w:rFonts w:ascii="Times New Roman" w:hAnsi="Times New Roman" w:cs="Times New Roman"/>
          <w:sz w:val="28"/>
          <w:szCs w:val="28"/>
          <w:lang w:eastAsia="ru-RU"/>
        </w:rPr>
        <w:t>28 июля</w:t>
      </w:r>
      <w:r w:rsidR="00CF70A5">
        <w:rPr>
          <w:rFonts w:ascii="Times New Roman" w:hAnsi="Times New Roman" w:cs="Times New Roman"/>
          <w:sz w:val="28"/>
          <w:szCs w:val="28"/>
          <w:lang w:eastAsia="ru-RU"/>
        </w:rPr>
        <w:t xml:space="preserve"> 2022</w:t>
      </w:r>
      <w:r w:rsidR="0060414D">
        <w:rPr>
          <w:rFonts w:ascii="Times New Roman" w:hAnsi="Times New Roman" w:cs="Times New Roman"/>
          <w:sz w:val="28"/>
          <w:szCs w:val="28"/>
          <w:lang w:eastAsia="ru-RU"/>
        </w:rPr>
        <w:t xml:space="preserve"> года № </w:t>
      </w:r>
      <w:r w:rsidR="00CF70A5">
        <w:rPr>
          <w:rFonts w:ascii="Times New Roman" w:hAnsi="Times New Roman" w:cs="Times New Roman"/>
          <w:sz w:val="28"/>
          <w:szCs w:val="28"/>
          <w:lang w:eastAsia="ru-RU"/>
        </w:rPr>
        <w:t>0</w:t>
      </w:r>
      <w:r w:rsidR="00257391">
        <w:rPr>
          <w:rFonts w:ascii="Times New Roman" w:hAnsi="Times New Roman" w:cs="Times New Roman"/>
          <w:sz w:val="28"/>
          <w:szCs w:val="28"/>
          <w:lang w:eastAsia="ru-RU"/>
        </w:rPr>
        <w:t>8</w:t>
      </w:r>
      <w:r w:rsidR="0060414D">
        <w:rPr>
          <w:rFonts w:ascii="Times New Roman" w:hAnsi="Times New Roman" w:cs="Times New Roman"/>
          <w:sz w:val="28"/>
          <w:szCs w:val="28"/>
          <w:lang w:eastAsia="ru-RU"/>
        </w:rPr>
        <w:t>.</w:t>
      </w:r>
    </w:p>
    <w:p w:rsidR="00A27DC3" w:rsidRDefault="00DB17CA" w:rsidP="00DB17C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A27DC3">
        <w:rPr>
          <w:rFonts w:ascii="Times New Roman" w:hAnsi="Times New Roman" w:cs="Times New Roman"/>
          <w:sz w:val="28"/>
          <w:szCs w:val="28"/>
          <w:lang w:eastAsia="ru-RU"/>
        </w:rPr>
        <w:t xml:space="preserve">Объект проверки: </w:t>
      </w:r>
      <w:r w:rsidR="00E86A2B">
        <w:rPr>
          <w:rFonts w:ascii="Times New Roman" w:hAnsi="Times New Roman" w:cs="Times New Roman"/>
          <w:sz w:val="28"/>
          <w:szCs w:val="28"/>
          <w:lang w:eastAsia="ru-RU"/>
        </w:rPr>
        <w:t>Отдел капитального строительства и архитектуры администрации</w:t>
      </w:r>
      <w:r w:rsidR="003E71C2">
        <w:rPr>
          <w:rFonts w:ascii="Times New Roman" w:hAnsi="Times New Roman" w:cs="Times New Roman"/>
          <w:sz w:val="28"/>
          <w:szCs w:val="28"/>
          <w:lang w:eastAsia="ru-RU"/>
        </w:rPr>
        <w:t xml:space="preserve"> Воскресенского муниципального района</w:t>
      </w:r>
      <w:r w:rsidR="00A27DC3">
        <w:rPr>
          <w:rFonts w:ascii="Times New Roman" w:hAnsi="Times New Roman" w:cs="Times New Roman"/>
          <w:sz w:val="28"/>
          <w:szCs w:val="28"/>
          <w:lang w:eastAsia="ru-RU"/>
        </w:rPr>
        <w:t xml:space="preserve"> Нижегородской области (далее – </w:t>
      </w:r>
      <w:r w:rsidR="00E86A2B">
        <w:rPr>
          <w:rFonts w:ascii="Times New Roman" w:hAnsi="Times New Roman" w:cs="Times New Roman"/>
          <w:sz w:val="28"/>
          <w:szCs w:val="28"/>
          <w:lang w:eastAsia="ru-RU"/>
        </w:rPr>
        <w:t>ОКСА</w:t>
      </w:r>
      <w:r w:rsidR="00A27DC3">
        <w:rPr>
          <w:rFonts w:ascii="Times New Roman" w:hAnsi="Times New Roman" w:cs="Times New Roman"/>
          <w:sz w:val="28"/>
          <w:szCs w:val="28"/>
          <w:lang w:eastAsia="ru-RU"/>
        </w:rPr>
        <w:t>)</w:t>
      </w:r>
    </w:p>
    <w:p w:rsidR="00A27DC3" w:rsidRDefault="00A27DC3" w:rsidP="00DB17CA">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Проверяемый период: </w:t>
      </w:r>
      <w:r w:rsidR="00D945A6">
        <w:rPr>
          <w:rFonts w:ascii="Times New Roman" w:hAnsi="Times New Roman" w:cs="Times New Roman"/>
          <w:sz w:val="28"/>
          <w:szCs w:val="28"/>
          <w:lang w:eastAsia="ru-RU"/>
        </w:rPr>
        <w:t>2021</w:t>
      </w:r>
      <w:r w:rsidR="0060414D">
        <w:rPr>
          <w:rFonts w:ascii="Times New Roman" w:hAnsi="Times New Roman" w:cs="Times New Roman"/>
          <w:sz w:val="28"/>
          <w:szCs w:val="28"/>
          <w:lang w:eastAsia="ru-RU"/>
        </w:rPr>
        <w:t xml:space="preserve"> год</w:t>
      </w:r>
      <w:r>
        <w:rPr>
          <w:rFonts w:ascii="Times New Roman" w:hAnsi="Times New Roman" w:cs="Times New Roman"/>
          <w:sz w:val="28"/>
          <w:szCs w:val="28"/>
          <w:lang w:eastAsia="ru-RU"/>
        </w:rPr>
        <w:t>.</w:t>
      </w:r>
    </w:p>
    <w:p w:rsidR="00A27DC3" w:rsidRDefault="00A27DC3" w:rsidP="00DB17CA">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Проверка проведена выборочным методом главным специалистом управления финансов администрации Воскресенского муниципального района Нижегородской области Гарбук Ю.А. с </w:t>
      </w:r>
      <w:r w:rsidR="00D945A6">
        <w:rPr>
          <w:rFonts w:ascii="Times New Roman" w:hAnsi="Times New Roman" w:cs="Times New Roman"/>
          <w:sz w:val="28"/>
          <w:szCs w:val="28"/>
          <w:lang w:eastAsia="ru-RU"/>
        </w:rPr>
        <w:t xml:space="preserve">28 июля по 12 августа 2022 </w:t>
      </w:r>
      <w:r w:rsidR="0060414D">
        <w:rPr>
          <w:rFonts w:ascii="Times New Roman" w:hAnsi="Times New Roman" w:cs="Times New Roman"/>
          <w:sz w:val="28"/>
          <w:szCs w:val="28"/>
          <w:lang w:eastAsia="ru-RU"/>
        </w:rPr>
        <w:t>года.</w:t>
      </w:r>
    </w:p>
    <w:p w:rsidR="00A27DC3" w:rsidRDefault="00A27DC3" w:rsidP="00DB17CA">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Порядок разработки, реализации и оценки эффективности муниципальных программ в Воскресенском муниципальном районе Нижегородской области (далее – Порядок) утвержден постановлением администрации Воскресенского муниципального района Нижегородской области от 06 июня 2016 года № 511.</w:t>
      </w:r>
    </w:p>
    <w:p w:rsidR="00A27DC3" w:rsidRDefault="00A27DC3" w:rsidP="00DB17CA">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Муниципальная программа </w:t>
      </w:r>
      <w:r w:rsidR="009974A9" w:rsidRPr="00344DD4">
        <w:rPr>
          <w:rFonts w:ascii="Times New Roman" w:hAnsi="Times New Roman" w:cs="Times New Roman"/>
          <w:sz w:val="28"/>
          <w:szCs w:val="28"/>
          <w:lang w:eastAsia="ru-RU"/>
        </w:rPr>
        <w:t>«</w:t>
      </w:r>
      <w:r w:rsidR="00D945A6">
        <w:rPr>
          <w:rFonts w:ascii="Times New Roman" w:hAnsi="Times New Roman" w:cs="Times New Roman"/>
          <w:sz w:val="28"/>
          <w:szCs w:val="28"/>
          <w:lang w:eastAsia="ru-RU"/>
        </w:rPr>
        <w:t>Развитие жилищно-коммунального хозяйства Воскресенского муниципального района</w:t>
      </w:r>
      <w:r w:rsidR="009974A9" w:rsidRPr="00344DD4">
        <w:rPr>
          <w:rFonts w:ascii="Times New Roman" w:hAnsi="Times New Roman" w:cs="Times New Roman"/>
          <w:sz w:val="28"/>
          <w:szCs w:val="28"/>
          <w:lang w:eastAsia="ru-RU"/>
        </w:rPr>
        <w:t>» утвержд</w:t>
      </w:r>
      <w:r w:rsidR="009974A9">
        <w:rPr>
          <w:rFonts w:ascii="Times New Roman" w:hAnsi="Times New Roman" w:cs="Times New Roman"/>
          <w:sz w:val="28"/>
          <w:szCs w:val="28"/>
          <w:lang w:eastAsia="ru-RU"/>
        </w:rPr>
        <w:t>ена</w:t>
      </w:r>
      <w:r w:rsidR="009974A9" w:rsidRPr="00344DD4">
        <w:rPr>
          <w:rFonts w:ascii="Times New Roman" w:hAnsi="Times New Roman" w:cs="Times New Roman"/>
          <w:sz w:val="28"/>
          <w:szCs w:val="28"/>
          <w:lang w:eastAsia="ru-RU"/>
        </w:rPr>
        <w:t xml:space="preserve"> постановлением администрации Воскресенского</w:t>
      </w:r>
      <w:r w:rsidR="009974A9">
        <w:rPr>
          <w:rFonts w:ascii="Times New Roman" w:hAnsi="Times New Roman" w:cs="Times New Roman"/>
          <w:sz w:val="28"/>
          <w:szCs w:val="28"/>
          <w:lang w:eastAsia="ru-RU"/>
        </w:rPr>
        <w:t xml:space="preserve"> муниципального района Нижегородской области от </w:t>
      </w:r>
      <w:r w:rsidR="0084061F">
        <w:rPr>
          <w:rFonts w:ascii="Times New Roman" w:hAnsi="Times New Roman" w:cs="Times New Roman"/>
          <w:sz w:val="28"/>
          <w:szCs w:val="28"/>
          <w:lang w:eastAsia="ru-RU"/>
        </w:rPr>
        <w:t>2</w:t>
      </w:r>
      <w:r w:rsidR="00D945A6">
        <w:rPr>
          <w:rFonts w:ascii="Times New Roman" w:hAnsi="Times New Roman" w:cs="Times New Roman"/>
          <w:sz w:val="28"/>
          <w:szCs w:val="28"/>
          <w:lang w:eastAsia="ru-RU"/>
        </w:rPr>
        <w:t>1</w:t>
      </w:r>
      <w:r w:rsidR="0084061F">
        <w:rPr>
          <w:rFonts w:ascii="Times New Roman" w:hAnsi="Times New Roman" w:cs="Times New Roman"/>
          <w:sz w:val="28"/>
          <w:szCs w:val="28"/>
          <w:lang w:eastAsia="ru-RU"/>
        </w:rPr>
        <w:t xml:space="preserve"> декабря </w:t>
      </w:r>
      <w:r w:rsidR="009974A9">
        <w:rPr>
          <w:rFonts w:ascii="Times New Roman" w:hAnsi="Times New Roman" w:cs="Times New Roman"/>
          <w:sz w:val="28"/>
          <w:szCs w:val="28"/>
          <w:lang w:eastAsia="ru-RU"/>
        </w:rPr>
        <w:t>201</w:t>
      </w:r>
      <w:r w:rsidR="0084061F">
        <w:rPr>
          <w:rFonts w:ascii="Times New Roman" w:hAnsi="Times New Roman" w:cs="Times New Roman"/>
          <w:sz w:val="28"/>
          <w:szCs w:val="28"/>
          <w:lang w:eastAsia="ru-RU"/>
        </w:rPr>
        <w:t>8</w:t>
      </w:r>
      <w:r w:rsidR="009974A9">
        <w:rPr>
          <w:rFonts w:ascii="Times New Roman" w:hAnsi="Times New Roman" w:cs="Times New Roman"/>
          <w:sz w:val="28"/>
          <w:szCs w:val="28"/>
          <w:lang w:eastAsia="ru-RU"/>
        </w:rPr>
        <w:t xml:space="preserve"> года № 12</w:t>
      </w:r>
      <w:r w:rsidR="00D945A6">
        <w:rPr>
          <w:rFonts w:ascii="Times New Roman" w:hAnsi="Times New Roman" w:cs="Times New Roman"/>
          <w:sz w:val="28"/>
          <w:szCs w:val="28"/>
          <w:lang w:eastAsia="ru-RU"/>
        </w:rPr>
        <w:t>92</w:t>
      </w:r>
      <w:r w:rsidR="009974A9">
        <w:rPr>
          <w:rFonts w:ascii="Times New Roman" w:hAnsi="Times New Roman" w:cs="Times New Roman"/>
          <w:sz w:val="28"/>
          <w:szCs w:val="28"/>
          <w:lang w:eastAsia="ru-RU"/>
        </w:rPr>
        <w:t>. В соответствии с п 5.6 Порядка муниципальные программы вносятся на рассмотрение администрации района до внесения проекта районного бюджета на очередной финансовый год в Земское собрание Воскресенского муниципального</w:t>
      </w:r>
      <w:r w:rsidR="00E86A2B">
        <w:rPr>
          <w:rFonts w:ascii="Times New Roman" w:hAnsi="Times New Roman" w:cs="Times New Roman"/>
          <w:sz w:val="28"/>
          <w:szCs w:val="28"/>
          <w:lang w:eastAsia="ru-RU"/>
        </w:rPr>
        <w:t xml:space="preserve"> </w:t>
      </w:r>
      <w:r w:rsidR="009974A9">
        <w:rPr>
          <w:rFonts w:ascii="Times New Roman" w:hAnsi="Times New Roman" w:cs="Times New Roman"/>
          <w:sz w:val="28"/>
          <w:szCs w:val="28"/>
          <w:lang w:eastAsia="ru-RU"/>
        </w:rPr>
        <w:t xml:space="preserve">района и утверждаются до начала финансового года. Нормативные правовые акты, определяющие механизмы осуществления финансирования мероприятий утверждаются до начала финансового года. Проект бюджета Воскресенского муниципального района был утвержден решением Земского собрания Воскресенского муниципального района Нижегородской области </w:t>
      </w:r>
      <w:r w:rsidR="0093313C">
        <w:rPr>
          <w:rFonts w:ascii="Times New Roman" w:hAnsi="Times New Roman" w:cs="Times New Roman"/>
          <w:sz w:val="28"/>
          <w:szCs w:val="28"/>
          <w:lang w:eastAsia="ru-RU"/>
        </w:rPr>
        <w:t>от 2</w:t>
      </w:r>
      <w:r w:rsidR="0084061F">
        <w:rPr>
          <w:rFonts w:ascii="Times New Roman" w:hAnsi="Times New Roman" w:cs="Times New Roman"/>
          <w:sz w:val="28"/>
          <w:szCs w:val="28"/>
          <w:lang w:eastAsia="ru-RU"/>
        </w:rPr>
        <w:t>7</w:t>
      </w:r>
      <w:r w:rsidR="0093313C">
        <w:rPr>
          <w:rFonts w:ascii="Times New Roman" w:hAnsi="Times New Roman" w:cs="Times New Roman"/>
          <w:sz w:val="28"/>
          <w:szCs w:val="28"/>
          <w:lang w:eastAsia="ru-RU"/>
        </w:rPr>
        <w:t xml:space="preserve"> декабря 201</w:t>
      </w:r>
      <w:r w:rsidR="0084061F">
        <w:rPr>
          <w:rFonts w:ascii="Times New Roman" w:hAnsi="Times New Roman" w:cs="Times New Roman"/>
          <w:sz w:val="28"/>
          <w:szCs w:val="28"/>
          <w:lang w:eastAsia="ru-RU"/>
        </w:rPr>
        <w:t>8</w:t>
      </w:r>
      <w:r w:rsidR="0093313C">
        <w:rPr>
          <w:rFonts w:ascii="Times New Roman" w:hAnsi="Times New Roman" w:cs="Times New Roman"/>
          <w:sz w:val="28"/>
          <w:szCs w:val="28"/>
          <w:lang w:eastAsia="ru-RU"/>
        </w:rPr>
        <w:t xml:space="preserve"> года № 1</w:t>
      </w:r>
      <w:r w:rsidR="0084061F">
        <w:rPr>
          <w:rFonts w:ascii="Times New Roman" w:hAnsi="Times New Roman" w:cs="Times New Roman"/>
          <w:sz w:val="28"/>
          <w:szCs w:val="28"/>
          <w:lang w:eastAsia="ru-RU"/>
        </w:rPr>
        <w:t>00</w:t>
      </w:r>
      <w:r w:rsidR="0093313C">
        <w:rPr>
          <w:rFonts w:ascii="Times New Roman" w:hAnsi="Times New Roman" w:cs="Times New Roman"/>
          <w:sz w:val="28"/>
          <w:szCs w:val="28"/>
          <w:lang w:eastAsia="ru-RU"/>
        </w:rPr>
        <w:t xml:space="preserve">. </w:t>
      </w:r>
    </w:p>
    <w:p w:rsidR="0093313C" w:rsidRDefault="0093313C" w:rsidP="009974A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Таким образом, нарушений срока утверждения Программы не установлено.</w:t>
      </w:r>
    </w:p>
    <w:p w:rsidR="0093313C" w:rsidRDefault="0093313C" w:rsidP="00DB17CA">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Муниципальным заказчиком-координатором программы является </w:t>
      </w:r>
      <w:r w:rsidR="001753B5">
        <w:rPr>
          <w:rFonts w:ascii="Times New Roman" w:hAnsi="Times New Roman" w:cs="Times New Roman"/>
          <w:sz w:val="28"/>
          <w:szCs w:val="28"/>
          <w:lang w:eastAsia="ru-RU"/>
        </w:rPr>
        <w:t>а</w:t>
      </w:r>
      <w:r w:rsidR="0084061F">
        <w:rPr>
          <w:rFonts w:ascii="Times New Roman" w:hAnsi="Times New Roman" w:cs="Times New Roman"/>
          <w:sz w:val="28"/>
          <w:szCs w:val="28"/>
          <w:lang w:eastAsia="ru-RU"/>
        </w:rPr>
        <w:t>дминистрация</w:t>
      </w:r>
      <w:r>
        <w:rPr>
          <w:rFonts w:ascii="Times New Roman" w:hAnsi="Times New Roman" w:cs="Times New Roman"/>
          <w:sz w:val="28"/>
          <w:szCs w:val="28"/>
          <w:lang w:eastAsia="ru-RU"/>
        </w:rPr>
        <w:t xml:space="preserve"> Воскресенского муниципального района Нижегородской </w:t>
      </w:r>
      <w:r w:rsidR="00E42ADD">
        <w:rPr>
          <w:rFonts w:ascii="Times New Roman" w:hAnsi="Times New Roman" w:cs="Times New Roman"/>
          <w:sz w:val="28"/>
          <w:szCs w:val="28"/>
          <w:lang w:eastAsia="ru-RU"/>
        </w:rPr>
        <w:t>области, соисполнители</w:t>
      </w:r>
      <w:r>
        <w:rPr>
          <w:rFonts w:ascii="Times New Roman" w:hAnsi="Times New Roman" w:cs="Times New Roman"/>
          <w:sz w:val="28"/>
          <w:szCs w:val="28"/>
          <w:lang w:eastAsia="ru-RU"/>
        </w:rPr>
        <w:t xml:space="preserve"> программы: </w:t>
      </w:r>
      <w:r w:rsidR="00AE6159">
        <w:rPr>
          <w:rFonts w:ascii="Times New Roman" w:hAnsi="Times New Roman" w:cs="Times New Roman"/>
          <w:sz w:val="28"/>
          <w:szCs w:val="28"/>
          <w:lang w:eastAsia="ru-RU"/>
        </w:rPr>
        <w:t>МУП ЖКХ «Водоканал», структурные подразделения администрации района</w:t>
      </w:r>
      <w:r w:rsidR="00E42ADD">
        <w:rPr>
          <w:rFonts w:ascii="Times New Roman" w:hAnsi="Times New Roman" w:cs="Times New Roman"/>
          <w:sz w:val="28"/>
          <w:szCs w:val="28"/>
          <w:lang w:eastAsia="ru-RU"/>
        </w:rPr>
        <w:t>.</w:t>
      </w:r>
    </w:p>
    <w:p w:rsidR="00AE6159" w:rsidRDefault="00E42ADD" w:rsidP="00DB17CA">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Основн</w:t>
      </w:r>
      <w:r w:rsidR="006E4F77">
        <w:rPr>
          <w:rFonts w:ascii="Times New Roman" w:hAnsi="Times New Roman" w:cs="Times New Roman"/>
          <w:sz w:val="28"/>
          <w:szCs w:val="28"/>
          <w:lang w:eastAsia="ru-RU"/>
        </w:rPr>
        <w:t>ыми целями</w:t>
      </w:r>
      <w:r>
        <w:rPr>
          <w:rFonts w:ascii="Times New Roman" w:hAnsi="Times New Roman" w:cs="Times New Roman"/>
          <w:sz w:val="28"/>
          <w:szCs w:val="28"/>
          <w:lang w:eastAsia="ru-RU"/>
        </w:rPr>
        <w:t xml:space="preserve"> программы явля</w:t>
      </w:r>
      <w:r w:rsidR="00AE6159">
        <w:rPr>
          <w:rFonts w:ascii="Times New Roman" w:hAnsi="Times New Roman" w:cs="Times New Roman"/>
          <w:sz w:val="28"/>
          <w:szCs w:val="28"/>
          <w:lang w:eastAsia="ru-RU"/>
        </w:rPr>
        <w:t>ю</w:t>
      </w:r>
      <w:r>
        <w:rPr>
          <w:rFonts w:ascii="Times New Roman" w:hAnsi="Times New Roman" w:cs="Times New Roman"/>
          <w:sz w:val="28"/>
          <w:szCs w:val="28"/>
          <w:lang w:eastAsia="ru-RU"/>
        </w:rPr>
        <w:t>тся</w:t>
      </w:r>
      <w:r w:rsidR="00AE6159">
        <w:rPr>
          <w:rFonts w:ascii="Times New Roman" w:hAnsi="Times New Roman" w:cs="Times New Roman"/>
          <w:sz w:val="28"/>
          <w:szCs w:val="28"/>
          <w:lang w:eastAsia="ru-RU"/>
        </w:rPr>
        <w:t>:</w:t>
      </w:r>
    </w:p>
    <w:p w:rsidR="00E42ADD" w:rsidRDefault="00AE6159" w:rsidP="00AE615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обеспечение условий проживания граждан района, отвечающим стандартам качества;</w:t>
      </w:r>
    </w:p>
    <w:p w:rsidR="00AE6159" w:rsidRDefault="00AE6159" w:rsidP="00AE615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86351">
        <w:rPr>
          <w:rFonts w:ascii="Times New Roman" w:hAnsi="Times New Roman" w:cs="Times New Roman"/>
          <w:sz w:val="28"/>
          <w:szCs w:val="28"/>
          <w:lang w:eastAsia="ru-RU"/>
        </w:rPr>
        <w:t>снижение издержек производителей услуг и сдерживание роста тарифов при сохранение стандартов качества предоставляемых услуг.</w:t>
      </w:r>
    </w:p>
    <w:p w:rsidR="00197453" w:rsidRDefault="00793CA2" w:rsidP="00197453">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программе </w:t>
      </w:r>
      <w:r w:rsidR="00197453">
        <w:rPr>
          <w:rFonts w:ascii="Times New Roman" w:hAnsi="Times New Roman" w:cs="Times New Roman"/>
          <w:sz w:val="28"/>
          <w:szCs w:val="28"/>
          <w:lang w:eastAsia="ru-RU"/>
        </w:rPr>
        <w:t>три подпрограммы:</w:t>
      </w:r>
    </w:p>
    <w:p w:rsidR="00197453" w:rsidRPr="00197453" w:rsidRDefault="00B2627B" w:rsidP="00197453">
      <w:pPr>
        <w:pStyle w:val="a3"/>
        <w:jc w:val="both"/>
        <w:rPr>
          <w:rFonts w:ascii="Times New Roman" w:hAnsi="Times New Roman"/>
          <w:sz w:val="28"/>
          <w:szCs w:val="28"/>
        </w:rPr>
      </w:pPr>
      <w:hyperlink w:anchor="Par3503" w:history="1">
        <w:r w:rsidR="00197453" w:rsidRPr="00197453">
          <w:rPr>
            <w:rFonts w:ascii="Times New Roman" w:hAnsi="Times New Roman"/>
            <w:sz w:val="28"/>
            <w:szCs w:val="28"/>
          </w:rPr>
          <w:t>Подпрограмма 1</w:t>
        </w:r>
      </w:hyperlink>
      <w:r w:rsidR="00197453" w:rsidRPr="00197453">
        <w:rPr>
          <w:rFonts w:ascii="Times New Roman" w:hAnsi="Times New Roman"/>
          <w:sz w:val="28"/>
          <w:szCs w:val="28"/>
        </w:rPr>
        <w:t>. «Повышение эффективности работы организаций коммунального комплекса путем материально-технического, современного оснащения отрасли».</w:t>
      </w:r>
    </w:p>
    <w:p w:rsidR="00197453" w:rsidRPr="00197453" w:rsidRDefault="00B2627B" w:rsidP="00197453">
      <w:pPr>
        <w:pStyle w:val="a3"/>
        <w:jc w:val="both"/>
        <w:rPr>
          <w:rFonts w:ascii="Times New Roman" w:hAnsi="Times New Roman" w:cs="Times New Roman"/>
          <w:sz w:val="28"/>
          <w:szCs w:val="28"/>
        </w:rPr>
      </w:pPr>
      <w:hyperlink w:anchor="Par3699" w:history="1">
        <w:r w:rsidR="00197453" w:rsidRPr="00197453">
          <w:rPr>
            <w:rFonts w:ascii="Times New Roman" w:hAnsi="Times New Roman" w:cs="Times New Roman"/>
            <w:sz w:val="28"/>
            <w:szCs w:val="28"/>
          </w:rPr>
          <w:t xml:space="preserve">Подпрограмма </w:t>
        </w:r>
      </w:hyperlink>
      <w:r w:rsidR="00197453" w:rsidRPr="00197453">
        <w:rPr>
          <w:rFonts w:ascii="Times New Roman" w:hAnsi="Times New Roman" w:cs="Times New Roman"/>
          <w:sz w:val="28"/>
          <w:szCs w:val="28"/>
        </w:rPr>
        <w:t>2 «Снижение количества технологических нарушений на системах и устранение их в нормативные сроки».</w:t>
      </w:r>
    </w:p>
    <w:p w:rsidR="007E3E48" w:rsidRPr="00197453" w:rsidRDefault="00197453" w:rsidP="00197453">
      <w:pPr>
        <w:pStyle w:val="a3"/>
        <w:jc w:val="both"/>
        <w:rPr>
          <w:rFonts w:ascii="Times New Roman" w:hAnsi="Times New Roman" w:cs="Times New Roman"/>
          <w:sz w:val="28"/>
          <w:szCs w:val="28"/>
          <w:lang w:eastAsia="ru-RU"/>
        </w:rPr>
      </w:pPr>
      <w:r w:rsidRPr="00197453">
        <w:rPr>
          <w:rFonts w:ascii="Times New Roman" w:hAnsi="Times New Roman"/>
          <w:sz w:val="28"/>
          <w:szCs w:val="28"/>
        </w:rPr>
        <w:t>Подпрограмма 3. Снижение вредного воздействия на окружающую среду и обеспечения экологической безопасности.</w:t>
      </w:r>
      <w:r w:rsidR="00D86351" w:rsidRPr="00197453">
        <w:rPr>
          <w:rFonts w:ascii="Times New Roman" w:hAnsi="Times New Roman" w:cs="Times New Roman"/>
          <w:sz w:val="28"/>
          <w:szCs w:val="28"/>
          <w:lang w:eastAsia="ru-RU"/>
        </w:rPr>
        <w:t xml:space="preserve"> </w:t>
      </w:r>
    </w:p>
    <w:p w:rsidR="009440F8" w:rsidRDefault="00197453" w:rsidP="00EA7DF3">
      <w:pPr>
        <w:pStyle w:val="a3"/>
        <w:jc w:val="both"/>
        <w:rPr>
          <w:color w:val="000000"/>
          <w:sz w:val="28"/>
          <w:szCs w:val="28"/>
        </w:rPr>
      </w:pPr>
      <w:r>
        <w:rPr>
          <w:rFonts w:ascii="Times New Roman" w:hAnsi="Times New Roman" w:cs="Times New Roman"/>
          <w:sz w:val="28"/>
          <w:szCs w:val="28"/>
          <w:lang w:eastAsia="ru-RU"/>
        </w:rPr>
        <w:tab/>
      </w:r>
      <w:r w:rsidR="00EA7DF3">
        <w:rPr>
          <w:rFonts w:ascii="Times New Roman" w:hAnsi="Times New Roman" w:cs="Times New Roman"/>
          <w:sz w:val="28"/>
          <w:szCs w:val="28"/>
          <w:lang w:eastAsia="ru-RU"/>
        </w:rPr>
        <w:t>Произведен анализ изменений финансирования муниципальной программы в течении отчетного периода и соответствия муниципальной программы.</w:t>
      </w:r>
      <w:r w:rsidR="00EA7DF3">
        <w:rPr>
          <w:color w:val="000000"/>
          <w:sz w:val="28"/>
          <w:szCs w:val="28"/>
        </w:rPr>
        <w:tab/>
      </w:r>
    </w:p>
    <w:p w:rsidR="00E947EF" w:rsidRDefault="00E947EF" w:rsidP="00E947EF">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ходе реализации муниципальной программы в 2021 году планировалось:</w:t>
      </w:r>
    </w:p>
    <w:p w:rsidR="00E947EF" w:rsidRDefault="00E947EF" w:rsidP="00E947E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повышение эффективности работы организаций коммунального комплекса путем материально-технического, современного оснащения отрасли;</w:t>
      </w:r>
    </w:p>
    <w:p w:rsidR="00E947EF" w:rsidRDefault="00E947EF" w:rsidP="00E947E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повышение уровня наиболее рационального и эффективного использования ресурсов за счет внедрения энергосберегающих технологий и оборудования;</w:t>
      </w:r>
    </w:p>
    <w:p w:rsidR="00E947EF" w:rsidRDefault="00E947EF" w:rsidP="00E947E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снижение количества технологических нарушений на системах и устранение их в нормативные сроки;</w:t>
      </w:r>
    </w:p>
    <w:p w:rsidR="00E947EF" w:rsidRDefault="00E947EF" w:rsidP="00E947EF">
      <w:pPr>
        <w:pStyle w:val="a4"/>
        <w:rPr>
          <w:sz w:val="28"/>
          <w:szCs w:val="28"/>
        </w:rPr>
      </w:pPr>
      <w:r>
        <w:rPr>
          <w:sz w:val="28"/>
          <w:szCs w:val="28"/>
        </w:rPr>
        <w:t>- снижение вредного воздействия на окружающую среду и обеспечение экологической безопасности.</w:t>
      </w:r>
    </w:p>
    <w:p w:rsidR="00E947EF" w:rsidRPr="00BD7B17" w:rsidRDefault="00E947EF" w:rsidP="00EA7DF3">
      <w:pPr>
        <w:pStyle w:val="a4"/>
        <w:rPr>
          <w:sz w:val="28"/>
          <w:szCs w:val="28"/>
        </w:rPr>
      </w:pPr>
      <w:r>
        <w:rPr>
          <w:sz w:val="28"/>
          <w:szCs w:val="28"/>
        </w:rPr>
        <w:t xml:space="preserve">Сведения о степени выполнения мероприятий </w:t>
      </w:r>
      <w:r w:rsidR="00230F2F">
        <w:rPr>
          <w:sz w:val="28"/>
          <w:szCs w:val="28"/>
        </w:rPr>
        <w:t xml:space="preserve">в разрезе подпрограмм муниципальной программы представлены </w:t>
      </w:r>
    </w:p>
    <w:p w:rsidR="006035B6" w:rsidRDefault="00230F2F" w:rsidP="000D22E3">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Анализ степени выполнения мероприятие показывает превышение выполненных мероприятий над запланированными практически по всем показателям.</w:t>
      </w:r>
    </w:p>
    <w:p w:rsidR="009440F8" w:rsidRDefault="00C172B5" w:rsidP="009440F8">
      <w:pPr>
        <w:widowControl w:val="0"/>
        <w:autoSpaceDE w:val="0"/>
        <w:autoSpaceDN w:val="0"/>
        <w:adjustRightInd w:val="0"/>
        <w:ind w:firstLine="709"/>
        <w:jc w:val="both"/>
        <w:rPr>
          <w:color w:val="000000"/>
          <w:sz w:val="28"/>
          <w:szCs w:val="28"/>
        </w:rPr>
      </w:pPr>
      <w:r>
        <w:rPr>
          <w:color w:val="000000"/>
          <w:sz w:val="28"/>
          <w:szCs w:val="28"/>
        </w:rPr>
        <w:t>В результате реализации муниципальной программы наблюдается положительная динамика общественно-экономической эффективности:</w:t>
      </w:r>
    </w:p>
    <w:p w:rsidR="00C172B5" w:rsidRDefault="00C172B5" w:rsidP="00C172B5">
      <w:pPr>
        <w:widowControl w:val="0"/>
        <w:autoSpaceDE w:val="0"/>
        <w:autoSpaceDN w:val="0"/>
        <w:adjustRightInd w:val="0"/>
        <w:jc w:val="both"/>
        <w:rPr>
          <w:color w:val="000000"/>
          <w:sz w:val="28"/>
          <w:szCs w:val="28"/>
        </w:rPr>
      </w:pPr>
      <w:r>
        <w:rPr>
          <w:color w:val="000000"/>
          <w:sz w:val="28"/>
          <w:szCs w:val="28"/>
        </w:rPr>
        <w:t>- при сохранении расходов бюджета муниципального района на реализацию программы происходит снижение количества жалоб со стороны потребителей;</w:t>
      </w:r>
    </w:p>
    <w:p w:rsidR="00800284" w:rsidRDefault="00C172B5" w:rsidP="00C172B5">
      <w:pPr>
        <w:widowControl w:val="0"/>
        <w:autoSpaceDE w:val="0"/>
        <w:autoSpaceDN w:val="0"/>
        <w:adjustRightInd w:val="0"/>
        <w:jc w:val="both"/>
        <w:rPr>
          <w:color w:val="000000"/>
          <w:sz w:val="28"/>
          <w:szCs w:val="28"/>
        </w:rPr>
      </w:pPr>
      <w:r>
        <w:rPr>
          <w:color w:val="000000"/>
          <w:sz w:val="28"/>
          <w:szCs w:val="28"/>
        </w:rPr>
        <w:t>- при уменьшении доли ветхого и изношенного оборудования от общего на системах инженерной инфраструктуры, происходит</w:t>
      </w:r>
      <w:r w:rsidR="00F842A3">
        <w:rPr>
          <w:color w:val="000000"/>
          <w:sz w:val="28"/>
          <w:szCs w:val="28"/>
        </w:rPr>
        <w:t xml:space="preserve"> уменьшение расходов на аварийно-восстановительные</w:t>
      </w:r>
      <w:r>
        <w:rPr>
          <w:color w:val="000000"/>
          <w:sz w:val="28"/>
          <w:szCs w:val="28"/>
        </w:rPr>
        <w:t xml:space="preserve"> </w:t>
      </w:r>
      <w:r w:rsidR="00F842A3">
        <w:rPr>
          <w:color w:val="000000"/>
          <w:sz w:val="28"/>
          <w:szCs w:val="28"/>
        </w:rPr>
        <w:t>работы;</w:t>
      </w:r>
    </w:p>
    <w:p w:rsidR="00F842A3" w:rsidRPr="00F842A3" w:rsidRDefault="00F842A3" w:rsidP="00F842A3">
      <w:pPr>
        <w:jc w:val="both"/>
        <w:rPr>
          <w:sz w:val="28"/>
          <w:szCs w:val="28"/>
        </w:rPr>
      </w:pPr>
      <w:r w:rsidRPr="00F842A3">
        <w:rPr>
          <w:color w:val="000000"/>
          <w:sz w:val="28"/>
          <w:szCs w:val="28"/>
        </w:rPr>
        <w:t xml:space="preserve">- </w:t>
      </w:r>
      <w:r w:rsidRPr="00F842A3">
        <w:rPr>
          <w:sz w:val="28"/>
          <w:szCs w:val="28"/>
        </w:rPr>
        <w:t xml:space="preserve">при сохранении объема расходов бюджета муниципального района на предотвращение технологических нарушений происходит уменьшение </w:t>
      </w:r>
      <w:r w:rsidRPr="00F842A3">
        <w:rPr>
          <w:sz w:val="28"/>
          <w:szCs w:val="28"/>
        </w:rPr>
        <w:lastRenderedPageBreak/>
        <w:t>количества технологических нарушений на системах теплоснабжения, водоснабжения и водоотведения.</w:t>
      </w:r>
    </w:p>
    <w:p w:rsidR="00DB17CA" w:rsidRDefault="00DB17CA" w:rsidP="00DB17CA">
      <w:pPr>
        <w:pStyle w:val="a4"/>
        <w:ind w:firstLine="708"/>
        <w:jc w:val="both"/>
        <w:rPr>
          <w:color w:val="auto"/>
          <w:sz w:val="28"/>
          <w:szCs w:val="28"/>
        </w:rPr>
      </w:pPr>
      <w:r>
        <w:rPr>
          <w:color w:val="auto"/>
          <w:sz w:val="28"/>
          <w:szCs w:val="28"/>
        </w:rPr>
        <w:t>В целом, уровень эффективности программы оценивается как высокий. Программа рекомендована для дальнейшего исполнения.</w:t>
      </w:r>
    </w:p>
    <w:p w:rsidR="00DB17CA" w:rsidRPr="007D7FEF" w:rsidRDefault="00DB17CA" w:rsidP="00DB17CA">
      <w:pPr>
        <w:autoSpaceDE w:val="0"/>
        <w:jc w:val="both"/>
        <w:outlineLvl w:val="0"/>
        <w:rPr>
          <w:bCs/>
          <w:sz w:val="28"/>
          <w:szCs w:val="28"/>
        </w:rPr>
      </w:pPr>
      <w:r w:rsidRPr="007D7FEF">
        <w:rPr>
          <w:bCs/>
          <w:sz w:val="28"/>
          <w:szCs w:val="28"/>
        </w:rPr>
        <w:t>Акт составлен в двух экземплярах.</w:t>
      </w:r>
    </w:p>
    <w:p w:rsidR="00DB17CA" w:rsidRPr="007D7FEF" w:rsidRDefault="00DB17CA" w:rsidP="00DB17CA">
      <w:pPr>
        <w:autoSpaceDE w:val="0"/>
        <w:rPr>
          <w:bCs/>
          <w:sz w:val="28"/>
          <w:szCs w:val="28"/>
        </w:rPr>
      </w:pPr>
    </w:p>
    <w:p w:rsidR="00DB17CA" w:rsidRPr="007D7FEF" w:rsidRDefault="00DB17CA" w:rsidP="00DB17CA">
      <w:pPr>
        <w:autoSpaceDE w:val="0"/>
        <w:rPr>
          <w:bCs/>
          <w:sz w:val="28"/>
          <w:szCs w:val="28"/>
        </w:rPr>
      </w:pPr>
    </w:p>
    <w:p w:rsidR="00DB17CA" w:rsidRPr="007D7FEF" w:rsidRDefault="00DB17CA" w:rsidP="00DB17CA">
      <w:pPr>
        <w:autoSpaceDE w:val="0"/>
        <w:outlineLvl w:val="0"/>
        <w:rPr>
          <w:bCs/>
          <w:sz w:val="28"/>
          <w:szCs w:val="28"/>
        </w:rPr>
      </w:pPr>
      <w:r w:rsidRPr="007D7FEF">
        <w:rPr>
          <w:bCs/>
          <w:sz w:val="28"/>
          <w:szCs w:val="28"/>
        </w:rPr>
        <w:t xml:space="preserve">Главный специалист </w:t>
      </w:r>
      <w:r>
        <w:rPr>
          <w:bCs/>
          <w:sz w:val="28"/>
          <w:szCs w:val="28"/>
        </w:rPr>
        <w:t>управления финансов</w:t>
      </w:r>
      <w:r w:rsidRPr="007D7FEF">
        <w:rPr>
          <w:bCs/>
          <w:sz w:val="28"/>
          <w:szCs w:val="28"/>
        </w:rPr>
        <w:tab/>
      </w:r>
      <w:r w:rsidRPr="007D7FEF">
        <w:rPr>
          <w:bCs/>
          <w:sz w:val="28"/>
          <w:szCs w:val="28"/>
        </w:rPr>
        <w:tab/>
      </w:r>
      <w:r w:rsidRPr="007D7FEF">
        <w:rPr>
          <w:bCs/>
          <w:sz w:val="28"/>
          <w:szCs w:val="28"/>
        </w:rPr>
        <w:tab/>
      </w:r>
      <w:r w:rsidRPr="007D7FEF">
        <w:rPr>
          <w:bCs/>
          <w:sz w:val="28"/>
          <w:szCs w:val="28"/>
        </w:rPr>
        <w:tab/>
      </w:r>
    </w:p>
    <w:p w:rsidR="00DB17CA" w:rsidRDefault="00DB17CA" w:rsidP="00DB17CA">
      <w:pPr>
        <w:autoSpaceDE w:val="0"/>
        <w:rPr>
          <w:bCs/>
          <w:sz w:val="28"/>
          <w:szCs w:val="28"/>
        </w:rPr>
      </w:pPr>
      <w:r>
        <w:rPr>
          <w:bCs/>
          <w:sz w:val="28"/>
          <w:szCs w:val="28"/>
        </w:rPr>
        <w:t xml:space="preserve">Администрации Воскресенского муниципального района </w:t>
      </w:r>
    </w:p>
    <w:p w:rsidR="00DB17CA" w:rsidRPr="007D7FEF" w:rsidRDefault="00DB17CA" w:rsidP="00DB17CA">
      <w:pPr>
        <w:autoSpaceDE w:val="0"/>
        <w:rPr>
          <w:bCs/>
          <w:sz w:val="28"/>
          <w:szCs w:val="28"/>
        </w:rPr>
      </w:pPr>
      <w:r>
        <w:rPr>
          <w:bCs/>
          <w:sz w:val="28"/>
          <w:szCs w:val="28"/>
        </w:rPr>
        <w:t>Нижегородской области</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Ю.А.Гарбук</w:t>
      </w:r>
    </w:p>
    <w:p w:rsidR="00DB17CA" w:rsidRPr="007D7FEF" w:rsidRDefault="00DB17CA" w:rsidP="00DB17CA">
      <w:pPr>
        <w:autoSpaceDE w:val="0"/>
        <w:rPr>
          <w:bCs/>
          <w:sz w:val="28"/>
          <w:szCs w:val="28"/>
        </w:rPr>
      </w:pPr>
    </w:p>
    <w:p w:rsidR="00DB17CA" w:rsidRPr="007D7FEF" w:rsidRDefault="00DB17CA" w:rsidP="00DB17CA">
      <w:pPr>
        <w:jc w:val="both"/>
        <w:rPr>
          <w:sz w:val="28"/>
          <w:szCs w:val="28"/>
        </w:rPr>
      </w:pPr>
      <w:bookmarkStart w:id="0" w:name="_GoBack"/>
      <w:bookmarkEnd w:id="0"/>
    </w:p>
    <w:p w:rsidR="00DB17CA" w:rsidRDefault="00DB17CA" w:rsidP="00DB17CA">
      <w:pPr>
        <w:pStyle w:val="a3"/>
        <w:ind w:firstLine="708"/>
        <w:jc w:val="both"/>
        <w:rPr>
          <w:rFonts w:ascii="Times New Roman" w:hAnsi="Times New Roman" w:cs="Times New Roman"/>
          <w:sz w:val="28"/>
          <w:szCs w:val="28"/>
        </w:rPr>
      </w:pPr>
    </w:p>
    <w:p w:rsidR="00DB17CA" w:rsidRPr="00DB17CA" w:rsidRDefault="00DB17CA" w:rsidP="00DB17CA">
      <w:pPr>
        <w:pStyle w:val="a3"/>
        <w:jc w:val="both"/>
        <w:rPr>
          <w:rFonts w:ascii="Times New Roman" w:hAnsi="Times New Roman" w:cs="Times New Roman"/>
          <w:sz w:val="28"/>
          <w:szCs w:val="28"/>
        </w:rPr>
      </w:pPr>
    </w:p>
    <w:p w:rsidR="007C468C" w:rsidRPr="00344DD4" w:rsidRDefault="007C468C" w:rsidP="00A27DC3">
      <w:pPr>
        <w:pStyle w:val="a3"/>
        <w:jc w:val="both"/>
        <w:rPr>
          <w:rFonts w:ascii="Times New Roman" w:hAnsi="Times New Roman" w:cs="Times New Roman"/>
          <w:sz w:val="28"/>
          <w:szCs w:val="28"/>
          <w:lang w:eastAsia="ru-RU"/>
        </w:rPr>
      </w:pPr>
    </w:p>
    <w:sectPr w:rsidR="007C468C" w:rsidRPr="00344DD4" w:rsidSect="004064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27B" w:rsidRDefault="00B2627B" w:rsidP="009440F8">
      <w:r>
        <w:separator/>
      </w:r>
    </w:p>
  </w:endnote>
  <w:endnote w:type="continuationSeparator" w:id="0">
    <w:p w:rsidR="00B2627B" w:rsidRDefault="00B2627B" w:rsidP="0094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27B" w:rsidRDefault="00B2627B" w:rsidP="009440F8">
      <w:r>
        <w:separator/>
      </w:r>
    </w:p>
  </w:footnote>
  <w:footnote w:type="continuationSeparator" w:id="0">
    <w:p w:rsidR="00B2627B" w:rsidRDefault="00B2627B" w:rsidP="00944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52A3A"/>
    <w:multiLevelType w:val="multilevel"/>
    <w:tmpl w:val="494EC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B65239"/>
    <w:multiLevelType w:val="multilevel"/>
    <w:tmpl w:val="BDE0BC18"/>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FA96C9B"/>
    <w:multiLevelType w:val="hybridMultilevel"/>
    <w:tmpl w:val="B9126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D4"/>
    <w:rsid w:val="00055558"/>
    <w:rsid w:val="0006244C"/>
    <w:rsid w:val="0006458B"/>
    <w:rsid w:val="000748AB"/>
    <w:rsid w:val="000A2627"/>
    <w:rsid w:val="000D22E3"/>
    <w:rsid w:val="000E0AA5"/>
    <w:rsid w:val="000E4C3B"/>
    <w:rsid w:val="000E765F"/>
    <w:rsid w:val="000F2F9D"/>
    <w:rsid w:val="001130A4"/>
    <w:rsid w:val="00120018"/>
    <w:rsid w:val="0013271D"/>
    <w:rsid w:val="001753B5"/>
    <w:rsid w:val="00197453"/>
    <w:rsid w:val="001B2175"/>
    <w:rsid w:val="001E0B70"/>
    <w:rsid w:val="001E217F"/>
    <w:rsid w:val="001E37F6"/>
    <w:rsid w:val="00202671"/>
    <w:rsid w:val="002165E3"/>
    <w:rsid w:val="00230F2F"/>
    <w:rsid w:val="002318F8"/>
    <w:rsid w:val="00251567"/>
    <w:rsid w:val="00257391"/>
    <w:rsid w:val="00271116"/>
    <w:rsid w:val="00277DC6"/>
    <w:rsid w:val="00281C8A"/>
    <w:rsid w:val="00292299"/>
    <w:rsid w:val="002A5DED"/>
    <w:rsid w:val="002C5CD0"/>
    <w:rsid w:val="002D7C95"/>
    <w:rsid w:val="002F10B6"/>
    <w:rsid w:val="00305DE4"/>
    <w:rsid w:val="0031004F"/>
    <w:rsid w:val="00344DD4"/>
    <w:rsid w:val="00346492"/>
    <w:rsid w:val="0037334B"/>
    <w:rsid w:val="00385684"/>
    <w:rsid w:val="00393929"/>
    <w:rsid w:val="00396024"/>
    <w:rsid w:val="003A10BC"/>
    <w:rsid w:val="003B5F39"/>
    <w:rsid w:val="003C121F"/>
    <w:rsid w:val="003C6A86"/>
    <w:rsid w:val="003D4C34"/>
    <w:rsid w:val="003D5A7F"/>
    <w:rsid w:val="003E49E4"/>
    <w:rsid w:val="003E5094"/>
    <w:rsid w:val="003E71C2"/>
    <w:rsid w:val="00400522"/>
    <w:rsid w:val="00406411"/>
    <w:rsid w:val="00456B09"/>
    <w:rsid w:val="00467CB7"/>
    <w:rsid w:val="00492ADB"/>
    <w:rsid w:val="00510B44"/>
    <w:rsid w:val="00584187"/>
    <w:rsid w:val="00594E6D"/>
    <w:rsid w:val="005F347B"/>
    <w:rsid w:val="006035B6"/>
    <w:rsid w:val="0060414D"/>
    <w:rsid w:val="00605E25"/>
    <w:rsid w:val="00606A4F"/>
    <w:rsid w:val="00607C29"/>
    <w:rsid w:val="00643177"/>
    <w:rsid w:val="006732DC"/>
    <w:rsid w:val="006834F8"/>
    <w:rsid w:val="006E4F77"/>
    <w:rsid w:val="006E5AD6"/>
    <w:rsid w:val="006F34E6"/>
    <w:rsid w:val="006F7B9D"/>
    <w:rsid w:val="00703FED"/>
    <w:rsid w:val="007818C3"/>
    <w:rsid w:val="00793CA2"/>
    <w:rsid w:val="007A4FA6"/>
    <w:rsid w:val="007B095D"/>
    <w:rsid w:val="007C468C"/>
    <w:rsid w:val="007E2B8D"/>
    <w:rsid w:val="007E3E48"/>
    <w:rsid w:val="00800284"/>
    <w:rsid w:val="008017AE"/>
    <w:rsid w:val="0084061F"/>
    <w:rsid w:val="008828AC"/>
    <w:rsid w:val="008D5BB0"/>
    <w:rsid w:val="0093313C"/>
    <w:rsid w:val="009440F8"/>
    <w:rsid w:val="009974A9"/>
    <w:rsid w:val="009B0D4E"/>
    <w:rsid w:val="009B12A2"/>
    <w:rsid w:val="009B787E"/>
    <w:rsid w:val="009F6AE0"/>
    <w:rsid w:val="00A11755"/>
    <w:rsid w:val="00A24A1F"/>
    <w:rsid w:val="00A27DC3"/>
    <w:rsid w:val="00A674F3"/>
    <w:rsid w:val="00A72380"/>
    <w:rsid w:val="00AB3787"/>
    <w:rsid w:val="00AC0AB2"/>
    <w:rsid w:val="00AC515A"/>
    <w:rsid w:val="00AE6159"/>
    <w:rsid w:val="00B2627B"/>
    <w:rsid w:val="00B4273C"/>
    <w:rsid w:val="00BA3B15"/>
    <w:rsid w:val="00BF5BD8"/>
    <w:rsid w:val="00BF7B4A"/>
    <w:rsid w:val="00C053FA"/>
    <w:rsid w:val="00C172B5"/>
    <w:rsid w:val="00C20A68"/>
    <w:rsid w:val="00C37851"/>
    <w:rsid w:val="00C73A51"/>
    <w:rsid w:val="00C96AA5"/>
    <w:rsid w:val="00CA5104"/>
    <w:rsid w:val="00CC53B8"/>
    <w:rsid w:val="00CE153E"/>
    <w:rsid w:val="00CE3032"/>
    <w:rsid w:val="00CE4F71"/>
    <w:rsid w:val="00CF70A5"/>
    <w:rsid w:val="00D019E1"/>
    <w:rsid w:val="00D225DC"/>
    <w:rsid w:val="00D3736B"/>
    <w:rsid w:val="00D744DC"/>
    <w:rsid w:val="00D74BE1"/>
    <w:rsid w:val="00D80F1E"/>
    <w:rsid w:val="00D86351"/>
    <w:rsid w:val="00D93144"/>
    <w:rsid w:val="00D945A6"/>
    <w:rsid w:val="00D972B0"/>
    <w:rsid w:val="00DB17CA"/>
    <w:rsid w:val="00DB735C"/>
    <w:rsid w:val="00DD0467"/>
    <w:rsid w:val="00DD4D7E"/>
    <w:rsid w:val="00DE5E9A"/>
    <w:rsid w:val="00DF7AA3"/>
    <w:rsid w:val="00E13762"/>
    <w:rsid w:val="00E42ADD"/>
    <w:rsid w:val="00E5587A"/>
    <w:rsid w:val="00E66245"/>
    <w:rsid w:val="00E833D8"/>
    <w:rsid w:val="00E86A2B"/>
    <w:rsid w:val="00E86B80"/>
    <w:rsid w:val="00E947EF"/>
    <w:rsid w:val="00EA7DF3"/>
    <w:rsid w:val="00ED6FC5"/>
    <w:rsid w:val="00F20616"/>
    <w:rsid w:val="00F51251"/>
    <w:rsid w:val="00F57CF3"/>
    <w:rsid w:val="00F7366D"/>
    <w:rsid w:val="00F75D90"/>
    <w:rsid w:val="00F842A3"/>
    <w:rsid w:val="00FE4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83673-9329-4227-8621-93334E34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17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4DD4"/>
    <w:pPr>
      <w:spacing w:after="0" w:line="240" w:lineRule="auto"/>
    </w:pPr>
  </w:style>
  <w:style w:type="paragraph" w:customStyle="1" w:styleId="a4">
    <w:name w:val="Нормальный"/>
    <w:rsid w:val="00E5587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5">
    <w:name w:val="Нормальный (таблица)"/>
    <w:basedOn w:val="a"/>
    <w:next w:val="a"/>
    <w:rsid w:val="00E5587A"/>
    <w:pPr>
      <w:widowControl w:val="0"/>
      <w:autoSpaceDE w:val="0"/>
      <w:autoSpaceDN w:val="0"/>
      <w:adjustRightInd w:val="0"/>
      <w:jc w:val="both"/>
    </w:pPr>
    <w:rPr>
      <w:rFonts w:ascii="Arial" w:hAnsi="Arial"/>
      <w:sz w:val="24"/>
      <w:szCs w:val="24"/>
    </w:rPr>
  </w:style>
  <w:style w:type="paragraph" w:styleId="a6">
    <w:name w:val="Balloon Text"/>
    <w:basedOn w:val="a"/>
    <w:link w:val="a7"/>
    <w:uiPriority w:val="99"/>
    <w:semiHidden/>
    <w:unhideWhenUsed/>
    <w:rsid w:val="00DB17CA"/>
    <w:rPr>
      <w:rFonts w:ascii="Segoe UI" w:hAnsi="Segoe UI" w:cs="Segoe UI"/>
      <w:sz w:val="18"/>
      <w:szCs w:val="18"/>
    </w:rPr>
  </w:style>
  <w:style w:type="character" w:customStyle="1" w:styleId="a7">
    <w:name w:val="Текст выноски Знак"/>
    <w:basedOn w:val="a0"/>
    <w:link w:val="a6"/>
    <w:uiPriority w:val="99"/>
    <w:semiHidden/>
    <w:rsid w:val="00DB17CA"/>
    <w:rPr>
      <w:rFonts w:ascii="Segoe UI" w:eastAsia="Times New Roman" w:hAnsi="Segoe UI" w:cs="Segoe UI"/>
      <w:sz w:val="18"/>
      <w:szCs w:val="18"/>
      <w:lang w:eastAsia="ru-RU"/>
    </w:rPr>
  </w:style>
  <w:style w:type="table" w:styleId="a8">
    <w:name w:val="Table Grid"/>
    <w:basedOn w:val="a1"/>
    <w:uiPriority w:val="39"/>
    <w:rsid w:val="006E5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440F8"/>
    <w:pPr>
      <w:tabs>
        <w:tab w:val="center" w:pos="4677"/>
        <w:tab w:val="right" w:pos="9355"/>
      </w:tabs>
    </w:pPr>
  </w:style>
  <w:style w:type="character" w:customStyle="1" w:styleId="aa">
    <w:name w:val="Верхний колонтитул Знак"/>
    <w:basedOn w:val="a0"/>
    <w:link w:val="a9"/>
    <w:uiPriority w:val="99"/>
    <w:rsid w:val="009440F8"/>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9440F8"/>
    <w:pPr>
      <w:tabs>
        <w:tab w:val="center" w:pos="4677"/>
        <w:tab w:val="right" w:pos="9355"/>
      </w:tabs>
    </w:pPr>
  </w:style>
  <w:style w:type="character" w:customStyle="1" w:styleId="ac">
    <w:name w:val="Нижний колонтитул Знак"/>
    <w:basedOn w:val="a0"/>
    <w:link w:val="ab"/>
    <w:uiPriority w:val="99"/>
    <w:rsid w:val="009440F8"/>
    <w:rPr>
      <w:rFonts w:ascii="Times New Roman" w:eastAsia="Times New Roman" w:hAnsi="Times New Roman" w:cs="Times New Roman"/>
      <w:sz w:val="20"/>
      <w:szCs w:val="20"/>
      <w:lang w:eastAsia="ru-RU"/>
    </w:rPr>
  </w:style>
  <w:style w:type="paragraph" w:customStyle="1" w:styleId="ConsPlusNonformat">
    <w:name w:val="ConsPlusNonformat"/>
    <w:rsid w:val="00C20A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Знак Знак Знак"/>
    <w:basedOn w:val="a"/>
    <w:rsid w:val="00C20A68"/>
    <w:pPr>
      <w:spacing w:after="160" w:line="240" w:lineRule="exact"/>
    </w:pPr>
    <w:rPr>
      <w:rFonts w:ascii="Verdana" w:hAnsi="Verdana"/>
      <w:lang w:val="en-US" w:eastAsia="en-US"/>
    </w:rPr>
  </w:style>
  <w:style w:type="paragraph" w:customStyle="1" w:styleId="ae">
    <w:name w:val="Íîðìàëüíûé"/>
    <w:rsid w:val="00C20A68"/>
    <w:pPr>
      <w:widowControl w:val="0"/>
      <w:suppressAutoHyphens/>
      <w:autoSpaceDE w:val="0"/>
      <w:spacing w:after="0" w:line="240" w:lineRule="auto"/>
    </w:pPr>
    <w:rPr>
      <w:rFonts w:ascii="Times New Roman" w:eastAsia="Calibri" w:hAnsi="Times New Roman" w:cs="Times New Roman"/>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108471">
      <w:bodyDiv w:val="1"/>
      <w:marLeft w:val="0"/>
      <w:marRight w:val="0"/>
      <w:marTop w:val="0"/>
      <w:marBottom w:val="0"/>
      <w:divBdr>
        <w:top w:val="none" w:sz="0" w:space="0" w:color="auto"/>
        <w:left w:val="none" w:sz="0" w:space="0" w:color="auto"/>
        <w:bottom w:val="none" w:sz="0" w:space="0" w:color="auto"/>
        <w:right w:val="none" w:sz="0" w:space="0" w:color="auto"/>
      </w:divBdr>
    </w:div>
    <w:div w:id="1083792877">
      <w:bodyDiv w:val="1"/>
      <w:marLeft w:val="0"/>
      <w:marRight w:val="0"/>
      <w:marTop w:val="0"/>
      <w:marBottom w:val="0"/>
      <w:divBdr>
        <w:top w:val="none" w:sz="0" w:space="0" w:color="auto"/>
        <w:left w:val="none" w:sz="0" w:space="0" w:color="auto"/>
        <w:bottom w:val="none" w:sz="0" w:space="0" w:color="auto"/>
        <w:right w:val="none" w:sz="0" w:space="0" w:color="auto"/>
      </w:divBdr>
    </w:div>
    <w:div w:id="1634678257">
      <w:bodyDiv w:val="1"/>
      <w:marLeft w:val="0"/>
      <w:marRight w:val="0"/>
      <w:marTop w:val="0"/>
      <w:marBottom w:val="0"/>
      <w:divBdr>
        <w:top w:val="none" w:sz="0" w:space="0" w:color="auto"/>
        <w:left w:val="none" w:sz="0" w:space="0" w:color="auto"/>
        <w:bottom w:val="none" w:sz="0" w:space="0" w:color="auto"/>
        <w:right w:val="none" w:sz="0" w:space="0" w:color="auto"/>
      </w:divBdr>
    </w:div>
    <w:div w:id="1673295385">
      <w:bodyDiv w:val="1"/>
      <w:marLeft w:val="0"/>
      <w:marRight w:val="0"/>
      <w:marTop w:val="0"/>
      <w:marBottom w:val="0"/>
      <w:divBdr>
        <w:top w:val="none" w:sz="0" w:space="0" w:color="auto"/>
        <w:left w:val="none" w:sz="0" w:space="0" w:color="auto"/>
        <w:bottom w:val="none" w:sz="0" w:space="0" w:color="auto"/>
        <w:right w:val="none" w:sz="0" w:space="0" w:color="auto"/>
      </w:divBdr>
    </w:div>
    <w:div w:id="1678802695">
      <w:bodyDiv w:val="1"/>
      <w:marLeft w:val="0"/>
      <w:marRight w:val="0"/>
      <w:marTop w:val="0"/>
      <w:marBottom w:val="0"/>
      <w:divBdr>
        <w:top w:val="none" w:sz="0" w:space="0" w:color="auto"/>
        <w:left w:val="none" w:sz="0" w:space="0" w:color="auto"/>
        <w:bottom w:val="none" w:sz="0" w:space="0" w:color="auto"/>
        <w:right w:val="none" w:sz="0" w:space="0" w:color="auto"/>
      </w:divBdr>
    </w:div>
    <w:div w:id="174005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A8001-5C2C-4D2F-AD19-7B2262F6A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6177</TotalTime>
  <Pages>1</Pages>
  <Words>775</Words>
  <Characters>4418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Гарбук Юлия</dc:creator>
  <cp:keywords/>
  <dc:description/>
  <cp:lastModifiedBy>Гарбук Юлия</cp:lastModifiedBy>
  <cp:revision>47</cp:revision>
  <cp:lastPrinted>2022-09-06T05:18:00Z</cp:lastPrinted>
  <dcterms:created xsi:type="dcterms:W3CDTF">2019-11-06T12:44:00Z</dcterms:created>
  <dcterms:modified xsi:type="dcterms:W3CDTF">2022-12-23T06:40:00Z</dcterms:modified>
</cp:coreProperties>
</file>