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0F" w:rsidRDefault="00A75FB1" w:rsidP="001E7B0F">
      <w:pPr>
        <w:pStyle w:val="3"/>
        <w:tabs>
          <w:tab w:val="left" w:pos="3975"/>
        </w:tabs>
        <w:ind w:left="0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FB1" w:rsidRPr="00FA3B27" w:rsidRDefault="00A75FB1" w:rsidP="00A75FB1">
      <w:pPr>
        <w:jc w:val="center"/>
        <w:rPr>
          <w:b/>
          <w:sz w:val="28"/>
          <w:szCs w:val="28"/>
        </w:rPr>
      </w:pPr>
      <w:r w:rsidRPr="00FA3B27">
        <w:rPr>
          <w:b/>
          <w:sz w:val="28"/>
          <w:szCs w:val="28"/>
        </w:rPr>
        <w:t>АДМИНИСТРАЦИЯ</w:t>
      </w:r>
    </w:p>
    <w:p w:rsidR="00A75FB1" w:rsidRPr="00FA3B27" w:rsidRDefault="00FA3B27" w:rsidP="00A75FB1">
      <w:pPr>
        <w:jc w:val="center"/>
        <w:rPr>
          <w:b/>
          <w:sz w:val="28"/>
          <w:szCs w:val="28"/>
        </w:rPr>
      </w:pPr>
      <w:r w:rsidRPr="00FA3B27">
        <w:rPr>
          <w:b/>
          <w:sz w:val="28"/>
          <w:szCs w:val="28"/>
        </w:rPr>
        <w:t xml:space="preserve"> НЕСТИА</w:t>
      </w:r>
      <w:r w:rsidR="00A75FB1" w:rsidRPr="00FA3B27">
        <w:rPr>
          <w:b/>
          <w:sz w:val="28"/>
          <w:szCs w:val="28"/>
        </w:rPr>
        <w:t>РСКОГО СЕЛЬСОВЕТА</w:t>
      </w:r>
    </w:p>
    <w:p w:rsidR="00A75FB1" w:rsidRPr="00FA3B27" w:rsidRDefault="00A75FB1" w:rsidP="00A75FB1">
      <w:pPr>
        <w:jc w:val="center"/>
        <w:rPr>
          <w:b/>
          <w:sz w:val="28"/>
          <w:szCs w:val="28"/>
        </w:rPr>
      </w:pPr>
      <w:r w:rsidRPr="00FA3B27">
        <w:rPr>
          <w:b/>
          <w:sz w:val="28"/>
          <w:szCs w:val="28"/>
        </w:rPr>
        <w:t>ВОСКРЕСЕНСКОГО МУНИЦИПАЛЬНОГО РАЙОНА</w:t>
      </w:r>
    </w:p>
    <w:p w:rsidR="00A75FB1" w:rsidRPr="00FA3B27" w:rsidRDefault="00A75FB1" w:rsidP="00A75FB1">
      <w:pPr>
        <w:jc w:val="center"/>
        <w:rPr>
          <w:b/>
          <w:sz w:val="28"/>
          <w:szCs w:val="28"/>
        </w:rPr>
      </w:pPr>
      <w:r w:rsidRPr="00FA3B27">
        <w:rPr>
          <w:b/>
          <w:sz w:val="28"/>
          <w:szCs w:val="28"/>
        </w:rPr>
        <w:t>НИЖЕГОРОДСКОЙ ОБЛАСТИ</w:t>
      </w:r>
    </w:p>
    <w:p w:rsidR="001E7B0F" w:rsidRPr="006C4507" w:rsidRDefault="00A75FB1" w:rsidP="00A75FB1">
      <w:pPr>
        <w:jc w:val="center"/>
        <w:rPr>
          <w:sz w:val="32"/>
          <w:szCs w:val="28"/>
        </w:rPr>
      </w:pPr>
      <w:r w:rsidRPr="00FA3B27">
        <w:rPr>
          <w:b/>
          <w:sz w:val="28"/>
          <w:szCs w:val="28"/>
        </w:rPr>
        <w:t>ПОСТАНОВЛЕНИЕ</w:t>
      </w:r>
    </w:p>
    <w:p w:rsidR="001E7B0F" w:rsidRPr="00FA3B27" w:rsidRDefault="00A75FB1" w:rsidP="006C4507">
      <w:pPr>
        <w:tabs>
          <w:tab w:val="left" w:pos="7655"/>
        </w:tabs>
        <w:jc w:val="center"/>
        <w:rPr>
          <w:b/>
        </w:rPr>
      </w:pPr>
      <w:r w:rsidRPr="00B61C8D">
        <w:rPr>
          <w:b/>
          <w:u w:val="single"/>
        </w:rPr>
        <w:t>1</w:t>
      </w:r>
      <w:r w:rsidR="006E791E">
        <w:rPr>
          <w:b/>
          <w:u w:val="single"/>
        </w:rPr>
        <w:t>6</w:t>
      </w:r>
      <w:r w:rsidRPr="00B61C8D">
        <w:rPr>
          <w:b/>
          <w:u w:val="single"/>
        </w:rPr>
        <w:t xml:space="preserve"> августа 2019</w:t>
      </w:r>
      <w:r w:rsidR="00B61C8D" w:rsidRPr="00B61C8D">
        <w:rPr>
          <w:b/>
          <w:u w:val="single"/>
        </w:rPr>
        <w:t xml:space="preserve"> </w:t>
      </w:r>
      <w:r w:rsidRPr="00B61C8D">
        <w:rPr>
          <w:b/>
          <w:u w:val="single"/>
        </w:rPr>
        <w:t>года</w:t>
      </w:r>
      <w:r w:rsidRPr="00FA3B27">
        <w:rPr>
          <w:b/>
        </w:rPr>
        <w:tab/>
      </w:r>
      <w:r w:rsidRPr="00B61C8D">
        <w:rPr>
          <w:b/>
          <w:u w:val="single"/>
        </w:rPr>
        <w:t xml:space="preserve"> №</w:t>
      </w:r>
      <w:r w:rsidR="00B61C8D" w:rsidRPr="00B61C8D">
        <w:rPr>
          <w:b/>
          <w:u w:val="single"/>
        </w:rPr>
        <w:t>46</w:t>
      </w:r>
    </w:p>
    <w:p w:rsidR="00864840" w:rsidRPr="006C4507" w:rsidRDefault="001E7B0F" w:rsidP="00864840">
      <w:pPr>
        <w:ind w:firstLine="567"/>
        <w:jc w:val="center"/>
        <w:rPr>
          <w:b/>
          <w:sz w:val="28"/>
          <w:szCs w:val="28"/>
        </w:rPr>
      </w:pPr>
      <w:r w:rsidRPr="006C4507">
        <w:rPr>
          <w:b/>
          <w:sz w:val="28"/>
          <w:szCs w:val="28"/>
        </w:rPr>
        <w:t xml:space="preserve">Об утверждении технологической схемы административного регламента администрации </w:t>
      </w:r>
      <w:proofErr w:type="spellStart"/>
      <w:r w:rsidR="00B61C8D">
        <w:rPr>
          <w:b/>
          <w:sz w:val="28"/>
          <w:szCs w:val="28"/>
        </w:rPr>
        <w:t>Нестиа</w:t>
      </w:r>
      <w:r w:rsidR="00A75FB1" w:rsidRPr="006C4507">
        <w:rPr>
          <w:b/>
          <w:sz w:val="28"/>
          <w:szCs w:val="28"/>
        </w:rPr>
        <w:t>рского</w:t>
      </w:r>
      <w:proofErr w:type="spellEnd"/>
      <w:r w:rsidR="00A75FB1" w:rsidRPr="006C4507">
        <w:rPr>
          <w:b/>
          <w:sz w:val="28"/>
          <w:szCs w:val="28"/>
        </w:rPr>
        <w:t xml:space="preserve"> сельсовета </w:t>
      </w:r>
      <w:r w:rsidRPr="006C4507">
        <w:rPr>
          <w:b/>
          <w:sz w:val="28"/>
          <w:szCs w:val="28"/>
        </w:rPr>
        <w:t xml:space="preserve">Воскресенского муниципального района Нижегородской области по </w:t>
      </w:r>
      <w:r w:rsidR="00864840" w:rsidRPr="006C4507">
        <w:rPr>
          <w:b/>
          <w:sz w:val="28"/>
          <w:szCs w:val="28"/>
        </w:rPr>
        <w:t>оказанию муниципальной услуги «</w:t>
      </w:r>
      <w:r w:rsidR="00E409CC" w:rsidRPr="00B90D62">
        <w:rPr>
          <w:b/>
          <w:sz w:val="28"/>
          <w:szCs w:val="28"/>
        </w:rPr>
        <w:t>Предоставлении информации об очередности предоставления жилых помещений на условиях социального найма</w:t>
      </w:r>
      <w:r w:rsidR="00864840" w:rsidRPr="006C4507">
        <w:rPr>
          <w:b/>
          <w:sz w:val="28"/>
          <w:szCs w:val="28"/>
        </w:rPr>
        <w:t>»</w:t>
      </w:r>
      <w:r w:rsidR="00B61C8D">
        <w:rPr>
          <w:b/>
          <w:sz w:val="28"/>
          <w:szCs w:val="28"/>
        </w:rPr>
        <w:t xml:space="preserve"> (в редакции</w:t>
      </w:r>
      <w:r w:rsidR="00B90D62">
        <w:rPr>
          <w:b/>
          <w:sz w:val="28"/>
          <w:szCs w:val="28"/>
        </w:rPr>
        <w:t xml:space="preserve"> от 28.01.2016 №21, от 22.02.2017 №16)</w:t>
      </w:r>
    </w:p>
    <w:p w:rsidR="001E7B0F" w:rsidRPr="006C4507" w:rsidRDefault="001E7B0F" w:rsidP="001E7B0F">
      <w:pPr>
        <w:tabs>
          <w:tab w:val="left" w:pos="6690"/>
        </w:tabs>
        <w:jc w:val="center"/>
        <w:rPr>
          <w:b/>
          <w:sz w:val="28"/>
          <w:szCs w:val="28"/>
        </w:rPr>
      </w:pPr>
    </w:p>
    <w:p w:rsidR="001E7B0F" w:rsidRPr="00B90D62" w:rsidRDefault="001E7B0F" w:rsidP="006C4507">
      <w:pPr>
        <w:pStyle w:val="a3"/>
        <w:ind w:firstLine="709"/>
        <w:jc w:val="both"/>
        <w:rPr>
          <w:sz w:val="28"/>
          <w:szCs w:val="28"/>
        </w:rPr>
      </w:pPr>
      <w:r w:rsidRPr="00B90D62">
        <w:rPr>
          <w:sz w:val="28"/>
          <w:szCs w:val="28"/>
        </w:rPr>
        <w:t>В соответствии с Жилищным кодексом Российской Федерации, Федеральным законом от 27 июля 2010 года №210-ФЗ «Об организации предоставления государственных и муниципальных услуг», в целях приведения в соответствие с действующим з</w:t>
      </w:r>
      <w:r w:rsidR="00B90D62">
        <w:rPr>
          <w:sz w:val="28"/>
          <w:szCs w:val="28"/>
        </w:rPr>
        <w:t xml:space="preserve">аконодательством, администрация </w:t>
      </w:r>
      <w:proofErr w:type="spellStart"/>
      <w:r w:rsidR="00B90D62">
        <w:rPr>
          <w:sz w:val="28"/>
          <w:szCs w:val="28"/>
        </w:rPr>
        <w:t>Нестиа</w:t>
      </w:r>
      <w:r w:rsidR="00A75FB1" w:rsidRPr="00B90D62">
        <w:rPr>
          <w:sz w:val="28"/>
          <w:szCs w:val="28"/>
        </w:rPr>
        <w:t>рского</w:t>
      </w:r>
      <w:proofErr w:type="spellEnd"/>
      <w:r w:rsidR="00A75FB1" w:rsidRPr="00B90D62">
        <w:rPr>
          <w:sz w:val="28"/>
          <w:szCs w:val="28"/>
        </w:rPr>
        <w:t xml:space="preserve"> сельсовета </w:t>
      </w:r>
      <w:r w:rsidRPr="00B90D62">
        <w:rPr>
          <w:sz w:val="28"/>
          <w:szCs w:val="28"/>
        </w:rPr>
        <w:t xml:space="preserve">Воскресенского муниципального района Нижегородской области </w:t>
      </w:r>
      <w:r w:rsidRPr="00B90D62">
        <w:rPr>
          <w:b/>
          <w:sz w:val="28"/>
          <w:szCs w:val="28"/>
        </w:rPr>
        <w:t>постановляет:</w:t>
      </w:r>
    </w:p>
    <w:p w:rsidR="00864840" w:rsidRPr="006C4507" w:rsidRDefault="001E7B0F" w:rsidP="009606E5">
      <w:pPr>
        <w:ind w:firstLine="567"/>
        <w:jc w:val="both"/>
        <w:rPr>
          <w:sz w:val="28"/>
          <w:szCs w:val="28"/>
        </w:rPr>
      </w:pPr>
      <w:r w:rsidRPr="00B90D62">
        <w:rPr>
          <w:sz w:val="28"/>
          <w:szCs w:val="28"/>
        </w:rPr>
        <w:t>1.Утвердить</w:t>
      </w:r>
      <w:r w:rsidR="006E791E">
        <w:rPr>
          <w:sz w:val="28"/>
          <w:szCs w:val="28"/>
        </w:rPr>
        <w:t xml:space="preserve"> прилагаемую</w:t>
      </w:r>
      <w:r w:rsidRPr="00B90D62">
        <w:rPr>
          <w:sz w:val="28"/>
          <w:szCs w:val="28"/>
        </w:rPr>
        <w:t xml:space="preserve"> технологическую схему административного регламента </w:t>
      </w:r>
      <w:r w:rsidR="00493AAB">
        <w:rPr>
          <w:sz w:val="28"/>
          <w:szCs w:val="28"/>
        </w:rPr>
        <w:t xml:space="preserve">администрация </w:t>
      </w:r>
      <w:proofErr w:type="spellStart"/>
      <w:r w:rsidR="00493AAB">
        <w:rPr>
          <w:sz w:val="28"/>
          <w:szCs w:val="28"/>
        </w:rPr>
        <w:t>Нестиа</w:t>
      </w:r>
      <w:r w:rsidR="00A75FB1" w:rsidRPr="00B90D62">
        <w:rPr>
          <w:sz w:val="28"/>
          <w:szCs w:val="28"/>
        </w:rPr>
        <w:t>рского</w:t>
      </w:r>
      <w:proofErr w:type="spellEnd"/>
      <w:r w:rsidR="00A75FB1" w:rsidRPr="00B90D62">
        <w:rPr>
          <w:sz w:val="28"/>
          <w:szCs w:val="28"/>
        </w:rPr>
        <w:t xml:space="preserve"> сельсовета </w:t>
      </w:r>
      <w:r w:rsidRPr="00B90D62">
        <w:rPr>
          <w:sz w:val="28"/>
          <w:szCs w:val="28"/>
        </w:rPr>
        <w:t xml:space="preserve">Воскресенского муниципального района Нижегородской области по </w:t>
      </w:r>
      <w:r w:rsidR="00864840" w:rsidRPr="00B90D62">
        <w:rPr>
          <w:sz w:val="28"/>
          <w:szCs w:val="28"/>
        </w:rPr>
        <w:t xml:space="preserve">оказанию муниципальной услуги </w:t>
      </w:r>
      <w:r w:rsidR="00864840" w:rsidRPr="009606E5">
        <w:rPr>
          <w:sz w:val="28"/>
          <w:szCs w:val="28"/>
        </w:rPr>
        <w:t>«</w:t>
      </w:r>
      <w:r w:rsidR="009606E5" w:rsidRPr="009606E5">
        <w:rPr>
          <w:sz w:val="28"/>
          <w:szCs w:val="28"/>
        </w:rPr>
        <w:t>Предоставлении информации об очередности предоставления жилых помещений на условиях социального найма» (в редакции от 28.01.2016 №21, от 22.02.2017 №16)</w:t>
      </w:r>
      <w:r w:rsidR="00864840" w:rsidRPr="00B90D62">
        <w:rPr>
          <w:sz w:val="28"/>
          <w:szCs w:val="28"/>
        </w:rPr>
        <w:t>.</w:t>
      </w:r>
    </w:p>
    <w:p w:rsidR="00357177" w:rsidRPr="00357177" w:rsidRDefault="00357177" w:rsidP="00357177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57177">
        <w:rPr>
          <w:color w:val="000000"/>
          <w:sz w:val="28"/>
          <w:szCs w:val="28"/>
        </w:rPr>
        <w:t>2.Обнародовать настоящее постановление на информационном стенде администрации  и разместить на официальном сайте администрации Воскресенского муниципального района.</w:t>
      </w:r>
    </w:p>
    <w:p w:rsidR="00357177" w:rsidRPr="00357177" w:rsidRDefault="00357177" w:rsidP="00357177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7177">
        <w:rPr>
          <w:rFonts w:eastAsia="Calibri"/>
          <w:color w:val="000000"/>
          <w:sz w:val="28"/>
          <w:szCs w:val="28"/>
          <w:lang w:eastAsia="en-US"/>
        </w:rPr>
        <w:t xml:space="preserve">        3</w:t>
      </w:r>
      <w:r w:rsidRPr="00357177">
        <w:rPr>
          <w:sz w:val="28"/>
          <w:szCs w:val="28"/>
        </w:rPr>
        <w:t>.Контроль над исполнением настоящего постановления оставляю за собой.</w:t>
      </w:r>
    </w:p>
    <w:p w:rsidR="00357177" w:rsidRPr="00357177" w:rsidRDefault="00357177" w:rsidP="00357177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7177">
        <w:rPr>
          <w:rFonts w:eastAsia="Calibri"/>
          <w:color w:val="000000"/>
          <w:sz w:val="28"/>
          <w:szCs w:val="28"/>
          <w:lang w:eastAsia="en-US"/>
        </w:rPr>
        <w:t>4.</w:t>
      </w:r>
      <w:r w:rsidRPr="00357177">
        <w:rPr>
          <w:rFonts w:eastAsia="Calibri"/>
          <w:sz w:val="28"/>
          <w:szCs w:val="28"/>
          <w:lang w:eastAsia="en-US"/>
        </w:rPr>
        <w:t>Настоящее постановление вступает в силу со дня обнародования</w:t>
      </w:r>
      <w:r w:rsidRPr="00357177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1E7B0F" w:rsidRPr="006C4507" w:rsidRDefault="001E7B0F" w:rsidP="00A75FB1">
      <w:pPr>
        <w:pStyle w:val="a3"/>
        <w:jc w:val="both"/>
        <w:rPr>
          <w:sz w:val="28"/>
          <w:szCs w:val="28"/>
        </w:rPr>
      </w:pPr>
    </w:p>
    <w:p w:rsidR="001E7B0F" w:rsidRPr="006C4507" w:rsidRDefault="00357177" w:rsidP="00A75F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7B0F" w:rsidRPr="006C4507" w:rsidRDefault="001E7B0F" w:rsidP="001E7B0F">
      <w:pPr>
        <w:pStyle w:val="a3"/>
        <w:rPr>
          <w:sz w:val="28"/>
          <w:szCs w:val="28"/>
        </w:rPr>
      </w:pPr>
      <w:r w:rsidRPr="006C4507">
        <w:rPr>
          <w:sz w:val="28"/>
          <w:szCs w:val="28"/>
        </w:rPr>
        <w:t xml:space="preserve">Глава  администрации  </w:t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proofErr w:type="spellStart"/>
      <w:r w:rsidR="00357177">
        <w:rPr>
          <w:sz w:val="28"/>
          <w:szCs w:val="28"/>
        </w:rPr>
        <w:t>Ю.Н.Харюнин</w:t>
      </w:r>
      <w:proofErr w:type="spellEnd"/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  <w:r w:rsidR="00357177">
        <w:rPr>
          <w:sz w:val="28"/>
          <w:szCs w:val="28"/>
        </w:rPr>
        <w:tab/>
      </w:r>
    </w:p>
    <w:p w:rsidR="00AD1B2A" w:rsidRPr="006C4507" w:rsidRDefault="00AD1B2A" w:rsidP="001E7B0F">
      <w:pPr>
        <w:pStyle w:val="a3"/>
        <w:rPr>
          <w:sz w:val="28"/>
          <w:szCs w:val="28"/>
        </w:rPr>
      </w:pPr>
    </w:p>
    <w:p w:rsidR="00AD1B2A" w:rsidRPr="006C4507" w:rsidRDefault="00AD1B2A" w:rsidP="001E7B0F">
      <w:pPr>
        <w:pStyle w:val="a3"/>
        <w:rPr>
          <w:sz w:val="28"/>
          <w:szCs w:val="28"/>
        </w:rPr>
      </w:pPr>
    </w:p>
    <w:p w:rsidR="00AD1B2A" w:rsidRPr="006C4507" w:rsidRDefault="00AD1B2A" w:rsidP="001E7B0F">
      <w:pPr>
        <w:pStyle w:val="a3"/>
        <w:rPr>
          <w:sz w:val="28"/>
          <w:szCs w:val="28"/>
        </w:rPr>
      </w:pPr>
    </w:p>
    <w:p w:rsidR="00AD1B2A" w:rsidRPr="006C4507" w:rsidRDefault="00AD1B2A" w:rsidP="001E7B0F">
      <w:pPr>
        <w:pStyle w:val="a3"/>
        <w:rPr>
          <w:sz w:val="28"/>
          <w:szCs w:val="28"/>
        </w:rPr>
      </w:pPr>
    </w:p>
    <w:p w:rsidR="00AD1B2A" w:rsidRPr="006C4507" w:rsidRDefault="00AD1B2A" w:rsidP="001E7B0F">
      <w:pPr>
        <w:pStyle w:val="a3"/>
        <w:rPr>
          <w:sz w:val="28"/>
          <w:szCs w:val="28"/>
        </w:rPr>
      </w:pPr>
    </w:p>
    <w:p w:rsidR="00AD1B2A" w:rsidRDefault="00AD1B2A" w:rsidP="001E7B0F">
      <w:pPr>
        <w:pStyle w:val="a3"/>
      </w:pPr>
    </w:p>
    <w:p w:rsidR="00EF67BD" w:rsidRDefault="00EF67BD" w:rsidP="001E7B0F">
      <w:pPr>
        <w:pStyle w:val="a3"/>
        <w:sectPr w:rsidR="00EF67BD" w:rsidSect="004F38C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4582" w:type="dxa"/>
        <w:tblInd w:w="95" w:type="dxa"/>
        <w:tblLook w:val="04A0" w:firstRow="1" w:lastRow="0" w:firstColumn="1" w:lastColumn="0" w:noHBand="0" w:noVBand="1"/>
      </w:tblPr>
      <w:tblGrid>
        <w:gridCol w:w="1879"/>
        <w:gridCol w:w="5129"/>
        <w:gridCol w:w="7574"/>
      </w:tblGrid>
      <w:tr w:rsidR="00E409CC" w:rsidRPr="00E409CC" w:rsidTr="00E409CC">
        <w:trPr>
          <w:trHeight w:val="300"/>
        </w:trPr>
        <w:tc>
          <w:tcPr>
            <w:tcW w:w="14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9CC" w:rsidRPr="00E409CC" w:rsidRDefault="00E409CC" w:rsidP="00E409CC">
            <w:pPr>
              <w:rPr>
                <w:b/>
                <w:color w:val="000000"/>
                <w:sz w:val="16"/>
              </w:rPr>
            </w:pPr>
            <w:r w:rsidRPr="00E409CC">
              <w:rPr>
                <w:b/>
                <w:color w:val="000000"/>
                <w:sz w:val="16"/>
                <w:szCs w:val="22"/>
              </w:rPr>
              <w:lastRenderedPageBreak/>
              <w:t>Раздел 1. "Общие сведения о государственной услуге"</w:t>
            </w:r>
          </w:p>
        </w:tc>
      </w:tr>
      <w:tr w:rsidR="00E409CC" w:rsidRPr="00E409CC" w:rsidTr="00E409CC">
        <w:trPr>
          <w:trHeight w:val="30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CC" w:rsidRPr="00E409CC" w:rsidRDefault="00E409CC" w:rsidP="00E409CC">
            <w:pPr>
              <w:jc w:val="center"/>
              <w:rPr>
                <w:b/>
                <w:color w:val="000000"/>
                <w:sz w:val="16"/>
              </w:rPr>
            </w:pPr>
            <w:r w:rsidRPr="00E409CC">
              <w:rPr>
                <w:b/>
                <w:color w:val="000000"/>
                <w:sz w:val="16"/>
                <w:szCs w:val="22"/>
              </w:rPr>
              <w:t>№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CC" w:rsidRPr="00E409CC" w:rsidRDefault="00E409CC" w:rsidP="00E409CC">
            <w:pPr>
              <w:jc w:val="center"/>
              <w:rPr>
                <w:b/>
                <w:color w:val="000000"/>
                <w:sz w:val="16"/>
              </w:rPr>
            </w:pPr>
            <w:r w:rsidRPr="00E409CC">
              <w:rPr>
                <w:b/>
                <w:color w:val="000000"/>
                <w:sz w:val="16"/>
                <w:szCs w:val="22"/>
              </w:rPr>
              <w:t>Параметр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CC" w:rsidRPr="00E409CC" w:rsidRDefault="00E409CC" w:rsidP="00E409CC">
            <w:pPr>
              <w:jc w:val="center"/>
              <w:rPr>
                <w:b/>
                <w:color w:val="000000"/>
                <w:sz w:val="16"/>
              </w:rPr>
            </w:pPr>
            <w:r w:rsidRPr="00E409CC">
              <w:rPr>
                <w:b/>
                <w:color w:val="000000"/>
                <w:sz w:val="16"/>
                <w:szCs w:val="22"/>
              </w:rPr>
              <w:t>Значение параметра/состояние</w:t>
            </w:r>
          </w:p>
        </w:tc>
      </w:tr>
      <w:tr w:rsidR="00E409CC" w:rsidRPr="00E409CC" w:rsidTr="00E409CC">
        <w:trPr>
          <w:trHeight w:val="30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CC" w:rsidRPr="00E409CC" w:rsidRDefault="00E409CC" w:rsidP="00E409CC">
            <w:pPr>
              <w:jc w:val="center"/>
              <w:rPr>
                <w:b/>
                <w:color w:val="000000"/>
                <w:sz w:val="16"/>
              </w:rPr>
            </w:pPr>
            <w:r w:rsidRPr="00E409CC">
              <w:rPr>
                <w:b/>
                <w:color w:val="000000"/>
                <w:sz w:val="16"/>
                <w:szCs w:val="22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CC" w:rsidRPr="00E409CC" w:rsidRDefault="00E409CC" w:rsidP="00E409CC">
            <w:pPr>
              <w:jc w:val="center"/>
              <w:rPr>
                <w:b/>
                <w:color w:val="000000"/>
                <w:sz w:val="16"/>
              </w:rPr>
            </w:pPr>
            <w:r w:rsidRPr="00E409CC">
              <w:rPr>
                <w:b/>
                <w:color w:val="000000"/>
                <w:sz w:val="16"/>
                <w:szCs w:val="22"/>
              </w:rPr>
              <w:t>2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CC" w:rsidRPr="00E409CC" w:rsidRDefault="00E409CC" w:rsidP="00E409CC">
            <w:pPr>
              <w:jc w:val="center"/>
              <w:rPr>
                <w:b/>
                <w:color w:val="000000"/>
                <w:sz w:val="16"/>
              </w:rPr>
            </w:pPr>
            <w:r w:rsidRPr="00E409CC">
              <w:rPr>
                <w:b/>
                <w:color w:val="000000"/>
                <w:sz w:val="16"/>
                <w:szCs w:val="22"/>
              </w:rPr>
              <w:t>3</w:t>
            </w:r>
          </w:p>
        </w:tc>
      </w:tr>
      <w:tr w:rsidR="00E409CC" w:rsidRPr="00E409CC" w:rsidTr="00E409CC">
        <w:trPr>
          <w:trHeight w:val="348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E409CC" w:rsidRDefault="00E409CC" w:rsidP="00791961">
            <w:pPr>
              <w:jc w:val="center"/>
              <w:rPr>
                <w:color w:val="000000"/>
                <w:sz w:val="16"/>
              </w:rPr>
            </w:pPr>
            <w:r w:rsidRPr="00E409CC">
              <w:rPr>
                <w:color w:val="000000"/>
                <w:sz w:val="16"/>
                <w:szCs w:val="22"/>
              </w:rPr>
              <w:t>1.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E409CC" w:rsidRDefault="00E409CC" w:rsidP="00E409CC">
            <w:pPr>
              <w:rPr>
                <w:color w:val="000000"/>
                <w:sz w:val="16"/>
              </w:rPr>
            </w:pPr>
            <w:r w:rsidRPr="00E409CC">
              <w:rPr>
                <w:color w:val="000000"/>
                <w:sz w:val="16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E409CC" w:rsidRDefault="006A4113" w:rsidP="00E409CC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22"/>
              </w:rPr>
              <w:t xml:space="preserve">Администрация  </w:t>
            </w:r>
            <w:proofErr w:type="spellStart"/>
            <w:r>
              <w:rPr>
                <w:color w:val="000000"/>
                <w:sz w:val="16"/>
                <w:szCs w:val="22"/>
              </w:rPr>
              <w:t>Нестиа</w:t>
            </w:r>
            <w:r w:rsidR="00E409CC" w:rsidRPr="00E409CC">
              <w:rPr>
                <w:color w:val="000000"/>
                <w:sz w:val="16"/>
                <w:szCs w:val="22"/>
              </w:rPr>
              <w:t>рского</w:t>
            </w:r>
            <w:proofErr w:type="spellEnd"/>
            <w:r w:rsidR="00E409CC" w:rsidRPr="00E409CC">
              <w:rPr>
                <w:color w:val="000000"/>
                <w:sz w:val="16"/>
                <w:szCs w:val="22"/>
              </w:rPr>
              <w:t xml:space="preserve"> сельсовета Воскресенского муниципального района  Нижегородской области</w:t>
            </w:r>
          </w:p>
        </w:tc>
      </w:tr>
      <w:tr w:rsidR="00E409CC" w:rsidRPr="00E409CC" w:rsidTr="00E409CC">
        <w:trPr>
          <w:trHeight w:val="524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E409CC" w:rsidRDefault="00E409CC" w:rsidP="00791961">
            <w:pPr>
              <w:jc w:val="center"/>
              <w:rPr>
                <w:color w:val="000000"/>
                <w:sz w:val="16"/>
              </w:rPr>
            </w:pPr>
            <w:r w:rsidRPr="00E409CC">
              <w:rPr>
                <w:color w:val="000000"/>
                <w:sz w:val="16"/>
                <w:szCs w:val="22"/>
              </w:rPr>
              <w:t>2.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E409CC" w:rsidRDefault="00E409CC" w:rsidP="00E409CC">
            <w:pPr>
              <w:rPr>
                <w:color w:val="000000"/>
                <w:sz w:val="16"/>
              </w:rPr>
            </w:pPr>
            <w:r w:rsidRPr="00E409CC">
              <w:rPr>
                <w:color w:val="000000"/>
                <w:sz w:val="16"/>
                <w:szCs w:val="22"/>
              </w:rPr>
              <w:t>Номер услуги в федеральном реестре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E409CC" w:rsidRDefault="00E409CC" w:rsidP="00E409CC">
            <w:pPr>
              <w:rPr>
                <w:color w:val="000000"/>
                <w:sz w:val="16"/>
              </w:rPr>
            </w:pPr>
            <w:proofErr w:type="gramStart"/>
            <w:r w:rsidRPr="00E409CC">
              <w:rPr>
                <w:color w:val="000000"/>
                <w:sz w:val="16"/>
                <w:szCs w:val="22"/>
              </w:rPr>
              <w:t>указывается 19 цифр уникального идентификатора услуги (смотрим на Едином портале государственных и муниципальных услуг (функций)</w:t>
            </w:r>
            <w:proofErr w:type="gramEnd"/>
          </w:p>
        </w:tc>
      </w:tr>
      <w:tr w:rsidR="00E409CC" w:rsidRPr="00E409CC" w:rsidTr="00E409CC">
        <w:trPr>
          <w:trHeight w:val="431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E409CC" w:rsidRDefault="00E409CC" w:rsidP="00791961">
            <w:pPr>
              <w:jc w:val="center"/>
              <w:rPr>
                <w:color w:val="000000"/>
                <w:sz w:val="16"/>
              </w:rPr>
            </w:pPr>
            <w:r w:rsidRPr="00E409CC">
              <w:rPr>
                <w:color w:val="000000"/>
                <w:sz w:val="16"/>
                <w:szCs w:val="22"/>
              </w:rPr>
              <w:t>3.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E409CC" w:rsidRDefault="00E409CC" w:rsidP="00E409CC">
            <w:pPr>
              <w:rPr>
                <w:color w:val="000000"/>
                <w:sz w:val="16"/>
              </w:rPr>
            </w:pPr>
            <w:r w:rsidRPr="00E409CC">
              <w:rPr>
                <w:color w:val="000000"/>
                <w:sz w:val="16"/>
                <w:szCs w:val="22"/>
              </w:rPr>
              <w:t>Полное наименование услуги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E409CC" w:rsidRDefault="00E409CC" w:rsidP="00E409CC">
            <w:pPr>
              <w:rPr>
                <w:color w:val="000000"/>
                <w:sz w:val="16"/>
              </w:rPr>
            </w:pPr>
            <w:r w:rsidRPr="00E409CC">
              <w:rPr>
                <w:color w:val="000000"/>
                <w:sz w:val="16"/>
                <w:szCs w:val="22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</w:tr>
      <w:tr w:rsidR="00E409CC" w:rsidRPr="00E409CC" w:rsidTr="00791961">
        <w:trPr>
          <w:trHeight w:val="41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E409CC" w:rsidRDefault="00E409CC" w:rsidP="00791961">
            <w:pPr>
              <w:jc w:val="center"/>
              <w:rPr>
                <w:color w:val="000000"/>
                <w:sz w:val="16"/>
              </w:rPr>
            </w:pPr>
            <w:r w:rsidRPr="00E409CC">
              <w:rPr>
                <w:color w:val="000000"/>
                <w:sz w:val="16"/>
                <w:szCs w:val="22"/>
              </w:rPr>
              <w:t>4.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E409CC" w:rsidRDefault="00E409CC" w:rsidP="00E409CC">
            <w:pPr>
              <w:rPr>
                <w:color w:val="000000"/>
                <w:sz w:val="16"/>
              </w:rPr>
            </w:pPr>
            <w:r w:rsidRPr="00E409CC">
              <w:rPr>
                <w:color w:val="000000"/>
                <w:sz w:val="16"/>
                <w:szCs w:val="22"/>
              </w:rPr>
              <w:t>Краткое наименование услуги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E409CC" w:rsidRDefault="00E409CC" w:rsidP="00E409CC">
            <w:pPr>
              <w:rPr>
                <w:color w:val="000000"/>
                <w:sz w:val="16"/>
              </w:rPr>
            </w:pPr>
            <w:r w:rsidRPr="00E409CC">
              <w:rPr>
                <w:color w:val="000000"/>
                <w:sz w:val="16"/>
                <w:szCs w:val="22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</w:tr>
      <w:tr w:rsidR="00E409CC" w:rsidRPr="00E409CC" w:rsidTr="00791961">
        <w:trPr>
          <w:trHeight w:val="1266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E409CC" w:rsidRDefault="00E409CC" w:rsidP="00791961">
            <w:pPr>
              <w:jc w:val="center"/>
              <w:rPr>
                <w:color w:val="000000"/>
                <w:sz w:val="16"/>
              </w:rPr>
            </w:pPr>
            <w:r w:rsidRPr="00E409CC">
              <w:rPr>
                <w:color w:val="000000"/>
                <w:sz w:val="16"/>
                <w:szCs w:val="22"/>
              </w:rPr>
              <w:t>5.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E409CC" w:rsidRDefault="00E409CC" w:rsidP="00E409CC">
            <w:pPr>
              <w:rPr>
                <w:color w:val="000000"/>
                <w:sz w:val="16"/>
              </w:rPr>
            </w:pPr>
            <w:r w:rsidRPr="00E409CC">
              <w:rPr>
                <w:color w:val="000000"/>
                <w:sz w:val="16"/>
                <w:szCs w:val="22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7" w:rsidRPr="00B00F17" w:rsidRDefault="006A4113" w:rsidP="00B00F17">
            <w:pPr>
              <w:ind w:firstLine="56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22"/>
              </w:rPr>
              <w:t xml:space="preserve">Постановлением администрации </w:t>
            </w:r>
            <w:proofErr w:type="spellStart"/>
            <w:r>
              <w:rPr>
                <w:color w:val="000000"/>
                <w:sz w:val="16"/>
                <w:szCs w:val="22"/>
              </w:rPr>
              <w:t>Нестиа</w:t>
            </w:r>
            <w:r w:rsidR="00E409CC" w:rsidRPr="00E409CC">
              <w:rPr>
                <w:color w:val="000000"/>
                <w:sz w:val="16"/>
                <w:szCs w:val="22"/>
              </w:rPr>
              <w:t>рского</w:t>
            </w:r>
            <w:proofErr w:type="spellEnd"/>
            <w:r w:rsidR="00E409CC" w:rsidRPr="00E409CC">
              <w:rPr>
                <w:color w:val="000000"/>
                <w:sz w:val="16"/>
                <w:szCs w:val="22"/>
              </w:rPr>
              <w:t xml:space="preserve"> сельсовета</w:t>
            </w:r>
            <w:r w:rsidR="00E409CC" w:rsidRPr="00E409CC">
              <w:rPr>
                <w:color w:val="000000"/>
                <w:sz w:val="16"/>
                <w:szCs w:val="22"/>
              </w:rPr>
              <w:br/>
              <w:t xml:space="preserve"> Воскресенского муниципального района Нижегородской области</w:t>
            </w:r>
            <w:r w:rsidR="00B00F17" w:rsidRPr="006C4507">
              <w:rPr>
                <w:b/>
                <w:sz w:val="28"/>
                <w:szCs w:val="28"/>
              </w:rPr>
              <w:t xml:space="preserve"> </w:t>
            </w:r>
            <w:r w:rsidR="00B00F17" w:rsidRPr="00B00F17">
              <w:rPr>
                <w:sz w:val="16"/>
                <w:szCs w:val="16"/>
              </w:rPr>
              <w:t xml:space="preserve">«Об утверждении технологической схемы административного регламента администрации </w:t>
            </w:r>
            <w:proofErr w:type="spellStart"/>
            <w:r w:rsidR="00B00F17" w:rsidRPr="00B00F17">
              <w:rPr>
                <w:sz w:val="16"/>
                <w:szCs w:val="16"/>
              </w:rPr>
              <w:t>Нестиарского</w:t>
            </w:r>
            <w:proofErr w:type="spellEnd"/>
            <w:r w:rsidR="00B00F17" w:rsidRPr="00B00F17">
              <w:rPr>
                <w:sz w:val="16"/>
                <w:szCs w:val="16"/>
              </w:rPr>
              <w:t xml:space="preserve"> сельсовета Воскресенского муниципального района Нижегородской области по оказанию муниципальной услуги «Предоставлении информации об очередности предоставления жилых помещений на условиях социального найма» (в</w:t>
            </w:r>
            <w:r w:rsidR="00B00F17">
              <w:rPr>
                <w:b/>
                <w:sz w:val="28"/>
                <w:szCs w:val="28"/>
              </w:rPr>
              <w:t xml:space="preserve"> </w:t>
            </w:r>
            <w:r w:rsidR="00B00F17" w:rsidRPr="00B00F17">
              <w:rPr>
                <w:sz w:val="16"/>
                <w:szCs w:val="16"/>
              </w:rPr>
              <w:t>редакции от 28.01.2016 №21, от 22.02.2017 №16)</w:t>
            </w:r>
          </w:p>
          <w:p w:rsidR="00E409CC" w:rsidRPr="00E409CC" w:rsidRDefault="00E409CC" w:rsidP="00B00F17">
            <w:pPr>
              <w:rPr>
                <w:color w:val="000000"/>
                <w:sz w:val="16"/>
              </w:rPr>
            </w:pPr>
            <w:r w:rsidRPr="00E409CC">
              <w:rPr>
                <w:color w:val="000000"/>
                <w:sz w:val="16"/>
                <w:szCs w:val="22"/>
              </w:rPr>
              <w:br/>
            </w:r>
          </w:p>
        </w:tc>
      </w:tr>
      <w:tr w:rsidR="00E409CC" w:rsidRPr="00E409CC" w:rsidTr="00E409CC">
        <w:trPr>
          <w:trHeight w:val="30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E409CC" w:rsidRDefault="00E409CC" w:rsidP="00791961">
            <w:pPr>
              <w:jc w:val="center"/>
              <w:rPr>
                <w:color w:val="000000"/>
                <w:sz w:val="16"/>
              </w:rPr>
            </w:pPr>
            <w:r w:rsidRPr="00E409CC">
              <w:rPr>
                <w:color w:val="000000"/>
                <w:sz w:val="16"/>
                <w:szCs w:val="22"/>
              </w:rPr>
              <w:t>6.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E409CC" w:rsidRDefault="00E409CC" w:rsidP="00E409CC">
            <w:pPr>
              <w:rPr>
                <w:color w:val="000000"/>
                <w:sz w:val="16"/>
              </w:rPr>
            </w:pPr>
            <w:r w:rsidRPr="00E409CC">
              <w:rPr>
                <w:color w:val="000000"/>
                <w:sz w:val="16"/>
                <w:szCs w:val="22"/>
              </w:rPr>
              <w:t>Перечень "</w:t>
            </w:r>
            <w:proofErr w:type="spellStart"/>
            <w:r w:rsidRPr="00E409CC">
              <w:rPr>
                <w:color w:val="000000"/>
                <w:sz w:val="16"/>
                <w:szCs w:val="22"/>
              </w:rPr>
              <w:t>подуслуг</w:t>
            </w:r>
            <w:proofErr w:type="spellEnd"/>
            <w:r w:rsidRPr="00E409CC">
              <w:rPr>
                <w:color w:val="000000"/>
                <w:sz w:val="16"/>
                <w:szCs w:val="22"/>
              </w:rPr>
              <w:t>"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E409CC" w:rsidRDefault="00E409CC" w:rsidP="00E409CC">
            <w:pPr>
              <w:rPr>
                <w:color w:val="000000"/>
                <w:sz w:val="16"/>
              </w:rPr>
            </w:pPr>
            <w:r w:rsidRPr="00E409CC">
              <w:rPr>
                <w:color w:val="000000"/>
                <w:sz w:val="16"/>
                <w:szCs w:val="22"/>
              </w:rPr>
              <w:t>нет</w:t>
            </w:r>
          </w:p>
        </w:tc>
      </w:tr>
      <w:tr w:rsidR="00E409CC" w:rsidRPr="00E409CC" w:rsidTr="00791961">
        <w:trPr>
          <w:trHeight w:val="381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E409CC" w:rsidRDefault="00E409CC" w:rsidP="00791961">
            <w:pPr>
              <w:jc w:val="center"/>
              <w:rPr>
                <w:color w:val="000000"/>
                <w:sz w:val="16"/>
              </w:rPr>
            </w:pPr>
            <w:r w:rsidRPr="00E409CC">
              <w:rPr>
                <w:color w:val="000000"/>
                <w:sz w:val="16"/>
                <w:szCs w:val="22"/>
              </w:rPr>
              <w:t>7.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E409CC" w:rsidRDefault="00E409CC" w:rsidP="00E409CC">
            <w:pPr>
              <w:rPr>
                <w:color w:val="000000"/>
                <w:sz w:val="16"/>
              </w:rPr>
            </w:pPr>
            <w:r w:rsidRPr="00E409CC">
              <w:rPr>
                <w:color w:val="000000"/>
                <w:sz w:val="16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E409CC" w:rsidRDefault="00E409CC" w:rsidP="00E409CC">
            <w:pPr>
              <w:rPr>
                <w:color w:val="000000"/>
                <w:sz w:val="16"/>
              </w:rPr>
            </w:pPr>
            <w:r w:rsidRPr="00E409CC">
              <w:rPr>
                <w:color w:val="000000"/>
                <w:sz w:val="16"/>
                <w:szCs w:val="22"/>
              </w:rPr>
              <w:t xml:space="preserve">"нет"  </w:t>
            </w:r>
          </w:p>
        </w:tc>
      </w:tr>
    </w:tbl>
    <w:p w:rsidR="00EF67BD" w:rsidRDefault="00EF67BD" w:rsidP="00403220">
      <w:pPr>
        <w:rPr>
          <w:sz w:val="16"/>
          <w:szCs w:val="16"/>
        </w:rPr>
      </w:pPr>
    </w:p>
    <w:p w:rsidR="00D900C1" w:rsidRDefault="00D900C1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85AB6" w:rsidRDefault="004F38C2" w:rsidP="00403220">
      <w:pPr>
        <w:rPr>
          <w:sz w:val="16"/>
          <w:szCs w:val="16"/>
        </w:rPr>
      </w:pPr>
      <w:r w:rsidRPr="00791961">
        <w:rPr>
          <w:b/>
          <w:color w:val="000000"/>
          <w:sz w:val="16"/>
          <w:szCs w:val="16"/>
        </w:rPr>
        <w:lastRenderedPageBreak/>
        <w:t xml:space="preserve">Раздел 2. "Общие сведения о </w:t>
      </w:r>
      <w:proofErr w:type="spellStart"/>
      <w:r w:rsidRPr="00791961">
        <w:rPr>
          <w:b/>
          <w:color w:val="000000"/>
          <w:sz w:val="16"/>
          <w:szCs w:val="16"/>
        </w:rPr>
        <w:t>подуслугах</w:t>
      </w:r>
      <w:proofErr w:type="spellEnd"/>
      <w:r w:rsidRPr="00791961">
        <w:rPr>
          <w:b/>
          <w:color w:val="000000"/>
          <w:sz w:val="16"/>
          <w:szCs w:val="16"/>
        </w:rPr>
        <w:t>"</w:t>
      </w:r>
    </w:p>
    <w:tbl>
      <w:tblPr>
        <w:tblW w:w="1461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4"/>
        <w:gridCol w:w="1402"/>
        <w:gridCol w:w="769"/>
        <w:gridCol w:w="1134"/>
        <w:gridCol w:w="1701"/>
        <w:gridCol w:w="1559"/>
        <w:gridCol w:w="851"/>
        <w:gridCol w:w="567"/>
        <w:gridCol w:w="992"/>
        <w:gridCol w:w="567"/>
        <w:gridCol w:w="850"/>
        <w:gridCol w:w="2127"/>
        <w:gridCol w:w="1658"/>
        <w:gridCol w:w="43"/>
      </w:tblGrid>
      <w:tr w:rsidR="00185AB6" w:rsidRPr="00185AB6" w:rsidTr="00185AB6">
        <w:trPr>
          <w:trHeight w:val="1103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Наименование "</w:t>
            </w:r>
            <w:proofErr w:type="spellStart"/>
            <w:r w:rsidRPr="00791961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791961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 xml:space="preserve">Основания для отказа в </w:t>
            </w:r>
            <w:proofErr w:type="spellStart"/>
            <w:r w:rsidRPr="00791961">
              <w:rPr>
                <w:b/>
                <w:color w:val="000000"/>
                <w:sz w:val="16"/>
                <w:szCs w:val="16"/>
              </w:rPr>
              <w:t>предоставлени</w:t>
            </w:r>
            <w:proofErr w:type="spellEnd"/>
            <w:r w:rsidRPr="00791961">
              <w:rPr>
                <w:b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791961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791961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Основания приостановления предоставления "</w:t>
            </w:r>
            <w:proofErr w:type="spellStart"/>
            <w:r w:rsidRPr="00791961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791961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 xml:space="preserve">Срок приостановления </w:t>
            </w:r>
            <w:proofErr w:type="spellStart"/>
            <w:r w:rsidRPr="00791961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Плата за предоставление "</w:t>
            </w:r>
            <w:proofErr w:type="spellStart"/>
            <w:r w:rsidRPr="00791961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791961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Способ обращения за получением "</w:t>
            </w:r>
            <w:proofErr w:type="spellStart"/>
            <w:r w:rsidRPr="00791961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791961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Способ получения результата "</w:t>
            </w:r>
            <w:proofErr w:type="spellStart"/>
            <w:r w:rsidRPr="00791961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791961">
              <w:rPr>
                <w:b/>
                <w:color w:val="000000"/>
                <w:sz w:val="16"/>
                <w:szCs w:val="16"/>
              </w:rPr>
              <w:t>"</w:t>
            </w:r>
          </w:p>
        </w:tc>
      </w:tr>
      <w:tr w:rsidR="00185AB6" w:rsidRPr="00185AB6" w:rsidTr="00185AB6">
        <w:trPr>
          <w:gridAfter w:val="1"/>
          <w:wAfter w:w="43" w:type="dxa"/>
          <w:trHeight w:val="3776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61" w:rsidRPr="00791961" w:rsidRDefault="00791961" w:rsidP="0079196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61" w:rsidRPr="00791961" w:rsidRDefault="00791961" w:rsidP="0079196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185AB6">
            <w:pPr>
              <w:ind w:hanging="48"/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При подаче заявления по месту жительства (месту нахождения юр</w:t>
            </w:r>
            <w:proofErr w:type="gramStart"/>
            <w:r w:rsidRPr="00791961">
              <w:rPr>
                <w:b/>
                <w:color w:val="000000"/>
                <w:sz w:val="16"/>
                <w:szCs w:val="16"/>
              </w:rPr>
              <w:t>.л</w:t>
            </w:r>
            <w:proofErr w:type="gramEnd"/>
            <w:r w:rsidRPr="00791961">
              <w:rPr>
                <w:b/>
                <w:color w:val="000000"/>
                <w:sz w:val="16"/>
                <w:szCs w:val="16"/>
              </w:rPr>
              <w:t>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791961">
              <w:rPr>
                <w:b/>
                <w:color w:val="000000"/>
                <w:sz w:val="16"/>
                <w:szCs w:val="16"/>
              </w:rPr>
              <w:t>Наличие платы (государственной пошлины"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185AB6" w:rsidRPr="00791961" w:rsidTr="00185AB6">
        <w:trPr>
          <w:gridAfter w:val="1"/>
          <w:wAfter w:w="43" w:type="dxa"/>
          <w:trHeight w:val="3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91961">
              <w:rPr>
                <w:rFonts w:ascii="Calibri" w:hAnsi="Calibri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91961">
              <w:rPr>
                <w:rFonts w:ascii="Calibri" w:hAnsi="Calibr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91961">
              <w:rPr>
                <w:rFonts w:ascii="Calibri" w:hAnsi="Calibri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91961">
              <w:rPr>
                <w:rFonts w:ascii="Calibri" w:hAnsi="Calibri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91961">
              <w:rPr>
                <w:rFonts w:ascii="Calibri" w:hAnsi="Calibri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91961">
              <w:rPr>
                <w:rFonts w:ascii="Calibri" w:hAnsi="Calibri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91961">
              <w:rPr>
                <w:rFonts w:ascii="Calibri" w:hAnsi="Calibri"/>
                <w:b/>
                <w:color w:val="000000"/>
                <w:sz w:val="16"/>
                <w:szCs w:val="16"/>
              </w:rPr>
              <w:t>13</w:t>
            </w:r>
          </w:p>
        </w:tc>
      </w:tr>
      <w:tr w:rsidR="00185AB6" w:rsidRPr="00791961" w:rsidTr="00185AB6">
        <w:trPr>
          <w:gridAfter w:val="1"/>
          <w:wAfter w:w="43" w:type="dxa"/>
          <w:trHeight w:val="407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color w:val="000000"/>
                <w:sz w:val="16"/>
                <w:szCs w:val="16"/>
              </w:rPr>
            </w:pPr>
            <w:r w:rsidRPr="00791961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color w:val="000000"/>
                <w:sz w:val="16"/>
                <w:szCs w:val="16"/>
              </w:rPr>
            </w:pPr>
            <w:r w:rsidRPr="00791961">
              <w:rPr>
                <w:color w:val="000000"/>
                <w:sz w:val="16"/>
                <w:szCs w:val="16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sz w:val="16"/>
                <w:szCs w:val="16"/>
              </w:rPr>
            </w:pPr>
            <w:r w:rsidRPr="00791961">
              <w:rPr>
                <w:sz w:val="16"/>
                <w:szCs w:val="16"/>
              </w:rPr>
              <w:t xml:space="preserve">10 календарных дней  с даты поступления документов в орган власти, в том числе из МФЦ (указать срок в соответствии с </w:t>
            </w:r>
            <w:proofErr w:type="gramStart"/>
            <w:r w:rsidRPr="00791961">
              <w:rPr>
                <w:sz w:val="16"/>
                <w:szCs w:val="16"/>
              </w:rPr>
              <w:t>административным</w:t>
            </w:r>
            <w:proofErr w:type="gramEnd"/>
            <w:r w:rsidRPr="00791961">
              <w:rPr>
                <w:sz w:val="16"/>
                <w:szCs w:val="16"/>
              </w:rPr>
              <w:t xml:space="preserve"> </w:t>
            </w:r>
            <w:proofErr w:type="spellStart"/>
            <w:r w:rsidRPr="00791961">
              <w:rPr>
                <w:sz w:val="16"/>
                <w:szCs w:val="16"/>
              </w:rPr>
              <w:t>регламеном</w:t>
            </w:r>
            <w:proofErr w:type="spellEnd"/>
            <w:r w:rsidRPr="0079196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sz w:val="16"/>
                <w:szCs w:val="16"/>
              </w:rPr>
            </w:pPr>
            <w:r w:rsidRPr="00791961">
              <w:rPr>
                <w:sz w:val="16"/>
                <w:szCs w:val="16"/>
              </w:rPr>
              <w:t xml:space="preserve">10 календарных дней  с даты поступления документов в орган власти, в том числе из МФЦ (указать срок в соответствии с </w:t>
            </w:r>
            <w:proofErr w:type="gramStart"/>
            <w:r w:rsidRPr="00791961">
              <w:rPr>
                <w:sz w:val="16"/>
                <w:szCs w:val="16"/>
              </w:rPr>
              <w:t>административным</w:t>
            </w:r>
            <w:proofErr w:type="gramEnd"/>
            <w:r w:rsidRPr="00791961">
              <w:rPr>
                <w:sz w:val="16"/>
                <w:szCs w:val="16"/>
              </w:rPr>
              <w:t xml:space="preserve"> </w:t>
            </w:r>
            <w:proofErr w:type="spellStart"/>
            <w:r w:rsidRPr="00791961">
              <w:rPr>
                <w:sz w:val="16"/>
                <w:szCs w:val="16"/>
              </w:rPr>
              <w:t>регламеном</w:t>
            </w:r>
            <w:proofErr w:type="spellEnd"/>
            <w:r w:rsidRPr="00791961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961" w:rsidRPr="00791961" w:rsidRDefault="00791961" w:rsidP="00791961">
            <w:pPr>
              <w:rPr>
                <w:color w:val="000000"/>
                <w:sz w:val="16"/>
                <w:szCs w:val="16"/>
              </w:rPr>
            </w:pPr>
            <w:r w:rsidRPr="0079196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color w:val="000000"/>
                <w:sz w:val="16"/>
                <w:szCs w:val="16"/>
              </w:rPr>
            </w:pPr>
            <w:r w:rsidRPr="00791961">
              <w:rPr>
                <w:color w:val="000000"/>
                <w:sz w:val="16"/>
                <w:szCs w:val="16"/>
              </w:rPr>
              <w:t xml:space="preserve">1. отсутствие </w:t>
            </w:r>
            <w:proofErr w:type="spellStart"/>
            <w:proofErr w:type="gramStart"/>
            <w:r w:rsidRPr="00791961">
              <w:rPr>
                <w:color w:val="000000"/>
                <w:sz w:val="16"/>
                <w:szCs w:val="16"/>
              </w:rPr>
              <w:t>заявлени</w:t>
            </w:r>
            <w:proofErr w:type="spellEnd"/>
            <w:r w:rsidRPr="00791961">
              <w:rPr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791961">
              <w:rPr>
                <w:color w:val="000000"/>
                <w:sz w:val="16"/>
                <w:szCs w:val="16"/>
              </w:rPr>
              <w:t xml:space="preserve"> (или) документа, удостоверяющего личность, и (или) доверенности или решение органа опеки и попечительства о назначении опеки (попечительства), решение суда;</w:t>
            </w:r>
            <w:r w:rsidRPr="00791961">
              <w:rPr>
                <w:color w:val="000000"/>
                <w:sz w:val="16"/>
                <w:szCs w:val="16"/>
              </w:rPr>
              <w:br/>
              <w:t xml:space="preserve">            2. в письменном обращении (заявлении) не указаны фамилия заявителя, направившего обращение, и (или) почтовый адрес, по которому должен быть направлен ответ; </w:t>
            </w:r>
            <w:r w:rsidRPr="00791961">
              <w:rPr>
                <w:color w:val="000000"/>
                <w:sz w:val="16"/>
                <w:szCs w:val="16"/>
              </w:rPr>
              <w:br/>
              <w:t xml:space="preserve">             3.  текст письменного обращения (заявления) не поддается прочтению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color w:val="000000"/>
                <w:sz w:val="16"/>
                <w:szCs w:val="16"/>
              </w:rPr>
            </w:pPr>
            <w:r w:rsidRPr="0079196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color w:val="000000"/>
                <w:sz w:val="16"/>
                <w:szCs w:val="16"/>
              </w:rPr>
            </w:pPr>
            <w:r w:rsidRPr="0079196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color w:val="000000"/>
                <w:sz w:val="16"/>
                <w:szCs w:val="16"/>
              </w:rPr>
            </w:pPr>
            <w:r w:rsidRPr="0079196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color w:val="000000"/>
                <w:sz w:val="16"/>
                <w:szCs w:val="16"/>
              </w:rPr>
            </w:pPr>
            <w:r w:rsidRPr="00791961"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color w:val="000000"/>
                <w:sz w:val="16"/>
                <w:szCs w:val="16"/>
              </w:rPr>
            </w:pPr>
            <w:r w:rsidRPr="00791961"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087EAF" w:rsidP="007919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1.Администрация  </w:t>
            </w:r>
            <w:proofErr w:type="spellStart"/>
            <w:r>
              <w:rPr>
                <w:color w:val="000000"/>
                <w:sz w:val="16"/>
                <w:szCs w:val="16"/>
              </w:rPr>
              <w:t>Нестиа</w:t>
            </w:r>
            <w:r w:rsidR="00791961" w:rsidRPr="00791961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="00791961" w:rsidRPr="00791961">
              <w:rPr>
                <w:color w:val="000000"/>
                <w:sz w:val="16"/>
                <w:szCs w:val="16"/>
              </w:rPr>
              <w:t xml:space="preserve"> сельсовета Воскресенского муниципального района  Нижегородской области        </w:t>
            </w:r>
            <w:r>
              <w:rPr>
                <w:color w:val="000000"/>
                <w:sz w:val="16"/>
                <w:szCs w:val="16"/>
              </w:rPr>
              <w:t xml:space="preserve">        2. МФЦ (соглашение от 02.08.2019 г. № 01-09/11/19</w:t>
            </w:r>
            <w:proofErr w:type="gramStart"/>
            <w:r w:rsidR="00791961" w:rsidRPr="00791961"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 w:rsidR="00791961" w:rsidRPr="00791961">
              <w:rPr>
                <w:color w:val="000000"/>
                <w:sz w:val="16"/>
                <w:szCs w:val="16"/>
              </w:rPr>
              <w:t xml:space="preserve">  3.По почте, по электронной почте.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087EAF" w:rsidP="007919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1.Администрация  </w:t>
            </w:r>
            <w:proofErr w:type="spellStart"/>
            <w:r>
              <w:rPr>
                <w:color w:val="000000"/>
                <w:sz w:val="16"/>
                <w:szCs w:val="16"/>
              </w:rPr>
              <w:t>Нестиа</w:t>
            </w:r>
            <w:r w:rsidR="00791961" w:rsidRPr="00791961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="00791961" w:rsidRPr="00791961">
              <w:rPr>
                <w:color w:val="000000"/>
                <w:sz w:val="16"/>
                <w:szCs w:val="16"/>
              </w:rPr>
              <w:t xml:space="preserve"> сельсовета Воскресенского муниципального района  Нижегородской области на бумажном носителе.        </w:t>
            </w:r>
            <w:r>
              <w:rPr>
                <w:color w:val="000000"/>
                <w:sz w:val="16"/>
                <w:szCs w:val="16"/>
              </w:rPr>
              <w:t xml:space="preserve">        2. МФЦ (соглашение от 02.08.20</w:t>
            </w:r>
            <w:r w:rsidR="00E3132C">
              <w:rPr>
                <w:color w:val="000000"/>
                <w:sz w:val="16"/>
                <w:szCs w:val="16"/>
              </w:rPr>
              <w:t>19 г. № 01-09/11/19</w:t>
            </w:r>
            <w:r w:rsidR="00791961" w:rsidRPr="00791961">
              <w:rPr>
                <w:color w:val="000000"/>
                <w:sz w:val="16"/>
                <w:szCs w:val="16"/>
              </w:rPr>
              <w:t>)  3.По почте, по электронной почте.</w:t>
            </w:r>
          </w:p>
        </w:tc>
      </w:tr>
    </w:tbl>
    <w:p w:rsidR="00791961" w:rsidRDefault="00791961" w:rsidP="00403220">
      <w:pPr>
        <w:rPr>
          <w:sz w:val="16"/>
          <w:szCs w:val="16"/>
        </w:rPr>
      </w:pPr>
    </w:p>
    <w:p w:rsidR="004F38C2" w:rsidRDefault="004F38C2" w:rsidP="00403220">
      <w:pPr>
        <w:rPr>
          <w:sz w:val="16"/>
          <w:szCs w:val="16"/>
        </w:rPr>
      </w:pPr>
    </w:p>
    <w:p w:rsidR="00D900C1" w:rsidRDefault="004F38C2" w:rsidP="00403220">
      <w:pPr>
        <w:rPr>
          <w:sz w:val="16"/>
          <w:szCs w:val="16"/>
        </w:rPr>
      </w:pPr>
      <w:r w:rsidRPr="00D900C1">
        <w:rPr>
          <w:b/>
          <w:color w:val="000000"/>
          <w:sz w:val="16"/>
          <w:szCs w:val="22"/>
        </w:rPr>
        <w:t>Раздел 3. "Сведения о заявителях "</w:t>
      </w:r>
      <w:proofErr w:type="spellStart"/>
      <w:r w:rsidRPr="00D900C1">
        <w:rPr>
          <w:b/>
          <w:color w:val="000000"/>
          <w:sz w:val="16"/>
          <w:szCs w:val="22"/>
        </w:rPr>
        <w:t>подуслуги</w:t>
      </w:r>
      <w:proofErr w:type="spellEnd"/>
      <w:r w:rsidRPr="00D900C1">
        <w:rPr>
          <w:b/>
          <w:color w:val="000000"/>
          <w:sz w:val="16"/>
          <w:szCs w:val="22"/>
        </w:rPr>
        <w:t>"</w:t>
      </w:r>
    </w:p>
    <w:tbl>
      <w:tblPr>
        <w:tblW w:w="14589" w:type="dxa"/>
        <w:tblInd w:w="95" w:type="dxa"/>
        <w:tblLook w:val="04A0" w:firstRow="1" w:lastRow="0" w:firstColumn="1" w:lastColumn="0" w:noHBand="0" w:noVBand="1"/>
      </w:tblPr>
      <w:tblGrid>
        <w:gridCol w:w="445"/>
        <w:gridCol w:w="1198"/>
        <w:gridCol w:w="1513"/>
        <w:gridCol w:w="3632"/>
        <w:gridCol w:w="2282"/>
        <w:gridCol w:w="1981"/>
        <w:gridCol w:w="1703"/>
        <w:gridCol w:w="1835"/>
      </w:tblGrid>
      <w:tr w:rsidR="00D900C1" w:rsidRPr="00D900C1" w:rsidTr="00DF57DF">
        <w:trPr>
          <w:trHeight w:val="24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</w:rPr>
            </w:pPr>
            <w:r w:rsidRPr="00D900C1">
              <w:rPr>
                <w:b/>
                <w:color w:val="000000"/>
                <w:sz w:val="16"/>
                <w:szCs w:val="22"/>
              </w:rPr>
              <w:t xml:space="preserve">№ </w:t>
            </w:r>
            <w:proofErr w:type="gramStart"/>
            <w:r w:rsidRPr="00D900C1">
              <w:rPr>
                <w:b/>
                <w:color w:val="000000"/>
                <w:sz w:val="16"/>
                <w:szCs w:val="22"/>
              </w:rPr>
              <w:t>п</w:t>
            </w:r>
            <w:proofErr w:type="gramEnd"/>
            <w:r w:rsidRPr="00D900C1">
              <w:rPr>
                <w:b/>
                <w:color w:val="000000"/>
                <w:sz w:val="16"/>
                <w:szCs w:val="22"/>
              </w:rPr>
              <w:t>/п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</w:rPr>
            </w:pPr>
            <w:r w:rsidRPr="00D900C1">
              <w:rPr>
                <w:b/>
                <w:color w:val="000000"/>
                <w:sz w:val="16"/>
                <w:szCs w:val="22"/>
              </w:rPr>
              <w:t>Категории лиц, имеющих право на получение "</w:t>
            </w:r>
            <w:proofErr w:type="spellStart"/>
            <w:r w:rsidRPr="00D900C1">
              <w:rPr>
                <w:b/>
                <w:color w:val="000000"/>
                <w:sz w:val="16"/>
                <w:szCs w:val="22"/>
              </w:rPr>
              <w:t>подуслуги</w:t>
            </w:r>
            <w:proofErr w:type="spellEnd"/>
            <w:r w:rsidRPr="00D900C1">
              <w:rPr>
                <w:b/>
                <w:color w:val="000000"/>
                <w:sz w:val="16"/>
                <w:szCs w:val="22"/>
              </w:rPr>
              <w:t>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</w:rPr>
            </w:pPr>
            <w:r w:rsidRPr="00D900C1">
              <w:rPr>
                <w:b/>
                <w:color w:val="000000"/>
                <w:sz w:val="16"/>
                <w:szCs w:val="22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D900C1">
              <w:rPr>
                <w:b/>
                <w:color w:val="000000"/>
                <w:sz w:val="16"/>
                <w:szCs w:val="22"/>
              </w:rPr>
              <w:t>подуслуги</w:t>
            </w:r>
            <w:proofErr w:type="spellEnd"/>
            <w:r w:rsidRPr="00D900C1">
              <w:rPr>
                <w:b/>
                <w:color w:val="000000"/>
                <w:sz w:val="16"/>
                <w:szCs w:val="22"/>
              </w:rPr>
              <w:t>"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</w:rPr>
            </w:pPr>
            <w:r w:rsidRPr="00D900C1">
              <w:rPr>
                <w:b/>
                <w:color w:val="000000"/>
                <w:sz w:val="16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D900C1">
              <w:rPr>
                <w:b/>
                <w:color w:val="000000"/>
                <w:sz w:val="16"/>
                <w:szCs w:val="22"/>
              </w:rPr>
              <w:t>подуслуги</w:t>
            </w:r>
            <w:proofErr w:type="spellEnd"/>
            <w:r w:rsidRPr="00D900C1">
              <w:rPr>
                <w:b/>
                <w:color w:val="000000"/>
                <w:sz w:val="16"/>
                <w:szCs w:val="22"/>
              </w:rPr>
              <w:t>"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>Наличие возможности подачи заявления на предоставление "</w:t>
            </w:r>
            <w:proofErr w:type="spellStart"/>
            <w:r w:rsidRPr="00D900C1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D900C1">
              <w:rPr>
                <w:b/>
                <w:color w:val="000000"/>
                <w:sz w:val="16"/>
                <w:szCs w:val="16"/>
              </w:rPr>
              <w:t>" представителями заявителя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00C1" w:rsidRPr="00D900C1" w:rsidTr="00DF57DF">
        <w:trPr>
          <w:trHeight w:val="30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</w:rPr>
            </w:pPr>
            <w:r w:rsidRPr="00D900C1">
              <w:rPr>
                <w:b/>
                <w:color w:val="000000"/>
                <w:sz w:val="16"/>
                <w:szCs w:val="22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</w:rPr>
            </w:pPr>
            <w:r w:rsidRPr="00D900C1">
              <w:rPr>
                <w:b/>
                <w:color w:val="000000"/>
                <w:sz w:val="16"/>
                <w:szCs w:val="22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</w:rPr>
            </w:pPr>
            <w:r w:rsidRPr="00D900C1">
              <w:rPr>
                <w:b/>
                <w:color w:val="000000"/>
                <w:sz w:val="16"/>
                <w:szCs w:val="22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</w:rPr>
            </w:pPr>
            <w:r w:rsidRPr="00D900C1">
              <w:rPr>
                <w:b/>
                <w:color w:val="000000"/>
                <w:sz w:val="16"/>
                <w:szCs w:val="22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D900C1" w:rsidRPr="00D900C1" w:rsidTr="00DF57DF">
        <w:trPr>
          <w:trHeight w:val="30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C1" w:rsidRPr="00D900C1" w:rsidRDefault="00D900C1" w:rsidP="00D900C1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4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</w:tr>
      <w:tr w:rsidR="00D900C1" w:rsidRPr="00D900C1" w:rsidTr="00DF57DF">
        <w:trPr>
          <w:trHeight w:val="326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C1" w:rsidRPr="00D900C1" w:rsidRDefault="00D900C1" w:rsidP="00D900C1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lastRenderedPageBreak/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color w:val="000000"/>
                <w:sz w:val="16"/>
              </w:rPr>
            </w:pPr>
            <w:proofErr w:type="gramStart"/>
            <w:r w:rsidRPr="00D900C1">
              <w:rPr>
                <w:color w:val="000000"/>
                <w:sz w:val="16"/>
                <w:szCs w:val="22"/>
              </w:rPr>
              <w:t>Физические лица, состоящие на учете в качестве нуждающихся в жилых помещениях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>для гражданина РФ:                1.паспорт гражданина РФ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D900C1">
              <w:rPr>
                <w:color w:val="000000"/>
                <w:sz w:val="16"/>
                <w:szCs w:val="22"/>
              </w:rPr>
              <w:br/>
              <w:t>от 14 лет - до достижения 20-летнего возраста;</w:t>
            </w:r>
            <w:r w:rsidRPr="00D900C1">
              <w:rPr>
                <w:color w:val="000000"/>
                <w:sz w:val="16"/>
                <w:szCs w:val="22"/>
              </w:rPr>
              <w:br/>
              <w:t>от 20 лет - до достижения 45-летнего возраста;</w:t>
            </w:r>
            <w:r w:rsidRPr="00D900C1">
              <w:rPr>
                <w:color w:val="000000"/>
                <w:sz w:val="16"/>
                <w:szCs w:val="22"/>
              </w:rPr>
              <w:br/>
              <w:t>от 45 лет - бессрочно.</w:t>
            </w:r>
            <w:r w:rsidRPr="00D900C1">
              <w:rPr>
                <w:color w:val="000000"/>
                <w:sz w:val="16"/>
                <w:szCs w:val="22"/>
              </w:rPr>
              <w:br/>
              <w:t>По достижении гражданином  20-летнего и 45-летнего возраста паспорт подлежит замене.</w:t>
            </w:r>
            <w:r w:rsidRPr="00D900C1">
              <w:rPr>
                <w:color w:val="000000"/>
                <w:sz w:val="16"/>
                <w:szCs w:val="22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D900C1">
              <w:rPr>
                <w:color w:val="000000"/>
                <w:sz w:val="16"/>
                <w:szCs w:val="22"/>
              </w:rPr>
              <w:br/>
              <w:t>В паспорте производятся отметки:</w:t>
            </w:r>
            <w:r w:rsidRPr="00D900C1">
              <w:rPr>
                <w:color w:val="000000"/>
                <w:sz w:val="16"/>
                <w:szCs w:val="22"/>
              </w:rPr>
              <w:br/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доверенность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 xml:space="preserve">составляется в простой письменной форме. </w:t>
            </w:r>
            <w:proofErr w:type="gramStart"/>
            <w:r w:rsidRPr="00D900C1">
              <w:rPr>
                <w:color w:val="000000"/>
                <w:sz w:val="16"/>
                <w:szCs w:val="16"/>
              </w:rPr>
              <w:t>В доверенности должно быть указано  место ее составления, дата составления, информация о доверителе (ФИО, дата рождения, место рождения, паспортные данные, адрес прописки), доверяемом (ФИО, дата рождения, место рождения, паспортные данные, адрес прописки), перечень полномочий, подпись доверителя.</w:t>
            </w:r>
            <w:proofErr w:type="gramEnd"/>
            <w:r w:rsidRPr="00D900C1">
              <w:rPr>
                <w:color w:val="000000"/>
                <w:sz w:val="16"/>
                <w:szCs w:val="16"/>
              </w:rPr>
              <w:t xml:space="preserve">  Также в доверенности может быть указан срок  действия доверенности.  Максимальный срок действия доверенности может быть указан до 3 лет. Если срок действия доверенности не указан, то доверенность действительна в течение 1 года с момента ее составления.  Доверенность может быть нотариально удостоверена по желанию заявителя</w:t>
            </w:r>
          </w:p>
        </w:tc>
      </w:tr>
      <w:tr w:rsidR="00D900C1" w:rsidRPr="00D900C1" w:rsidTr="00DF57DF">
        <w:trPr>
          <w:trHeight w:val="213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>2.временное удостоверение личности по форме 2П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 xml:space="preserve"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органа. Также вклеивается фотография гражданина.  </w:t>
            </w: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</w:tr>
      <w:tr w:rsidR="00D900C1" w:rsidRPr="00D900C1" w:rsidTr="00DF57DF">
        <w:trPr>
          <w:trHeight w:val="98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>3.паспорт гражданина СССР образца 1974 года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</w:tr>
      <w:tr w:rsidR="00D900C1" w:rsidRPr="00D900C1" w:rsidTr="00DF57DF">
        <w:trPr>
          <w:trHeight w:val="848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C1" w:rsidRPr="00D900C1" w:rsidRDefault="00D900C1" w:rsidP="00D900C1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 xml:space="preserve">для иностранного гражданина: 1.паспорт иностранного гражданина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C1" w:rsidRPr="00D900C1" w:rsidRDefault="00D900C1" w:rsidP="00D900C1">
            <w:pPr>
              <w:jc w:val="center"/>
              <w:rPr>
                <w:color w:val="000000"/>
                <w:sz w:val="16"/>
              </w:rPr>
            </w:pPr>
            <w:proofErr w:type="gramStart"/>
            <w:r w:rsidRPr="00D900C1">
              <w:rPr>
                <w:color w:val="000000"/>
                <w:sz w:val="16"/>
                <w:szCs w:val="22"/>
              </w:rPr>
              <w:t>действующий на момент обращения</w:t>
            </w:r>
            <w:proofErr w:type="gramEnd"/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</w:tr>
      <w:tr w:rsidR="00D900C1" w:rsidRPr="00D900C1" w:rsidTr="00DF57DF">
        <w:trPr>
          <w:trHeight w:val="991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C1" w:rsidRPr="00D900C1" w:rsidRDefault="00D900C1" w:rsidP="00D900C1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>2.Свидетельство о рождении, выданное иностранным государством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C1" w:rsidRPr="00D900C1" w:rsidRDefault="00D900C1" w:rsidP="00D900C1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>заверенный перевод на русский язык</w:t>
            </w: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</w:tr>
      <w:tr w:rsidR="00D900C1" w:rsidRPr="00D900C1" w:rsidTr="00DF57DF">
        <w:trPr>
          <w:trHeight w:val="706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C1" w:rsidRPr="00D900C1" w:rsidRDefault="00D900C1" w:rsidP="00D900C1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>3.Разрешение на временное проживание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C1" w:rsidRPr="00D900C1" w:rsidRDefault="00D900C1" w:rsidP="00D900C1">
            <w:pPr>
              <w:jc w:val="center"/>
              <w:rPr>
                <w:color w:val="000000"/>
                <w:sz w:val="16"/>
              </w:rPr>
            </w:pPr>
            <w:proofErr w:type="gramStart"/>
            <w:r w:rsidRPr="00D900C1">
              <w:rPr>
                <w:color w:val="000000"/>
                <w:sz w:val="16"/>
                <w:szCs w:val="22"/>
              </w:rPr>
              <w:t>действующий на момент обращения.</w:t>
            </w:r>
            <w:proofErr w:type="gramEnd"/>
            <w:r w:rsidRPr="00D900C1">
              <w:rPr>
                <w:color w:val="000000"/>
                <w:sz w:val="16"/>
                <w:szCs w:val="22"/>
              </w:rPr>
              <w:t xml:space="preserve"> Выдается на 3 года.</w:t>
            </w: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</w:tr>
      <w:tr w:rsidR="00D900C1" w:rsidRPr="00D900C1" w:rsidTr="00DF57DF">
        <w:trPr>
          <w:trHeight w:val="991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 xml:space="preserve">для лица без гражданства:    1.вид на жительство       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C1" w:rsidRPr="00D900C1" w:rsidRDefault="00D900C1" w:rsidP="00D900C1">
            <w:pPr>
              <w:jc w:val="center"/>
              <w:rPr>
                <w:color w:val="000000"/>
                <w:sz w:val="16"/>
              </w:rPr>
            </w:pPr>
            <w:proofErr w:type="gramStart"/>
            <w:r w:rsidRPr="00D900C1">
              <w:rPr>
                <w:color w:val="000000"/>
                <w:sz w:val="16"/>
                <w:szCs w:val="22"/>
              </w:rPr>
              <w:t>действующий на момент обращения.</w:t>
            </w:r>
            <w:proofErr w:type="gramEnd"/>
            <w:r w:rsidRPr="00D900C1">
              <w:rPr>
                <w:color w:val="000000"/>
                <w:sz w:val="16"/>
                <w:szCs w:val="22"/>
              </w:rPr>
              <w:t xml:space="preserve"> Выдается на 5 лет.</w:t>
            </w: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</w:tr>
      <w:tr w:rsidR="00D900C1" w:rsidRPr="00D900C1" w:rsidTr="00DF57DF">
        <w:trPr>
          <w:trHeight w:val="706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>2.разрешение на временное проживание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C1" w:rsidRPr="00D900C1" w:rsidRDefault="00D900C1" w:rsidP="00D900C1">
            <w:pPr>
              <w:jc w:val="center"/>
              <w:rPr>
                <w:color w:val="000000"/>
                <w:sz w:val="16"/>
              </w:rPr>
            </w:pPr>
            <w:proofErr w:type="gramStart"/>
            <w:r w:rsidRPr="00D900C1">
              <w:rPr>
                <w:color w:val="000000"/>
                <w:sz w:val="16"/>
                <w:szCs w:val="22"/>
              </w:rPr>
              <w:t>действующий на момент обращения.</w:t>
            </w:r>
            <w:proofErr w:type="gramEnd"/>
            <w:r w:rsidRPr="00D900C1">
              <w:rPr>
                <w:color w:val="000000"/>
                <w:sz w:val="16"/>
                <w:szCs w:val="22"/>
              </w:rPr>
              <w:t xml:space="preserve"> Выдается на 3 года.</w:t>
            </w: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900C1" w:rsidRDefault="00D900C1" w:rsidP="00403220">
      <w:pPr>
        <w:rPr>
          <w:sz w:val="16"/>
          <w:szCs w:val="16"/>
        </w:rPr>
      </w:pPr>
    </w:p>
    <w:p w:rsidR="004F38C2" w:rsidRDefault="004F38C2" w:rsidP="00403220">
      <w:pPr>
        <w:rPr>
          <w:sz w:val="16"/>
          <w:szCs w:val="16"/>
        </w:rPr>
      </w:pPr>
    </w:p>
    <w:p w:rsidR="00D900C1" w:rsidRDefault="004F38C2" w:rsidP="00403220">
      <w:pPr>
        <w:rPr>
          <w:sz w:val="16"/>
          <w:szCs w:val="16"/>
        </w:rPr>
      </w:pPr>
      <w:r w:rsidRPr="00D900C1">
        <w:rPr>
          <w:b/>
          <w:color w:val="000000"/>
          <w:sz w:val="16"/>
          <w:szCs w:val="16"/>
        </w:rPr>
        <w:t>Раздел 4. "Документы, предоставляемые заявителем для получения "</w:t>
      </w:r>
      <w:proofErr w:type="spellStart"/>
      <w:r w:rsidRPr="00D900C1">
        <w:rPr>
          <w:b/>
          <w:color w:val="000000"/>
          <w:sz w:val="16"/>
          <w:szCs w:val="16"/>
        </w:rPr>
        <w:t>подуслуги</w:t>
      </w:r>
      <w:proofErr w:type="spellEnd"/>
      <w:r w:rsidRPr="00D900C1">
        <w:rPr>
          <w:b/>
          <w:color w:val="000000"/>
          <w:sz w:val="16"/>
          <w:szCs w:val="16"/>
        </w:rPr>
        <w:t>"</w:t>
      </w:r>
    </w:p>
    <w:tbl>
      <w:tblPr>
        <w:tblW w:w="1455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1412"/>
        <w:gridCol w:w="1553"/>
        <w:gridCol w:w="1411"/>
        <w:gridCol w:w="1129"/>
        <w:gridCol w:w="3670"/>
        <w:gridCol w:w="2400"/>
        <w:gridCol w:w="2407"/>
      </w:tblGrid>
      <w:tr w:rsidR="00D900C1" w:rsidRPr="00D900C1" w:rsidTr="00DF57DF">
        <w:trPr>
          <w:trHeight w:val="21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D900C1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D900C1"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>Категория документа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D900C1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D900C1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 xml:space="preserve">Документ, </w:t>
            </w:r>
            <w:proofErr w:type="gramStart"/>
            <w:r w:rsidRPr="00D900C1">
              <w:rPr>
                <w:b/>
                <w:color w:val="000000"/>
                <w:sz w:val="16"/>
                <w:szCs w:val="16"/>
              </w:rPr>
              <w:t>предоставляемых</w:t>
            </w:r>
            <w:proofErr w:type="gramEnd"/>
            <w:r w:rsidRPr="00D900C1">
              <w:rPr>
                <w:b/>
                <w:color w:val="000000"/>
                <w:sz w:val="16"/>
                <w:szCs w:val="16"/>
              </w:rPr>
              <w:t xml:space="preserve"> по условию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8"/>
              </w:rPr>
            </w:pPr>
            <w:r w:rsidRPr="00D900C1">
              <w:rPr>
                <w:b/>
                <w:color w:val="000000"/>
                <w:sz w:val="18"/>
                <w:szCs w:val="22"/>
              </w:rPr>
              <w:t>Форма (шаблон) документа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8"/>
              </w:rPr>
            </w:pPr>
            <w:r w:rsidRPr="00D900C1">
              <w:rPr>
                <w:b/>
                <w:color w:val="000000"/>
                <w:sz w:val="18"/>
                <w:szCs w:val="22"/>
              </w:rPr>
              <w:t>Образец документа/заполнения документа</w:t>
            </w:r>
          </w:p>
        </w:tc>
      </w:tr>
      <w:tr w:rsidR="00D900C1" w:rsidRPr="00D900C1" w:rsidTr="00DF57DF">
        <w:trPr>
          <w:trHeight w:val="30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 w:rsidRPr="00D900C1">
              <w:rPr>
                <w:rFonts w:ascii="Calibri" w:hAnsi="Calibri"/>
                <w:b/>
                <w:color w:val="000000"/>
                <w:sz w:val="18"/>
                <w:szCs w:val="22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 w:rsidRPr="00D900C1">
              <w:rPr>
                <w:rFonts w:ascii="Calibri" w:hAnsi="Calibri"/>
                <w:b/>
                <w:color w:val="000000"/>
                <w:sz w:val="18"/>
                <w:szCs w:val="22"/>
              </w:rPr>
              <w:t>8</w:t>
            </w:r>
          </w:p>
        </w:tc>
      </w:tr>
      <w:tr w:rsidR="00D900C1" w:rsidRPr="00D900C1" w:rsidTr="00DF57DF">
        <w:trPr>
          <w:trHeight w:val="9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</w:tr>
      <w:tr w:rsidR="00040128" w:rsidRPr="00D900C1" w:rsidTr="00DF57DF">
        <w:trPr>
          <w:trHeight w:val="120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right"/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Заявление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Заявление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1 подлинник, формирование в дело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>заявление приложение 1</w:t>
            </w:r>
          </w:p>
        </w:tc>
      </w:tr>
      <w:tr w:rsidR="00040128" w:rsidRPr="00D900C1" w:rsidTr="00DF57DF">
        <w:trPr>
          <w:trHeight w:val="3416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right"/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Документ, удостоверяющий личность заявителя и представителя заявителя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паспорт гражданина РФ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Предоставляется один из документов гражданами РФ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D900C1">
              <w:rPr>
                <w:color w:val="000000"/>
                <w:sz w:val="16"/>
                <w:szCs w:val="16"/>
              </w:rPr>
              <w:br/>
              <w:t>от 14 лет - до достижения 20-летнего возраста;</w:t>
            </w:r>
            <w:r w:rsidRPr="00D900C1">
              <w:rPr>
                <w:color w:val="000000"/>
                <w:sz w:val="16"/>
                <w:szCs w:val="16"/>
              </w:rPr>
              <w:br/>
              <w:t>от 20 лет - до достижения 45-летнего возраста;</w:t>
            </w:r>
            <w:r w:rsidRPr="00D900C1">
              <w:rPr>
                <w:color w:val="000000"/>
                <w:sz w:val="16"/>
                <w:szCs w:val="16"/>
              </w:rPr>
              <w:br/>
              <w:t>от 45 лет - бессрочно.</w:t>
            </w:r>
            <w:r w:rsidRPr="00D900C1">
              <w:rPr>
                <w:color w:val="000000"/>
                <w:sz w:val="16"/>
                <w:szCs w:val="16"/>
              </w:rPr>
              <w:br/>
              <w:t>По достижении гражданином  20-летнего и 45-летнего возраста паспорт подлежит замене.</w:t>
            </w:r>
            <w:r w:rsidRPr="00D900C1">
              <w:rPr>
                <w:color w:val="000000"/>
                <w:sz w:val="16"/>
                <w:szCs w:val="16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D900C1">
              <w:rPr>
                <w:color w:val="000000"/>
                <w:sz w:val="16"/>
                <w:szCs w:val="16"/>
              </w:rPr>
              <w:br/>
              <w:t>В паспорте производятся отметки:</w:t>
            </w:r>
            <w:r w:rsidRPr="00D900C1">
              <w:rPr>
                <w:color w:val="000000"/>
                <w:sz w:val="16"/>
                <w:szCs w:val="16"/>
              </w:rPr>
              <w:br/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rFonts w:ascii="Calibri" w:hAnsi="Calibri"/>
                <w:color w:val="000000"/>
              </w:rPr>
            </w:pPr>
            <w:r w:rsidRPr="00D900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rFonts w:ascii="Calibri" w:hAnsi="Calibri"/>
                <w:color w:val="000000"/>
              </w:rPr>
            </w:pPr>
            <w:r w:rsidRPr="00D900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0128" w:rsidRPr="00D900C1" w:rsidTr="00DF57DF">
        <w:trPr>
          <w:trHeight w:val="1207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паспорт гражданина СССР образца 1974 года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rFonts w:ascii="Calibri" w:hAnsi="Calibri"/>
                <w:color w:val="000000"/>
              </w:rPr>
            </w:pPr>
            <w:r w:rsidRPr="00D900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rFonts w:ascii="Calibri" w:hAnsi="Calibri"/>
                <w:color w:val="000000"/>
              </w:rPr>
            </w:pPr>
            <w:r w:rsidRPr="00D900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0128" w:rsidRPr="00D900C1" w:rsidTr="00DF57DF">
        <w:trPr>
          <w:trHeight w:val="2341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временное удостоверение личности по форме 2П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</w:t>
            </w:r>
            <w:proofErr w:type="gramStart"/>
            <w:r w:rsidRPr="00D900C1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D900C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900C1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D900C1">
              <w:rPr>
                <w:color w:val="000000"/>
                <w:sz w:val="16"/>
                <w:szCs w:val="16"/>
              </w:rPr>
              <w:t xml:space="preserve">акже вклеивается фотография гражданина.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rFonts w:ascii="Calibri" w:hAnsi="Calibri"/>
                <w:color w:val="000000"/>
              </w:rPr>
            </w:pPr>
            <w:r w:rsidRPr="00D900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rFonts w:ascii="Calibri" w:hAnsi="Calibri"/>
                <w:color w:val="000000"/>
              </w:rPr>
            </w:pPr>
            <w:r w:rsidRPr="00D900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0128" w:rsidRPr="00D900C1" w:rsidTr="00DF57DF">
        <w:trPr>
          <w:trHeight w:val="1136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 xml:space="preserve">паспорт иностранного гражданина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Предоставляется иностранным гражданином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proofErr w:type="gramStart"/>
            <w:r w:rsidRPr="00D900C1">
              <w:rPr>
                <w:color w:val="000000"/>
                <w:sz w:val="16"/>
                <w:szCs w:val="16"/>
              </w:rPr>
              <w:t>действующий на момент обращения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rFonts w:ascii="Calibri" w:hAnsi="Calibri"/>
                <w:color w:val="000000"/>
              </w:rPr>
            </w:pPr>
            <w:r w:rsidRPr="00D900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rFonts w:ascii="Calibri" w:hAnsi="Calibri"/>
                <w:color w:val="000000"/>
              </w:rPr>
            </w:pPr>
            <w:r w:rsidRPr="00D900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0128" w:rsidRPr="00D900C1" w:rsidTr="00DF57DF">
        <w:trPr>
          <w:trHeight w:val="993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Свидетельство о рождении, выданное иностранным государством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заверенный перевод на русский язык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rFonts w:ascii="Calibri" w:hAnsi="Calibri"/>
                <w:color w:val="000000"/>
              </w:rPr>
            </w:pPr>
            <w:r w:rsidRPr="00D900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rFonts w:ascii="Calibri" w:hAnsi="Calibri"/>
                <w:color w:val="000000"/>
              </w:rPr>
            </w:pPr>
            <w:r w:rsidRPr="00D900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0128" w:rsidRPr="00D900C1" w:rsidTr="00DF57DF">
        <w:trPr>
          <w:trHeight w:val="1991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Разрешение на временное проживание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 xml:space="preserve">предоставляется один из документов иностранным гражданином, если забыл паспорт  иностранного гражданина  либо лицом без </w:t>
            </w:r>
            <w:proofErr w:type="spellStart"/>
            <w:r w:rsidRPr="00D900C1">
              <w:rPr>
                <w:color w:val="000000"/>
                <w:sz w:val="16"/>
                <w:szCs w:val="16"/>
              </w:rPr>
              <w:t>граждаства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proofErr w:type="gramStart"/>
            <w:r w:rsidRPr="00D900C1">
              <w:rPr>
                <w:color w:val="000000"/>
                <w:sz w:val="16"/>
                <w:szCs w:val="16"/>
              </w:rPr>
              <w:t>действующее</w:t>
            </w:r>
            <w:proofErr w:type="gramEnd"/>
            <w:r w:rsidRPr="00D900C1">
              <w:rPr>
                <w:color w:val="000000"/>
                <w:sz w:val="16"/>
                <w:szCs w:val="16"/>
              </w:rPr>
              <w:t xml:space="preserve"> на момент обращения. Выдается на 3 года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971550</wp:posOffset>
                  </wp:positionV>
                  <wp:extent cx="1819275" cy="0"/>
                  <wp:effectExtent l="0" t="0" r="0" b="1270"/>
                  <wp:wrapNone/>
                  <wp:docPr id="2" name="Рисунок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40128" w:rsidRPr="00D900C1" w:rsidTr="00DF57DF">
        <w:trPr>
          <w:trHeight w:val="273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 xml:space="preserve">вид на жительство   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proofErr w:type="gramStart"/>
            <w:r w:rsidRPr="00D900C1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D900C1">
              <w:rPr>
                <w:color w:val="000000"/>
                <w:sz w:val="16"/>
                <w:szCs w:val="16"/>
              </w:rPr>
              <w:t xml:space="preserve"> Выдается на 5 лет.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rFonts w:ascii="Calibri" w:hAnsi="Calibri"/>
                <w:color w:val="000000"/>
              </w:rPr>
            </w:pPr>
            <w:r w:rsidRPr="00D900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rFonts w:ascii="Calibri" w:hAnsi="Calibri"/>
                <w:color w:val="000000"/>
              </w:rPr>
            </w:pPr>
            <w:r w:rsidRPr="00D900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0128" w:rsidRPr="00D900C1" w:rsidTr="00DF57DF">
        <w:trPr>
          <w:trHeight w:val="293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right"/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Документы, подтверждающие полномочия представителя заявителя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Доверенность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1 копия, формирование в дело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предоставляется в случае обращения представителя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 xml:space="preserve">составляется в простой письменной форме. </w:t>
            </w:r>
            <w:proofErr w:type="gramStart"/>
            <w:r w:rsidRPr="00D900C1">
              <w:rPr>
                <w:color w:val="000000"/>
                <w:sz w:val="16"/>
                <w:szCs w:val="16"/>
              </w:rPr>
              <w:t>В доверенности должно быть указано  место ее составления, дата составления, информация о доверителе (ФИО, дата рождения, место рождения, паспортные данные, адрес прописки), доверяемом (ФИО, дата рождения, место рождения, паспортные данные, адрес прописки), перечень полномочий, подпись доверителя.</w:t>
            </w:r>
            <w:proofErr w:type="gramEnd"/>
            <w:r w:rsidRPr="00D900C1">
              <w:rPr>
                <w:color w:val="000000"/>
                <w:sz w:val="16"/>
                <w:szCs w:val="16"/>
              </w:rPr>
              <w:t xml:space="preserve">  Также в доверенности может быть указан срок  действия доверенности.  Максимальный срок действия доверенности может быть указан до 3 лет. Если срок действия доверенности не указан, то доверенность действительна в течение 1 года с момента ее составления.  Доверенность может быть нотариально удостоверена по желанию заявителя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rFonts w:ascii="Calibri" w:hAnsi="Calibri"/>
                <w:color w:val="000000"/>
              </w:rPr>
            </w:pPr>
            <w:r w:rsidRPr="00D900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rFonts w:ascii="Calibri" w:hAnsi="Calibri"/>
                <w:color w:val="000000"/>
              </w:rPr>
            </w:pPr>
            <w:r w:rsidRPr="00D900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0128" w:rsidRPr="00D900C1" w:rsidTr="00DF57DF">
        <w:trPr>
          <w:trHeight w:val="9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jc w:val="right"/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Документы, подтверждающие полномочия законного представителя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 xml:space="preserve">решение органа опеки и попечительства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1  копия, формирование в дело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 xml:space="preserve"> составляется на бланке органа власти   с указанием ФИО опекуна  (попечителя) и ФИО опекаемого, дата, номер акта, печать органа власти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rFonts w:ascii="Calibri" w:hAnsi="Calibri"/>
                <w:color w:val="000000"/>
              </w:rPr>
            </w:pPr>
            <w:r w:rsidRPr="00D900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rFonts w:ascii="Calibri" w:hAnsi="Calibri"/>
                <w:color w:val="000000"/>
              </w:rPr>
            </w:pPr>
            <w:r w:rsidRPr="00D900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0128" w:rsidRPr="00D900C1" w:rsidTr="00DF57DF">
        <w:trPr>
          <w:trHeight w:val="120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решение суда о назначении опекуна (попечителя)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1 копия, формирование в дело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C1" w:rsidRPr="00D900C1" w:rsidRDefault="00D900C1" w:rsidP="00D900C1">
            <w:pPr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составляется на бумажном носителе, указывается  ФИО лица, которого назначают опекуном (попечителем) и ФИО опекаемого, указывается дата судебного заседания, каким судом вынесено решение, заверяется  печатью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C1" w:rsidRPr="00D900C1" w:rsidRDefault="00D900C1" w:rsidP="00D900C1">
            <w:pPr>
              <w:rPr>
                <w:rFonts w:ascii="Calibri" w:hAnsi="Calibri"/>
                <w:color w:val="000000"/>
              </w:rPr>
            </w:pPr>
            <w:r w:rsidRPr="00D900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C1" w:rsidRPr="00D900C1" w:rsidRDefault="00D900C1" w:rsidP="00D900C1">
            <w:pPr>
              <w:rPr>
                <w:rFonts w:ascii="Calibri" w:hAnsi="Calibri"/>
                <w:color w:val="000000"/>
              </w:rPr>
            </w:pPr>
            <w:r w:rsidRPr="00D900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900C1" w:rsidRDefault="00D900C1" w:rsidP="00403220">
      <w:pPr>
        <w:rPr>
          <w:sz w:val="16"/>
          <w:szCs w:val="16"/>
        </w:rPr>
      </w:pPr>
    </w:p>
    <w:p w:rsidR="00A170A2" w:rsidRDefault="00A170A2" w:rsidP="00403220">
      <w:pPr>
        <w:rPr>
          <w:sz w:val="16"/>
          <w:szCs w:val="16"/>
        </w:rPr>
      </w:pPr>
    </w:p>
    <w:p w:rsidR="004F38C2" w:rsidRDefault="004F38C2" w:rsidP="00403220">
      <w:pPr>
        <w:rPr>
          <w:sz w:val="16"/>
          <w:szCs w:val="16"/>
        </w:rPr>
      </w:pPr>
    </w:p>
    <w:p w:rsidR="004F38C2" w:rsidRDefault="004F38C2" w:rsidP="00403220">
      <w:pPr>
        <w:rPr>
          <w:sz w:val="16"/>
          <w:szCs w:val="16"/>
        </w:rPr>
      </w:pPr>
    </w:p>
    <w:p w:rsidR="004F38C2" w:rsidRDefault="004F38C2" w:rsidP="00403220">
      <w:pPr>
        <w:rPr>
          <w:sz w:val="16"/>
          <w:szCs w:val="16"/>
        </w:rPr>
      </w:pPr>
    </w:p>
    <w:p w:rsidR="004F38C2" w:rsidRDefault="004F38C2" w:rsidP="00403220">
      <w:pPr>
        <w:rPr>
          <w:sz w:val="16"/>
          <w:szCs w:val="16"/>
        </w:rPr>
      </w:pPr>
    </w:p>
    <w:p w:rsidR="004F38C2" w:rsidRDefault="004F38C2" w:rsidP="00403220">
      <w:pPr>
        <w:rPr>
          <w:sz w:val="16"/>
          <w:szCs w:val="16"/>
        </w:rPr>
      </w:pPr>
    </w:p>
    <w:p w:rsidR="004F38C2" w:rsidRDefault="004F38C2" w:rsidP="00403220">
      <w:pPr>
        <w:rPr>
          <w:sz w:val="16"/>
          <w:szCs w:val="16"/>
        </w:rPr>
      </w:pPr>
    </w:p>
    <w:p w:rsidR="00A170A2" w:rsidRDefault="004F38C2" w:rsidP="00403220">
      <w:pPr>
        <w:rPr>
          <w:sz w:val="16"/>
          <w:szCs w:val="16"/>
        </w:rPr>
      </w:pPr>
      <w:r w:rsidRPr="00A170A2">
        <w:rPr>
          <w:b/>
          <w:color w:val="000000"/>
          <w:sz w:val="16"/>
          <w:szCs w:val="22"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458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429"/>
        <w:gridCol w:w="1556"/>
        <w:gridCol w:w="1698"/>
        <w:gridCol w:w="1840"/>
        <w:gridCol w:w="1698"/>
        <w:gridCol w:w="1556"/>
        <w:gridCol w:w="1840"/>
        <w:gridCol w:w="1556"/>
        <w:gridCol w:w="1416"/>
      </w:tblGrid>
      <w:tr w:rsidR="00DF57DF" w:rsidRPr="00A170A2" w:rsidTr="00DF57DF">
        <w:trPr>
          <w:trHeight w:val="143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 xml:space="preserve">Наименование органа (организации), направляющего (ей) </w:t>
            </w:r>
            <w:proofErr w:type="spellStart"/>
            <w:r w:rsidRPr="00A170A2">
              <w:rPr>
                <w:b/>
                <w:color w:val="000000"/>
                <w:sz w:val="16"/>
                <w:szCs w:val="22"/>
              </w:rPr>
              <w:t>межведоственный</w:t>
            </w:r>
            <w:proofErr w:type="spellEnd"/>
            <w:r w:rsidRPr="00A170A2">
              <w:rPr>
                <w:b/>
                <w:color w:val="000000"/>
                <w:sz w:val="16"/>
                <w:szCs w:val="22"/>
              </w:rPr>
              <w:t xml:space="preserve"> запрос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 xml:space="preserve">Наименование органа (организации), в </w:t>
            </w:r>
            <w:r w:rsidR="008A3370" w:rsidRPr="00A170A2">
              <w:rPr>
                <w:b/>
                <w:color w:val="000000"/>
                <w:sz w:val="16"/>
                <w:szCs w:val="22"/>
              </w:rPr>
              <w:t>адрес</w:t>
            </w:r>
            <w:r w:rsidRPr="00A170A2">
              <w:rPr>
                <w:b/>
                <w:color w:val="000000"/>
                <w:sz w:val="16"/>
                <w:szCs w:val="22"/>
              </w:rPr>
              <w:t xml:space="preserve"> которого (</w:t>
            </w:r>
            <w:proofErr w:type="gramStart"/>
            <w:r w:rsidRPr="00A170A2">
              <w:rPr>
                <w:b/>
                <w:color w:val="000000"/>
                <w:sz w:val="16"/>
                <w:szCs w:val="22"/>
              </w:rPr>
              <w:t>ой</w:t>
            </w:r>
            <w:proofErr w:type="gramEnd"/>
            <w:r w:rsidRPr="00A170A2">
              <w:rPr>
                <w:b/>
                <w:color w:val="000000"/>
                <w:sz w:val="16"/>
                <w:szCs w:val="22"/>
              </w:rPr>
              <w:t>) направляется межведомственный запрос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SID электронного сервиса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форма (шаблон) межведомственного запроса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Образец заполнения формы межведомственного запроса</w:t>
            </w:r>
          </w:p>
        </w:tc>
      </w:tr>
      <w:tr w:rsidR="00DF57DF" w:rsidRPr="00A170A2" w:rsidTr="00DF57DF">
        <w:trPr>
          <w:trHeight w:val="309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9</w:t>
            </w:r>
          </w:p>
        </w:tc>
      </w:tr>
      <w:tr w:rsidR="00A170A2" w:rsidRPr="00A170A2" w:rsidTr="00DF57DF">
        <w:trPr>
          <w:trHeight w:val="403"/>
        </w:trPr>
        <w:tc>
          <w:tcPr>
            <w:tcW w:w="1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color w:val="000000"/>
                <w:sz w:val="16"/>
              </w:rPr>
            </w:pPr>
            <w:r w:rsidRPr="00A170A2">
              <w:rPr>
                <w:color w:val="000000"/>
                <w:sz w:val="16"/>
                <w:szCs w:val="22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</w:tr>
      <w:tr w:rsidR="00A170A2" w:rsidRPr="00A170A2" w:rsidTr="00DF57DF">
        <w:trPr>
          <w:trHeight w:val="4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color w:val="000000"/>
                <w:sz w:val="16"/>
              </w:rPr>
            </w:pPr>
            <w:r w:rsidRPr="00A170A2">
              <w:rPr>
                <w:color w:val="000000"/>
                <w:sz w:val="16"/>
                <w:szCs w:val="22"/>
              </w:rPr>
              <w:t>нет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color w:val="000000"/>
                <w:sz w:val="16"/>
              </w:rPr>
            </w:pPr>
            <w:r w:rsidRPr="00A170A2">
              <w:rPr>
                <w:color w:val="000000"/>
                <w:sz w:val="16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color w:val="000000"/>
                <w:sz w:val="16"/>
              </w:rPr>
            </w:pPr>
            <w:r w:rsidRPr="00A170A2">
              <w:rPr>
                <w:color w:val="000000"/>
                <w:sz w:val="16"/>
                <w:szCs w:val="22"/>
              </w:rPr>
              <w:t>нет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color w:val="000000"/>
                <w:sz w:val="16"/>
              </w:rPr>
            </w:pPr>
            <w:r w:rsidRPr="00A170A2">
              <w:rPr>
                <w:color w:val="000000"/>
                <w:sz w:val="16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color w:val="000000"/>
                <w:sz w:val="16"/>
              </w:rPr>
            </w:pPr>
            <w:r w:rsidRPr="00A170A2">
              <w:rPr>
                <w:color w:val="000000"/>
                <w:sz w:val="16"/>
                <w:szCs w:val="22"/>
              </w:rPr>
              <w:t>нет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color w:val="000000"/>
                <w:sz w:val="16"/>
              </w:rPr>
            </w:pPr>
            <w:r w:rsidRPr="00A170A2">
              <w:rPr>
                <w:color w:val="000000"/>
                <w:sz w:val="16"/>
                <w:szCs w:val="22"/>
              </w:rPr>
              <w:t>нет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color w:val="000000"/>
                <w:sz w:val="16"/>
              </w:rPr>
            </w:pPr>
            <w:r w:rsidRPr="00A170A2">
              <w:rPr>
                <w:color w:val="000000"/>
                <w:sz w:val="16"/>
                <w:szCs w:val="22"/>
              </w:rPr>
              <w:t>нет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color w:val="000000"/>
                <w:sz w:val="16"/>
              </w:rPr>
            </w:pPr>
            <w:r w:rsidRPr="00A170A2">
              <w:rPr>
                <w:color w:val="000000"/>
                <w:sz w:val="16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color w:val="000000"/>
                <w:sz w:val="16"/>
              </w:rPr>
            </w:pPr>
            <w:r w:rsidRPr="00A170A2">
              <w:rPr>
                <w:color w:val="000000"/>
                <w:sz w:val="16"/>
                <w:szCs w:val="22"/>
              </w:rPr>
              <w:t>нет</w:t>
            </w:r>
          </w:p>
        </w:tc>
      </w:tr>
    </w:tbl>
    <w:p w:rsidR="00A170A2" w:rsidRDefault="00A170A2" w:rsidP="00403220">
      <w:pPr>
        <w:rPr>
          <w:sz w:val="16"/>
          <w:szCs w:val="16"/>
        </w:rPr>
      </w:pPr>
    </w:p>
    <w:p w:rsidR="004F38C2" w:rsidRDefault="004F38C2" w:rsidP="00403220">
      <w:pPr>
        <w:rPr>
          <w:sz w:val="16"/>
          <w:szCs w:val="16"/>
        </w:rPr>
      </w:pPr>
    </w:p>
    <w:p w:rsidR="00A170A2" w:rsidRPr="004F38C2" w:rsidRDefault="004F38C2" w:rsidP="00403220">
      <w:pPr>
        <w:rPr>
          <w:b/>
          <w:sz w:val="16"/>
          <w:szCs w:val="16"/>
        </w:rPr>
      </w:pPr>
      <w:r w:rsidRPr="00A170A2">
        <w:rPr>
          <w:b/>
          <w:color w:val="000000"/>
          <w:sz w:val="16"/>
          <w:szCs w:val="22"/>
        </w:rPr>
        <w:t>Раздел 6. Результат "</w:t>
      </w:r>
      <w:proofErr w:type="spellStart"/>
      <w:r w:rsidRPr="00A170A2">
        <w:rPr>
          <w:b/>
          <w:color w:val="000000"/>
          <w:sz w:val="16"/>
          <w:szCs w:val="22"/>
        </w:rPr>
        <w:t>подуслуги</w:t>
      </w:r>
      <w:proofErr w:type="spellEnd"/>
      <w:r w:rsidRPr="00A170A2">
        <w:rPr>
          <w:b/>
          <w:color w:val="000000"/>
          <w:sz w:val="16"/>
          <w:szCs w:val="22"/>
        </w:rPr>
        <w:t>"</w:t>
      </w:r>
    </w:p>
    <w:tbl>
      <w:tblPr>
        <w:tblW w:w="145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1"/>
        <w:gridCol w:w="1976"/>
        <w:gridCol w:w="2121"/>
        <w:gridCol w:w="1980"/>
        <w:gridCol w:w="1979"/>
        <w:gridCol w:w="1838"/>
        <w:gridCol w:w="1697"/>
        <w:gridCol w:w="1414"/>
        <w:gridCol w:w="1132"/>
      </w:tblGrid>
      <w:tr w:rsidR="00A170A2" w:rsidRPr="00A170A2" w:rsidTr="00DF57DF">
        <w:trPr>
          <w:trHeight w:val="71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№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Документ/документы, являющиеся результатом "</w:t>
            </w:r>
            <w:proofErr w:type="spellStart"/>
            <w:r w:rsidRPr="00A170A2">
              <w:rPr>
                <w:b/>
                <w:color w:val="000000"/>
                <w:sz w:val="16"/>
                <w:szCs w:val="22"/>
              </w:rPr>
              <w:t>подуслуги</w:t>
            </w:r>
            <w:proofErr w:type="spellEnd"/>
            <w:r w:rsidRPr="00A170A2">
              <w:rPr>
                <w:b/>
                <w:color w:val="000000"/>
                <w:sz w:val="16"/>
                <w:szCs w:val="22"/>
              </w:rPr>
              <w:t>"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Требования к документу/документам, являющимся результатом "</w:t>
            </w:r>
            <w:proofErr w:type="spellStart"/>
            <w:r w:rsidRPr="00A170A2">
              <w:rPr>
                <w:b/>
                <w:color w:val="000000"/>
                <w:sz w:val="16"/>
                <w:szCs w:val="22"/>
              </w:rPr>
              <w:t>подуслуги</w:t>
            </w:r>
            <w:proofErr w:type="spellEnd"/>
            <w:r w:rsidRPr="00A170A2">
              <w:rPr>
                <w:b/>
                <w:color w:val="000000"/>
                <w:sz w:val="16"/>
                <w:szCs w:val="22"/>
              </w:rPr>
              <w:t>"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Характеристика результата (</w:t>
            </w:r>
            <w:proofErr w:type="gramStart"/>
            <w:r w:rsidRPr="00A170A2">
              <w:rPr>
                <w:b/>
                <w:color w:val="000000"/>
                <w:sz w:val="16"/>
                <w:szCs w:val="22"/>
              </w:rPr>
              <w:t>положительный</w:t>
            </w:r>
            <w:proofErr w:type="gramEnd"/>
            <w:r w:rsidRPr="00A170A2">
              <w:rPr>
                <w:b/>
                <w:color w:val="000000"/>
                <w:sz w:val="16"/>
                <w:szCs w:val="22"/>
              </w:rPr>
              <w:t>/отрицательный)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Форма документа/документов, являющимся результатом "</w:t>
            </w:r>
            <w:proofErr w:type="spellStart"/>
            <w:r w:rsidRPr="00A170A2">
              <w:rPr>
                <w:b/>
                <w:color w:val="000000"/>
                <w:sz w:val="16"/>
                <w:szCs w:val="22"/>
              </w:rPr>
              <w:t>подуслуги</w:t>
            </w:r>
            <w:proofErr w:type="spellEnd"/>
            <w:r w:rsidRPr="00A170A2">
              <w:rPr>
                <w:b/>
                <w:color w:val="000000"/>
                <w:sz w:val="16"/>
                <w:szCs w:val="22"/>
              </w:rPr>
              <w:t>"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Образец документа/документов, являющихся результатом "</w:t>
            </w:r>
            <w:proofErr w:type="spellStart"/>
            <w:r w:rsidRPr="00A170A2">
              <w:rPr>
                <w:b/>
                <w:color w:val="000000"/>
                <w:sz w:val="16"/>
                <w:szCs w:val="22"/>
              </w:rPr>
              <w:t>подуслуги</w:t>
            </w:r>
            <w:proofErr w:type="spellEnd"/>
            <w:r w:rsidRPr="00A170A2">
              <w:rPr>
                <w:b/>
                <w:color w:val="000000"/>
                <w:sz w:val="16"/>
                <w:szCs w:val="22"/>
              </w:rPr>
              <w:t>"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Способ получения результата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Срок хранения невостребованных  заявителем результатов</w:t>
            </w:r>
          </w:p>
        </w:tc>
      </w:tr>
      <w:tr w:rsidR="00A170A2" w:rsidRPr="00A170A2" w:rsidTr="00DF57DF">
        <w:trPr>
          <w:trHeight w:val="6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в органе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в МФЦ</w:t>
            </w:r>
          </w:p>
        </w:tc>
      </w:tr>
      <w:tr w:rsidR="00DF57DF" w:rsidRPr="00A170A2" w:rsidTr="00DF57DF">
        <w:trPr>
          <w:trHeight w:val="1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b/>
                <w:color w:val="000000"/>
                <w:sz w:val="16"/>
              </w:rPr>
            </w:pPr>
            <w:r w:rsidRPr="00A170A2">
              <w:rPr>
                <w:b/>
                <w:color w:val="000000"/>
                <w:sz w:val="16"/>
                <w:szCs w:val="22"/>
              </w:rPr>
              <w:t>9</w:t>
            </w:r>
          </w:p>
        </w:tc>
      </w:tr>
      <w:tr w:rsidR="00A170A2" w:rsidRPr="00A170A2" w:rsidTr="00DF57DF">
        <w:trPr>
          <w:trHeight w:val="3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rPr>
                <w:color w:val="000000"/>
                <w:sz w:val="16"/>
              </w:rPr>
            </w:pPr>
            <w:r w:rsidRPr="00A170A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4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color w:val="000000"/>
                <w:sz w:val="16"/>
              </w:rPr>
            </w:pPr>
            <w:r w:rsidRPr="00A170A2">
              <w:rPr>
                <w:color w:val="000000"/>
                <w:sz w:val="16"/>
                <w:szCs w:val="22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</w:tr>
      <w:tr w:rsidR="00A170A2" w:rsidRPr="00A170A2" w:rsidTr="00DF57DF">
        <w:trPr>
          <w:trHeight w:val="25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rPr>
                <w:color w:val="000000"/>
                <w:sz w:val="16"/>
              </w:rPr>
            </w:pPr>
            <w:r w:rsidRPr="00A170A2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color w:val="000000"/>
                <w:sz w:val="16"/>
              </w:rPr>
            </w:pPr>
            <w:r w:rsidRPr="00A170A2">
              <w:rPr>
                <w:color w:val="000000"/>
                <w:sz w:val="16"/>
                <w:szCs w:val="22"/>
              </w:rPr>
              <w:t xml:space="preserve">справка (уведомление), содержащее информацию  об очередности предоставления жилых помещений на условиях социального найма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rPr>
                <w:color w:val="000000"/>
                <w:sz w:val="16"/>
              </w:rPr>
            </w:pPr>
            <w:r w:rsidRPr="00A170A2">
              <w:rPr>
                <w:color w:val="000000"/>
                <w:sz w:val="16"/>
                <w:szCs w:val="22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color w:val="000000"/>
                <w:sz w:val="16"/>
              </w:rPr>
            </w:pPr>
            <w:r w:rsidRPr="00A170A2">
              <w:rPr>
                <w:color w:val="000000"/>
                <w:sz w:val="16"/>
                <w:szCs w:val="22"/>
              </w:rPr>
              <w:t>положительный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rPr>
                <w:color w:val="000000"/>
                <w:sz w:val="16"/>
              </w:rPr>
            </w:pPr>
            <w:r w:rsidRPr="00A170A2">
              <w:rPr>
                <w:color w:val="000000"/>
                <w:sz w:val="16"/>
                <w:szCs w:val="22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rPr>
                <w:color w:val="000000"/>
                <w:sz w:val="16"/>
              </w:rPr>
            </w:pPr>
            <w:r w:rsidRPr="00A170A2">
              <w:rPr>
                <w:color w:val="000000"/>
                <w:sz w:val="16"/>
                <w:szCs w:val="22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383B07" w:rsidP="00A170A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22"/>
              </w:rPr>
              <w:t xml:space="preserve">1.Администрация  </w:t>
            </w:r>
            <w:proofErr w:type="spellStart"/>
            <w:r>
              <w:rPr>
                <w:color w:val="000000"/>
                <w:sz w:val="16"/>
                <w:szCs w:val="22"/>
              </w:rPr>
              <w:t>Нестиа</w:t>
            </w:r>
            <w:r w:rsidR="00A170A2" w:rsidRPr="00A170A2">
              <w:rPr>
                <w:color w:val="000000"/>
                <w:sz w:val="16"/>
                <w:szCs w:val="22"/>
              </w:rPr>
              <w:t>рского</w:t>
            </w:r>
            <w:proofErr w:type="spellEnd"/>
            <w:r w:rsidR="00A170A2" w:rsidRPr="00A170A2">
              <w:rPr>
                <w:color w:val="000000"/>
                <w:sz w:val="16"/>
                <w:szCs w:val="22"/>
              </w:rPr>
              <w:t xml:space="preserve"> сельсовета Воскресенского муниципального района  Нижегородской области на бумажном носителе.        </w:t>
            </w:r>
            <w:r>
              <w:rPr>
                <w:color w:val="000000"/>
                <w:sz w:val="16"/>
                <w:szCs w:val="22"/>
              </w:rPr>
              <w:t xml:space="preserve">        2. МФЦ (соглашение от 02.08.2019 </w:t>
            </w:r>
            <w:r w:rsidR="00A170A2" w:rsidRPr="00A170A2">
              <w:rPr>
                <w:color w:val="000000"/>
                <w:sz w:val="16"/>
                <w:szCs w:val="22"/>
              </w:rPr>
              <w:t>г. № 01-0</w:t>
            </w:r>
            <w:r>
              <w:rPr>
                <w:color w:val="000000"/>
                <w:sz w:val="16"/>
                <w:szCs w:val="22"/>
              </w:rPr>
              <w:t>9/11/19</w:t>
            </w:r>
            <w:r w:rsidR="00A170A2" w:rsidRPr="00A170A2">
              <w:rPr>
                <w:color w:val="000000"/>
                <w:sz w:val="16"/>
                <w:szCs w:val="22"/>
              </w:rPr>
              <w:t>)  3.По почте, по электронной почте.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rPr>
                <w:color w:val="000000"/>
                <w:sz w:val="16"/>
              </w:rPr>
            </w:pPr>
            <w:r w:rsidRPr="00A170A2">
              <w:rPr>
                <w:color w:val="000000"/>
                <w:sz w:val="16"/>
                <w:szCs w:val="22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rPr>
                <w:color w:val="000000"/>
                <w:sz w:val="16"/>
              </w:rPr>
            </w:pPr>
            <w:r w:rsidRPr="00A170A2">
              <w:rPr>
                <w:color w:val="000000"/>
                <w:sz w:val="16"/>
                <w:szCs w:val="22"/>
              </w:rPr>
              <w:t xml:space="preserve">указывается органом местного самоуправления  с учетом специфики </w:t>
            </w:r>
          </w:p>
        </w:tc>
      </w:tr>
      <w:tr w:rsidR="00A170A2" w:rsidRPr="00A170A2" w:rsidTr="00DF57DF">
        <w:trPr>
          <w:trHeight w:val="25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rPr>
                <w:color w:val="000000"/>
                <w:sz w:val="16"/>
              </w:rPr>
            </w:pPr>
            <w:r w:rsidRPr="00A170A2">
              <w:rPr>
                <w:color w:val="000000"/>
                <w:sz w:val="16"/>
                <w:szCs w:val="22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color w:val="000000"/>
                <w:sz w:val="16"/>
              </w:rPr>
            </w:pPr>
            <w:r w:rsidRPr="00A170A2">
              <w:rPr>
                <w:color w:val="000000"/>
                <w:sz w:val="16"/>
                <w:szCs w:val="22"/>
              </w:rPr>
              <w:t>письмо (уведомление) об отказе в предоставлении информации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rPr>
                <w:color w:val="000000"/>
                <w:sz w:val="16"/>
              </w:rPr>
            </w:pPr>
            <w:r w:rsidRPr="00A170A2">
              <w:rPr>
                <w:color w:val="000000"/>
                <w:sz w:val="16"/>
                <w:szCs w:val="22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jc w:val="center"/>
              <w:rPr>
                <w:color w:val="000000"/>
                <w:sz w:val="16"/>
              </w:rPr>
            </w:pPr>
            <w:r w:rsidRPr="00A170A2">
              <w:rPr>
                <w:color w:val="000000"/>
                <w:sz w:val="16"/>
                <w:szCs w:val="22"/>
              </w:rPr>
              <w:t>отрицательный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rPr>
                <w:color w:val="000000"/>
                <w:sz w:val="16"/>
              </w:rPr>
            </w:pPr>
            <w:r w:rsidRPr="00A170A2">
              <w:rPr>
                <w:color w:val="000000"/>
                <w:sz w:val="16"/>
                <w:szCs w:val="22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rPr>
                <w:color w:val="000000"/>
                <w:sz w:val="16"/>
              </w:rPr>
            </w:pPr>
            <w:r w:rsidRPr="00A170A2">
              <w:rPr>
                <w:color w:val="000000"/>
                <w:sz w:val="16"/>
                <w:szCs w:val="22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383B07" w:rsidP="00A170A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22"/>
              </w:rPr>
              <w:t xml:space="preserve">1.Администрация  </w:t>
            </w:r>
            <w:proofErr w:type="spellStart"/>
            <w:r>
              <w:rPr>
                <w:color w:val="000000"/>
                <w:sz w:val="16"/>
                <w:szCs w:val="22"/>
              </w:rPr>
              <w:t>Нестиа</w:t>
            </w:r>
            <w:r w:rsidR="00A170A2" w:rsidRPr="00A170A2">
              <w:rPr>
                <w:color w:val="000000"/>
                <w:sz w:val="16"/>
                <w:szCs w:val="22"/>
              </w:rPr>
              <w:t>рского</w:t>
            </w:r>
            <w:proofErr w:type="spellEnd"/>
            <w:r w:rsidR="00A170A2" w:rsidRPr="00A170A2">
              <w:rPr>
                <w:color w:val="000000"/>
                <w:sz w:val="16"/>
                <w:szCs w:val="22"/>
              </w:rPr>
              <w:t xml:space="preserve"> сельсовета Воскресенского муниципального района  Нижегородской области на бумажном носителе.        </w:t>
            </w:r>
            <w:r>
              <w:rPr>
                <w:color w:val="000000"/>
                <w:sz w:val="16"/>
                <w:szCs w:val="22"/>
              </w:rPr>
              <w:t xml:space="preserve">        </w:t>
            </w:r>
            <w:r w:rsidR="002F136C">
              <w:rPr>
                <w:color w:val="000000"/>
                <w:sz w:val="16"/>
                <w:szCs w:val="22"/>
              </w:rPr>
              <w:t>2. МФЦ (соглашение от 02.08.2019</w:t>
            </w:r>
            <w:r>
              <w:rPr>
                <w:color w:val="000000"/>
                <w:sz w:val="16"/>
                <w:szCs w:val="22"/>
              </w:rPr>
              <w:t xml:space="preserve"> </w:t>
            </w:r>
            <w:r w:rsidR="002F136C">
              <w:rPr>
                <w:color w:val="000000"/>
                <w:sz w:val="16"/>
                <w:szCs w:val="22"/>
              </w:rPr>
              <w:t>г. № 01-09/11/19</w:t>
            </w:r>
            <w:r w:rsidR="00A170A2" w:rsidRPr="00A170A2">
              <w:rPr>
                <w:color w:val="000000"/>
                <w:sz w:val="16"/>
                <w:szCs w:val="22"/>
              </w:rPr>
              <w:t>)  3.По почте, по электронной почте.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rPr>
                <w:color w:val="000000"/>
                <w:sz w:val="16"/>
              </w:rPr>
            </w:pPr>
            <w:r w:rsidRPr="00A170A2">
              <w:rPr>
                <w:color w:val="000000"/>
                <w:sz w:val="16"/>
                <w:szCs w:val="22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170A2" w:rsidRDefault="00A170A2" w:rsidP="00A170A2">
            <w:pPr>
              <w:rPr>
                <w:color w:val="000000"/>
                <w:sz w:val="16"/>
              </w:rPr>
            </w:pPr>
            <w:r w:rsidRPr="00A170A2">
              <w:rPr>
                <w:color w:val="000000"/>
                <w:sz w:val="16"/>
                <w:szCs w:val="22"/>
              </w:rPr>
              <w:t>указывается органом местного самоуправления  с</w:t>
            </w:r>
            <w:r w:rsidRPr="00A170A2">
              <w:rPr>
                <w:color w:val="000000"/>
                <w:sz w:val="16"/>
                <w:szCs w:val="22"/>
                <w:bdr w:val="single" w:sz="4" w:space="0" w:color="auto"/>
              </w:rPr>
              <w:t xml:space="preserve"> </w:t>
            </w:r>
            <w:r w:rsidRPr="00A170A2">
              <w:rPr>
                <w:color w:val="000000"/>
                <w:sz w:val="16"/>
                <w:szCs w:val="22"/>
              </w:rPr>
              <w:t xml:space="preserve">учетом специфики </w:t>
            </w:r>
          </w:p>
        </w:tc>
      </w:tr>
    </w:tbl>
    <w:p w:rsidR="00A170A2" w:rsidRDefault="00A170A2" w:rsidP="00403220">
      <w:pPr>
        <w:rPr>
          <w:sz w:val="16"/>
          <w:szCs w:val="16"/>
        </w:rPr>
      </w:pPr>
    </w:p>
    <w:p w:rsidR="004F38C2" w:rsidRDefault="004F38C2" w:rsidP="00403220">
      <w:pPr>
        <w:rPr>
          <w:sz w:val="16"/>
          <w:szCs w:val="16"/>
        </w:rPr>
      </w:pPr>
      <w:r w:rsidRPr="004F38C2">
        <w:rPr>
          <w:b/>
          <w:color w:val="000000"/>
          <w:sz w:val="16"/>
          <w:szCs w:val="16"/>
        </w:rPr>
        <w:t>Раздел 7. "Технологические процессы предоставления "</w:t>
      </w:r>
      <w:proofErr w:type="spellStart"/>
      <w:r w:rsidRPr="004F38C2">
        <w:rPr>
          <w:b/>
          <w:color w:val="000000"/>
          <w:sz w:val="16"/>
          <w:szCs w:val="16"/>
        </w:rPr>
        <w:t>подуслуги</w:t>
      </w:r>
      <w:proofErr w:type="spellEnd"/>
      <w:r w:rsidRPr="004F38C2">
        <w:rPr>
          <w:b/>
          <w:color w:val="000000"/>
          <w:sz w:val="16"/>
          <w:szCs w:val="16"/>
        </w:rPr>
        <w:t>"</w:t>
      </w:r>
    </w:p>
    <w:tbl>
      <w:tblPr>
        <w:tblW w:w="14565" w:type="dxa"/>
        <w:tblInd w:w="95" w:type="dxa"/>
        <w:tblLook w:val="04A0" w:firstRow="1" w:lastRow="0" w:firstColumn="1" w:lastColumn="0" w:noHBand="0" w:noVBand="1"/>
      </w:tblPr>
      <w:tblGrid>
        <w:gridCol w:w="1022"/>
        <w:gridCol w:w="2325"/>
        <w:gridCol w:w="2235"/>
        <w:gridCol w:w="2420"/>
        <w:gridCol w:w="2215"/>
        <w:gridCol w:w="2194"/>
        <w:gridCol w:w="2154"/>
      </w:tblGrid>
      <w:tr w:rsidR="004F38C2" w:rsidRPr="004F38C2" w:rsidTr="004F38C2">
        <w:trPr>
          <w:trHeight w:val="71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38C2"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F38C2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4F38C2"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38C2">
              <w:rPr>
                <w:b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38C2">
              <w:rPr>
                <w:b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38C2">
              <w:rPr>
                <w:b/>
                <w:color w:val="000000"/>
                <w:sz w:val="16"/>
                <w:szCs w:val="16"/>
              </w:rPr>
              <w:t>Срок исполнения процедуры (процесса)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38C2">
              <w:rPr>
                <w:b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38C2">
              <w:rPr>
                <w:b/>
                <w:color w:val="000000"/>
                <w:sz w:val="16"/>
                <w:szCs w:val="16"/>
              </w:rPr>
              <w:t>Ресурсы необходимые для выполнения процедуры процесса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38C2">
              <w:rPr>
                <w:b/>
                <w:color w:val="000000"/>
                <w:sz w:val="16"/>
                <w:szCs w:val="16"/>
              </w:rPr>
              <w:t>Формы документов, необходимые для выполнения процедуры и процесса</w:t>
            </w:r>
          </w:p>
        </w:tc>
      </w:tr>
      <w:tr w:rsidR="004F38C2" w:rsidRPr="004F38C2" w:rsidTr="004F38C2">
        <w:trPr>
          <w:trHeight w:val="2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38C2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38C2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38C2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38C2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38C2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38C2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38C2"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  <w:tr w:rsidR="004F38C2" w:rsidRPr="004F38C2" w:rsidTr="004F38C2">
        <w:trPr>
          <w:trHeight w:val="299"/>
        </w:trPr>
        <w:tc>
          <w:tcPr>
            <w:tcW w:w="1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jc w:val="center"/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</w:tr>
      <w:tr w:rsidR="004F38C2" w:rsidRPr="004F38C2" w:rsidTr="004F38C2">
        <w:trPr>
          <w:trHeight w:val="673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>Заполняется в соответствии с административным регламентом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38C2" w:rsidRPr="004F38C2" w:rsidTr="004F38C2">
        <w:trPr>
          <w:trHeight w:val="8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 xml:space="preserve">Прием заявления и документов: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>должны быть представлены оригиналы документов или заверенные нотариусом копии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>1 день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DA405A" w:rsidP="004F38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Нестиар</w:t>
            </w:r>
            <w:r w:rsidR="004F38C2" w:rsidRPr="004F38C2">
              <w:rPr>
                <w:color w:val="000000"/>
                <w:sz w:val="16"/>
                <w:szCs w:val="16"/>
              </w:rPr>
              <w:t>ского</w:t>
            </w:r>
            <w:proofErr w:type="spellEnd"/>
            <w:r w:rsidR="004F38C2" w:rsidRPr="004F38C2">
              <w:rPr>
                <w:color w:val="000000"/>
                <w:sz w:val="16"/>
                <w:szCs w:val="16"/>
              </w:rPr>
              <w:t xml:space="preserve"> сельсовета, МФЦ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>заявление (приложение 1), опись документов (МФЦ)</w:t>
            </w:r>
          </w:p>
        </w:tc>
      </w:tr>
      <w:tr w:rsidR="004F38C2" w:rsidRPr="004F38C2" w:rsidTr="004F38C2">
        <w:trPr>
          <w:trHeight w:val="701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>Передача документов из МФЦ в  администрацию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 xml:space="preserve"> по акту приема передачи, описи (расписки)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DA405A" w:rsidP="004F38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Нестиа</w:t>
            </w:r>
            <w:r w:rsidR="004F38C2" w:rsidRPr="004F38C2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="004F38C2" w:rsidRPr="004F38C2">
              <w:rPr>
                <w:color w:val="000000"/>
                <w:sz w:val="16"/>
                <w:szCs w:val="16"/>
              </w:rPr>
              <w:t xml:space="preserve"> сельсовета, МФЦ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38C2" w:rsidRPr="004F38C2" w:rsidTr="004F38C2">
        <w:trPr>
          <w:trHeight w:val="154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>Рассмотрение обращение заявителя в администрации: указывается полностью весь процесс, в том числе подготовка и подписание результата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>1) заявителем не представлены или представлены не все требуемые документы;</w:t>
            </w:r>
            <w:r w:rsidRPr="004F38C2">
              <w:rPr>
                <w:color w:val="000000"/>
                <w:sz w:val="16"/>
                <w:szCs w:val="16"/>
              </w:rPr>
              <w:br/>
              <w:t>2) представленные заявителем документы содержат неполную или неточную информацию.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jc w:val="center"/>
              <w:rPr>
                <w:sz w:val="16"/>
                <w:szCs w:val="16"/>
              </w:rPr>
            </w:pPr>
            <w:r w:rsidRPr="004F38C2">
              <w:rPr>
                <w:sz w:val="16"/>
                <w:szCs w:val="16"/>
              </w:rPr>
              <w:t xml:space="preserve">10 календарных дней  с даты поступления документов в орган власти, в том числе из МФЦ (указать срок в соответствии с </w:t>
            </w:r>
            <w:proofErr w:type="gramStart"/>
            <w:r w:rsidRPr="004F38C2">
              <w:rPr>
                <w:sz w:val="16"/>
                <w:szCs w:val="16"/>
              </w:rPr>
              <w:t>административным</w:t>
            </w:r>
            <w:proofErr w:type="gramEnd"/>
            <w:r w:rsidRPr="004F38C2">
              <w:rPr>
                <w:sz w:val="16"/>
                <w:szCs w:val="16"/>
              </w:rPr>
              <w:t xml:space="preserve"> </w:t>
            </w:r>
            <w:proofErr w:type="spellStart"/>
            <w:r w:rsidRPr="004F38C2">
              <w:rPr>
                <w:sz w:val="16"/>
                <w:szCs w:val="16"/>
              </w:rPr>
              <w:t>регламеном</w:t>
            </w:r>
            <w:proofErr w:type="spellEnd"/>
            <w:r w:rsidRPr="004F38C2">
              <w:rPr>
                <w:sz w:val="16"/>
                <w:szCs w:val="16"/>
              </w:rPr>
              <w:t>)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DA405A" w:rsidP="004F38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Нестиа</w:t>
            </w:r>
            <w:r w:rsidR="004F38C2" w:rsidRPr="004F38C2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="004F38C2" w:rsidRPr="004F38C2">
              <w:rPr>
                <w:color w:val="000000"/>
                <w:sz w:val="16"/>
                <w:szCs w:val="16"/>
              </w:rPr>
              <w:t xml:space="preserve"> сельсовета, МФЦ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38C2" w:rsidRPr="004F38C2" w:rsidTr="00DF57DF">
        <w:trPr>
          <w:trHeight w:val="98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 xml:space="preserve">Передача  результата из администрации в МФЦ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 xml:space="preserve">по акту приема-передачи либо описи (расписки)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DA405A" w:rsidP="004F38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Нестиа</w:t>
            </w:r>
            <w:r w:rsidR="004F38C2" w:rsidRPr="004F38C2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="004F38C2" w:rsidRPr="004F38C2">
              <w:rPr>
                <w:color w:val="000000"/>
                <w:sz w:val="16"/>
                <w:szCs w:val="16"/>
              </w:rPr>
              <w:t xml:space="preserve"> сельсовета, МФЦ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38C2" w:rsidRPr="004F38C2" w:rsidTr="00DF57DF">
        <w:trPr>
          <w:trHeight w:val="198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 xml:space="preserve">Выдача (направление)  результата услуги 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E3132C" w:rsidP="004F3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1.Администрация  </w:t>
            </w:r>
            <w:proofErr w:type="spellStart"/>
            <w:r>
              <w:rPr>
                <w:color w:val="000000"/>
                <w:sz w:val="16"/>
                <w:szCs w:val="16"/>
              </w:rPr>
              <w:t>Нестиа</w:t>
            </w:r>
            <w:r w:rsidR="004F38C2" w:rsidRPr="004F38C2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="004F38C2" w:rsidRPr="004F38C2">
              <w:rPr>
                <w:color w:val="000000"/>
                <w:sz w:val="16"/>
                <w:szCs w:val="16"/>
              </w:rPr>
              <w:t xml:space="preserve"> сельсовета Воскресенского муниципального района  Нижегородской области на бумажном носителе;       </w:t>
            </w:r>
            <w:r>
              <w:rPr>
                <w:color w:val="000000"/>
                <w:sz w:val="16"/>
                <w:szCs w:val="16"/>
              </w:rPr>
              <w:t xml:space="preserve">        2. МФЦ (соглашени</w:t>
            </w:r>
            <w:r w:rsidR="002F136C">
              <w:rPr>
                <w:color w:val="000000"/>
                <w:sz w:val="16"/>
                <w:szCs w:val="16"/>
              </w:rPr>
              <w:t>е от 02.08.2019 г. № 01-09/11/19</w:t>
            </w:r>
            <w:r w:rsidR="004F38C2" w:rsidRPr="004F38C2">
              <w:rPr>
                <w:color w:val="000000"/>
                <w:sz w:val="16"/>
                <w:szCs w:val="16"/>
              </w:rPr>
              <w:t xml:space="preserve">)  3.По почте, по электронной почте.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>3 рабочих дня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DA405A" w:rsidP="004F38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Нестиа</w:t>
            </w:r>
            <w:r w:rsidR="004F38C2" w:rsidRPr="004F38C2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="004F38C2" w:rsidRPr="004F38C2">
              <w:rPr>
                <w:color w:val="000000"/>
                <w:sz w:val="16"/>
                <w:szCs w:val="16"/>
              </w:rPr>
              <w:t xml:space="preserve"> сельсовета, МФЦ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38C2" w:rsidRPr="004F38C2" w:rsidTr="00DF57DF">
        <w:trPr>
          <w:trHeight w:val="97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>возврат невостребованных заявителем документов из МФЦ в администрацию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 xml:space="preserve">указать, каким образом передается результат - по акту приема-передачи либо описи (расписки)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2F136C" w:rsidP="004F38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Нестиар</w:t>
            </w:r>
            <w:r w:rsidR="004F38C2" w:rsidRPr="004F38C2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="004F38C2" w:rsidRPr="004F38C2">
              <w:rPr>
                <w:color w:val="000000"/>
                <w:sz w:val="16"/>
                <w:szCs w:val="16"/>
              </w:rPr>
              <w:t xml:space="preserve"> сельсовета, МФЦ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2" w:rsidRPr="004F38C2" w:rsidRDefault="004F38C2" w:rsidP="004F38C2">
            <w:pPr>
              <w:rPr>
                <w:color w:val="000000"/>
                <w:sz w:val="16"/>
                <w:szCs w:val="16"/>
              </w:rPr>
            </w:pPr>
            <w:r w:rsidRPr="004F38C2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4F38C2" w:rsidRDefault="004F38C2" w:rsidP="00403220">
      <w:pPr>
        <w:rPr>
          <w:sz w:val="16"/>
          <w:szCs w:val="16"/>
        </w:rPr>
      </w:pPr>
    </w:p>
    <w:p w:rsidR="00DF57DF" w:rsidRDefault="00DF57DF" w:rsidP="00403220">
      <w:pPr>
        <w:rPr>
          <w:sz w:val="16"/>
          <w:szCs w:val="16"/>
        </w:rPr>
      </w:pPr>
    </w:p>
    <w:p w:rsidR="00DF57DF" w:rsidRPr="00DF57DF" w:rsidRDefault="00DF57DF" w:rsidP="00403220">
      <w:pPr>
        <w:rPr>
          <w:b/>
          <w:sz w:val="16"/>
          <w:szCs w:val="16"/>
        </w:rPr>
      </w:pPr>
      <w:r w:rsidRPr="00DF57DF">
        <w:rPr>
          <w:b/>
          <w:color w:val="000000"/>
          <w:sz w:val="16"/>
          <w:szCs w:val="16"/>
        </w:rPr>
        <w:t>Раздел 8. "Особенности предоставления "</w:t>
      </w:r>
      <w:proofErr w:type="spellStart"/>
      <w:r w:rsidRPr="00DF57DF">
        <w:rPr>
          <w:b/>
          <w:color w:val="000000"/>
          <w:sz w:val="16"/>
          <w:szCs w:val="16"/>
        </w:rPr>
        <w:t>подуслуги</w:t>
      </w:r>
      <w:proofErr w:type="spellEnd"/>
      <w:r w:rsidRPr="00DF57DF">
        <w:rPr>
          <w:b/>
          <w:color w:val="000000"/>
          <w:sz w:val="16"/>
          <w:szCs w:val="16"/>
        </w:rPr>
        <w:t>" в электронной форме"</w:t>
      </w:r>
    </w:p>
    <w:tbl>
      <w:tblPr>
        <w:tblW w:w="14569" w:type="dxa"/>
        <w:tblInd w:w="95" w:type="dxa"/>
        <w:tblLook w:val="04A0" w:firstRow="1" w:lastRow="0" w:firstColumn="1" w:lastColumn="0" w:noHBand="0" w:noVBand="1"/>
      </w:tblPr>
      <w:tblGrid>
        <w:gridCol w:w="2317"/>
        <w:gridCol w:w="2302"/>
        <w:gridCol w:w="1906"/>
        <w:gridCol w:w="2156"/>
        <w:gridCol w:w="1957"/>
        <w:gridCol w:w="1906"/>
        <w:gridCol w:w="2025"/>
      </w:tblGrid>
      <w:tr w:rsidR="00DF57DF" w:rsidRPr="00DF57DF" w:rsidTr="00DF57DF">
        <w:trPr>
          <w:trHeight w:val="192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DF57DF" w:rsidRDefault="00DF57DF" w:rsidP="00DF57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F57DF">
              <w:rPr>
                <w:b/>
                <w:color w:val="000000"/>
                <w:sz w:val="16"/>
                <w:szCs w:val="16"/>
              </w:rPr>
              <w:t>Способ получения  заявителем информации о сроках  и порядке предоставления "</w:t>
            </w:r>
            <w:proofErr w:type="spellStart"/>
            <w:r w:rsidRPr="00DF57DF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DF57DF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DF57DF" w:rsidRDefault="00DF57DF" w:rsidP="00DF57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F57DF">
              <w:rPr>
                <w:b/>
                <w:color w:val="000000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DF57DF" w:rsidRDefault="00DF57DF" w:rsidP="00DF57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F57DF">
              <w:rPr>
                <w:b/>
                <w:color w:val="000000"/>
                <w:sz w:val="16"/>
                <w:szCs w:val="16"/>
              </w:rPr>
              <w:t>Способ формирования запроса  о предоставлении "</w:t>
            </w:r>
            <w:proofErr w:type="spellStart"/>
            <w:r w:rsidRPr="00DF57DF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DF57DF">
              <w:rPr>
                <w:b/>
                <w:color w:val="000000"/>
                <w:sz w:val="16"/>
                <w:szCs w:val="16"/>
              </w:rPr>
              <w:t xml:space="preserve">" </w:t>
            </w:r>
            <w:r w:rsidRPr="00DF57DF">
              <w:rPr>
                <w:b/>
                <w:color w:val="000000"/>
                <w:sz w:val="16"/>
                <w:szCs w:val="16"/>
              </w:rPr>
              <w:br/>
              <w:t xml:space="preserve">Способ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DF57DF" w:rsidRDefault="00DF57DF" w:rsidP="00DF57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F57DF">
              <w:rPr>
                <w:b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DF57DF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DF57DF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DF57DF" w:rsidRDefault="00DF57DF" w:rsidP="00DF57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F57DF">
              <w:rPr>
                <w:b/>
                <w:color w:val="000000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DF57DF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DF57DF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DF57DF" w:rsidRDefault="00DF57DF" w:rsidP="00DF57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F57DF">
              <w:rPr>
                <w:b/>
                <w:color w:val="000000"/>
                <w:sz w:val="16"/>
                <w:szCs w:val="16"/>
              </w:rPr>
              <w:t>Способ получение сведений     о ходе выполнения запроса о предоставлении "</w:t>
            </w:r>
            <w:proofErr w:type="spellStart"/>
            <w:r w:rsidRPr="00DF57DF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DF57DF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DF57DF" w:rsidRDefault="00DF57DF" w:rsidP="00DF57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F57DF">
              <w:rPr>
                <w:b/>
                <w:color w:val="000000"/>
                <w:sz w:val="16"/>
                <w:szCs w:val="16"/>
              </w:rPr>
              <w:t>Способ подачи жалобы на нарушение порядка предоставления "</w:t>
            </w:r>
            <w:proofErr w:type="spellStart"/>
            <w:r w:rsidRPr="00DF57DF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DF57DF">
              <w:rPr>
                <w:b/>
                <w:color w:val="000000"/>
                <w:sz w:val="16"/>
                <w:szCs w:val="16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DF57DF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DF57DF">
              <w:rPr>
                <w:b/>
                <w:color w:val="000000"/>
                <w:sz w:val="16"/>
                <w:szCs w:val="16"/>
              </w:rPr>
              <w:t>"</w:t>
            </w:r>
          </w:p>
        </w:tc>
      </w:tr>
      <w:tr w:rsidR="00DF57DF" w:rsidRPr="00DF57DF" w:rsidTr="00DF57DF">
        <w:trPr>
          <w:trHeight w:val="314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DF57DF" w:rsidRDefault="00DF57DF" w:rsidP="00DF57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F57DF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DF57DF" w:rsidRDefault="00DF57DF" w:rsidP="00DF57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F57DF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DF57DF" w:rsidRDefault="00DF57DF" w:rsidP="00DF57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F57DF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DF57DF" w:rsidRDefault="00DF57DF" w:rsidP="00DF57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F57DF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DF57DF" w:rsidRDefault="00DF57DF" w:rsidP="00DF57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F57DF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DF57DF" w:rsidRDefault="00DF57DF" w:rsidP="00DF57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F57DF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DF57DF" w:rsidRDefault="00DF57DF" w:rsidP="00DF57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F57DF">
              <w:rPr>
                <w:b/>
                <w:color w:val="000000"/>
                <w:sz w:val="16"/>
                <w:szCs w:val="16"/>
              </w:rPr>
              <w:t>6</w:t>
            </w:r>
          </w:p>
        </w:tc>
      </w:tr>
      <w:tr w:rsidR="00DF57DF" w:rsidRPr="00DF57DF" w:rsidTr="00DF57DF">
        <w:trPr>
          <w:trHeight w:val="699"/>
        </w:trPr>
        <w:tc>
          <w:tcPr>
            <w:tcW w:w="1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7DF" w:rsidRPr="00DF57DF" w:rsidRDefault="00DF57DF" w:rsidP="00DF57DF">
            <w:pPr>
              <w:jc w:val="center"/>
              <w:rPr>
                <w:color w:val="000000"/>
                <w:sz w:val="16"/>
                <w:szCs w:val="16"/>
              </w:rPr>
            </w:pPr>
            <w:r w:rsidRPr="00DF57DF">
              <w:rPr>
                <w:color w:val="000000"/>
                <w:sz w:val="16"/>
                <w:szCs w:val="16"/>
              </w:rPr>
              <w:t>Заполняется в том случае, если информация об услуге размещена на едином портале государственных и муниципальных услу</w:t>
            </w:r>
            <w:proofErr w:type="gramStart"/>
            <w:r w:rsidRPr="00DF57DF">
              <w:rPr>
                <w:color w:val="000000"/>
                <w:sz w:val="16"/>
                <w:szCs w:val="16"/>
              </w:rPr>
              <w:t>г(</w:t>
            </w:r>
            <w:proofErr w:type="gramEnd"/>
            <w:r w:rsidRPr="00DF57DF">
              <w:rPr>
                <w:color w:val="000000"/>
                <w:sz w:val="16"/>
                <w:szCs w:val="16"/>
              </w:rPr>
              <w:t>функций), едином портале государственных и муниципальных услуг(функций) Нижегородской области, сайте муниципального образования, существует возможность записи в электронной форме на прием, подачи жалобы в электронном виде</w:t>
            </w:r>
          </w:p>
        </w:tc>
      </w:tr>
      <w:tr w:rsidR="00DF57DF" w:rsidRPr="00DF57DF" w:rsidTr="00DF57DF">
        <w:trPr>
          <w:trHeight w:val="131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DF57DF" w:rsidRDefault="00DF57DF" w:rsidP="00DF57DF">
            <w:pPr>
              <w:rPr>
                <w:color w:val="0563C1"/>
                <w:sz w:val="16"/>
                <w:szCs w:val="16"/>
                <w:u w:val="single"/>
              </w:rPr>
            </w:pPr>
            <w:r w:rsidRPr="00DF57DF">
              <w:rPr>
                <w:color w:val="0563C1"/>
                <w:sz w:val="16"/>
                <w:szCs w:val="16"/>
                <w:u w:val="single"/>
              </w:rPr>
              <w:t>через МФЦ, через "Интернет", на сайте Администрации www.voskresenskoe-adm.ru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DF57DF" w:rsidRDefault="00DF57DF" w:rsidP="00DF57DF">
            <w:pPr>
              <w:rPr>
                <w:color w:val="0563C1"/>
                <w:sz w:val="16"/>
                <w:szCs w:val="16"/>
                <w:u w:val="single"/>
              </w:rPr>
            </w:pPr>
            <w:r w:rsidRPr="00DF57DF">
              <w:rPr>
                <w:color w:val="0563C1"/>
                <w:sz w:val="16"/>
                <w:szCs w:val="16"/>
                <w:u w:val="single"/>
              </w:rPr>
              <w:t>через МФЦ, через "Интернет", на сайте Администрации www.voskresenskoe-adm.ru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DF57DF" w:rsidRDefault="002F136C" w:rsidP="00DF57DF">
            <w:pPr>
              <w:rPr>
                <w:color w:val="000000"/>
                <w:sz w:val="16"/>
                <w:szCs w:val="16"/>
              </w:rPr>
            </w:pPr>
            <w:r w:rsidRPr="00DF57DF">
              <w:rPr>
                <w:color w:val="000000"/>
                <w:sz w:val="16"/>
                <w:szCs w:val="16"/>
              </w:rPr>
              <w:t>письменно</w:t>
            </w:r>
            <w:r w:rsidR="006F3D07">
              <w:rPr>
                <w:color w:val="000000"/>
                <w:sz w:val="16"/>
                <w:szCs w:val="16"/>
              </w:rPr>
              <w:t>, в электронной форме</w:t>
            </w:r>
            <w:bookmarkStart w:id="0" w:name="_GoBack"/>
            <w:bookmarkEnd w:id="0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DF57DF" w:rsidRDefault="00DF57DF" w:rsidP="00DF57DF">
            <w:pPr>
              <w:rPr>
                <w:color w:val="000000"/>
                <w:sz w:val="16"/>
                <w:szCs w:val="16"/>
              </w:rPr>
            </w:pPr>
            <w:r w:rsidRPr="00DF57DF">
              <w:rPr>
                <w:color w:val="000000"/>
                <w:sz w:val="16"/>
                <w:szCs w:val="16"/>
              </w:rPr>
              <w:t>в электронной форме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DF57DF" w:rsidRDefault="00DF57DF" w:rsidP="00DF57DF">
            <w:pPr>
              <w:rPr>
                <w:color w:val="000000"/>
                <w:sz w:val="16"/>
                <w:szCs w:val="16"/>
              </w:rPr>
            </w:pPr>
            <w:r w:rsidRPr="00DF57D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DF57DF" w:rsidRDefault="00DF57DF" w:rsidP="00DF57DF">
            <w:pPr>
              <w:rPr>
                <w:color w:val="000000"/>
                <w:sz w:val="16"/>
                <w:szCs w:val="16"/>
              </w:rPr>
            </w:pPr>
            <w:r w:rsidRPr="00DF57DF">
              <w:rPr>
                <w:color w:val="000000"/>
                <w:sz w:val="16"/>
                <w:szCs w:val="16"/>
              </w:rPr>
              <w:t>электронная почта заявителя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DF57DF" w:rsidRDefault="00DF57DF" w:rsidP="00DF57DF">
            <w:pPr>
              <w:rPr>
                <w:color w:val="000000"/>
                <w:sz w:val="16"/>
                <w:szCs w:val="16"/>
              </w:rPr>
            </w:pPr>
            <w:r w:rsidRPr="00DF57DF">
              <w:rPr>
                <w:color w:val="000000"/>
                <w:sz w:val="16"/>
                <w:szCs w:val="16"/>
              </w:rPr>
              <w:t xml:space="preserve">лично, по почте, через МФЦ, через "Интернет", на сайте Администрации www.voskresenskoe-adm.ru, </w:t>
            </w:r>
          </w:p>
        </w:tc>
      </w:tr>
    </w:tbl>
    <w:p w:rsidR="00DF57DF" w:rsidRDefault="00DF57DF" w:rsidP="00403220">
      <w:pPr>
        <w:rPr>
          <w:sz w:val="16"/>
          <w:szCs w:val="16"/>
        </w:rPr>
      </w:pPr>
    </w:p>
    <w:sectPr w:rsidR="00DF57DF" w:rsidSect="00EF67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DB2"/>
    <w:rsid w:val="00040128"/>
    <w:rsid w:val="00087EAF"/>
    <w:rsid w:val="000C6F90"/>
    <w:rsid w:val="001237D4"/>
    <w:rsid w:val="00136218"/>
    <w:rsid w:val="00185AB6"/>
    <w:rsid w:val="001E7B0F"/>
    <w:rsid w:val="00213DB2"/>
    <w:rsid w:val="00273D80"/>
    <w:rsid w:val="002E5893"/>
    <w:rsid w:val="002F136C"/>
    <w:rsid w:val="00357177"/>
    <w:rsid w:val="0036298B"/>
    <w:rsid w:val="00383B07"/>
    <w:rsid w:val="00403220"/>
    <w:rsid w:val="00424E80"/>
    <w:rsid w:val="00493AAB"/>
    <w:rsid w:val="004F38C2"/>
    <w:rsid w:val="006A4113"/>
    <w:rsid w:val="006B4128"/>
    <w:rsid w:val="006C2973"/>
    <w:rsid w:val="006C4507"/>
    <w:rsid w:val="006E791E"/>
    <w:rsid w:val="006F3D07"/>
    <w:rsid w:val="007674E8"/>
    <w:rsid w:val="00791961"/>
    <w:rsid w:val="007C63D1"/>
    <w:rsid w:val="007D06A4"/>
    <w:rsid w:val="00864840"/>
    <w:rsid w:val="008A3370"/>
    <w:rsid w:val="0092631F"/>
    <w:rsid w:val="00935A5E"/>
    <w:rsid w:val="009606E5"/>
    <w:rsid w:val="009607AA"/>
    <w:rsid w:val="00966AD9"/>
    <w:rsid w:val="00A170A2"/>
    <w:rsid w:val="00A75FB1"/>
    <w:rsid w:val="00AC674B"/>
    <w:rsid w:val="00AD1B2A"/>
    <w:rsid w:val="00B00F17"/>
    <w:rsid w:val="00B5470D"/>
    <w:rsid w:val="00B61C8D"/>
    <w:rsid w:val="00B90D62"/>
    <w:rsid w:val="00D900C1"/>
    <w:rsid w:val="00DA405A"/>
    <w:rsid w:val="00DF57DF"/>
    <w:rsid w:val="00E20233"/>
    <w:rsid w:val="00E22897"/>
    <w:rsid w:val="00E3132C"/>
    <w:rsid w:val="00E409CC"/>
    <w:rsid w:val="00E418FE"/>
    <w:rsid w:val="00EF67BD"/>
    <w:rsid w:val="00F425AB"/>
    <w:rsid w:val="00FA3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E7B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E7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E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B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B0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0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E7B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E7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E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B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B0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0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Work</cp:lastModifiedBy>
  <cp:revision>18</cp:revision>
  <cp:lastPrinted>2019-08-16T05:24:00Z</cp:lastPrinted>
  <dcterms:created xsi:type="dcterms:W3CDTF">2017-11-29T12:36:00Z</dcterms:created>
  <dcterms:modified xsi:type="dcterms:W3CDTF">2019-08-16T05:24:00Z</dcterms:modified>
</cp:coreProperties>
</file>