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2E" w:rsidRPr="00D5452E" w:rsidRDefault="00D5452E" w:rsidP="00D54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52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4458412" wp14:editId="79E855D1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2E" w:rsidRPr="00D5452E" w:rsidRDefault="00D5452E" w:rsidP="00D54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40"/>
          <w:sz w:val="32"/>
          <w:szCs w:val="32"/>
          <w:lang w:eastAsia="ru-RU"/>
        </w:rPr>
      </w:pPr>
      <w:r w:rsidRPr="00D5452E">
        <w:rPr>
          <w:rFonts w:ascii="Times New Roman" w:eastAsia="Times New Roman" w:hAnsi="Times New Roman" w:cs="Times New Roman"/>
          <w:b/>
          <w:position w:val="-40"/>
          <w:sz w:val="32"/>
          <w:szCs w:val="32"/>
          <w:lang w:eastAsia="ru-RU"/>
        </w:rPr>
        <w:t xml:space="preserve"> АДМИНИСТРАЦИЯ ГЛУХОВСКОГО СЕЛЬСОВЕТА</w:t>
      </w:r>
    </w:p>
    <w:p w:rsidR="00D5452E" w:rsidRPr="00D5452E" w:rsidRDefault="00D5452E" w:rsidP="00D54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40"/>
          <w:sz w:val="32"/>
          <w:szCs w:val="32"/>
          <w:lang w:eastAsia="ru-RU"/>
        </w:rPr>
      </w:pPr>
      <w:r w:rsidRPr="00D5452E">
        <w:rPr>
          <w:rFonts w:ascii="Times New Roman" w:eastAsia="Times New Roman" w:hAnsi="Times New Roman" w:cs="Times New Roman"/>
          <w:b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D5452E" w:rsidRPr="00D5452E" w:rsidRDefault="00D5452E" w:rsidP="00D54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40"/>
          <w:sz w:val="32"/>
          <w:szCs w:val="32"/>
          <w:lang w:eastAsia="ru-RU"/>
        </w:rPr>
      </w:pPr>
      <w:r w:rsidRPr="00D5452E">
        <w:rPr>
          <w:rFonts w:ascii="Times New Roman" w:eastAsia="Times New Roman" w:hAnsi="Times New Roman" w:cs="Times New Roman"/>
          <w:b/>
          <w:position w:val="-40"/>
          <w:sz w:val="32"/>
          <w:szCs w:val="32"/>
          <w:lang w:eastAsia="ru-RU"/>
        </w:rPr>
        <w:t xml:space="preserve"> НИЖЕГОРОДСКОЙ ОБЛАСТИ</w:t>
      </w:r>
    </w:p>
    <w:p w:rsidR="00D5452E" w:rsidRDefault="00D5452E" w:rsidP="00D5452E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40"/>
          <w:sz w:val="32"/>
          <w:szCs w:val="32"/>
          <w:lang w:eastAsia="ru-RU"/>
        </w:rPr>
      </w:pPr>
      <w:r w:rsidRPr="00D5452E">
        <w:rPr>
          <w:rFonts w:ascii="Times New Roman" w:eastAsia="Times New Roman" w:hAnsi="Times New Roman" w:cs="Times New Roman"/>
          <w:b/>
          <w:position w:val="-40"/>
          <w:sz w:val="32"/>
          <w:szCs w:val="32"/>
          <w:lang w:eastAsia="ru-RU"/>
        </w:rPr>
        <w:t>ПОСТАНОВЛЕНИЕ</w:t>
      </w:r>
    </w:p>
    <w:p w:rsidR="00D5452E" w:rsidRPr="00D5452E" w:rsidRDefault="00D5452E" w:rsidP="00D5452E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452E" w:rsidRDefault="00FE7680" w:rsidP="00D5452E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D5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2020 года </w:t>
      </w:r>
      <w:r w:rsidR="00D545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45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45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45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5452E" w:rsidRDefault="00D5452E" w:rsidP="00D5452E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2E" w:rsidRPr="00A54923" w:rsidRDefault="00D5452E" w:rsidP="00D5452E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4923">
        <w:rPr>
          <w:rFonts w:ascii="Times New Roman" w:hAnsi="Times New Roman"/>
          <w:b/>
          <w:sz w:val="32"/>
          <w:szCs w:val="32"/>
        </w:rPr>
        <w:t>Об утверждении схемы размещения нестационарных торговых объектов на территории</w:t>
      </w:r>
      <w:r w:rsidRPr="00A549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Глуховского сельсовета Воскресенского муниципального района</w:t>
      </w:r>
      <w:r w:rsidRPr="00A549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Нижегородской области</w:t>
      </w:r>
    </w:p>
    <w:p w:rsidR="00D5452E" w:rsidRDefault="00D5452E" w:rsidP="00D545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2E" w:rsidRPr="00A54923" w:rsidRDefault="00D5452E" w:rsidP="00D5452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10 Федерального закона от 28.12.2009 № 381-ФЗ</w:t>
        </w:r>
      </w:hyperlink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государственного регулирования торговой деятельности в Российской Федерации", 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24.07.2007 года № 209-ФЗ «О развитии малого и среднего предпринимательства в Российской Федерации», </w:t>
      </w:r>
      <w:hyperlink r:id="rId7" w:history="1"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6 Закона Нижегородской области от 11.05.2010 № 70-З "О торговой деятельности в Нижегородской области</w:t>
        </w:r>
      </w:hyperlink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hyperlink r:id="rId8" w:history="1"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Нижегородской области от 22.03.2006 № 89 "Об утверждении Типовых правил работы объектов мелкорозничной сети на территории Нижегородской области"</w:t>
        </w:r>
      </w:hyperlink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промышленности, торговли и предпринимательства Нижегородской области от 13.09.2016 № 143 "О Порядке разработки и утверждения схем размещения нестационарных торговых объектов"</w:t>
        </w:r>
      </w:hyperlink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 сельсовета</w:t>
      </w:r>
      <w:r w:rsidRPr="00A5492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Глуховского сельсовета Воскресенского муниципального района Нижегородской области </w:t>
      </w:r>
      <w:r w:rsidRPr="00A54923">
        <w:rPr>
          <w:rFonts w:ascii="Times New Roman" w:hAnsi="Times New Roman" w:cs="Times New Roman"/>
          <w:sz w:val="24"/>
          <w:szCs w:val="24"/>
        </w:rPr>
        <w:t xml:space="preserve"> </w:t>
      </w:r>
      <w:r w:rsidRPr="00A54923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постановляет</w:t>
      </w:r>
      <w:r w:rsidRPr="00A549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452E" w:rsidRPr="00A54923" w:rsidRDefault="00D5452E" w:rsidP="00D5452E">
      <w:pPr>
        <w:spacing w:after="0" w:line="240" w:lineRule="auto"/>
        <w:rPr>
          <w:sz w:val="24"/>
          <w:szCs w:val="24"/>
        </w:rPr>
      </w:pPr>
    </w:p>
    <w:p w:rsidR="00D5452E" w:rsidRPr="00A54923" w:rsidRDefault="00D5452E" w:rsidP="00D54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680">
        <w:rPr>
          <w:rFonts w:ascii="Times New Roman" w:eastAsia="Calibri" w:hAnsi="Times New Roman" w:cs="Times New Roman"/>
          <w:sz w:val="24"/>
          <w:szCs w:val="24"/>
        </w:rPr>
        <w:t>1.Утвердить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 схему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Глуховского сельсовета Воскресенского муниципального района Нижегородской области </w:t>
      </w:r>
      <w:r w:rsidRPr="00A54923">
        <w:rPr>
          <w:rFonts w:ascii="Times New Roman" w:hAnsi="Times New Roman" w:cs="Times New Roman"/>
          <w:sz w:val="24"/>
          <w:szCs w:val="24"/>
        </w:rPr>
        <w:t xml:space="preserve"> 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приложению. </w:t>
      </w:r>
    </w:p>
    <w:p w:rsidR="00D5452E" w:rsidRPr="00D5452E" w:rsidRDefault="00D5452E" w:rsidP="00D545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2.Признать утратившими 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силу постановления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Глуховского сельсовета </w:t>
      </w:r>
      <w:r w:rsidRPr="001F2C08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1F2C0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1F2C0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1F2C08">
        <w:rPr>
          <w:rFonts w:ascii="Times New Roman" w:eastAsia="Calibri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5452E">
        <w:rPr>
          <w:rFonts w:ascii="Times New Roman" w:hAnsi="Times New Roman" w:cs="Times New Roman"/>
          <w:sz w:val="24"/>
          <w:szCs w:val="24"/>
        </w:rPr>
        <w:t>Об утверждении схем размещения нестационарных торговых объектов на территории администрации Глуховского сельсовета</w:t>
      </w:r>
      <w:r w:rsidRPr="001F2C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452E" w:rsidRPr="007B2C7E" w:rsidRDefault="00D5452E" w:rsidP="00D545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2C7E">
        <w:rPr>
          <w:rFonts w:ascii="Times New Roman" w:hAnsi="Times New Roman" w:cs="Times New Roman"/>
          <w:sz w:val="24"/>
          <w:szCs w:val="24"/>
        </w:rPr>
        <w:t>. Разместить данное постановление в установленном порядке на официальном сайте администрации Воскресенского муниципального района Нижегородской области.</w:t>
      </w:r>
    </w:p>
    <w:p w:rsidR="00D5452E" w:rsidRPr="007B2C7E" w:rsidRDefault="00D5452E" w:rsidP="00D545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2C7E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D5452E" w:rsidRDefault="00D5452E" w:rsidP="00D545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52E" w:rsidRPr="001F2C08" w:rsidRDefault="00D5452E" w:rsidP="00D545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52E" w:rsidRPr="00A54923" w:rsidRDefault="00D5452E" w:rsidP="00D5452E">
      <w:pPr>
        <w:tabs>
          <w:tab w:val="left" w:pos="1635"/>
        </w:tabs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администрации</w:t>
      </w:r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Дубова</w:t>
      </w:r>
    </w:p>
    <w:p w:rsidR="00D5452E" w:rsidRPr="00D5452E" w:rsidRDefault="00D5452E" w:rsidP="00D5452E">
      <w:pPr>
        <w:ind w:firstLine="5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452E" w:rsidRPr="00A54923" w:rsidRDefault="00D5452E" w:rsidP="00D54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</w:t>
      </w:r>
      <w:r w:rsidRPr="00A54923">
        <w:rPr>
          <w:rFonts w:ascii="Times New Roman" w:eastAsia="Calibri" w:hAnsi="Times New Roman" w:cs="Times New Roman"/>
          <w:b/>
          <w:sz w:val="32"/>
          <w:szCs w:val="32"/>
        </w:rPr>
        <w:t xml:space="preserve">риложение </w:t>
      </w:r>
    </w:p>
    <w:p w:rsidR="00D5452E" w:rsidRPr="00A54923" w:rsidRDefault="00D5452E" w:rsidP="00D545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492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D5452E" w:rsidRPr="00A54923" w:rsidRDefault="00D5452E" w:rsidP="00D545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Глуховского сельсовета</w:t>
      </w:r>
    </w:p>
    <w:p w:rsidR="00D5452E" w:rsidRPr="00A54923" w:rsidRDefault="00D5452E" w:rsidP="00D545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E7680">
        <w:rPr>
          <w:rFonts w:ascii="Times New Roman" w:eastAsia="Calibri" w:hAnsi="Times New Roman" w:cs="Times New Roman"/>
          <w:sz w:val="24"/>
          <w:szCs w:val="24"/>
        </w:rPr>
        <w:t>11</w:t>
      </w:r>
      <w:r w:rsidRPr="00A5492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2.2020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FE7680">
        <w:rPr>
          <w:rFonts w:ascii="Times New Roman" w:eastAsia="Calibri" w:hAnsi="Times New Roman" w:cs="Times New Roman"/>
          <w:sz w:val="24"/>
          <w:szCs w:val="24"/>
        </w:rPr>
        <w:t>8</w:t>
      </w:r>
    </w:p>
    <w:p w:rsidR="00D5452E" w:rsidRPr="00A54923" w:rsidRDefault="00D5452E" w:rsidP="00D545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923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D5452E" w:rsidRPr="00A54923" w:rsidRDefault="00D5452E" w:rsidP="00D545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4923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Глуховского сельсовета Воскресенского муниципального район</w:t>
      </w:r>
      <w:r w:rsidRPr="00A549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Нижегородской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761"/>
        <w:gridCol w:w="1130"/>
        <w:gridCol w:w="1701"/>
        <w:gridCol w:w="1134"/>
        <w:gridCol w:w="1134"/>
        <w:gridCol w:w="1134"/>
        <w:gridCol w:w="1134"/>
      </w:tblGrid>
      <w:tr w:rsidR="00D5452E" w:rsidRPr="00A54923" w:rsidTr="000D4857">
        <w:tc>
          <w:tcPr>
            <w:tcW w:w="478" w:type="dxa"/>
          </w:tcPr>
          <w:p w:rsidR="00D5452E" w:rsidRPr="00A54923" w:rsidRDefault="00D5452E" w:rsidP="000D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1" w:type="dxa"/>
          </w:tcPr>
          <w:p w:rsidR="00D5452E" w:rsidRPr="00A54923" w:rsidRDefault="00D5452E" w:rsidP="000D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нестационарного торгового объекта</w:t>
            </w:r>
          </w:p>
        </w:tc>
        <w:tc>
          <w:tcPr>
            <w:tcW w:w="1130" w:type="dxa"/>
          </w:tcPr>
          <w:p w:rsidR="00D5452E" w:rsidRPr="00A54923" w:rsidRDefault="00D5452E" w:rsidP="000D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D5452E" w:rsidRPr="00A54923" w:rsidRDefault="00D5452E" w:rsidP="000D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Тип торгового объекта используемого для осуществления торговой деятельности</w:t>
            </w:r>
          </w:p>
        </w:tc>
        <w:tc>
          <w:tcPr>
            <w:tcW w:w="1134" w:type="dxa"/>
          </w:tcPr>
          <w:p w:rsidR="00D5452E" w:rsidRPr="00A54923" w:rsidRDefault="00D5452E" w:rsidP="000D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Срок осуществления торговой деятельности</w:t>
            </w:r>
          </w:p>
        </w:tc>
        <w:tc>
          <w:tcPr>
            <w:tcW w:w="1134" w:type="dxa"/>
          </w:tcPr>
          <w:p w:rsidR="00D5452E" w:rsidRPr="00A54923" w:rsidRDefault="00D5452E" w:rsidP="000D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134" w:type="dxa"/>
          </w:tcPr>
          <w:p w:rsidR="00D5452E" w:rsidRPr="00A54923" w:rsidRDefault="00D5452E" w:rsidP="000D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134" w:type="dxa"/>
          </w:tcPr>
          <w:p w:rsidR="00D5452E" w:rsidRPr="00A54923" w:rsidRDefault="00D5452E" w:rsidP="000D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 зу</w:t>
            </w:r>
          </w:p>
        </w:tc>
      </w:tr>
      <w:tr w:rsidR="00FE7680" w:rsidRPr="00A54923" w:rsidTr="00435E22">
        <w:trPr>
          <w:trHeight w:val="1860"/>
        </w:trPr>
        <w:tc>
          <w:tcPr>
            <w:tcW w:w="478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E7680" w:rsidRPr="00A54923" w:rsidRDefault="00FE7680" w:rsidP="00435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Красный Яр ул. </w:t>
            </w:r>
            <w:r w:rsidR="00435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около </w:t>
            </w:r>
            <w:r w:rsidR="00435E22">
              <w:rPr>
                <w:rFonts w:ascii="Times New Roman" w:eastAsia="Calibri" w:hAnsi="Times New Roman" w:cs="Times New Roman"/>
                <w:sz w:val="24"/>
                <w:szCs w:val="24"/>
              </w:rPr>
              <w:t>д. 3А</w:t>
            </w:r>
          </w:p>
        </w:tc>
        <w:tc>
          <w:tcPr>
            <w:tcW w:w="1130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701" w:type="dxa"/>
          </w:tcPr>
          <w:p w:rsidR="00FE7680" w:rsidRPr="00A54923" w:rsidRDefault="00FE7680" w:rsidP="00FE76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оток или иное временное сооружение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автопавильон</w:t>
            </w:r>
          </w:p>
        </w:tc>
        <w:tc>
          <w:tcPr>
            <w:tcW w:w="1134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кв.м.</w:t>
            </w:r>
          </w:p>
        </w:tc>
        <w:tc>
          <w:tcPr>
            <w:tcW w:w="1134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FE7680" w:rsidRPr="00A54923" w:rsidTr="00435E22">
        <w:trPr>
          <w:trHeight w:val="1689"/>
        </w:trPr>
        <w:tc>
          <w:tcPr>
            <w:tcW w:w="478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FE7680" w:rsidRPr="00A54923" w:rsidRDefault="00FE7680" w:rsidP="00435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Буслаево ул. </w:t>
            </w:r>
            <w:r w:rsidR="00435C42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около д. 53</w:t>
            </w:r>
          </w:p>
        </w:tc>
        <w:tc>
          <w:tcPr>
            <w:tcW w:w="1130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701" w:type="dxa"/>
          </w:tcPr>
          <w:p w:rsidR="00FE7680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Автолавка,</w:t>
            </w:r>
          </w:p>
          <w:p w:rsidR="00FE7680" w:rsidRPr="00A54923" w:rsidRDefault="00FE7680" w:rsidP="00FE76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FE7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оток или иное временное сооружение, </w:t>
            </w:r>
          </w:p>
        </w:tc>
        <w:tc>
          <w:tcPr>
            <w:tcW w:w="1134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FE7680" w:rsidRPr="00A54923" w:rsidTr="00435E22">
        <w:trPr>
          <w:trHeight w:val="1982"/>
        </w:trPr>
        <w:tc>
          <w:tcPr>
            <w:tcW w:w="478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FE7680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Глухово ул. </w:t>
            </w:r>
          </w:p>
          <w:p w:rsidR="00FE7680" w:rsidRPr="00A54923" w:rsidRDefault="00435C42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 д. 2А</w:t>
            </w:r>
          </w:p>
        </w:tc>
        <w:tc>
          <w:tcPr>
            <w:tcW w:w="1130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701" w:type="dxa"/>
          </w:tcPr>
          <w:p w:rsidR="00FE7680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оток или иное временное сооружение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автопавильон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тонар</w:t>
            </w:r>
          </w:p>
        </w:tc>
        <w:tc>
          <w:tcPr>
            <w:tcW w:w="1134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кв.м</w:t>
            </w:r>
          </w:p>
        </w:tc>
        <w:tc>
          <w:tcPr>
            <w:tcW w:w="1134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FE7680" w:rsidRPr="00A54923" w:rsidTr="00435E22">
        <w:trPr>
          <w:trHeight w:val="1684"/>
        </w:trPr>
        <w:tc>
          <w:tcPr>
            <w:tcW w:w="478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Родионово ул. Озерная около дома № </w:t>
            </w:r>
            <w:r w:rsidR="00435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130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701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Тонар , автолавка</w:t>
            </w:r>
          </w:p>
        </w:tc>
        <w:tc>
          <w:tcPr>
            <w:tcW w:w="1134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кв.м.</w:t>
            </w:r>
          </w:p>
        </w:tc>
        <w:tc>
          <w:tcPr>
            <w:tcW w:w="1134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FE7680" w:rsidRPr="00A54923" w:rsidRDefault="00BE77AC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FE7680" w:rsidRPr="00A54923" w:rsidTr="00435E22">
        <w:trPr>
          <w:trHeight w:val="1552"/>
        </w:trPr>
        <w:tc>
          <w:tcPr>
            <w:tcW w:w="478" w:type="dxa"/>
          </w:tcPr>
          <w:p w:rsidR="00FE7680" w:rsidRPr="00A54923" w:rsidRDefault="00FE7680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FE7680" w:rsidRPr="00A54923" w:rsidRDefault="00BE77AC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Елкино ул. Школьная, д.</w:t>
            </w:r>
            <w:r w:rsidR="00435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15А</w:t>
            </w:r>
          </w:p>
        </w:tc>
        <w:tc>
          <w:tcPr>
            <w:tcW w:w="1130" w:type="dxa"/>
          </w:tcPr>
          <w:p w:rsidR="00FE7680" w:rsidRPr="00A54923" w:rsidRDefault="00BE77AC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701" w:type="dxa"/>
          </w:tcPr>
          <w:p w:rsidR="00FE7680" w:rsidRPr="00A54923" w:rsidRDefault="00BE77AC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оток или иное временное сооружение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автопавильон</w:t>
            </w:r>
          </w:p>
        </w:tc>
        <w:tc>
          <w:tcPr>
            <w:tcW w:w="1134" w:type="dxa"/>
          </w:tcPr>
          <w:p w:rsidR="00FE7680" w:rsidRPr="00A54923" w:rsidRDefault="00BE77AC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FE7680" w:rsidRPr="00A54923" w:rsidRDefault="00BE77AC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1134" w:type="dxa"/>
          </w:tcPr>
          <w:p w:rsidR="00FE7680" w:rsidRPr="00A54923" w:rsidRDefault="00BE77AC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FE7680" w:rsidRPr="00A54923" w:rsidRDefault="00BE77AC" w:rsidP="00B5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</w:tbl>
    <w:p w:rsidR="005F1A2F" w:rsidRDefault="005F1A2F" w:rsidP="00FE7680">
      <w:bookmarkStart w:id="0" w:name="_GoBack"/>
      <w:bookmarkEnd w:id="0"/>
    </w:p>
    <w:sectPr w:rsidR="005F1A2F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4D"/>
    <w:rsid w:val="00435C42"/>
    <w:rsid w:val="00435E22"/>
    <w:rsid w:val="005D6261"/>
    <w:rsid w:val="005F1A2F"/>
    <w:rsid w:val="00606D4D"/>
    <w:rsid w:val="00BE77AC"/>
    <w:rsid w:val="00D5452E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25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460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565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2020-02-10T07:46:00Z</dcterms:created>
  <dcterms:modified xsi:type="dcterms:W3CDTF">2020-02-11T07:36:00Z</dcterms:modified>
</cp:coreProperties>
</file>